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2335306"/>
            <wp:effectExtent b="0" l="0" r="0" t="0"/>
            <wp:docPr descr="Graphical Abstract: Decoupled GeoAI Framework for Operational Wildfire Hazard in Paraguay" title="" id="14" name="Picture"/>
            <a:graphic>
              <a:graphicData uri="http://schemas.openxmlformats.org/drawingml/2006/picture">
                <pic:pic>
                  <pic:nvPicPr>
                    <pic:cNvPr descr="figuras/fig01_arquitectura_impacto_nature.png" id="15" name="Picture"/>
                    <pic:cNvPicPr>
                      <a:picLocks noChangeArrowheads="1" noChangeAspect="1"/>
                    </pic:cNvPicPr>
                  </pic:nvPicPr>
                  <pic:blipFill>
                    <a:blip r:embed="rId13"/>
                    <a:stretch>
                      <a:fillRect/>
                    </a:stretch>
                  </pic:blipFill>
                  <pic:spPr bwMode="auto">
                    <a:xfrm>
                      <a:off x="0" y="0"/>
                      <a:ext cx="5334000" cy="2335306"/>
                    </a:xfrm>
                    <a:prstGeom prst="rect">
                      <a:avLst/>
                    </a:prstGeom>
                    <a:noFill/>
                    <a:ln w="9525">
                      <a:noFill/>
                      <a:headEnd/>
                      <a:tailEnd/>
                    </a:ln>
                  </pic:spPr>
                </pic:pic>
              </a:graphicData>
            </a:graphic>
          </wp:inline>
        </w:drawing>
      </w:r>
    </w:p>
    <w:p>
      <w:pPr>
        <w:pStyle w:val="ImageCaption"/>
      </w:pPr>
      <w:r>
        <w:t xml:space="preserve">Graphical Abstract: Decoupled GeoAI Framework for Operational Wildfire Hazard in Paraguay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2026-10-25T01:38:45Z</dcterms:created>
  <dcterms:modified xsi:type="dcterms:W3CDTF">2026-10-25T01:38:45Z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