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2D2D6" w14:textId="1F195DDB" w:rsidR="00917A1C" w:rsidRDefault="00917A1C" w:rsidP="00917A1C">
      <w:r>
        <w:t>Project Name: Banking Loan Risk Analysis</w:t>
      </w:r>
    </w:p>
    <w:p w14:paraId="791F0D0B" w14:textId="77777777" w:rsidR="00917A1C" w:rsidRDefault="00917A1C" w:rsidP="00917A1C">
      <w:r>
        <w:t>Tools Used:</w:t>
      </w:r>
    </w:p>
    <w:p w14:paraId="37444CC4" w14:textId="77777777" w:rsidR="00917A1C" w:rsidRDefault="00917A1C" w:rsidP="00917A1C">
      <w:r>
        <w:t>• Microsoft Excel</w:t>
      </w:r>
    </w:p>
    <w:p w14:paraId="5241D916" w14:textId="77777777" w:rsidR="00917A1C" w:rsidRDefault="00917A1C" w:rsidP="00917A1C">
      <w:r>
        <w:t>• SQL Server</w:t>
      </w:r>
    </w:p>
    <w:p w14:paraId="433211AF" w14:textId="77777777" w:rsidR="00917A1C" w:rsidRDefault="00917A1C" w:rsidP="00917A1C">
      <w:r>
        <w:t>• Python (Pandas, NumPy, Matplotlib)</w:t>
      </w:r>
    </w:p>
    <w:p w14:paraId="71FA0AB1" w14:textId="72DD479B" w:rsidR="001C5E43" w:rsidRDefault="00917A1C" w:rsidP="00917A1C">
      <w:r>
        <w:t>• Power BI</w:t>
      </w:r>
    </w:p>
    <w:p w14:paraId="71DF23CD" w14:textId="77777777" w:rsidR="00075923" w:rsidRPr="00075923" w:rsidRDefault="00075923" w:rsidP="00075923">
      <w:pPr>
        <w:rPr>
          <w:b/>
          <w:bCs/>
        </w:rPr>
      </w:pPr>
      <w:r w:rsidRPr="00075923">
        <w:rPr>
          <w:b/>
          <w:bCs/>
        </w:rPr>
        <w:t>Banking Loan Risk Analysis</w:t>
      </w:r>
    </w:p>
    <w:p w14:paraId="186D64E3" w14:textId="77777777" w:rsidR="00075923" w:rsidRPr="00075923" w:rsidRDefault="00075923" w:rsidP="00075923">
      <w:pPr>
        <w:rPr>
          <w:b/>
          <w:bCs/>
        </w:rPr>
      </w:pPr>
      <w:r w:rsidRPr="00075923">
        <w:rPr>
          <w:b/>
          <w:bCs/>
        </w:rPr>
        <w:t>Business Insights</w:t>
      </w:r>
    </w:p>
    <w:p w14:paraId="37C42438" w14:textId="77777777" w:rsidR="00075923" w:rsidRPr="00075923" w:rsidRDefault="00075923" w:rsidP="00075923">
      <w:pPr>
        <w:rPr>
          <w:b/>
          <w:bCs/>
        </w:rPr>
      </w:pPr>
      <w:r w:rsidRPr="00075923">
        <w:rPr>
          <w:b/>
          <w:bCs/>
        </w:rPr>
        <w:t>Project Objective</w:t>
      </w:r>
    </w:p>
    <w:p w14:paraId="7AAE4451" w14:textId="77777777" w:rsidR="00075923" w:rsidRPr="00075923" w:rsidRDefault="00075923" w:rsidP="00075923">
      <w:r w:rsidRPr="00075923">
        <w:t>The objective of this project was to analyze customer loan data to identify factors contributing to loan defaults and provide insights that support better lending decisions.</w:t>
      </w:r>
    </w:p>
    <w:p w14:paraId="0A7FDEAD" w14:textId="77777777" w:rsidR="00075923" w:rsidRPr="00075923" w:rsidRDefault="00075923" w:rsidP="00075923">
      <w:r w:rsidRPr="00075923">
        <w:pict w14:anchorId="43186CCC">
          <v:rect id="_x0000_i1085" style="width:0;height:1.5pt" o:hralign="center" o:hrstd="t" o:hr="t" fillcolor="#a0a0a0" stroked="f"/>
        </w:pict>
      </w:r>
    </w:p>
    <w:p w14:paraId="668E4114" w14:textId="77777777" w:rsidR="00075923" w:rsidRPr="00075923" w:rsidRDefault="00075923" w:rsidP="00075923">
      <w:pPr>
        <w:rPr>
          <w:b/>
          <w:bCs/>
        </w:rPr>
      </w:pPr>
      <w:r w:rsidRPr="00075923">
        <w:rPr>
          <w:b/>
          <w:bCs/>
        </w:rPr>
        <w:t>Key Findings</w:t>
      </w:r>
    </w:p>
    <w:p w14:paraId="7A6378E0" w14:textId="77777777" w:rsidR="00075923" w:rsidRPr="00075923" w:rsidRDefault="00075923" w:rsidP="00075923">
      <w:pPr>
        <w:rPr>
          <w:b/>
          <w:bCs/>
        </w:rPr>
      </w:pPr>
      <w:r w:rsidRPr="00075923">
        <w:rPr>
          <w:b/>
          <w:bCs/>
        </w:rPr>
        <w:t>1. FICO Score</w:t>
      </w:r>
    </w:p>
    <w:p w14:paraId="552116B2" w14:textId="77777777" w:rsidR="00075923" w:rsidRPr="00075923" w:rsidRDefault="00075923" w:rsidP="00075923">
      <w:pPr>
        <w:numPr>
          <w:ilvl w:val="0"/>
          <w:numId w:val="1"/>
        </w:numPr>
      </w:pPr>
      <w:r w:rsidRPr="00075923">
        <w:t xml:space="preserve">Customers with lower </w:t>
      </w:r>
      <w:r w:rsidRPr="00075923">
        <w:rPr>
          <w:b/>
          <w:bCs/>
        </w:rPr>
        <w:t>FICO scores</w:t>
      </w:r>
      <w:r w:rsidRPr="00075923">
        <w:t xml:space="preserve"> have a significantly higher probability of loan default. </w:t>
      </w:r>
    </w:p>
    <w:p w14:paraId="7170851A" w14:textId="77777777" w:rsidR="00075923" w:rsidRPr="00075923" w:rsidRDefault="00075923" w:rsidP="00075923">
      <w:pPr>
        <w:numPr>
          <w:ilvl w:val="0"/>
          <w:numId w:val="1"/>
        </w:numPr>
      </w:pPr>
      <w:r w:rsidRPr="00075923">
        <w:t xml:space="preserve">Higher FICO scores indicate better creditworthiness and lower lending risk. </w:t>
      </w:r>
    </w:p>
    <w:p w14:paraId="04AF1981" w14:textId="77777777" w:rsidR="00075923" w:rsidRPr="00075923" w:rsidRDefault="00075923" w:rsidP="00075923">
      <w:r w:rsidRPr="00075923">
        <w:pict w14:anchorId="1B12AC99">
          <v:rect id="_x0000_i1086" style="width:0;height:1.5pt" o:hralign="center" o:hrstd="t" o:hr="t" fillcolor="#a0a0a0" stroked="f"/>
        </w:pict>
      </w:r>
    </w:p>
    <w:p w14:paraId="4C72226F" w14:textId="77777777" w:rsidR="00075923" w:rsidRPr="00075923" w:rsidRDefault="00075923" w:rsidP="00075923">
      <w:pPr>
        <w:rPr>
          <w:b/>
          <w:bCs/>
        </w:rPr>
      </w:pPr>
      <w:r w:rsidRPr="00075923">
        <w:rPr>
          <w:b/>
          <w:bCs/>
        </w:rPr>
        <w:t>2. Debt-to-Income Ratio (DTI)</w:t>
      </w:r>
    </w:p>
    <w:p w14:paraId="519FDB7B" w14:textId="77777777" w:rsidR="00075923" w:rsidRPr="00075923" w:rsidRDefault="00075923" w:rsidP="00075923">
      <w:pPr>
        <w:numPr>
          <w:ilvl w:val="0"/>
          <w:numId w:val="2"/>
        </w:numPr>
      </w:pPr>
      <w:r w:rsidRPr="00075923">
        <w:t xml:space="preserve">Customers with higher </w:t>
      </w:r>
      <w:r w:rsidRPr="00075923">
        <w:rPr>
          <w:b/>
          <w:bCs/>
        </w:rPr>
        <w:t>Debt-to-Income (DTI)</w:t>
      </w:r>
      <w:r w:rsidRPr="00075923">
        <w:t xml:space="preserve"> ratios are more likely to default. </w:t>
      </w:r>
    </w:p>
    <w:p w14:paraId="7CB3F1BE" w14:textId="77777777" w:rsidR="00075923" w:rsidRPr="00075923" w:rsidRDefault="00075923" w:rsidP="00075923">
      <w:pPr>
        <w:numPr>
          <w:ilvl w:val="0"/>
          <w:numId w:val="2"/>
        </w:numPr>
      </w:pPr>
      <w:r w:rsidRPr="00075923">
        <w:t xml:space="preserve">High DTI suggests greater financial burden and reduced repayment capacity. </w:t>
      </w:r>
    </w:p>
    <w:p w14:paraId="1E4E1417" w14:textId="77777777" w:rsidR="00075923" w:rsidRPr="00075923" w:rsidRDefault="00075923" w:rsidP="00075923">
      <w:r w:rsidRPr="00075923">
        <w:pict w14:anchorId="36741EEF">
          <v:rect id="_x0000_i1087" style="width:0;height:1.5pt" o:hralign="center" o:hrstd="t" o:hr="t" fillcolor="#a0a0a0" stroked="f"/>
        </w:pict>
      </w:r>
    </w:p>
    <w:p w14:paraId="346578D1" w14:textId="77777777" w:rsidR="00075923" w:rsidRPr="00075923" w:rsidRDefault="00075923" w:rsidP="00075923">
      <w:pPr>
        <w:rPr>
          <w:b/>
          <w:bCs/>
        </w:rPr>
      </w:pPr>
      <w:r w:rsidRPr="00075923">
        <w:rPr>
          <w:b/>
          <w:bCs/>
        </w:rPr>
        <w:t>3. Loan Purpose</w:t>
      </w:r>
    </w:p>
    <w:p w14:paraId="33D8C830" w14:textId="77777777" w:rsidR="00075923" w:rsidRPr="00075923" w:rsidRDefault="00075923" w:rsidP="00075923">
      <w:pPr>
        <w:numPr>
          <w:ilvl w:val="0"/>
          <w:numId w:val="3"/>
        </w:numPr>
      </w:pPr>
      <w:r w:rsidRPr="00075923">
        <w:rPr>
          <w:b/>
          <w:bCs/>
        </w:rPr>
        <w:t>Small Business</w:t>
      </w:r>
      <w:r w:rsidRPr="00075923">
        <w:t xml:space="preserve"> loans recorded the highest default rate. </w:t>
      </w:r>
    </w:p>
    <w:p w14:paraId="1E84A03F" w14:textId="77777777" w:rsidR="00075923" w:rsidRPr="00075923" w:rsidRDefault="00075923" w:rsidP="00075923">
      <w:pPr>
        <w:numPr>
          <w:ilvl w:val="0"/>
          <w:numId w:val="3"/>
        </w:numPr>
      </w:pPr>
      <w:r w:rsidRPr="00075923">
        <w:rPr>
          <w:b/>
          <w:bCs/>
        </w:rPr>
        <w:t>Educational</w:t>
      </w:r>
      <w:r w:rsidRPr="00075923">
        <w:t xml:space="preserve"> loans also showed relatively high default risk. </w:t>
      </w:r>
    </w:p>
    <w:p w14:paraId="61045D50" w14:textId="77777777" w:rsidR="00075923" w:rsidRPr="00075923" w:rsidRDefault="00075923" w:rsidP="00075923">
      <w:pPr>
        <w:numPr>
          <w:ilvl w:val="0"/>
          <w:numId w:val="3"/>
        </w:numPr>
      </w:pPr>
      <w:r w:rsidRPr="00075923">
        <w:rPr>
          <w:b/>
          <w:bCs/>
        </w:rPr>
        <w:t>Credit Card</w:t>
      </w:r>
      <w:r w:rsidRPr="00075923">
        <w:t xml:space="preserve"> loans had one of the lowest default rates. </w:t>
      </w:r>
    </w:p>
    <w:p w14:paraId="7F7CAA63" w14:textId="77777777" w:rsidR="00075923" w:rsidRPr="00075923" w:rsidRDefault="00075923" w:rsidP="00075923">
      <w:r w:rsidRPr="00075923">
        <w:pict w14:anchorId="1FD376E4">
          <v:rect id="_x0000_i1088" style="width:0;height:1.5pt" o:hralign="center" o:hrstd="t" o:hr="t" fillcolor="#a0a0a0" stroked="f"/>
        </w:pict>
      </w:r>
    </w:p>
    <w:p w14:paraId="6CA1A07B" w14:textId="77777777" w:rsidR="00075923" w:rsidRPr="00075923" w:rsidRDefault="00075923" w:rsidP="00075923">
      <w:pPr>
        <w:rPr>
          <w:b/>
          <w:bCs/>
        </w:rPr>
      </w:pPr>
      <w:r w:rsidRPr="00075923">
        <w:rPr>
          <w:b/>
          <w:bCs/>
        </w:rPr>
        <w:t>4. Interest Rate</w:t>
      </w:r>
    </w:p>
    <w:p w14:paraId="0F968D17" w14:textId="77777777" w:rsidR="00075923" w:rsidRPr="00075923" w:rsidRDefault="00075923" w:rsidP="00075923">
      <w:pPr>
        <w:numPr>
          <w:ilvl w:val="0"/>
          <w:numId w:val="4"/>
        </w:numPr>
      </w:pPr>
      <w:r w:rsidRPr="00075923">
        <w:t xml:space="preserve">Defaulted customers generally received loans with higher interest rates. </w:t>
      </w:r>
    </w:p>
    <w:p w14:paraId="1DAF6F51" w14:textId="77777777" w:rsidR="00075923" w:rsidRPr="00075923" w:rsidRDefault="00075923" w:rsidP="00075923">
      <w:pPr>
        <w:numPr>
          <w:ilvl w:val="0"/>
          <w:numId w:val="4"/>
        </w:numPr>
      </w:pPr>
      <w:r w:rsidRPr="00075923">
        <w:t xml:space="preserve">Higher interest rates are associated with riskier borrowers. </w:t>
      </w:r>
    </w:p>
    <w:p w14:paraId="6E4E4699" w14:textId="77777777" w:rsidR="00075923" w:rsidRDefault="00075923" w:rsidP="00075923">
      <w:r w:rsidRPr="00075923">
        <w:pict w14:anchorId="0E84C7EC">
          <v:rect id="_x0000_i1089" style="width:0;height:1.5pt" o:hralign="center" o:hrstd="t" o:hr="t" fillcolor="#a0a0a0" stroked="f"/>
        </w:pict>
      </w:r>
    </w:p>
    <w:p w14:paraId="383881E5" w14:textId="77777777" w:rsidR="00830E9F" w:rsidRPr="00075923" w:rsidRDefault="00830E9F" w:rsidP="00075923"/>
    <w:p w14:paraId="4BF7430F" w14:textId="77777777" w:rsidR="00075923" w:rsidRPr="00075923" w:rsidRDefault="00075923" w:rsidP="00075923">
      <w:pPr>
        <w:rPr>
          <w:b/>
          <w:bCs/>
        </w:rPr>
      </w:pPr>
      <w:r w:rsidRPr="00075923">
        <w:rPr>
          <w:b/>
          <w:bCs/>
        </w:rPr>
        <w:lastRenderedPageBreak/>
        <w:t>5. Revolving Credit Utilization</w:t>
      </w:r>
    </w:p>
    <w:p w14:paraId="67D46A71" w14:textId="77777777" w:rsidR="00075923" w:rsidRPr="00075923" w:rsidRDefault="00075923" w:rsidP="00075923">
      <w:pPr>
        <w:numPr>
          <w:ilvl w:val="0"/>
          <w:numId w:val="5"/>
        </w:numPr>
      </w:pPr>
      <w:r w:rsidRPr="00075923">
        <w:t xml:space="preserve">Customers with higher revolving credit utilization showed a greater likelihood of default. </w:t>
      </w:r>
    </w:p>
    <w:p w14:paraId="5B0462A4" w14:textId="77777777" w:rsidR="00075923" w:rsidRPr="00075923" w:rsidRDefault="00075923" w:rsidP="00075923">
      <w:pPr>
        <w:numPr>
          <w:ilvl w:val="0"/>
          <w:numId w:val="5"/>
        </w:numPr>
      </w:pPr>
      <w:r w:rsidRPr="00075923">
        <w:t xml:space="preserve">High credit utilization indicates financial stress. </w:t>
      </w:r>
    </w:p>
    <w:p w14:paraId="52491581" w14:textId="77777777" w:rsidR="00075923" w:rsidRPr="00075923" w:rsidRDefault="00075923" w:rsidP="00075923">
      <w:r w:rsidRPr="00075923">
        <w:pict w14:anchorId="16F659F7">
          <v:rect id="_x0000_i1090" style="width:0;height:1.5pt" o:hralign="center" o:hrstd="t" o:hr="t" fillcolor="#a0a0a0" stroked="f"/>
        </w:pict>
      </w:r>
    </w:p>
    <w:p w14:paraId="58CACD3A" w14:textId="77777777" w:rsidR="00075923" w:rsidRPr="00075923" w:rsidRDefault="00075923" w:rsidP="00075923">
      <w:pPr>
        <w:rPr>
          <w:b/>
          <w:bCs/>
        </w:rPr>
      </w:pPr>
      <w:r w:rsidRPr="00075923">
        <w:rPr>
          <w:b/>
          <w:bCs/>
        </w:rPr>
        <w:t>6. Credit Inquiries</w:t>
      </w:r>
    </w:p>
    <w:p w14:paraId="77302254" w14:textId="77777777" w:rsidR="00075923" w:rsidRPr="00075923" w:rsidRDefault="00075923" w:rsidP="00075923">
      <w:pPr>
        <w:numPr>
          <w:ilvl w:val="0"/>
          <w:numId w:val="6"/>
        </w:numPr>
      </w:pPr>
      <w:r w:rsidRPr="00075923">
        <w:t xml:space="preserve">Customers with more recent credit inquiries tended to default more frequently. </w:t>
      </w:r>
    </w:p>
    <w:p w14:paraId="0CA1DED0" w14:textId="6ADC01E2" w:rsidR="00075923" w:rsidRPr="00075923" w:rsidRDefault="00075923" w:rsidP="00075923">
      <w:pPr>
        <w:numPr>
          <w:ilvl w:val="0"/>
          <w:numId w:val="6"/>
        </w:numPr>
      </w:pPr>
      <w:r w:rsidRPr="00075923">
        <w:t>Multiple credit inquiries may indicate aggressive borrowing behavio</w:t>
      </w:r>
      <w:r w:rsidR="00830E9F">
        <w:t>u</w:t>
      </w:r>
      <w:r w:rsidRPr="00075923">
        <w:t xml:space="preserve">r. </w:t>
      </w:r>
    </w:p>
    <w:p w14:paraId="38ED936D" w14:textId="77777777" w:rsidR="00075923" w:rsidRPr="00075923" w:rsidRDefault="00075923" w:rsidP="00075923">
      <w:r w:rsidRPr="00075923">
        <w:pict w14:anchorId="03E6192C">
          <v:rect id="_x0000_i1091" style="width:0;height:1.5pt" o:hralign="center" o:hrstd="t" o:hr="t" fillcolor="#a0a0a0" stroked="f"/>
        </w:pict>
      </w:r>
    </w:p>
    <w:p w14:paraId="0D3D897A" w14:textId="77777777" w:rsidR="00075923" w:rsidRPr="00075923" w:rsidRDefault="00075923" w:rsidP="00075923">
      <w:pPr>
        <w:rPr>
          <w:b/>
          <w:bCs/>
        </w:rPr>
      </w:pPr>
      <w:r w:rsidRPr="00075923">
        <w:rPr>
          <w:b/>
          <w:bCs/>
        </w:rPr>
        <w:t>7. Credit Policy</w:t>
      </w:r>
    </w:p>
    <w:p w14:paraId="0CCFCEBC" w14:textId="77777777" w:rsidR="00075923" w:rsidRPr="00075923" w:rsidRDefault="00075923" w:rsidP="00075923">
      <w:pPr>
        <w:numPr>
          <w:ilvl w:val="0"/>
          <w:numId w:val="7"/>
        </w:numPr>
      </w:pPr>
      <w:r w:rsidRPr="00075923">
        <w:t xml:space="preserve">Most approved customers satisfied the bank's credit policy requirements. </w:t>
      </w:r>
    </w:p>
    <w:p w14:paraId="1B3ACBBB" w14:textId="77777777" w:rsidR="00075923" w:rsidRPr="00075923" w:rsidRDefault="00075923" w:rsidP="00075923">
      <w:pPr>
        <w:numPr>
          <w:ilvl w:val="0"/>
          <w:numId w:val="7"/>
        </w:numPr>
      </w:pPr>
      <w:r w:rsidRPr="00075923">
        <w:t xml:space="preserve">Credit policy screening effectively reduced overall lending risk. </w:t>
      </w:r>
    </w:p>
    <w:p w14:paraId="39A678B6" w14:textId="77777777" w:rsidR="00075923" w:rsidRPr="00075923" w:rsidRDefault="00075923" w:rsidP="00075923">
      <w:r w:rsidRPr="00075923">
        <w:pict w14:anchorId="2D60688E">
          <v:rect id="_x0000_i1092" style="width:0;height:1.5pt" o:hralign="center" o:hrstd="t" o:hr="t" fillcolor="#a0a0a0" stroked="f"/>
        </w:pict>
      </w:r>
    </w:p>
    <w:p w14:paraId="4271A54D" w14:textId="77777777" w:rsidR="00075923" w:rsidRPr="00075923" w:rsidRDefault="00075923" w:rsidP="00075923">
      <w:pPr>
        <w:rPr>
          <w:b/>
          <w:bCs/>
        </w:rPr>
      </w:pPr>
      <w:r w:rsidRPr="00075923">
        <w:rPr>
          <w:b/>
          <w:bCs/>
        </w:rPr>
        <w:t>8. Risk Segmentation</w:t>
      </w:r>
    </w:p>
    <w:p w14:paraId="1CDF43E1" w14:textId="77777777" w:rsidR="00075923" w:rsidRPr="00075923" w:rsidRDefault="00075923" w:rsidP="00075923">
      <w:r w:rsidRPr="00075923">
        <w:t>Customers were classified into:</w:t>
      </w:r>
    </w:p>
    <w:p w14:paraId="3C3BDE76" w14:textId="77777777" w:rsidR="00075923" w:rsidRPr="00075923" w:rsidRDefault="00075923" w:rsidP="00075923">
      <w:pPr>
        <w:numPr>
          <w:ilvl w:val="0"/>
          <w:numId w:val="8"/>
        </w:numPr>
      </w:pPr>
      <w:r w:rsidRPr="00075923">
        <w:t xml:space="preserve">Low Risk </w:t>
      </w:r>
    </w:p>
    <w:p w14:paraId="5FD238E5" w14:textId="77777777" w:rsidR="00075923" w:rsidRPr="00075923" w:rsidRDefault="00075923" w:rsidP="00075923">
      <w:pPr>
        <w:numPr>
          <w:ilvl w:val="0"/>
          <w:numId w:val="8"/>
        </w:numPr>
      </w:pPr>
      <w:r w:rsidRPr="00075923">
        <w:t xml:space="preserve">Medium Risk </w:t>
      </w:r>
    </w:p>
    <w:p w14:paraId="1EDD95D7" w14:textId="77777777" w:rsidR="00075923" w:rsidRPr="00075923" w:rsidRDefault="00075923" w:rsidP="00075923">
      <w:pPr>
        <w:numPr>
          <w:ilvl w:val="0"/>
          <w:numId w:val="8"/>
        </w:numPr>
      </w:pPr>
      <w:r w:rsidRPr="00075923">
        <w:t xml:space="preserve">High Risk </w:t>
      </w:r>
    </w:p>
    <w:p w14:paraId="35CA1B1E" w14:textId="77777777" w:rsidR="00075923" w:rsidRPr="00075923" w:rsidRDefault="00075923" w:rsidP="00075923">
      <w:pPr>
        <w:numPr>
          <w:ilvl w:val="0"/>
          <w:numId w:val="8"/>
        </w:numPr>
      </w:pPr>
      <w:r w:rsidRPr="00075923">
        <w:t xml:space="preserve">Very High Risk </w:t>
      </w:r>
    </w:p>
    <w:p w14:paraId="257F28B7" w14:textId="77777777" w:rsidR="00075923" w:rsidRPr="00075923" w:rsidRDefault="00075923" w:rsidP="00075923">
      <w:r w:rsidRPr="00075923">
        <w:t>using:</w:t>
      </w:r>
    </w:p>
    <w:p w14:paraId="1A49ADA7" w14:textId="77777777" w:rsidR="00075923" w:rsidRPr="00075923" w:rsidRDefault="00075923" w:rsidP="00075923">
      <w:pPr>
        <w:numPr>
          <w:ilvl w:val="0"/>
          <w:numId w:val="9"/>
        </w:numPr>
      </w:pPr>
      <w:r w:rsidRPr="00075923">
        <w:t xml:space="preserve">FICO Score </w:t>
      </w:r>
    </w:p>
    <w:p w14:paraId="1797A9DA" w14:textId="77777777" w:rsidR="00075923" w:rsidRPr="00075923" w:rsidRDefault="00075923" w:rsidP="00075923">
      <w:pPr>
        <w:numPr>
          <w:ilvl w:val="0"/>
          <w:numId w:val="9"/>
        </w:numPr>
      </w:pPr>
      <w:r w:rsidRPr="00075923">
        <w:t xml:space="preserve">Debt-to-Income Ratio </w:t>
      </w:r>
    </w:p>
    <w:p w14:paraId="305BBCEE" w14:textId="77777777" w:rsidR="00075923" w:rsidRPr="00075923" w:rsidRDefault="00075923" w:rsidP="00075923">
      <w:pPr>
        <w:numPr>
          <w:ilvl w:val="0"/>
          <w:numId w:val="9"/>
        </w:numPr>
      </w:pPr>
      <w:r w:rsidRPr="00075923">
        <w:t xml:space="preserve">Revolving Credit Utilization </w:t>
      </w:r>
    </w:p>
    <w:p w14:paraId="4A6BBACC" w14:textId="77777777" w:rsidR="00075923" w:rsidRPr="00075923" w:rsidRDefault="00075923" w:rsidP="00075923">
      <w:r w:rsidRPr="00075923">
        <w:t>This segmentation can help banks prioritize customer monitoring and improve loan approval decisions.</w:t>
      </w:r>
    </w:p>
    <w:p w14:paraId="21E9F0C3" w14:textId="77777777" w:rsidR="00075923" w:rsidRPr="00075923" w:rsidRDefault="00075923" w:rsidP="00075923">
      <w:r w:rsidRPr="00075923">
        <w:pict w14:anchorId="6697D292">
          <v:rect id="_x0000_i1093" style="width:0;height:1.5pt" o:hralign="center" o:hrstd="t" o:hr="t" fillcolor="#a0a0a0" stroked="f"/>
        </w:pict>
      </w:r>
    </w:p>
    <w:p w14:paraId="26C63BB6" w14:textId="77777777" w:rsidR="00075923" w:rsidRPr="00075923" w:rsidRDefault="00075923" w:rsidP="00075923">
      <w:pPr>
        <w:rPr>
          <w:b/>
          <w:bCs/>
        </w:rPr>
      </w:pPr>
      <w:r w:rsidRPr="00075923">
        <w:rPr>
          <w:b/>
          <w:bCs/>
        </w:rPr>
        <w:t>Business Recommendations</w:t>
      </w:r>
    </w:p>
    <w:p w14:paraId="1DED8AEA" w14:textId="77777777" w:rsidR="00075923" w:rsidRPr="00075923" w:rsidRDefault="00075923" w:rsidP="00075923">
      <w:pPr>
        <w:numPr>
          <w:ilvl w:val="0"/>
          <w:numId w:val="10"/>
        </w:numPr>
      </w:pPr>
      <w:r w:rsidRPr="00075923">
        <w:t xml:space="preserve">Strengthen loan approval criteria for applicants with low FICO scores. </w:t>
      </w:r>
    </w:p>
    <w:p w14:paraId="3CF6E5A9" w14:textId="77777777" w:rsidR="00075923" w:rsidRPr="00075923" w:rsidRDefault="00075923" w:rsidP="00075923">
      <w:pPr>
        <w:numPr>
          <w:ilvl w:val="0"/>
          <w:numId w:val="10"/>
        </w:numPr>
      </w:pPr>
      <w:r w:rsidRPr="00075923">
        <w:t xml:space="preserve">Monitor customers with high DTI ratios more closely. </w:t>
      </w:r>
    </w:p>
    <w:p w14:paraId="66D55624" w14:textId="77777777" w:rsidR="00075923" w:rsidRPr="00075923" w:rsidRDefault="00075923" w:rsidP="00075923">
      <w:pPr>
        <w:numPr>
          <w:ilvl w:val="0"/>
          <w:numId w:val="10"/>
        </w:numPr>
      </w:pPr>
      <w:r w:rsidRPr="00075923">
        <w:t xml:space="preserve">Apply stricter risk assessment for Small Business loans. </w:t>
      </w:r>
    </w:p>
    <w:p w14:paraId="21568370" w14:textId="77777777" w:rsidR="00075923" w:rsidRPr="00075923" w:rsidRDefault="00075923" w:rsidP="00075923">
      <w:pPr>
        <w:numPr>
          <w:ilvl w:val="0"/>
          <w:numId w:val="10"/>
        </w:numPr>
      </w:pPr>
      <w:r w:rsidRPr="00075923">
        <w:t xml:space="preserve">Monitor customers with high revolving credit utilization. </w:t>
      </w:r>
    </w:p>
    <w:p w14:paraId="0EFD29CB" w14:textId="77777777" w:rsidR="00075923" w:rsidRPr="00075923" w:rsidRDefault="00075923" w:rsidP="00075923">
      <w:pPr>
        <w:numPr>
          <w:ilvl w:val="0"/>
          <w:numId w:val="10"/>
        </w:numPr>
      </w:pPr>
      <w:r w:rsidRPr="00075923">
        <w:t xml:space="preserve">Use risk segmentation to prioritize high-risk customers for manual review. </w:t>
      </w:r>
    </w:p>
    <w:p w14:paraId="21391CE0" w14:textId="77777777" w:rsidR="00075923" w:rsidRPr="00075923" w:rsidRDefault="00075923" w:rsidP="00075923">
      <w:pPr>
        <w:numPr>
          <w:ilvl w:val="0"/>
          <w:numId w:val="10"/>
        </w:numPr>
      </w:pPr>
      <w:r w:rsidRPr="00075923">
        <w:lastRenderedPageBreak/>
        <w:t xml:space="preserve">Continue enforcing strong credit policy checks before loan approval. </w:t>
      </w:r>
    </w:p>
    <w:p w14:paraId="271585D5" w14:textId="77777777" w:rsidR="00075923" w:rsidRPr="00075923" w:rsidRDefault="00075923" w:rsidP="00075923">
      <w:r w:rsidRPr="00075923">
        <w:pict w14:anchorId="697613B6">
          <v:rect id="_x0000_i1094" style="width:0;height:1.5pt" o:hralign="center" o:hrstd="t" o:hr="t" fillcolor="#a0a0a0" stroked="f"/>
        </w:pict>
      </w:r>
    </w:p>
    <w:p w14:paraId="7FBC08A7" w14:textId="77777777" w:rsidR="00075923" w:rsidRPr="00075923" w:rsidRDefault="00075923" w:rsidP="00075923">
      <w:pPr>
        <w:rPr>
          <w:b/>
          <w:bCs/>
        </w:rPr>
      </w:pPr>
      <w:r w:rsidRPr="00075923">
        <w:rPr>
          <w:b/>
          <w:bCs/>
        </w:rPr>
        <w:t>Conclusion</w:t>
      </w:r>
    </w:p>
    <w:p w14:paraId="6BA4EB6C" w14:textId="77777777" w:rsidR="00075923" w:rsidRPr="00075923" w:rsidRDefault="00075923" w:rsidP="00075923">
      <w:r w:rsidRPr="00075923">
        <w:t xml:space="preserve">The analysis identified </w:t>
      </w:r>
      <w:r w:rsidRPr="00075923">
        <w:rPr>
          <w:b/>
          <w:bCs/>
        </w:rPr>
        <w:t>credit score, debt-to-income ratio, loan purpose, revolving credit utilization, and recent credit inquiries</w:t>
      </w:r>
      <w:r w:rsidRPr="00075923">
        <w:t xml:space="preserve"> as the primary factors influencing loan default. These insights can support financial institutions in improving credit risk assessment, reducing loan defaults, and making more informed lending decisions.</w:t>
      </w:r>
    </w:p>
    <w:p w14:paraId="48522E1E" w14:textId="77777777" w:rsidR="00917A1C" w:rsidRDefault="00917A1C" w:rsidP="00917A1C"/>
    <w:sectPr w:rsidR="00917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86DA2"/>
    <w:multiLevelType w:val="multilevel"/>
    <w:tmpl w:val="7386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F00E7"/>
    <w:multiLevelType w:val="multilevel"/>
    <w:tmpl w:val="A4A6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9535A"/>
    <w:multiLevelType w:val="multilevel"/>
    <w:tmpl w:val="C9AA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8587B"/>
    <w:multiLevelType w:val="multilevel"/>
    <w:tmpl w:val="6C10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60AEA"/>
    <w:multiLevelType w:val="multilevel"/>
    <w:tmpl w:val="C126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D3D44"/>
    <w:multiLevelType w:val="multilevel"/>
    <w:tmpl w:val="420A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766BC"/>
    <w:multiLevelType w:val="multilevel"/>
    <w:tmpl w:val="0596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1E4176"/>
    <w:multiLevelType w:val="multilevel"/>
    <w:tmpl w:val="3330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E0E78"/>
    <w:multiLevelType w:val="multilevel"/>
    <w:tmpl w:val="6D28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C43C48"/>
    <w:multiLevelType w:val="multilevel"/>
    <w:tmpl w:val="BCC0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851819">
    <w:abstractNumId w:val="5"/>
  </w:num>
  <w:num w:numId="2" w16cid:durableId="869537503">
    <w:abstractNumId w:val="7"/>
  </w:num>
  <w:num w:numId="3" w16cid:durableId="1818260953">
    <w:abstractNumId w:val="0"/>
  </w:num>
  <w:num w:numId="4" w16cid:durableId="1674646616">
    <w:abstractNumId w:val="4"/>
  </w:num>
  <w:num w:numId="5" w16cid:durableId="1111124994">
    <w:abstractNumId w:val="2"/>
  </w:num>
  <w:num w:numId="6" w16cid:durableId="1540044348">
    <w:abstractNumId w:val="8"/>
  </w:num>
  <w:num w:numId="7" w16cid:durableId="555092915">
    <w:abstractNumId w:val="6"/>
  </w:num>
  <w:num w:numId="8" w16cid:durableId="372770691">
    <w:abstractNumId w:val="1"/>
  </w:num>
  <w:num w:numId="9" w16cid:durableId="645546386">
    <w:abstractNumId w:val="9"/>
  </w:num>
  <w:num w:numId="10" w16cid:durableId="14118523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380"/>
    <w:rsid w:val="00075923"/>
    <w:rsid w:val="00152F9E"/>
    <w:rsid w:val="001C5E43"/>
    <w:rsid w:val="004272F4"/>
    <w:rsid w:val="004A3FBD"/>
    <w:rsid w:val="006469BB"/>
    <w:rsid w:val="00775E38"/>
    <w:rsid w:val="00786380"/>
    <w:rsid w:val="00830E9F"/>
    <w:rsid w:val="00917A1C"/>
    <w:rsid w:val="00AE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68F3D"/>
  <w15:chartTrackingRefBased/>
  <w15:docId w15:val="{5E574C34-69FF-4756-8F9F-53EE6AD33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 Bhavana</dc:creator>
  <cp:keywords/>
  <dc:description/>
  <cp:lastModifiedBy>Sanchi Bhavana</cp:lastModifiedBy>
  <cp:revision>6</cp:revision>
  <dcterms:created xsi:type="dcterms:W3CDTF">2026-07-02T06:37:00Z</dcterms:created>
  <dcterms:modified xsi:type="dcterms:W3CDTF">2026-07-02T06:42:00Z</dcterms:modified>
</cp:coreProperties>
</file>