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Ground Rules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contact past 12 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does their own work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help, ask questions (don’t just stop doing work)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effort into your work (it doesn’t have to look the best as long as you’re genuinely trying)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Three things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Someone doesn’t do their work → Communicate to group members and possibly talking to professor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Someone stops responding to the group → Try to communicate with member and possibly talk to professor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person starts controlling everyone → Let them know they’re being controlling, if that doesn’t work talk to professor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Adam Bui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“I function best in groups when” … my group mates and I work together if we are stuck on a problem.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“I really hope our group” … can finish our assigned tasks and have time to spare to review each other’s work.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Kyle Kucharski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“I function best in groups when” … everyone communicates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“I really hope our group” … tries to get our work done ahead of time rather than procrastinating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Sanchit Singh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function best in groups when everyone just does their own work.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I really hope our group communicates well.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