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Developer Knowledge Portal</w:t>
      </w:r>
    </w:p>
    <w:p>
      <w:pPr>
        <w:pStyle w:val="Heading2"/>
        <w:jc w:val="center"/>
      </w:pPr>
      <w:r>
        <w:t>Backend Implementation Guide (Node.js, React Native &amp; API Platform)</w:t>
      </w:r>
    </w:p>
    <w:p>
      <w:r>
        <w:t>This document describes the backend implementation standards for the Developer Knowledge Portal. The platform provides engineering documentation, framework metadata, best practices, and learning resources through a centralized Node.js backend. All frontend clients including React, Angular and React Native consume the same REST APIs, ensuring consistent business rules and response formats.</w:t>
      </w:r>
    </w:p>
    <w:p>
      <w:pPr>
        <w:pStyle w:val="Heading2"/>
      </w:pPr>
      <w:r>
        <w:t>1. System Overview</w:t>
      </w:r>
    </w:p>
    <w:p>
      <w:r>
        <w:t>The backend is responsible for serving framework knowledge, handling requests,</w:t>
        <w:br/>
        <w:t>performing validation, caching frequently requested content and exposing versioned</w:t>
        <w:br/>
        <w:t>REST APIs. The primary endpoint discussed throughout this document is</w:t>
        <w:br/>
        <w:t>GET /api/v1/frameworks/{name}. The frontend architecture standard requires clients</w:t>
        <w:br/>
        <w:t>to consume this endpoint through the shared useFrameworkData hook described in the</w:t>
        <w:br/>
        <w:t>Frontend_Architecture presentation. This keeps data fetching behaviour consistent</w:t>
        <w:br/>
        <w:t>across applications and reduces duplicate logic.</w:t>
      </w:r>
    </w:p>
    <w:p>
      <w:r>
        <w:t>The backend is responsible for serving framework knowledge, handling requests,</w:t>
        <w:br/>
        <w:t>performing validation, caching frequently requested content and exposing versioned</w:t>
        <w:br/>
        <w:t>REST APIs. The primary endpoint discussed throughout this document is</w:t>
        <w:br/>
        <w:t>GET /api/v1/frameworks/{name}. The frontend architecture standard requires clients</w:t>
        <w:br/>
        <w:t>to consume this endpoint through the shared useFrameworkData hook described in the</w:t>
        <w:br/>
        <w:t>Frontend_Architecture presentation. This keeps data fetching behaviour consistent</w:t>
        <w:br/>
        <w:t>across applications and reduces duplicate logic.</w:t>
      </w:r>
    </w:p>
    <w:p>
      <w:r>
        <w:t>The backend is responsible for serving framework knowledge, handling requests,</w:t>
        <w:br/>
        <w:t>performing validation, caching frequently requested content and exposing versioned</w:t>
        <w:br/>
        <w:t>REST APIs. The primary endpoint discussed throughout this document is</w:t>
        <w:br/>
        <w:t>GET /api/v1/frameworks/{name}. The frontend architecture standard requires clients</w:t>
        <w:br/>
        <w:t>to consume this endpoint through the shared useFrameworkData hook described in the</w:t>
        <w:br/>
        <w:t>Frontend_Architecture presentation. This keeps data fetching behaviour consistent</w:t>
        <w:br/>
        <w:t>across applications and reduces duplicate logic.</w:t>
      </w:r>
    </w:p>
    <w:p>
      <w:r>
        <w:t>The backend is responsible for serving framework knowledge, handling requests,</w:t>
        <w:br/>
        <w:t>performing validation, caching frequently requested content and exposing versioned</w:t>
        <w:br/>
        <w:t>REST APIs. The primary endpoint discussed throughout this document is</w:t>
        <w:br/>
        <w:t>GET /api/v1/frameworks/{name}. The frontend architecture standard requires clients</w:t>
        <w:br/>
        <w:t>to consume this endpoint through the shared useFrameworkData hook described in the</w:t>
        <w:br/>
        <w:t>Frontend_Architecture presentation. This keeps data fetching behaviour consistent</w:t>
        <w:br/>
        <w:t>across applications and reduces duplicate logic.</w:t>
      </w:r>
    </w:p>
    <w:p>
      <w:pPr>
        <w:pStyle w:val="Heading2"/>
      </w:pPr>
      <w:r>
        <w:t>2. High Level Architecture</w:t>
      </w:r>
    </w:p>
    <w:p>
      <w:r>
        <w:t>Request Flow</w:t>
        <w:br/>
        <w:br/>
        <w:t>React / Angular / React Native</w:t>
        <w:br/>
        <w:t xml:space="preserve">        ↓</w:t>
        <w:br/>
        <w:t>Express Router</w:t>
        <w:br/>
        <w:t xml:space="preserve">        ↓</w:t>
        <w:br/>
        <w:t>Request Validation</w:t>
        <w:br/>
        <w:t xml:space="preserve">        ↓</w:t>
        <w:br/>
        <w:t>Framework Service</w:t>
        <w:br/>
        <w:t xml:space="preserve">        ↓</w:t>
        <w:br/>
        <w:t>Redis Cache</w:t>
        <w:br/>
        <w:t xml:space="preserve">        ↓</w:t>
        <w:br/>
        <w:t>Repository Layer</w:t>
        <w:br/>
        <w:t xml:space="preserve">        ↓</w:t>
        <w:br/>
        <w:t>Database</w:t>
        <w:br/>
        <w:br/>
        <w:t>Each layer owns a single responsibility. Controllers remain thin, business rules</w:t>
        <w:br/>
        <w:t>stay inside services and repositories abstract persistence details.</w:t>
      </w:r>
    </w:p>
    <w:p>
      <w:r>
        <w:t>Request Flow</w:t>
        <w:br/>
        <w:br/>
        <w:t>React / Angular / React Native</w:t>
        <w:br/>
        <w:t xml:space="preserve">        ↓</w:t>
        <w:br/>
        <w:t>Express Router</w:t>
        <w:br/>
        <w:t xml:space="preserve">        ↓</w:t>
        <w:br/>
        <w:t>Request Validation</w:t>
        <w:br/>
        <w:t xml:space="preserve">        ↓</w:t>
        <w:br/>
        <w:t>Framework Service</w:t>
        <w:br/>
        <w:t xml:space="preserve">        ↓</w:t>
        <w:br/>
        <w:t>Redis Cache</w:t>
        <w:br/>
        <w:t xml:space="preserve">        ↓</w:t>
        <w:br/>
        <w:t>Repository Layer</w:t>
        <w:br/>
        <w:t xml:space="preserve">        ↓</w:t>
        <w:br/>
        <w:t>Database</w:t>
        <w:br/>
        <w:br/>
        <w:t>Each layer owns a single responsibility. Controllers remain thin, business rules</w:t>
        <w:br/>
        <w:t>stay inside services and repositories abstract persistence details.</w:t>
      </w:r>
    </w:p>
    <w:p>
      <w:r>
        <w:t>Request Flow</w:t>
        <w:br/>
        <w:br/>
        <w:t>React / Angular / React Native</w:t>
        <w:br/>
        <w:t xml:space="preserve">        ↓</w:t>
        <w:br/>
        <w:t>Express Router</w:t>
        <w:br/>
        <w:t xml:space="preserve">        ↓</w:t>
        <w:br/>
        <w:t>Request Validation</w:t>
        <w:br/>
        <w:t xml:space="preserve">        ↓</w:t>
        <w:br/>
        <w:t>Framework Service</w:t>
        <w:br/>
        <w:t xml:space="preserve">        ↓</w:t>
        <w:br/>
        <w:t>Redis Cache</w:t>
        <w:br/>
        <w:t xml:space="preserve">        ↓</w:t>
        <w:br/>
        <w:t>Repository Layer</w:t>
        <w:br/>
        <w:t xml:space="preserve">        ↓</w:t>
        <w:br/>
        <w:t>Database</w:t>
        <w:br/>
        <w:br/>
        <w:t>Each layer owns a single responsibility. Controllers remain thin, business rules</w:t>
        <w:br/>
        <w:t>stay inside services and repositories abstract persistence details.</w:t>
      </w:r>
    </w:p>
    <w:p>
      <w:r>
        <w:t>Request Flow</w:t>
        <w:br/>
        <w:br/>
        <w:t>React / Angular / React Native</w:t>
        <w:br/>
        <w:t xml:space="preserve">        ↓</w:t>
        <w:br/>
        <w:t>Express Router</w:t>
        <w:br/>
        <w:t xml:space="preserve">        ↓</w:t>
        <w:br/>
        <w:t>Request Validation</w:t>
        <w:br/>
        <w:t xml:space="preserve">        ↓</w:t>
        <w:br/>
        <w:t>Framework Service</w:t>
        <w:br/>
        <w:t xml:space="preserve">        ↓</w:t>
        <w:br/>
        <w:t>Redis Cache</w:t>
        <w:br/>
        <w:t xml:space="preserve">        ↓</w:t>
        <w:br/>
        <w:t>Repository Layer</w:t>
        <w:br/>
        <w:t xml:space="preserve">        ↓</w:t>
        <w:br/>
        <w:t>Database</w:t>
        <w:br/>
        <w:br/>
        <w:t>Each layer owns a single responsibility. Controllers remain thin, business rules</w:t>
        <w:br/>
        <w:t>stay inside services and repositories abstract persistence details.</w:t>
      </w:r>
    </w:p>
    <w:p>
      <w:pPr>
        <w:pStyle w:val="Heading2"/>
      </w:pPr>
      <w:r>
        <w:t>3. API Design</w:t>
      </w:r>
    </w:p>
    <w:p>
      <w:r>
        <w:t>The backend follows REST conventions. Endpoints are versioned under /api/v1.</w:t>
        <w:br/>
        <w:t>Framework resources expose metadata such as framework name, latest stable version,</w:t>
        <w:br/>
        <w:t>recommended learning path, supported language, difficulty level and related</w:t>
        <w:br/>
        <w:t>technologies. Responses follow a common JSON contract to simplify frontend</w:t>
        <w:br/>
        <w:t>integration and testing.</w:t>
      </w:r>
    </w:p>
    <w:p>
      <w:r>
        <w:t>The backend follows REST conventions. Endpoints are versioned under /api/v1.</w:t>
        <w:br/>
        <w:t>Framework resources expose metadata such as framework name, latest stable version,</w:t>
        <w:br/>
        <w:t>recommended learning path, supported language, difficulty level and related</w:t>
        <w:br/>
        <w:t>technologies. Responses follow a common JSON contract to simplify frontend</w:t>
        <w:br/>
        <w:t>integration and testing.</w:t>
      </w:r>
    </w:p>
    <w:p>
      <w:r>
        <w:t>The backend follows REST conventions. Endpoints are versioned under /api/v1.</w:t>
        <w:br/>
        <w:t>Framework resources expose metadata such as framework name, latest stable version,</w:t>
        <w:br/>
        <w:t>recommended learning path, supported language, difficulty level and related</w:t>
        <w:br/>
        <w:t>technologies. Responses follow a common JSON contract to simplify frontend</w:t>
        <w:br/>
        <w:t>integration and testing.</w:t>
      </w:r>
    </w:p>
    <w:p>
      <w:r>
        <w:t>The backend follows REST conventions. Endpoints are versioned under /api/v1.</w:t>
        <w:br/>
        <w:t>Framework resources expose metadata such as framework name, latest stable version,</w:t>
        <w:br/>
        <w:t>recommended learning path, supported language, difficulty level and related</w:t>
        <w:br/>
        <w:t>technologies. Responses follow a common JSON contract to simplify frontend</w:t>
        <w:br/>
        <w:t>integration and testing.</w:t>
      </w:r>
    </w:p>
    <w:p>
      <w:pPr>
        <w:pStyle w:val="Heading2"/>
      </w:pPr>
      <w:r>
        <w:t>4. Business Requirement</w:t>
      </w:r>
    </w:p>
    <w:p>
      <w:r>
        <w:t>To ensure high performance for the React Native mobile app, the Node.js backend</w:t>
        <w:br/>
        <w:t>must implement Redis caching for the framework data, maintaining an SLA of</w:t>
        <w:br/>
        <w:t>less than 50 milliseconds for cached requests. Cache entries should expire after</w:t>
        <w:br/>
        <w:t>a configurable TTL and may be invalidated immediately after administrative updates.</w:t>
        <w:br/>
        <w:t>Operational dashboards should monitor cache hit ratio, average latency and error</w:t>
        <w:br/>
        <w:t>rates to verify compliance with the SLA.</w:t>
      </w:r>
    </w:p>
    <w:p>
      <w:r>
        <w:t>To ensure high performance for the React Native mobile app, the Node.js backend</w:t>
        <w:br/>
        <w:t>must implement Redis caching for the framework data, maintaining an SLA of</w:t>
        <w:br/>
        <w:t>less than 50 milliseconds for cached requests. Cache entries should expire after</w:t>
        <w:br/>
        <w:t>a configurable TTL and may be invalidated immediately after administrative updates.</w:t>
        <w:br/>
        <w:t>Operational dashboards should monitor cache hit ratio, average latency and error</w:t>
        <w:br/>
        <w:t>rates to verify compliance with the SLA.</w:t>
      </w:r>
    </w:p>
    <w:p>
      <w:r>
        <w:t>To ensure high performance for the React Native mobile app, the Node.js backend</w:t>
        <w:br/>
        <w:t>must implement Redis caching for the framework data, maintaining an SLA of</w:t>
        <w:br/>
        <w:t>less than 50 milliseconds for cached requests. Cache entries should expire after</w:t>
        <w:br/>
        <w:t>a configurable TTL and may be invalidated immediately after administrative updates.</w:t>
        <w:br/>
        <w:t>Operational dashboards should monitor cache hit ratio, average latency and error</w:t>
        <w:br/>
        <w:t>rates to verify compliance with the SLA.</w:t>
      </w:r>
    </w:p>
    <w:p>
      <w:r>
        <w:t>To ensure high performance for the React Native mobile app, the Node.js backend</w:t>
        <w:br/>
        <w:t>must implement Redis caching for the framework data, maintaining an SLA of</w:t>
        <w:br/>
        <w:t>less than 50 milliseconds for cached requests. Cache entries should expire after</w:t>
        <w:br/>
        <w:t>a configurable TTL and may be invalidated immediately after administrative updates.</w:t>
        <w:br/>
        <w:t>Operational dashboards should monitor cache hit ratio, average latency and error</w:t>
        <w:br/>
        <w:t>rates to verify compliance with the SLA.</w:t>
      </w:r>
    </w:p>
    <w:p>
      <w:pPr>
        <w:pStyle w:val="Heading2"/>
      </w:pPr>
      <w:r>
        <w:t>5. Performance Strategy</w:t>
      </w:r>
    </w:p>
    <w:p>
      <w:r>
        <w:t>The service layer first checks Redis before accessing the database. Frequently</w:t>
        <w:br/>
        <w:t>requested framework documents remain cached while infrequently accessed content is</w:t>
        <w:br/>
        <w:t>loaded on demand. HTTP compression, connection reuse and structured logging are</w:t>
        <w:br/>
        <w:t>enabled. Pagination should be applied where large datasets are returned. API</w:t>
        <w:br/>
        <w:t>responses should avoid unnecessary nested objects to minimize payload size.</w:t>
      </w:r>
    </w:p>
    <w:p>
      <w:r>
        <w:t>The service layer first checks Redis before accessing the database. Frequently</w:t>
        <w:br/>
        <w:t>requested framework documents remain cached while infrequently accessed content is</w:t>
        <w:br/>
        <w:t>loaded on demand. HTTP compression, connection reuse and structured logging are</w:t>
        <w:br/>
        <w:t>enabled. Pagination should be applied where large datasets are returned. API</w:t>
        <w:br/>
        <w:t>responses should avoid unnecessary nested objects to minimize payload size.</w:t>
      </w:r>
    </w:p>
    <w:p>
      <w:r>
        <w:t>The service layer first checks Redis before accessing the database. Frequently</w:t>
        <w:br/>
        <w:t>requested framework documents remain cached while infrequently accessed content is</w:t>
        <w:br/>
        <w:t>loaded on demand. HTTP compression, connection reuse and structured logging are</w:t>
        <w:br/>
        <w:t>enabled. Pagination should be applied where large datasets are returned. API</w:t>
        <w:br/>
        <w:t>responses should avoid unnecessary nested objects to minimize payload size.</w:t>
      </w:r>
    </w:p>
    <w:p>
      <w:r>
        <w:t>The service layer first checks Redis before accessing the database. Frequently</w:t>
        <w:br/>
        <w:t>requested framework documents remain cached while infrequently accessed content is</w:t>
        <w:br/>
        <w:t>loaded on demand. HTTP compression, connection reuse and structured logging are</w:t>
        <w:br/>
        <w:t>enabled. Pagination should be applied where large datasets are returned. API</w:t>
        <w:br/>
        <w:t>responses should avoid unnecessary nested objects to minimize payload size.</w:t>
      </w:r>
    </w:p>
    <w:p>
      <w:pPr>
        <w:pStyle w:val="Heading2"/>
      </w:pPr>
      <w:r>
        <w:t>6. Error Handling</w:t>
      </w:r>
    </w:p>
    <w:p>
      <w:r>
        <w:t>The backend returns standardized responses:</w:t>
        <w:br/>
        <w:br/>
        <w:t>200 Success</w:t>
        <w:br/>
        <w:t>400 Validation Error</w:t>
        <w:br/>
        <w:t>401 Unauthorized</w:t>
        <w:br/>
        <w:t>403 Forbidden</w:t>
        <w:br/>
        <w:t>404 Framework Not Found</w:t>
        <w:br/>
        <w:t>429 Too Many Requests</w:t>
        <w:br/>
        <w:t>500 Internal Server Error</w:t>
        <w:br/>
        <w:br/>
        <w:t>Every error includes an application error code, correlation identifier and</w:t>
        <w:br/>
        <w:t>human-readable message. Sensitive implementation details must never be exposed to</w:t>
        <w:br/>
        <w:t>clients.</w:t>
      </w:r>
    </w:p>
    <w:p>
      <w:r>
        <w:t>The backend returns standardized responses:</w:t>
        <w:br/>
        <w:br/>
        <w:t>200 Success</w:t>
        <w:br/>
        <w:t>400 Validation Error</w:t>
        <w:br/>
        <w:t>401 Unauthorized</w:t>
        <w:br/>
        <w:t>403 Forbidden</w:t>
        <w:br/>
        <w:t>404 Framework Not Found</w:t>
        <w:br/>
        <w:t>429 Too Many Requests</w:t>
        <w:br/>
        <w:t>500 Internal Server Error</w:t>
        <w:br/>
        <w:br/>
        <w:t>Every error includes an application error code, correlation identifier and</w:t>
        <w:br/>
        <w:t>human-readable message. Sensitive implementation details must never be exposed to</w:t>
        <w:br/>
        <w:t>clients.</w:t>
      </w:r>
    </w:p>
    <w:p>
      <w:r>
        <w:t>The backend returns standardized responses:</w:t>
        <w:br/>
        <w:br/>
        <w:t>200 Success</w:t>
        <w:br/>
        <w:t>400 Validation Error</w:t>
        <w:br/>
        <w:t>401 Unauthorized</w:t>
        <w:br/>
        <w:t>403 Forbidden</w:t>
        <w:br/>
        <w:t>404 Framework Not Found</w:t>
        <w:br/>
        <w:t>429 Too Many Requests</w:t>
        <w:br/>
        <w:t>500 Internal Server Error</w:t>
        <w:br/>
        <w:br/>
        <w:t>Every error includes an application error code, correlation identifier and</w:t>
        <w:br/>
        <w:t>human-readable message. Sensitive implementation details must never be exposed to</w:t>
        <w:br/>
        <w:t>clients.</w:t>
      </w:r>
    </w:p>
    <w:p>
      <w:r>
        <w:t>The backend returns standardized responses:</w:t>
        <w:br/>
        <w:br/>
        <w:t>200 Success</w:t>
        <w:br/>
        <w:t>400 Validation Error</w:t>
        <w:br/>
        <w:t>401 Unauthorized</w:t>
        <w:br/>
        <w:t>403 Forbidden</w:t>
        <w:br/>
        <w:t>404 Framework Not Found</w:t>
        <w:br/>
        <w:t>429 Too Many Requests</w:t>
        <w:br/>
        <w:t>500 Internal Server Error</w:t>
        <w:br/>
        <w:br/>
        <w:t>Every error includes an application error code, correlation identifier and</w:t>
        <w:br/>
        <w:t>human-readable message. Sensitive implementation details must never be exposed to</w:t>
        <w:br/>
        <w:t>clients.</w:t>
      </w:r>
    </w:p>
    <w:p>
      <w:pPr>
        <w:pStyle w:val="Heading2"/>
      </w:pPr>
      <w:r>
        <w:t>7. Security Integration</w:t>
      </w:r>
    </w:p>
    <w:p>
      <w:r>
        <w:t>Security requirements are defined in the Security_Compliance document. All</w:t>
        <w:br/>
        <w:t>Knowledge Portal endpoints enforce a strict CORS policy. Every GET request must</w:t>
        <w:br/>
        <w:t>include the X-Client-Version header to allow version-aware compatibility checks.</w:t>
        <w:br/>
        <w:t>Input validation is mandatory for path parameters, query parameters and request</w:t>
        <w:br/>
        <w:t>bodies. Authentication and authorization are applied to protected resources using</w:t>
        <w:br/>
        <w:t>JWT-based access tokens.</w:t>
      </w:r>
    </w:p>
    <w:p>
      <w:r>
        <w:t>Security requirements are defined in the Security_Compliance document. All</w:t>
        <w:br/>
        <w:t>Knowledge Portal endpoints enforce a strict CORS policy. Every GET request must</w:t>
        <w:br/>
        <w:t>include the X-Client-Version header to allow version-aware compatibility checks.</w:t>
        <w:br/>
        <w:t>Input validation is mandatory for path parameters, query parameters and request</w:t>
        <w:br/>
        <w:t>bodies. Authentication and authorization are applied to protected resources using</w:t>
        <w:br/>
        <w:t>JWT-based access tokens.</w:t>
      </w:r>
    </w:p>
    <w:p>
      <w:r>
        <w:t>Security requirements are defined in the Security_Compliance document. All</w:t>
        <w:br/>
        <w:t>Knowledge Portal endpoints enforce a strict CORS policy. Every GET request must</w:t>
        <w:br/>
        <w:t>include the X-Client-Version header to allow version-aware compatibility checks.</w:t>
        <w:br/>
        <w:t>Input validation is mandatory for path parameters, query parameters and request</w:t>
        <w:br/>
        <w:t>bodies. Authentication and authorization are applied to protected resources using</w:t>
        <w:br/>
        <w:t>JWT-based access tokens.</w:t>
      </w:r>
    </w:p>
    <w:p>
      <w:r>
        <w:t>Security requirements are defined in the Security_Compliance document. All</w:t>
        <w:br/>
        <w:t>Knowledge Portal endpoints enforce a strict CORS policy. Every GET request must</w:t>
        <w:br/>
        <w:t>include the X-Client-Version header to allow version-aware compatibility checks.</w:t>
        <w:br/>
        <w:t>Input validation is mandatory for path parameters, query parameters and request</w:t>
        <w:br/>
        <w:t>bodies. Authentication and authorization are applied to protected resources using</w:t>
        <w:br/>
        <w:t>JWT-based access tokens.</w:t>
      </w:r>
    </w:p>
    <w:p>
      <w:pPr>
        <w:pStyle w:val="Heading2"/>
      </w:pPr>
      <w:r>
        <w:t>8. Deployment &amp; Operations</w:t>
      </w:r>
    </w:p>
    <w:p>
      <w:r>
        <w:t>Application configuration is provided through environment variables. Structured</w:t>
        <w:br/>
        <w:t>logging is centralized. Health endpoints report readiness and liveness status.</w:t>
        <w:br/>
        <w:t>Metrics include request latency, cache hit ratio, error counts and throughput.</w:t>
        <w:br/>
        <w:t>Rolling deployments should preserve availability while allowing new releases to</w:t>
        <w:br/>
        <w:t>be introduced without service interruption.</w:t>
      </w:r>
    </w:p>
    <w:p>
      <w:r>
        <w:t>Application configuration is provided through environment variables. Structured</w:t>
        <w:br/>
        <w:t>logging is centralized. Health endpoints report readiness and liveness status.</w:t>
        <w:br/>
        <w:t>Metrics include request latency, cache hit ratio, error counts and throughput.</w:t>
        <w:br/>
        <w:t>Rolling deployments should preserve availability while allowing new releases to</w:t>
        <w:br/>
        <w:t>be introduced without service interruption.</w:t>
      </w:r>
    </w:p>
    <w:p>
      <w:r>
        <w:t>Application configuration is provided through environment variables. Structured</w:t>
        <w:br/>
        <w:t>logging is centralized. Health endpoints report readiness and liveness status.</w:t>
        <w:br/>
        <w:t>Metrics include request latency, cache hit ratio, error counts and throughput.</w:t>
        <w:br/>
        <w:t>Rolling deployments should preserve availability while allowing new releases to</w:t>
        <w:br/>
        <w:t>be introduced without service interruption.</w:t>
      </w:r>
    </w:p>
    <w:p>
      <w:r>
        <w:t>Application configuration is provided through environment variables. Structured</w:t>
        <w:br/>
        <w:t>logging is centralized. Health endpoints report readiness and liveness status.</w:t>
        <w:br/>
        <w:t>Metrics include request latency, cache hit ratio, error counts and throughput.</w:t>
        <w:br/>
        <w:t>Rolling deployments should preserve availability while allowing new releases to</w:t>
        <w:br/>
        <w:t>be introduced without service interruption.</w:t>
      </w:r>
    </w:p>
    <w:p>
      <w:pPr>
        <w:pStyle w:val="Heading2"/>
      </w:pPr>
      <w:r>
        <w:t>9. Cross-System Consistency</w:t>
      </w:r>
    </w:p>
    <w:p>
      <w:r>
        <w:t>The architecture presented here intentionally aligns with the API specification,</w:t>
        <w:br/>
        <w:t>frontend architecture documentation and engineering standards. Endpoint naming,</w:t>
        <w:br/>
        <w:t>header requirements, caching behaviour and framework terminology remain consistent</w:t>
        <w:br/>
        <w:t>across the project so that engineering teams can rely on a single source of truth</w:t>
        <w:br/>
        <w:t>when building new features.</w:t>
      </w:r>
    </w:p>
    <w:p>
      <w:r>
        <w:t>The architecture presented here intentionally aligns with the API specification,</w:t>
        <w:br/>
        <w:t>frontend architecture documentation and engineering standards. Endpoint naming,</w:t>
        <w:br/>
        <w:t>header requirements, caching behaviour and framework terminology remain consistent</w:t>
        <w:br/>
        <w:t>across the project so that engineering teams can rely on a single source of truth</w:t>
        <w:br/>
        <w:t>when building new features.</w:t>
      </w:r>
    </w:p>
    <w:p>
      <w:r>
        <w:t>The architecture presented here intentionally aligns with the API specification,</w:t>
        <w:br/>
        <w:t>frontend architecture documentation and engineering standards. Endpoint naming,</w:t>
        <w:br/>
        <w:t>header requirements, caching behaviour and framework terminology remain consistent</w:t>
        <w:br/>
        <w:t>across the project so that engineering teams can rely on a single source of truth</w:t>
        <w:br/>
        <w:t>when building new features.</w:t>
      </w:r>
    </w:p>
    <w:p>
      <w:r>
        <w:t>The architecture presented here intentionally aligns with the API specification,</w:t>
        <w:br/>
        <w:t>frontend architecture documentation and engineering standards. Endpoint naming,</w:t>
        <w:br/>
        <w:t>header requirements, caching behaviour and framework terminology remain consistent</w:t>
        <w:br/>
        <w:t>across the project so that engineering teams can rely on a single source of truth</w:t>
        <w:br/>
        <w:t>when building new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