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5684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790FFCB6" w14:textId="1313D815" w:rsidR="00B9146A" w:rsidRPr="00B9146A" w:rsidRDefault="00D16356" w:rsidP="00B914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 Study #1</w:t>
      </w:r>
    </w:p>
    <w:p w14:paraId="755ECE92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5127AC00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79FE6AAA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304F06D3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62C5AB49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5448F92B" w14:textId="28D9C18A" w:rsidR="00B9146A" w:rsidRPr="00B9146A" w:rsidRDefault="00F161C8" w:rsidP="00B9146A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Potential </w:t>
      </w:r>
      <w:r w:rsidR="00404BDE">
        <w:rPr>
          <w:rFonts w:ascii="Arial" w:hAnsi="Arial" w:cs="Arial"/>
          <w:b/>
        </w:rPr>
        <w:t>Use Cases of Blockchain in Oil &amp; Gas</w:t>
      </w:r>
    </w:p>
    <w:p w14:paraId="0E8BC4CF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2309F90A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50A3C52E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35D059AB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150CB470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2372F2D3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0BDA3CBB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4E588EA0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36646EE9" w14:textId="77777777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Sanchit Singhal</w:t>
      </w:r>
    </w:p>
    <w:p w14:paraId="0976A903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283E9994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0496932B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1F988847" w14:textId="07FD6BC4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Fall 201</w:t>
      </w:r>
      <w:r w:rsidR="00D16356">
        <w:rPr>
          <w:rFonts w:ascii="Arial" w:hAnsi="Arial" w:cs="Arial"/>
        </w:rPr>
        <w:t>8 – October 26, 2018</w:t>
      </w:r>
    </w:p>
    <w:p w14:paraId="39B0D35A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4FA8E914" w14:textId="3B08FF88" w:rsidR="00B9146A" w:rsidRPr="00B9146A" w:rsidRDefault="00B9146A" w:rsidP="00B914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INF385T – Introduction </w:t>
      </w:r>
      <w:r w:rsidR="00D16356">
        <w:rPr>
          <w:rFonts w:ascii="Arial" w:hAnsi="Arial" w:cs="Arial"/>
        </w:rPr>
        <w:t>to Blockchain w/ Lance Hayden</w:t>
      </w:r>
    </w:p>
    <w:p w14:paraId="1E0285C0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61D1D64A" w14:textId="77777777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School of Information</w:t>
      </w:r>
    </w:p>
    <w:p w14:paraId="33FFE8D7" w14:textId="77777777" w:rsidR="00710A75" w:rsidRDefault="00710A75" w:rsidP="00B65EF4">
      <w:pPr>
        <w:ind w:firstLine="720"/>
        <w:rPr>
          <w:rFonts w:ascii="Arial" w:hAnsi="Arial" w:cs="Arial"/>
          <w:sz w:val="24"/>
          <w:szCs w:val="24"/>
        </w:rPr>
      </w:pPr>
    </w:p>
    <w:p w14:paraId="00B227DA" w14:textId="45D26881" w:rsidR="000E07E5" w:rsidRDefault="00E1537A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Despite </w:t>
      </w:r>
      <w:r w:rsidR="00AB0517">
        <w:rPr>
          <w:rFonts w:ascii="Arial" w:hAnsi="Arial" w:cs="Arial"/>
          <w:sz w:val="24"/>
          <w:szCs w:val="24"/>
        </w:rPr>
        <w:t>the scale of the oil and gas industry, it has historically always been relatively reluctant to change</w:t>
      </w:r>
      <w:r w:rsidR="00FC5836">
        <w:rPr>
          <w:rFonts w:ascii="Arial" w:hAnsi="Arial" w:cs="Arial"/>
          <w:sz w:val="24"/>
          <w:szCs w:val="24"/>
        </w:rPr>
        <w:t xml:space="preserve"> and slower than other sector</w:t>
      </w:r>
      <w:r w:rsidR="003A510D">
        <w:rPr>
          <w:rFonts w:ascii="Arial" w:hAnsi="Arial" w:cs="Arial"/>
          <w:sz w:val="24"/>
          <w:szCs w:val="24"/>
        </w:rPr>
        <w:t>s</w:t>
      </w:r>
      <w:r w:rsidR="00FC5836">
        <w:rPr>
          <w:rFonts w:ascii="Arial" w:hAnsi="Arial" w:cs="Arial"/>
          <w:sz w:val="24"/>
          <w:szCs w:val="24"/>
        </w:rPr>
        <w:t xml:space="preserve"> at adapting </w:t>
      </w:r>
      <w:r w:rsidR="003A510D">
        <w:rPr>
          <w:rFonts w:ascii="Arial" w:hAnsi="Arial" w:cs="Arial"/>
          <w:sz w:val="24"/>
          <w:szCs w:val="24"/>
        </w:rPr>
        <w:t xml:space="preserve">to a transforming world. </w:t>
      </w:r>
      <w:r w:rsidR="00F93521">
        <w:rPr>
          <w:rFonts w:ascii="Arial" w:hAnsi="Arial" w:cs="Arial"/>
          <w:sz w:val="24"/>
          <w:szCs w:val="24"/>
        </w:rPr>
        <w:t xml:space="preserve">One can argue that its proven, profit-rich business models have not needed </w:t>
      </w:r>
      <w:r w:rsidR="0079121C">
        <w:rPr>
          <w:rFonts w:ascii="Arial" w:hAnsi="Arial" w:cs="Arial"/>
          <w:sz w:val="24"/>
          <w:szCs w:val="24"/>
        </w:rPr>
        <w:t>much alteration</w:t>
      </w:r>
      <w:r w:rsidR="00350270">
        <w:rPr>
          <w:rFonts w:ascii="Arial" w:hAnsi="Arial" w:cs="Arial"/>
          <w:sz w:val="24"/>
          <w:szCs w:val="24"/>
        </w:rPr>
        <w:t xml:space="preserve"> – the process of </w:t>
      </w:r>
      <w:r w:rsidR="00AA3E17">
        <w:rPr>
          <w:rFonts w:ascii="Arial" w:hAnsi="Arial" w:cs="Arial"/>
          <w:sz w:val="24"/>
          <w:szCs w:val="24"/>
        </w:rPr>
        <w:t xml:space="preserve">oil extraction from beneath the Earth’s surface </w:t>
      </w:r>
      <w:r w:rsidR="00D93521">
        <w:rPr>
          <w:rFonts w:ascii="Arial" w:hAnsi="Arial" w:cs="Arial"/>
          <w:sz w:val="24"/>
          <w:szCs w:val="24"/>
        </w:rPr>
        <w:t xml:space="preserve">remains </w:t>
      </w:r>
      <w:proofErr w:type="gramStart"/>
      <w:r w:rsidR="00314CD9">
        <w:rPr>
          <w:rFonts w:ascii="Arial" w:hAnsi="Arial" w:cs="Arial"/>
          <w:sz w:val="24"/>
          <w:szCs w:val="24"/>
        </w:rPr>
        <w:t>simila</w:t>
      </w:r>
      <w:r w:rsidR="002F4E2E">
        <w:rPr>
          <w:rFonts w:ascii="Arial" w:hAnsi="Arial" w:cs="Arial"/>
          <w:sz w:val="24"/>
          <w:szCs w:val="24"/>
        </w:rPr>
        <w:t>r to</w:t>
      </w:r>
      <w:proofErr w:type="gramEnd"/>
      <w:r w:rsidR="002F4E2E">
        <w:rPr>
          <w:rFonts w:ascii="Arial" w:hAnsi="Arial" w:cs="Arial"/>
          <w:sz w:val="24"/>
          <w:szCs w:val="24"/>
        </w:rPr>
        <w:t xml:space="preserve"> when we first began utilizing hydrocarbons</w:t>
      </w:r>
      <w:r w:rsidR="00D93521">
        <w:rPr>
          <w:rFonts w:ascii="Arial" w:hAnsi="Arial" w:cs="Arial"/>
          <w:sz w:val="24"/>
          <w:szCs w:val="24"/>
        </w:rPr>
        <w:t xml:space="preserve">. </w:t>
      </w:r>
      <w:r w:rsidR="00D60297">
        <w:rPr>
          <w:rFonts w:ascii="Arial" w:hAnsi="Arial" w:cs="Arial"/>
          <w:sz w:val="24"/>
          <w:szCs w:val="24"/>
        </w:rPr>
        <w:t xml:space="preserve">However, it is also true that </w:t>
      </w:r>
      <w:r w:rsidR="00A572C9">
        <w:rPr>
          <w:rFonts w:ascii="Arial" w:hAnsi="Arial" w:cs="Arial"/>
          <w:sz w:val="24"/>
          <w:szCs w:val="24"/>
        </w:rPr>
        <w:t>fluctuations in oil prices</w:t>
      </w:r>
      <w:r w:rsidR="00BC3E4E">
        <w:rPr>
          <w:rFonts w:ascii="Arial" w:hAnsi="Arial" w:cs="Arial"/>
          <w:sz w:val="24"/>
          <w:szCs w:val="24"/>
        </w:rPr>
        <w:t>, due to supply and demand variations,</w:t>
      </w:r>
      <w:r w:rsidR="00A572C9">
        <w:rPr>
          <w:rFonts w:ascii="Arial" w:hAnsi="Arial" w:cs="Arial"/>
          <w:sz w:val="24"/>
          <w:szCs w:val="24"/>
        </w:rPr>
        <w:t xml:space="preserve"> and </w:t>
      </w:r>
      <w:r w:rsidR="00BC3E4E">
        <w:rPr>
          <w:rFonts w:ascii="Arial" w:hAnsi="Arial" w:cs="Arial"/>
          <w:sz w:val="24"/>
          <w:szCs w:val="24"/>
        </w:rPr>
        <w:t xml:space="preserve">the race between corporations to gain </w:t>
      </w:r>
      <w:r w:rsidR="005E4849">
        <w:rPr>
          <w:rFonts w:ascii="Arial" w:hAnsi="Arial" w:cs="Arial"/>
          <w:sz w:val="24"/>
          <w:szCs w:val="24"/>
        </w:rPr>
        <w:t xml:space="preserve">a </w:t>
      </w:r>
      <w:r w:rsidR="00BC3E4E">
        <w:rPr>
          <w:rFonts w:ascii="Arial" w:hAnsi="Arial" w:cs="Arial"/>
          <w:sz w:val="24"/>
          <w:szCs w:val="24"/>
        </w:rPr>
        <w:t>competitive advantage</w:t>
      </w:r>
      <w:r w:rsidR="00A12F78">
        <w:rPr>
          <w:rFonts w:ascii="Arial" w:hAnsi="Arial" w:cs="Arial"/>
          <w:sz w:val="24"/>
          <w:szCs w:val="24"/>
        </w:rPr>
        <w:t xml:space="preserve"> </w:t>
      </w:r>
      <w:r w:rsidR="00E5115A">
        <w:rPr>
          <w:rFonts w:ascii="Arial" w:hAnsi="Arial" w:cs="Arial"/>
          <w:sz w:val="24"/>
          <w:szCs w:val="24"/>
        </w:rPr>
        <w:t>ha</w:t>
      </w:r>
      <w:r w:rsidR="00F27B7D">
        <w:rPr>
          <w:rFonts w:ascii="Arial" w:hAnsi="Arial" w:cs="Arial"/>
          <w:sz w:val="24"/>
          <w:szCs w:val="24"/>
        </w:rPr>
        <w:t>s driven innovation</w:t>
      </w:r>
      <w:r w:rsidR="00665C1D">
        <w:rPr>
          <w:rFonts w:ascii="Arial" w:hAnsi="Arial" w:cs="Arial"/>
          <w:sz w:val="24"/>
          <w:szCs w:val="24"/>
        </w:rPr>
        <w:t xml:space="preserve"> </w:t>
      </w:r>
      <w:r w:rsidR="00A421AA">
        <w:rPr>
          <w:rFonts w:ascii="Arial" w:hAnsi="Arial" w:cs="Arial"/>
          <w:sz w:val="24"/>
          <w:szCs w:val="24"/>
        </w:rPr>
        <w:t xml:space="preserve">- </w:t>
      </w:r>
      <w:r w:rsidR="00665C1D">
        <w:rPr>
          <w:rFonts w:ascii="Arial" w:hAnsi="Arial" w:cs="Arial"/>
          <w:sz w:val="24"/>
          <w:szCs w:val="24"/>
        </w:rPr>
        <w:t xml:space="preserve">leading to </w:t>
      </w:r>
      <w:r w:rsidR="00503977">
        <w:rPr>
          <w:rFonts w:ascii="Arial" w:hAnsi="Arial" w:cs="Arial"/>
          <w:sz w:val="24"/>
          <w:szCs w:val="24"/>
        </w:rPr>
        <w:t>a series of disruptive changes</w:t>
      </w:r>
      <w:r w:rsidR="00A421AA">
        <w:rPr>
          <w:rFonts w:ascii="Arial" w:hAnsi="Arial" w:cs="Arial"/>
          <w:sz w:val="24"/>
          <w:szCs w:val="24"/>
        </w:rPr>
        <w:t xml:space="preserve"> in the past</w:t>
      </w:r>
      <w:r w:rsidR="00A55B05">
        <w:rPr>
          <w:rFonts w:ascii="Arial" w:hAnsi="Arial" w:cs="Arial"/>
          <w:sz w:val="24"/>
          <w:szCs w:val="24"/>
        </w:rPr>
        <w:t>.</w:t>
      </w:r>
      <w:r w:rsidR="00F27B7D">
        <w:rPr>
          <w:rFonts w:ascii="Arial" w:hAnsi="Arial" w:cs="Arial"/>
          <w:sz w:val="24"/>
          <w:szCs w:val="24"/>
        </w:rPr>
        <w:t xml:space="preserve"> </w:t>
      </w:r>
      <w:r w:rsidR="00A55B05">
        <w:rPr>
          <w:rFonts w:ascii="Arial" w:hAnsi="Arial" w:cs="Arial"/>
          <w:sz w:val="24"/>
          <w:szCs w:val="24"/>
        </w:rPr>
        <w:t>Companies that</w:t>
      </w:r>
      <w:r w:rsidR="008C4B92">
        <w:rPr>
          <w:rFonts w:ascii="Arial" w:hAnsi="Arial" w:cs="Arial"/>
          <w:sz w:val="24"/>
          <w:szCs w:val="24"/>
        </w:rPr>
        <w:t xml:space="preserve"> </w:t>
      </w:r>
      <w:r w:rsidR="00F43236">
        <w:rPr>
          <w:rFonts w:ascii="Arial" w:hAnsi="Arial" w:cs="Arial"/>
          <w:sz w:val="24"/>
          <w:szCs w:val="24"/>
        </w:rPr>
        <w:t xml:space="preserve">have </w:t>
      </w:r>
      <w:r w:rsidR="008C4B92">
        <w:rPr>
          <w:rFonts w:ascii="Arial" w:hAnsi="Arial" w:cs="Arial"/>
          <w:sz w:val="24"/>
          <w:szCs w:val="24"/>
        </w:rPr>
        <w:t>fail</w:t>
      </w:r>
      <w:r w:rsidR="00F43236">
        <w:rPr>
          <w:rFonts w:ascii="Arial" w:hAnsi="Arial" w:cs="Arial"/>
          <w:sz w:val="24"/>
          <w:szCs w:val="24"/>
        </w:rPr>
        <w:t>ed</w:t>
      </w:r>
      <w:r w:rsidR="008C4B92">
        <w:rPr>
          <w:rFonts w:ascii="Arial" w:hAnsi="Arial" w:cs="Arial"/>
          <w:sz w:val="24"/>
          <w:szCs w:val="24"/>
        </w:rPr>
        <w:t xml:space="preserve"> to keep up </w:t>
      </w:r>
      <w:r w:rsidR="00A873C0">
        <w:rPr>
          <w:rFonts w:ascii="Arial" w:hAnsi="Arial" w:cs="Arial"/>
          <w:sz w:val="24"/>
          <w:szCs w:val="24"/>
        </w:rPr>
        <w:t>with</w:t>
      </w:r>
      <w:r w:rsidR="00A55B05">
        <w:rPr>
          <w:rFonts w:ascii="Arial" w:hAnsi="Arial" w:cs="Arial"/>
          <w:sz w:val="24"/>
          <w:szCs w:val="24"/>
        </w:rPr>
        <w:t xml:space="preserve"> </w:t>
      </w:r>
      <w:r w:rsidR="00A873C0">
        <w:rPr>
          <w:rFonts w:ascii="Arial" w:hAnsi="Arial" w:cs="Arial"/>
          <w:sz w:val="24"/>
          <w:szCs w:val="24"/>
        </w:rPr>
        <w:t>modern practices often lose out</w:t>
      </w:r>
      <w:r w:rsidR="00841485">
        <w:rPr>
          <w:rFonts w:ascii="Arial" w:hAnsi="Arial" w:cs="Arial"/>
          <w:sz w:val="24"/>
          <w:szCs w:val="24"/>
        </w:rPr>
        <w:t xml:space="preserve"> and their business </w:t>
      </w:r>
      <w:r w:rsidR="00A421AA">
        <w:rPr>
          <w:rFonts w:ascii="Arial" w:hAnsi="Arial" w:cs="Arial"/>
          <w:sz w:val="24"/>
          <w:szCs w:val="24"/>
        </w:rPr>
        <w:t>usually goes</w:t>
      </w:r>
      <w:r w:rsidR="00841485">
        <w:rPr>
          <w:rFonts w:ascii="Arial" w:hAnsi="Arial" w:cs="Arial"/>
          <w:sz w:val="24"/>
          <w:szCs w:val="24"/>
        </w:rPr>
        <w:t xml:space="preserve"> to </w:t>
      </w:r>
      <w:r w:rsidR="00017DAD">
        <w:rPr>
          <w:rFonts w:ascii="Arial" w:hAnsi="Arial" w:cs="Arial"/>
          <w:sz w:val="24"/>
          <w:szCs w:val="24"/>
        </w:rPr>
        <w:t>someone who does – as is the case with most commodit</w:t>
      </w:r>
      <w:r w:rsidR="00A421AA">
        <w:rPr>
          <w:rFonts w:ascii="Arial" w:hAnsi="Arial" w:cs="Arial"/>
          <w:sz w:val="24"/>
          <w:szCs w:val="24"/>
        </w:rPr>
        <w:t>y businesses</w:t>
      </w:r>
      <w:r w:rsidR="005305AA">
        <w:rPr>
          <w:rFonts w:ascii="Arial" w:hAnsi="Arial" w:cs="Arial"/>
          <w:sz w:val="24"/>
          <w:szCs w:val="24"/>
        </w:rPr>
        <w:t>.</w:t>
      </w:r>
      <w:r w:rsidR="00E5115A">
        <w:rPr>
          <w:rFonts w:ascii="Arial" w:hAnsi="Arial" w:cs="Arial"/>
          <w:sz w:val="24"/>
          <w:szCs w:val="24"/>
        </w:rPr>
        <w:t xml:space="preserve"> </w:t>
      </w:r>
      <w:r w:rsidR="00636D15">
        <w:rPr>
          <w:rFonts w:ascii="Arial" w:hAnsi="Arial" w:cs="Arial"/>
          <w:sz w:val="24"/>
          <w:szCs w:val="24"/>
        </w:rPr>
        <w:t xml:space="preserve">Better seismic exploration tools, more efficient </w:t>
      </w:r>
      <w:r w:rsidR="00A03F77">
        <w:rPr>
          <w:rFonts w:ascii="Arial" w:hAnsi="Arial" w:cs="Arial"/>
          <w:sz w:val="24"/>
          <w:szCs w:val="24"/>
        </w:rPr>
        <w:t>drilling techniques</w:t>
      </w:r>
      <w:r w:rsidR="006C15DD">
        <w:rPr>
          <w:rFonts w:ascii="Arial" w:hAnsi="Arial" w:cs="Arial"/>
          <w:sz w:val="24"/>
          <w:szCs w:val="24"/>
        </w:rPr>
        <w:t xml:space="preserve"> and </w:t>
      </w:r>
      <w:r w:rsidR="00A03F77">
        <w:rPr>
          <w:rFonts w:ascii="Arial" w:hAnsi="Arial" w:cs="Arial"/>
          <w:sz w:val="24"/>
          <w:szCs w:val="24"/>
        </w:rPr>
        <w:t xml:space="preserve">refining at </w:t>
      </w:r>
      <w:r w:rsidR="006C15DD">
        <w:rPr>
          <w:rFonts w:ascii="Arial" w:hAnsi="Arial" w:cs="Arial"/>
          <w:sz w:val="24"/>
          <w:szCs w:val="24"/>
        </w:rPr>
        <w:t>more effective</w:t>
      </w:r>
      <w:r w:rsidR="00A03F77">
        <w:rPr>
          <w:rFonts w:ascii="Arial" w:hAnsi="Arial" w:cs="Arial"/>
          <w:sz w:val="24"/>
          <w:szCs w:val="24"/>
        </w:rPr>
        <w:t xml:space="preserve"> volumes</w:t>
      </w:r>
      <w:r w:rsidR="00636D15">
        <w:rPr>
          <w:rFonts w:ascii="Arial" w:hAnsi="Arial" w:cs="Arial"/>
          <w:sz w:val="24"/>
          <w:szCs w:val="24"/>
        </w:rPr>
        <w:t xml:space="preserve"> </w:t>
      </w:r>
      <w:r w:rsidR="00491F7D">
        <w:rPr>
          <w:rFonts w:ascii="Arial" w:hAnsi="Arial" w:cs="Arial"/>
          <w:sz w:val="24"/>
          <w:szCs w:val="24"/>
        </w:rPr>
        <w:t xml:space="preserve">are just some examples of how the O&amp;G industry has </w:t>
      </w:r>
      <w:r w:rsidR="00332C60">
        <w:rPr>
          <w:rFonts w:ascii="Arial" w:hAnsi="Arial" w:cs="Arial"/>
          <w:sz w:val="24"/>
          <w:szCs w:val="24"/>
        </w:rPr>
        <w:t xml:space="preserve">benefited </w:t>
      </w:r>
      <w:r w:rsidR="00AD331D">
        <w:rPr>
          <w:rFonts w:ascii="Arial" w:hAnsi="Arial" w:cs="Arial"/>
          <w:sz w:val="24"/>
          <w:szCs w:val="24"/>
        </w:rPr>
        <w:t xml:space="preserve">in the past </w:t>
      </w:r>
      <w:r w:rsidR="00332C60">
        <w:rPr>
          <w:rFonts w:ascii="Arial" w:hAnsi="Arial" w:cs="Arial"/>
          <w:sz w:val="24"/>
          <w:szCs w:val="24"/>
        </w:rPr>
        <w:t xml:space="preserve">from </w:t>
      </w:r>
      <w:r w:rsidR="00347299">
        <w:rPr>
          <w:rFonts w:ascii="Arial" w:hAnsi="Arial" w:cs="Arial"/>
          <w:sz w:val="24"/>
          <w:szCs w:val="24"/>
        </w:rPr>
        <w:t>the advent of technology.</w:t>
      </w:r>
      <w:r w:rsidR="002B57C3">
        <w:rPr>
          <w:rFonts w:ascii="Arial" w:hAnsi="Arial" w:cs="Arial"/>
          <w:sz w:val="24"/>
          <w:szCs w:val="24"/>
        </w:rPr>
        <w:t xml:space="preserve"> </w:t>
      </w:r>
      <w:r w:rsidR="00327503">
        <w:rPr>
          <w:rFonts w:ascii="Arial" w:hAnsi="Arial" w:cs="Arial"/>
          <w:sz w:val="24"/>
          <w:szCs w:val="24"/>
        </w:rPr>
        <w:t>At present, m</w:t>
      </w:r>
      <w:r w:rsidR="00561823">
        <w:rPr>
          <w:rFonts w:ascii="Arial" w:hAnsi="Arial" w:cs="Arial"/>
          <w:sz w:val="24"/>
          <w:szCs w:val="24"/>
        </w:rPr>
        <w:t>ost o</w:t>
      </w:r>
      <w:r w:rsidR="001F18AA">
        <w:rPr>
          <w:rFonts w:ascii="Arial" w:hAnsi="Arial" w:cs="Arial"/>
          <w:sz w:val="24"/>
          <w:szCs w:val="24"/>
        </w:rPr>
        <w:t xml:space="preserve">il companies are working rapidly </w:t>
      </w:r>
      <w:r w:rsidR="00F74DD4">
        <w:rPr>
          <w:rFonts w:ascii="Arial" w:hAnsi="Arial" w:cs="Arial"/>
          <w:sz w:val="24"/>
          <w:szCs w:val="24"/>
        </w:rPr>
        <w:t xml:space="preserve">to implement “IT Transformation” projects which seeks to </w:t>
      </w:r>
      <w:r w:rsidR="00180C1C">
        <w:rPr>
          <w:rFonts w:ascii="Arial" w:hAnsi="Arial" w:cs="Arial"/>
          <w:sz w:val="24"/>
          <w:szCs w:val="24"/>
        </w:rPr>
        <w:t xml:space="preserve">augment business workflows through </w:t>
      </w:r>
      <w:r w:rsidR="00E53CA2">
        <w:rPr>
          <w:rFonts w:ascii="Arial" w:hAnsi="Arial" w:cs="Arial"/>
          <w:sz w:val="24"/>
          <w:szCs w:val="24"/>
        </w:rPr>
        <w:t>information</w:t>
      </w:r>
      <w:r w:rsidR="00180C1C">
        <w:rPr>
          <w:rFonts w:ascii="Arial" w:hAnsi="Arial" w:cs="Arial"/>
          <w:sz w:val="24"/>
          <w:szCs w:val="24"/>
        </w:rPr>
        <w:t xml:space="preserve"> collection, </w:t>
      </w:r>
      <w:r w:rsidR="00146CE4">
        <w:rPr>
          <w:rFonts w:ascii="Arial" w:hAnsi="Arial" w:cs="Arial"/>
          <w:sz w:val="24"/>
          <w:szCs w:val="24"/>
        </w:rPr>
        <w:t>knowledge extraction, and insight</w:t>
      </w:r>
      <w:r w:rsidR="00350371">
        <w:rPr>
          <w:rFonts w:ascii="Arial" w:hAnsi="Arial" w:cs="Arial"/>
          <w:sz w:val="24"/>
          <w:szCs w:val="24"/>
        </w:rPr>
        <w:t xml:space="preserve"> generation </w:t>
      </w:r>
      <w:r w:rsidR="00146CE4">
        <w:rPr>
          <w:rFonts w:ascii="Arial" w:hAnsi="Arial" w:cs="Arial"/>
          <w:sz w:val="24"/>
          <w:szCs w:val="24"/>
        </w:rPr>
        <w:t xml:space="preserve">from the </w:t>
      </w:r>
      <w:r w:rsidR="00A31610">
        <w:rPr>
          <w:rFonts w:ascii="Arial" w:hAnsi="Arial" w:cs="Arial"/>
          <w:sz w:val="24"/>
          <w:szCs w:val="24"/>
        </w:rPr>
        <w:t xml:space="preserve">mountains of data that </w:t>
      </w:r>
      <w:r w:rsidR="00350371">
        <w:rPr>
          <w:rFonts w:ascii="Arial" w:hAnsi="Arial" w:cs="Arial"/>
          <w:sz w:val="24"/>
          <w:szCs w:val="24"/>
        </w:rPr>
        <w:t xml:space="preserve">is produced by their engineering </w:t>
      </w:r>
      <w:r w:rsidR="00EF6707">
        <w:rPr>
          <w:rFonts w:ascii="Arial" w:hAnsi="Arial" w:cs="Arial"/>
          <w:sz w:val="24"/>
          <w:szCs w:val="24"/>
        </w:rPr>
        <w:t>teams.</w:t>
      </w:r>
      <w:r w:rsidR="00B56E2D">
        <w:rPr>
          <w:rFonts w:ascii="Arial" w:hAnsi="Arial" w:cs="Arial"/>
          <w:sz w:val="24"/>
          <w:szCs w:val="24"/>
        </w:rPr>
        <w:t xml:space="preserve"> </w:t>
      </w:r>
      <w:r w:rsidR="00817EC1">
        <w:rPr>
          <w:rFonts w:ascii="Arial" w:hAnsi="Arial" w:cs="Arial"/>
          <w:sz w:val="24"/>
          <w:szCs w:val="24"/>
        </w:rPr>
        <w:t>While their investment into such a</w:t>
      </w:r>
      <w:r w:rsidR="00343DC2">
        <w:rPr>
          <w:rFonts w:ascii="Arial" w:hAnsi="Arial" w:cs="Arial"/>
          <w:sz w:val="24"/>
          <w:szCs w:val="24"/>
        </w:rPr>
        <w:t>n</w:t>
      </w:r>
      <w:r w:rsidR="00817EC1">
        <w:rPr>
          <w:rFonts w:ascii="Arial" w:hAnsi="Arial" w:cs="Arial"/>
          <w:sz w:val="24"/>
          <w:szCs w:val="24"/>
        </w:rPr>
        <w:t xml:space="preserve"> </w:t>
      </w:r>
      <w:r w:rsidR="000B7F2F">
        <w:rPr>
          <w:rFonts w:ascii="Arial" w:hAnsi="Arial" w:cs="Arial"/>
          <w:sz w:val="24"/>
          <w:szCs w:val="24"/>
        </w:rPr>
        <w:t>extravagant</w:t>
      </w:r>
      <w:r w:rsidR="00817EC1">
        <w:rPr>
          <w:rFonts w:ascii="Arial" w:hAnsi="Arial" w:cs="Arial"/>
          <w:sz w:val="24"/>
          <w:szCs w:val="24"/>
        </w:rPr>
        <w:t xml:space="preserve"> </w:t>
      </w:r>
      <w:r w:rsidR="00143ED3">
        <w:rPr>
          <w:rFonts w:ascii="Arial" w:hAnsi="Arial" w:cs="Arial"/>
          <w:sz w:val="24"/>
          <w:szCs w:val="24"/>
        </w:rPr>
        <w:t>renovation is commendable</w:t>
      </w:r>
      <w:r w:rsidR="000B7F2F">
        <w:rPr>
          <w:rFonts w:ascii="Arial" w:hAnsi="Arial" w:cs="Arial"/>
          <w:sz w:val="24"/>
          <w:szCs w:val="24"/>
        </w:rPr>
        <w:t xml:space="preserve">, </w:t>
      </w:r>
      <w:r w:rsidR="00343DC2">
        <w:rPr>
          <w:rFonts w:ascii="Arial" w:hAnsi="Arial" w:cs="Arial"/>
          <w:sz w:val="24"/>
          <w:szCs w:val="24"/>
        </w:rPr>
        <w:t xml:space="preserve">the </w:t>
      </w:r>
      <w:r w:rsidR="0064417E">
        <w:rPr>
          <w:rFonts w:ascii="Arial" w:hAnsi="Arial" w:cs="Arial"/>
          <w:sz w:val="24"/>
          <w:szCs w:val="24"/>
        </w:rPr>
        <w:t>current state of</w:t>
      </w:r>
      <w:r w:rsidR="00343DC2">
        <w:rPr>
          <w:rFonts w:ascii="Arial" w:hAnsi="Arial" w:cs="Arial"/>
          <w:sz w:val="24"/>
          <w:szCs w:val="24"/>
        </w:rPr>
        <w:t xml:space="preserve"> panic could have been </w:t>
      </w:r>
      <w:r w:rsidR="0064417E">
        <w:rPr>
          <w:rFonts w:ascii="Arial" w:hAnsi="Arial" w:cs="Arial"/>
          <w:sz w:val="24"/>
          <w:szCs w:val="24"/>
        </w:rPr>
        <w:t xml:space="preserve">mitigated by </w:t>
      </w:r>
      <w:r w:rsidR="00C21BB2">
        <w:rPr>
          <w:rFonts w:ascii="Arial" w:hAnsi="Arial" w:cs="Arial"/>
          <w:sz w:val="24"/>
          <w:szCs w:val="24"/>
        </w:rPr>
        <w:t xml:space="preserve">a shrewd </w:t>
      </w:r>
      <w:r w:rsidR="0064417E">
        <w:rPr>
          <w:rFonts w:ascii="Arial" w:hAnsi="Arial" w:cs="Arial"/>
          <w:sz w:val="24"/>
          <w:szCs w:val="24"/>
        </w:rPr>
        <w:t xml:space="preserve">foresight </w:t>
      </w:r>
      <w:r w:rsidR="00C21BB2">
        <w:rPr>
          <w:rFonts w:ascii="Arial" w:hAnsi="Arial" w:cs="Arial"/>
          <w:sz w:val="24"/>
          <w:szCs w:val="24"/>
        </w:rPr>
        <w:t>of the information age</w:t>
      </w:r>
      <w:r w:rsidR="00C10B74">
        <w:rPr>
          <w:rFonts w:ascii="Arial" w:hAnsi="Arial" w:cs="Arial"/>
          <w:sz w:val="24"/>
          <w:szCs w:val="24"/>
        </w:rPr>
        <w:t xml:space="preserve"> and the realization of the benefits it can provide</w:t>
      </w:r>
      <w:r w:rsidR="005748F4">
        <w:rPr>
          <w:rFonts w:ascii="Arial" w:hAnsi="Arial" w:cs="Arial"/>
          <w:sz w:val="24"/>
          <w:szCs w:val="24"/>
        </w:rPr>
        <w:t xml:space="preserve"> </w:t>
      </w:r>
      <w:r w:rsidR="00E8147E">
        <w:rPr>
          <w:rFonts w:ascii="Arial" w:hAnsi="Arial" w:cs="Arial"/>
          <w:sz w:val="24"/>
          <w:szCs w:val="24"/>
        </w:rPr>
        <w:t>at least a decade earlier</w:t>
      </w:r>
      <w:r w:rsidR="00C10B74">
        <w:rPr>
          <w:rFonts w:ascii="Arial" w:hAnsi="Arial" w:cs="Arial"/>
          <w:sz w:val="24"/>
          <w:szCs w:val="24"/>
        </w:rPr>
        <w:t xml:space="preserve">. </w:t>
      </w:r>
      <w:r w:rsidR="000F6049">
        <w:rPr>
          <w:rFonts w:ascii="Arial" w:hAnsi="Arial" w:cs="Arial"/>
          <w:sz w:val="24"/>
          <w:szCs w:val="24"/>
        </w:rPr>
        <w:t xml:space="preserve">Another such opportunity </w:t>
      </w:r>
      <w:r w:rsidR="008B52EA">
        <w:rPr>
          <w:rFonts w:ascii="Arial" w:hAnsi="Arial" w:cs="Arial"/>
          <w:sz w:val="24"/>
          <w:szCs w:val="24"/>
        </w:rPr>
        <w:t>seems to be developing</w:t>
      </w:r>
      <w:r w:rsidR="002D4B11">
        <w:rPr>
          <w:rFonts w:ascii="Arial" w:hAnsi="Arial" w:cs="Arial"/>
          <w:sz w:val="24"/>
          <w:szCs w:val="24"/>
        </w:rPr>
        <w:t xml:space="preserve"> and </w:t>
      </w:r>
      <w:r w:rsidR="007A15F6">
        <w:rPr>
          <w:rFonts w:ascii="Arial" w:hAnsi="Arial" w:cs="Arial"/>
          <w:sz w:val="24"/>
          <w:szCs w:val="24"/>
        </w:rPr>
        <w:t>corporations</w:t>
      </w:r>
      <w:r w:rsidR="002D4B11">
        <w:rPr>
          <w:rFonts w:ascii="Arial" w:hAnsi="Arial" w:cs="Arial"/>
          <w:sz w:val="24"/>
          <w:szCs w:val="24"/>
        </w:rPr>
        <w:t xml:space="preserve"> will do well to </w:t>
      </w:r>
      <w:r w:rsidR="000B7C21">
        <w:rPr>
          <w:rFonts w:ascii="Arial" w:hAnsi="Arial" w:cs="Arial"/>
          <w:sz w:val="24"/>
          <w:szCs w:val="24"/>
        </w:rPr>
        <w:t xml:space="preserve">learn from </w:t>
      </w:r>
      <w:r w:rsidR="007A15F6">
        <w:rPr>
          <w:rFonts w:ascii="Arial" w:hAnsi="Arial" w:cs="Arial"/>
          <w:sz w:val="24"/>
          <w:szCs w:val="24"/>
        </w:rPr>
        <w:t>their</w:t>
      </w:r>
      <w:r w:rsidR="000B7C21">
        <w:rPr>
          <w:rFonts w:ascii="Arial" w:hAnsi="Arial" w:cs="Arial"/>
          <w:sz w:val="24"/>
          <w:szCs w:val="24"/>
        </w:rPr>
        <w:t xml:space="preserve"> mistakes and attempt at remaining ahead of the curve</w:t>
      </w:r>
      <w:r w:rsidR="00ED6EF1">
        <w:rPr>
          <w:rFonts w:ascii="Arial" w:hAnsi="Arial" w:cs="Arial"/>
          <w:sz w:val="24"/>
          <w:szCs w:val="24"/>
        </w:rPr>
        <w:t xml:space="preserve"> this time</w:t>
      </w:r>
      <w:r w:rsidR="006E3147">
        <w:rPr>
          <w:rFonts w:ascii="Arial" w:hAnsi="Arial" w:cs="Arial"/>
          <w:sz w:val="24"/>
          <w:szCs w:val="24"/>
        </w:rPr>
        <w:t xml:space="preserve">. </w:t>
      </w:r>
      <w:r w:rsidR="00E51B2F">
        <w:rPr>
          <w:rFonts w:ascii="Arial" w:hAnsi="Arial" w:cs="Arial"/>
          <w:sz w:val="24"/>
          <w:szCs w:val="24"/>
        </w:rPr>
        <w:t xml:space="preserve">This case study will investigate </w:t>
      </w:r>
      <w:r w:rsidR="00551FB1">
        <w:rPr>
          <w:rFonts w:ascii="Arial" w:hAnsi="Arial" w:cs="Arial"/>
          <w:sz w:val="24"/>
          <w:szCs w:val="24"/>
        </w:rPr>
        <w:t>the potential</w:t>
      </w:r>
      <w:r w:rsidR="002755A4">
        <w:rPr>
          <w:rFonts w:ascii="Arial" w:hAnsi="Arial" w:cs="Arial"/>
          <w:sz w:val="24"/>
          <w:szCs w:val="24"/>
        </w:rPr>
        <w:t>ly revolutionary</w:t>
      </w:r>
      <w:r w:rsidR="00551FB1">
        <w:rPr>
          <w:rFonts w:ascii="Arial" w:hAnsi="Arial" w:cs="Arial"/>
          <w:sz w:val="24"/>
          <w:szCs w:val="24"/>
        </w:rPr>
        <w:t xml:space="preserve"> blockchain technology and </w:t>
      </w:r>
      <w:r w:rsidR="007E7B0F">
        <w:rPr>
          <w:rFonts w:ascii="Arial" w:hAnsi="Arial" w:cs="Arial"/>
          <w:sz w:val="24"/>
          <w:szCs w:val="24"/>
        </w:rPr>
        <w:t>the different ways it</w:t>
      </w:r>
      <w:r w:rsidR="00551FB1">
        <w:rPr>
          <w:rFonts w:ascii="Arial" w:hAnsi="Arial" w:cs="Arial"/>
          <w:sz w:val="24"/>
          <w:szCs w:val="24"/>
        </w:rPr>
        <w:t xml:space="preserve"> can power the </w:t>
      </w:r>
      <w:r w:rsidR="00B95114">
        <w:rPr>
          <w:rFonts w:ascii="Arial" w:hAnsi="Arial" w:cs="Arial"/>
          <w:sz w:val="24"/>
          <w:szCs w:val="24"/>
        </w:rPr>
        <w:t xml:space="preserve">future of </w:t>
      </w:r>
      <w:r w:rsidR="00E26C8C">
        <w:rPr>
          <w:rFonts w:ascii="Arial" w:hAnsi="Arial" w:cs="Arial"/>
          <w:sz w:val="24"/>
          <w:szCs w:val="24"/>
        </w:rPr>
        <w:t xml:space="preserve">the </w:t>
      </w:r>
      <w:r w:rsidR="00B95114">
        <w:rPr>
          <w:rFonts w:ascii="Arial" w:hAnsi="Arial" w:cs="Arial"/>
          <w:sz w:val="24"/>
          <w:szCs w:val="24"/>
        </w:rPr>
        <w:t>oil and gas</w:t>
      </w:r>
      <w:r w:rsidR="00E26C8C">
        <w:rPr>
          <w:rFonts w:ascii="Arial" w:hAnsi="Arial" w:cs="Arial"/>
          <w:sz w:val="24"/>
          <w:szCs w:val="24"/>
        </w:rPr>
        <w:t xml:space="preserve"> industry</w:t>
      </w:r>
      <w:r w:rsidR="009F7A62">
        <w:rPr>
          <w:rFonts w:ascii="Arial" w:hAnsi="Arial" w:cs="Arial"/>
          <w:sz w:val="24"/>
          <w:szCs w:val="24"/>
        </w:rPr>
        <w:t>.</w:t>
      </w:r>
    </w:p>
    <w:p w14:paraId="401ED332" w14:textId="05250700" w:rsidR="005D3809" w:rsidRDefault="006D04CB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Blockchain, the technology that powers bitcoin, </w:t>
      </w:r>
      <w:r w:rsidR="00F53401">
        <w:rPr>
          <w:rFonts w:ascii="Arial" w:hAnsi="Arial" w:cs="Arial"/>
          <w:sz w:val="24"/>
          <w:szCs w:val="24"/>
        </w:rPr>
        <w:t xml:space="preserve">can be </w:t>
      </w:r>
      <w:r w:rsidR="00434155">
        <w:rPr>
          <w:rFonts w:ascii="Arial" w:hAnsi="Arial" w:cs="Arial"/>
          <w:sz w:val="24"/>
          <w:szCs w:val="24"/>
        </w:rPr>
        <w:t xml:space="preserve">applied </w:t>
      </w:r>
      <w:r w:rsidR="00794A02">
        <w:rPr>
          <w:rFonts w:ascii="Arial" w:hAnsi="Arial" w:cs="Arial"/>
          <w:sz w:val="24"/>
          <w:szCs w:val="24"/>
        </w:rPr>
        <w:t>to a multitude of problems outside of the cryptocurrency markets</w:t>
      </w:r>
      <w:r w:rsidR="000D7B0E">
        <w:rPr>
          <w:rFonts w:ascii="Arial" w:hAnsi="Arial" w:cs="Arial"/>
          <w:sz w:val="24"/>
          <w:szCs w:val="24"/>
        </w:rPr>
        <w:t xml:space="preserve"> as well</w:t>
      </w:r>
      <w:r w:rsidR="00794A02">
        <w:rPr>
          <w:rFonts w:ascii="Arial" w:hAnsi="Arial" w:cs="Arial"/>
          <w:sz w:val="24"/>
          <w:szCs w:val="24"/>
        </w:rPr>
        <w:t xml:space="preserve">. </w:t>
      </w:r>
      <w:r w:rsidR="00905B9B">
        <w:rPr>
          <w:rFonts w:ascii="Arial" w:hAnsi="Arial" w:cs="Arial"/>
          <w:sz w:val="24"/>
          <w:szCs w:val="24"/>
        </w:rPr>
        <w:t xml:space="preserve">[8] </w:t>
      </w:r>
      <w:r w:rsidR="001B7AE0">
        <w:rPr>
          <w:rFonts w:ascii="Arial" w:hAnsi="Arial" w:cs="Arial"/>
          <w:sz w:val="24"/>
          <w:szCs w:val="24"/>
        </w:rPr>
        <w:t>Melanie Swan says, “</w:t>
      </w:r>
      <w:r w:rsidR="00A33D16">
        <w:rPr>
          <w:rFonts w:ascii="Arial" w:hAnsi="Arial" w:cs="Arial"/>
          <w:sz w:val="24"/>
          <w:szCs w:val="24"/>
        </w:rPr>
        <w:t>We should think about the blockchain as another class of thing like the internet – a comprehensive information technology with tiered technical levels and multiple class of applications</w:t>
      </w:r>
      <w:r w:rsidR="000E25C9">
        <w:rPr>
          <w:rFonts w:ascii="Arial" w:hAnsi="Arial" w:cs="Arial"/>
          <w:sz w:val="24"/>
          <w:szCs w:val="24"/>
        </w:rPr>
        <w:t xml:space="preserve">.” </w:t>
      </w:r>
      <w:r w:rsidR="00992BF3">
        <w:rPr>
          <w:rFonts w:ascii="Arial" w:hAnsi="Arial" w:cs="Arial"/>
          <w:sz w:val="24"/>
          <w:szCs w:val="24"/>
        </w:rPr>
        <w:t>More specifically, i</w:t>
      </w:r>
      <w:r w:rsidR="00A81488">
        <w:rPr>
          <w:rFonts w:ascii="Arial" w:hAnsi="Arial" w:cs="Arial"/>
          <w:sz w:val="24"/>
          <w:szCs w:val="24"/>
        </w:rPr>
        <w:t xml:space="preserve">t’s a decentralized ledger </w:t>
      </w:r>
      <w:r w:rsidR="007E771B">
        <w:rPr>
          <w:rFonts w:ascii="Arial" w:hAnsi="Arial" w:cs="Arial"/>
          <w:sz w:val="24"/>
          <w:szCs w:val="24"/>
        </w:rPr>
        <w:t xml:space="preserve">that works through algorithmic self-policing and automated </w:t>
      </w:r>
      <w:r w:rsidR="00260852">
        <w:rPr>
          <w:rFonts w:ascii="Arial" w:hAnsi="Arial" w:cs="Arial"/>
          <w:sz w:val="24"/>
          <w:szCs w:val="24"/>
        </w:rPr>
        <w:t>consensus</w:t>
      </w:r>
      <w:r w:rsidR="007E771B">
        <w:rPr>
          <w:rFonts w:ascii="Arial" w:hAnsi="Arial" w:cs="Arial"/>
          <w:sz w:val="24"/>
          <w:szCs w:val="24"/>
        </w:rPr>
        <w:t xml:space="preserve"> among </w:t>
      </w:r>
      <w:r w:rsidR="00260852">
        <w:rPr>
          <w:rFonts w:ascii="Arial" w:hAnsi="Arial" w:cs="Arial"/>
          <w:sz w:val="24"/>
          <w:szCs w:val="24"/>
        </w:rPr>
        <w:t>peered users.</w:t>
      </w:r>
      <w:r w:rsidR="004D0A00">
        <w:rPr>
          <w:rFonts w:ascii="Arial" w:hAnsi="Arial" w:cs="Arial"/>
          <w:sz w:val="24"/>
          <w:szCs w:val="24"/>
        </w:rPr>
        <w:t xml:space="preserve"> One of the advantages of the decentralized architecture include a reduced need for intermed</w:t>
      </w:r>
      <w:r w:rsidR="00BE406A">
        <w:rPr>
          <w:rFonts w:ascii="Arial" w:hAnsi="Arial" w:cs="Arial"/>
          <w:sz w:val="24"/>
          <w:szCs w:val="24"/>
        </w:rPr>
        <w:t>iaries.</w:t>
      </w:r>
      <w:r w:rsidR="000F0A23">
        <w:rPr>
          <w:rFonts w:ascii="Arial" w:hAnsi="Arial" w:cs="Arial"/>
          <w:sz w:val="24"/>
          <w:szCs w:val="24"/>
        </w:rPr>
        <w:t xml:space="preserve"> </w:t>
      </w:r>
      <w:r w:rsidR="005E4F2B">
        <w:rPr>
          <w:rFonts w:ascii="Arial" w:hAnsi="Arial" w:cs="Arial"/>
          <w:sz w:val="24"/>
          <w:szCs w:val="24"/>
        </w:rPr>
        <w:t xml:space="preserve">We place our trust in the computer systems and the code on it to ensure </w:t>
      </w:r>
      <w:r w:rsidR="00AF542E">
        <w:rPr>
          <w:rFonts w:ascii="Arial" w:hAnsi="Arial" w:cs="Arial"/>
          <w:sz w:val="24"/>
          <w:szCs w:val="24"/>
        </w:rPr>
        <w:t>data integrity leading to a transparent, immutable,</w:t>
      </w:r>
      <w:r w:rsidR="000D7B0E">
        <w:rPr>
          <w:rFonts w:ascii="Arial" w:hAnsi="Arial" w:cs="Arial"/>
          <w:sz w:val="24"/>
          <w:szCs w:val="24"/>
        </w:rPr>
        <w:t xml:space="preserve"> and</w:t>
      </w:r>
      <w:r w:rsidR="00AF542E">
        <w:rPr>
          <w:rFonts w:ascii="Arial" w:hAnsi="Arial" w:cs="Arial"/>
          <w:sz w:val="24"/>
          <w:szCs w:val="24"/>
        </w:rPr>
        <w:t xml:space="preserve"> easy to audit chain of </w:t>
      </w:r>
      <w:r w:rsidR="00566BE3">
        <w:rPr>
          <w:rFonts w:ascii="Arial" w:hAnsi="Arial" w:cs="Arial"/>
          <w:sz w:val="24"/>
          <w:szCs w:val="24"/>
        </w:rPr>
        <w:t xml:space="preserve">anything we </w:t>
      </w:r>
      <w:r w:rsidR="007A6919">
        <w:rPr>
          <w:rFonts w:ascii="Arial" w:hAnsi="Arial" w:cs="Arial"/>
          <w:sz w:val="24"/>
          <w:szCs w:val="24"/>
        </w:rPr>
        <w:t xml:space="preserve">might </w:t>
      </w:r>
      <w:r w:rsidR="00566BE3">
        <w:rPr>
          <w:rFonts w:ascii="Arial" w:hAnsi="Arial" w:cs="Arial"/>
          <w:sz w:val="24"/>
          <w:szCs w:val="24"/>
        </w:rPr>
        <w:t xml:space="preserve">want to record. </w:t>
      </w:r>
      <w:r w:rsidR="007C47AD">
        <w:rPr>
          <w:rFonts w:ascii="Arial" w:hAnsi="Arial" w:cs="Arial"/>
          <w:sz w:val="24"/>
          <w:szCs w:val="24"/>
        </w:rPr>
        <w:t xml:space="preserve">[6] </w:t>
      </w:r>
      <w:r w:rsidR="000D7B0E">
        <w:rPr>
          <w:rFonts w:ascii="Arial" w:hAnsi="Arial" w:cs="Arial"/>
          <w:sz w:val="24"/>
          <w:szCs w:val="24"/>
        </w:rPr>
        <w:t>Hence, t</w:t>
      </w:r>
      <w:r w:rsidR="00292A15">
        <w:rPr>
          <w:rFonts w:ascii="Arial" w:hAnsi="Arial" w:cs="Arial"/>
          <w:sz w:val="24"/>
          <w:szCs w:val="24"/>
        </w:rPr>
        <w:t>he blockchain</w:t>
      </w:r>
      <w:r w:rsidR="00547DE5">
        <w:rPr>
          <w:rFonts w:ascii="Arial" w:hAnsi="Arial" w:cs="Arial"/>
          <w:sz w:val="24"/>
          <w:szCs w:val="24"/>
        </w:rPr>
        <w:t xml:space="preserve"> can be used as a trustless proof mechanism, that can be deployed </w:t>
      </w:r>
      <w:r w:rsidR="00D75AA8">
        <w:rPr>
          <w:rFonts w:ascii="Arial" w:hAnsi="Arial" w:cs="Arial"/>
          <w:sz w:val="24"/>
          <w:szCs w:val="24"/>
        </w:rPr>
        <w:t>as an application layer over the internet, to change the way</w:t>
      </w:r>
      <w:r w:rsidR="00ED3B2F">
        <w:rPr>
          <w:rFonts w:ascii="Arial" w:hAnsi="Arial" w:cs="Arial"/>
          <w:sz w:val="24"/>
          <w:szCs w:val="24"/>
        </w:rPr>
        <w:t xml:space="preserve"> business</w:t>
      </w:r>
      <w:r w:rsidR="00BE5BE0">
        <w:rPr>
          <w:rFonts w:ascii="Arial" w:hAnsi="Arial" w:cs="Arial"/>
          <w:sz w:val="24"/>
          <w:szCs w:val="24"/>
        </w:rPr>
        <w:t xml:space="preserve"> </w:t>
      </w:r>
      <w:r w:rsidR="000D7B0E">
        <w:rPr>
          <w:rFonts w:ascii="Arial" w:hAnsi="Arial" w:cs="Arial"/>
          <w:sz w:val="24"/>
          <w:szCs w:val="24"/>
        </w:rPr>
        <w:t xml:space="preserve">is conducted </w:t>
      </w:r>
      <w:r w:rsidR="00C32387">
        <w:rPr>
          <w:rFonts w:ascii="Arial" w:hAnsi="Arial" w:cs="Arial"/>
          <w:sz w:val="24"/>
          <w:szCs w:val="24"/>
        </w:rPr>
        <w:t>between</w:t>
      </w:r>
      <w:r w:rsidR="00BE5BE0">
        <w:rPr>
          <w:rFonts w:ascii="Arial" w:hAnsi="Arial" w:cs="Arial"/>
          <w:sz w:val="24"/>
          <w:szCs w:val="24"/>
        </w:rPr>
        <w:t xml:space="preserve"> </w:t>
      </w:r>
      <w:r w:rsidR="00C32387">
        <w:rPr>
          <w:rFonts w:ascii="Arial" w:hAnsi="Arial" w:cs="Arial"/>
          <w:sz w:val="24"/>
          <w:szCs w:val="24"/>
        </w:rPr>
        <w:t>companies, vendors, governments, and other entities.</w:t>
      </w:r>
      <w:r w:rsidR="006B2D91">
        <w:rPr>
          <w:rFonts w:ascii="Arial" w:hAnsi="Arial" w:cs="Arial"/>
          <w:sz w:val="24"/>
          <w:szCs w:val="24"/>
        </w:rPr>
        <w:t xml:space="preserve"> </w:t>
      </w:r>
      <w:r w:rsidR="009C4E85">
        <w:rPr>
          <w:rFonts w:ascii="Arial" w:hAnsi="Arial" w:cs="Arial"/>
          <w:sz w:val="24"/>
          <w:szCs w:val="24"/>
        </w:rPr>
        <w:t xml:space="preserve">[6] </w:t>
      </w:r>
      <w:r w:rsidR="00577B2F">
        <w:rPr>
          <w:rFonts w:ascii="Arial" w:hAnsi="Arial" w:cs="Arial"/>
          <w:sz w:val="24"/>
          <w:szCs w:val="24"/>
        </w:rPr>
        <w:t xml:space="preserve">Everett Muzzy, from ConsenSys, states that “across all these stakeholders, countless opportunities </w:t>
      </w:r>
      <w:r w:rsidR="00FB65B8">
        <w:rPr>
          <w:rFonts w:ascii="Arial" w:hAnsi="Arial" w:cs="Arial"/>
          <w:sz w:val="24"/>
          <w:szCs w:val="24"/>
        </w:rPr>
        <w:t xml:space="preserve">for transparency, efficiency, and optimization exist </w:t>
      </w:r>
      <w:proofErr w:type="gramStart"/>
      <w:r w:rsidR="00633E1E">
        <w:rPr>
          <w:rFonts w:ascii="Arial" w:hAnsi="Arial" w:cs="Arial"/>
          <w:sz w:val="24"/>
          <w:szCs w:val="24"/>
        </w:rPr>
        <w:t>in order to</w:t>
      </w:r>
      <w:proofErr w:type="gramEnd"/>
      <w:r w:rsidR="00FB65B8">
        <w:rPr>
          <w:rFonts w:ascii="Arial" w:hAnsi="Arial" w:cs="Arial"/>
          <w:sz w:val="24"/>
          <w:szCs w:val="24"/>
        </w:rPr>
        <w:t xml:space="preserve"> </w:t>
      </w:r>
      <w:r w:rsidR="00633E1E">
        <w:rPr>
          <w:rFonts w:ascii="Arial" w:hAnsi="Arial" w:cs="Arial"/>
          <w:sz w:val="24"/>
          <w:szCs w:val="24"/>
        </w:rPr>
        <w:t>overcome</w:t>
      </w:r>
      <w:r w:rsidR="00FB65B8">
        <w:rPr>
          <w:rFonts w:ascii="Arial" w:hAnsi="Arial" w:cs="Arial"/>
          <w:sz w:val="24"/>
          <w:szCs w:val="24"/>
        </w:rPr>
        <w:t xml:space="preserve"> </w:t>
      </w:r>
      <w:r w:rsidR="006A0D8D">
        <w:rPr>
          <w:rFonts w:ascii="Arial" w:hAnsi="Arial" w:cs="Arial"/>
          <w:sz w:val="24"/>
          <w:szCs w:val="24"/>
        </w:rPr>
        <w:t xml:space="preserve">the </w:t>
      </w:r>
      <w:r w:rsidR="00C1678E">
        <w:rPr>
          <w:rFonts w:ascii="Arial" w:hAnsi="Arial" w:cs="Arial"/>
          <w:sz w:val="24"/>
          <w:szCs w:val="24"/>
        </w:rPr>
        <w:t>difficulties we they face from</w:t>
      </w:r>
      <w:r w:rsidR="006A0D8D">
        <w:rPr>
          <w:rFonts w:ascii="Arial" w:hAnsi="Arial" w:cs="Arial"/>
          <w:sz w:val="24"/>
          <w:szCs w:val="24"/>
        </w:rPr>
        <w:t xml:space="preserve"> siloed</w:t>
      </w:r>
      <w:r w:rsidR="00C26EBC">
        <w:rPr>
          <w:rFonts w:ascii="Arial" w:hAnsi="Arial" w:cs="Arial"/>
          <w:sz w:val="24"/>
          <w:szCs w:val="24"/>
        </w:rPr>
        <w:t xml:space="preserve"> databases and proprietary infrastructures.</w:t>
      </w:r>
      <w:r w:rsidR="00ED3B2F">
        <w:rPr>
          <w:rFonts w:ascii="Arial" w:hAnsi="Arial" w:cs="Arial"/>
          <w:sz w:val="24"/>
          <w:szCs w:val="24"/>
        </w:rPr>
        <w:t xml:space="preserve"> </w:t>
      </w:r>
      <w:r w:rsidR="0081316B">
        <w:rPr>
          <w:rFonts w:ascii="Arial" w:hAnsi="Arial" w:cs="Arial"/>
          <w:sz w:val="24"/>
          <w:szCs w:val="24"/>
        </w:rPr>
        <w:t>Brainstorming is underway for</w:t>
      </w:r>
      <w:r w:rsidR="007820C2">
        <w:rPr>
          <w:rFonts w:ascii="Arial" w:hAnsi="Arial" w:cs="Arial"/>
          <w:sz w:val="24"/>
          <w:szCs w:val="24"/>
        </w:rPr>
        <w:t xml:space="preserve"> the </w:t>
      </w:r>
      <w:r w:rsidR="00F45983">
        <w:rPr>
          <w:rFonts w:ascii="Arial" w:hAnsi="Arial" w:cs="Arial"/>
          <w:sz w:val="24"/>
          <w:szCs w:val="24"/>
        </w:rPr>
        <w:t>many potential application</w:t>
      </w:r>
      <w:r w:rsidR="00C26EBC">
        <w:rPr>
          <w:rFonts w:ascii="Arial" w:hAnsi="Arial" w:cs="Arial"/>
          <w:sz w:val="24"/>
          <w:szCs w:val="24"/>
        </w:rPr>
        <w:t>s</w:t>
      </w:r>
      <w:r w:rsidR="00F45983">
        <w:rPr>
          <w:rFonts w:ascii="Arial" w:hAnsi="Arial" w:cs="Arial"/>
          <w:sz w:val="24"/>
          <w:szCs w:val="24"/>
        </w:rPr>
        <w:t xml:space="preserve"> of the technology – the following are just a few of the proposed use cases in the oil and gas industry.</w:t>
      </w:r>
    </w:p>
    <w:p w14:paraId="70AD0626" w14:textId="517755D6" w:rsidR="006360F0" w:rsidRDefault="0020270D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of the obvious </w:t>
      </w:r>
      <w:proofErr w:type="gramStart"/>
      <w:r w:rsidR="008551D3">
        <w:rPr>
          <w:rFonts w:ascii="Arial" w:hAnsi="Arial" w:cs="Arial"/>
          <w:sz w:val="24"/>
          <w:szCs w:val="24"/>
        </w:rPr>
        <w:t>implementation</w:t>
      </w:r>
      <w:proofErr w:type="gramEnd"/>
      <w:r w:rsidR="008551D3">
        <w:rPr>
          <w:rFonts w:ascii="Arial" w:hAnsi="Arial" w:cs="Arial"/>
          <w:sz w:val="24"/>
          <w:szCs w:val="24"/>
        </w:rPr>
        <w:t xml:space="preserve"> of the blockchain is for </w:t>
      </w:r>
      <w:r w:rsidR="0082202C">
        <w:rPr>
          <w:rFonts w:ascii="Arial" w:hAnsi="Arial" w:cs="Arial"/>
          <w:sz w:val="24"/>
          <w:szCs w:val="24"/>
        </w:rPr>
        <w:t>commodity trading and tracking</w:t>
      </w:r>
      <w:r w:rsidR="00CC70CE">
        <w:rPr>
          <w:rFonts w:ascii="Arial" w:hAnsi="Arial" w:cs="Arial"/>
          <w:sz w:val="24"/>
          <w:szCs w:val="24"/>
        </w:rPr>
        <w:t xml:space="preserve"> after the resource has been extracted from the reservoir</w:t>
      </w:r>
      <w:r w:rsidR="0082202C">
        <w:rPr>
          <w:rFonts w:ascii="Arial" w:hAnsi="Arial" w:cs="Arial"/>
          <w:sz w:val="24"/>
          <w:szCs w:val="24"/>
        </w:rPr>
        <w:t xml:space="preserve">. </w:t>
      </w:r>
      <w:r w:rsidR="001161E6">
        <w:rPr>
          <w:rFonts w:ascii="Arial" w:hAnsi="Arial" w:cs="Arial"/>
          <w:sz w:val="24"/>
          <w:szCs w:val="24"/>
        </w:rPr>
        <w:t xml:space="preserve">[6] </w:t>
      </w:r>
      <w:r w:rsidR="000B1982">
        <w:rPr>
          <w:rFonts w:ascii="Arial" w:hAnsi="Arial" w:cs="Arial"/>
          <w:sz w:val="24"/>
          <w:szCs w:val="24"/>
        </w:rPr>
        <w:t>A blockchain-</w:t>
      </w:r>
      <w:r w:rsidR="000B1982">
        <w:rPr>
          <w:rFonts w:ascii="Arial" w:hAnsi="Arial" w:cs="Arial"/>
          <w:sz w:val="24"/>
          <w:szCs w:val="24"/>
        </w:rPr>
        <w:lastRenderedPageBreak/>
        <w:t xml:space="preserve">based trading platform </w:t>
      </w:r>
      <w:r w:rsidR="00C86011">
        <w:rPr>
          <w:rFonts w:ascii="Arial" w:hAnsi="Arial" w:cs="Arial"/>
          <w:sz w:val="24"/>
          <w:szCs w:val="24"/>
        </w:rPr>
        <w:t>can reduce costs that are currently incurred with legacy, prop</w:t>
      </w:r>
      <w:r w:rsidR="0015244A">
        <w:rPr>
          <w:rFonts w:ascii="Arial" w:hAnsi="Arial" w:cs="Arial"/>
          <w:sz w:val="24"/>
          <w:szCs w:val="24"/>
        </w:rPr>
        <w:t>rietary systems that costs millions to maintain and secure</w:t>
      </w:r>
      <w:r w:rsidR="00B57550">
        <w:rPr>
          <w:rFonts w:ascii="Arial" w:hAnsi="Arial" w:cs="Arial"/>
          <w:sz w:val="24"/>
          <w:szCs w:val="24"/>
        </w:rPr>
        <w:t xml:space="preserve">. </w:t>
      </w:r>
      <w:r w:rsidR="001E376A">
        <w:rPr>
          <w:rFonts w:ascii="Arial" w:hAnsi="Arial" w:cs="Arial"/>
          <w:sz w:val="24"/>
          <w:szCs w:val="24"/>
        </w:rPr>
        <w:t xml:space="preserve">[6] </w:t>
      </w:r>
      <w:r w:rsidR="00D7415B">
        <w:rPr>
          <w:rFonts w:ascii="Arial" w:hAnsi="Arial" w:cs="Arial"/>
          <w:sz w:val="24"/>
          <w:szCs w:val="24"/>
        </w:rPr>
        <w:t xml:space="preserve">A blockchain-based system can also reduce </w:t>
      </w:r>
      <w:r w:rsidR="00BE24D9">
        <w:rPr>
          <w:rFonts w:ascii="Arial" w:hAnsi="Arial" w:cs="Arial"/>
          <w:sz w:val="24"/>
          <w:szCs w:val="24"/>
        </w:rPr>
        <w:t>liabilities due to labor, data management, data visibility, settlement delays, dispute resolutions, and inter-system communication</w:t>
      </w:r>
      <w:r w:rsidR="00734117">
        <w:rPr>
          <w:rFonts w:ascii="Arial" w:hAnsi="Arial" w:cs="Arial"/>
          <w:sz w:val="24"/>
          <w:szCs w:val="24"/>
        </w:rPr>
        <w:t xml:space="preserve"> – all without the need for changing trading methodology or </w:t>
      </w:r>
      <w:r w:rsidR="00DB04D9">
        <w:rPr>
          <w:rFonts w:ascii="Arial" w:hAnsi="Arial" w:cs="Arial"/>
          <w:sz w:val="24"/>
          <w:szCs w:val="24"/>
        </w:rPr>
        <w:t>compromising</w:t>
      </w:r>
      <w:r w:rsidR="00734117">
        <w:rPr>
          <w:rFonts w:ascii="Arial" w:hAnsi="Arial" w:cs="Arial"/>
          <w:sz w:val="24"/>
          <w:szCs w:val="24"/>
        </w:rPr>
        <w:t xml:space="preserve"> data </w:t>
      </w:r>
      <w:r w:rsidR="00DB04D9">
        <w:rPr>
          <w:rFonts w:ascii="Arial" w:hAnsi="Arial" w:cs="Arial"/>
          <w:sz w:val="24"/>
          <w:szCs w:val="24"/>
        </w:rPr>
        <w:t xml:space="preserve">security at the information sources. Companies may choose to develop </w:t>
      </w:r>
      <w:r w:rsidR="003D4704">
        <w:rPr>
          <w:rFonts w:ascii="Arial" w:hAnsi="Arial" w:cs="Arial"/>
          <w:sz w:val="24"/>
          <w:szCs w:val="24"/>
        </w:rPr>
        <w:t>on an existing hacker-proof system such as Ethereum and make use of the established infrastructure already present</w:t>
      </w:r>
      <w:r w:rsidR="00886B3B">
        <w:rPr>
          <w:rFonts w:ascii="Arial" w:hAnsi="Arial" w:cs="Arial"/>
          <w:sz w:val="24"/>
          <w:szCs w:val="24"/>
        </w:rPr>
        <w:t xml:space="preserve"> further reducing the </w:t>
      </w:r>
      <w:r w:rsidR="00733C9B">
        <w:rPr>
          <w:rFonts w:ascii="Arial" w:hAnsi="Arial" w:cs="Arial"/>
          <w:sz w:val="24"/>
          <w:szCs w:val="24"/>
        </w:rPr>
        <w:t>resistance for the conversion</w:t>
      </w:r>
      <w:r w:rsidR="003D4704">
        <w:rPr>
          <w:rFonts w:ascii="Arial" w:hAnsi="Arial" w:cs="Arial"/>
          <w:sz w:val="24"/>
          <w:szCs w:val="24"/>
        </w:rPr>
        <w:t xml:space="preserve">. </w:t>
      </w:r>
      <w:r w:rsidR="00733C9B">
        <w:rPr>
          <w:rFonts w:ascii="Arial" w:hAnsi="Arial" w:cs="Arial"/>
          <w:sz w:val="24"/>
          <w:szCs w:val="24"/>
        </w:rPr>
        <w:t>Such a platform</w:t>
      </w:r>
      <w:r w:rsidR="003D4704">
        <w:rPr>
          <w:rFonts w:ascii="Arial" w:hAnsi="Arial" w:cs="Arial"/>
          <w:sz w:val="24"/>
          <w:szCs w:val="24"/>
        </w:rPr>
        <w:t xml:space="preserve"> would mean that data is </w:t>
      </w:r>
      <w:r w:rsidR="000F6687">
        <w:rPr>
          <w:rFonts w:ascii="Arial" w:hAnsi="Arial" w:cs="Arial"/>
          <w:sz w:val="24"/>
          <w:szCs w:val="24"/>
        </w:rPr>
        <w:t>transparent to whoever the companies deems fit – such as auditors or regulators, and secure</w:t>
      </w:r>
      <w:r w:rsidR="00E54F1F">
        <w:rPr>
          <w:rFonts w:ascii="Arial" w:hAnsi="Arial" w:cs="Arial"/>
          <w:sz w:val="24"/>
          <w:szCs w:val="24"/>
        </w:rPr>
        <w:t xml:space="preserve"> from competitors – since it cannot be decrypted without a private key. </w:t>
      </w:r>
      <w:r w:rsidR="00F45000">
        <w:rPr>
          <w:rFonts w:ascii="Arial" w:hAnsi="Arial" w:cs="Arial"/>
          <w:sz w:val="24"/>
          <w:szCs w:val="24"/>
        </w:rPr>
        <w:t>This would also provide synergies with regulators for when legalities with trades are questioned</w:t>
      </w:r>
      <w:r w:rsidR="000D2431">
        <w:rPr>
          <w:rFonts w:ascii="Arial" w:hAnsi="Arial" w:cs="Arial"/>
          <w:sz w:val="24"/>
          <w:szCs w:val="24"/>
        </w:rPr>
        <w:t xml:space="preserve"> – rather than packaging and sending the information, t</w:t>
      </w:r>
      <w:r w:rsidR="00F45000">
        <w:rPr>
          <w:rFonts w:ascii="Arial" w:hAnsi="Arial" w:cs="Arial"/>
          <w:sz w:val="24"/>
          <w:szCs w:val="24"/>
        </w:rPr>
        <w:t xml:space="preserve">he </w:t>
      </w:r>
      <w:r w:rsidR="00793E0E">
        <w:rPr>
          <w:rFonts w:ascii="Arial" w:hAnsi="Arial" w:cs="Arial"/>
          <w:sz w:val="24"/>
          <w:szCs w:val="24"/>
        </w:rPr>
        <w:t>authorities could even themselves be on the blockchain monitoring trade patterns in (near) real-time</w:t>
      </w:r>
      <w:r w:rsidR="000D2431">
        <w:rPr>
          <w:rFonts w:ascii="Arial" w:hAnsi="Arial" w:cs="Arial"/>
          <w:sz w:val="24"/>
          <w:szCs w:val="24"/>
        </w:rPr>
        <w:t>.</w:t>
      </w:r>
      <w:r w:rsidR="00AD2BD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AD2BDF">
        <w:rPr>
          <w:rFonts w:ascii="Arial" w:hAnsi="Arial" w:cs="Arial"/>
          <w:sz w:val="24"/>
          <w:szCs w:val="24"/>
        </w:rPr>
        <w:t>[6]</w:t>
      </w:r>
      <w:r w:rsidR="00797220">
        <w:rPr>
          <w:rFonts w:ascii="Arial" w:hAnsi="Arial" w:cs="Arial"/>
          <w:sz w:val="24"/>
          <w:szCs w:val="24"/>
        </w:rPr>
        <w:t xml:space="preserve"> A pilot program conducted </w:t>
      </w:r>
      <w:r w:rsidR="00A52129">
        <w:rPr>
          <w:rFonts w:ascii="Arial" w:hAnsi="Arial" w:cs="Arial"/>
          <w:sz w:val="24"/>
          <w:szCs w:val="24"/>
        </w:rPr>
        <w:t xml:space="preserve">recently </w:t>
      </w:r>
      <w:r w:rsidR="00797220">
        <w:rPr>
          <w:rFonts w:ascii="Arial" w:hAnsi="Arial" w:cs="Arial"/>
          <w:sz w:val="24"/>
          <w:szCs w:val="24"/>
        </w:rPr>
        <w:t>by BTL Group with BP</w:t>
      </w:r>
      <w:r w:rsidR="00A52129">
        <w:rPr>
          <w:rFonts w:ascii="Arial" w:hAnsi="Arial" w:cs="Arial"/>
          <w:sz w:val="24"/>
          <w:szCs w:val="24"/>
        </w:rPr>
        <w:t>,</w:t>
      </w:r>
      <w:r w:rsidR="00925B5A">
        <w:rPr>
          <w:rFonts w:ascii="Arial" w:hAnsi="Arial" w:cs="Arial"/>
          <w:sz w:val="24"/>
          <w:szCs w:val="24"/>
        </w:rPr>
        <w:t xml:space="preserve"> which used blockchain technology to track gas trades</w:t>
      </w:r>
      <w:r w:rsidR="00A52129">
        <w:rPr>
          <w:rFonts w:ascii="Arial" w:hAnsi="Arial" w:cs="Arial"/>
          <w:sz w:val="24"/>
          <w:szCs w:val="24"/>
        </w:rPr>
        <w:t>,</w:t>
      </w:r>
      <w:r w:rsidR="00925B5A">
        <w:rPr>
          <w:rFonts w:ascii="Arial" w:hAnsi="Arial" w:cs="Arial"/>
          <w:sz w:val="24"/>
          <w:szCs w:val="24"/>
        </w:rPr>
        <w:t xml:space="preserve"> revealed a reduction of</w:t>
      </w:r>
      <w:r w:rsidR="005C13D5">
        <w:rPr>
          <w:rFonts w:ascii="Arial" w:hAnsi="Arial" w:cs="Arial"/>
          <w:sz w:val="24"/>
          <w:szCs w:val="24"/>
        </w:rPr>
        <w:t xml:space="preserve"> almost</w:t>
      </w:r>
      <w:r w:rsidR="00925B5A">
        <w:rPr>
          <w:rFonts w:ascii="Arial" w:hAnsi="Arial" w:cs="Arial"/>
          <w:sz w:val="24"/>
          <w:szCs w:val="24"/>
        </w:rPr>
        <w:t xml:space="preserve"> 30%</w:t>
      </w:r>
      <w:r w:rsidR="00A52129">
        <w:rPr>
          <w:rFonts w:ascii="Arial" w:hAnsi="Arial" w:cs="Arial"/>
          <w:sz w:val="24"/>
          <w:szCs w:val="24"/>
        </w:rPr>
        <w:t xml:space="preserve"> in operational cos</w:t>
      </w:r>
      <w:r w:rsidR="00A90091">
        <w:rPr>
          <w:rFonts w:ascii="Arial" w:hAnsi="Arial" w:cs="Arial"/>
          <w:sz w:val="24"/>
          <w:szCs w:val="24"/>
        </w:rPr>
        <w:t xml:space="preserve">t </w:t>
      </w:r>
      <w:r w:rsidR="005C13D5">
        <w:rPr>
          <w:rFonts w:ascii="Arial" w:hAnsi="Arial" w:cs="Arial"/>
          <w:sz w:val="24"/>
          <w:szCs w:val="24"/>
        </w:rPr>
        <w:t xml:space="preserve">– thus </w:t>
      </w:r>
      <w:r w:rsidR="00A90091">
        <w:rPr>
          <w:rFonts w:ascii="Arial" w:hAnsi="Arial" w:cs="Arial"/>
          <w:sz w:val="24"/>
          <w:szCs w:val="24"/>
        </w:rPr>
        <w:t xml:space="preserve">further strengthening the case for the idea. </w:t>
      </w:r>
      <w:r w:rsidR="00F069E3">
        <w:rPr>
          <w:rFonts w:ascii="Arial" w:hAnsi="Arial" w:cs="Arial"/>
          <w:sz w:val="24"/>
          <w:szCs w:val="24"/>
        </w:rPr>
        <w:t xml:space="preserve">[4] </w:t>
      </w:r>
      <w:r w:rsidR="00A90091">
        <w:rPr>
          <w:rFonts w:ascii="Arial" w:hAnsi="Arial" w:cs="Arial"/>
          <w:sz w:val="24"/>
          <w:szCs w:val="24"/>
        </w:rPr>
        <w:t xml:space="preserve">A similar </w:t>
      </w:r>
      <w:r w:rsidR="009905EC">
        <w:rPr>
          <w:rFonts w:ascii="Arial" w:hAnsi="Arial" w:cs="Arial"/>
          <w:sz w:val="24"/>
          <w:szCs w:val="24"/>
        </w:rPr>
        <w:t xml:space="preserve">program for other trades can easily be implemented by modifying the gas trade smart contract to suit other transactions. </w:t>
      </w:r>
    </w:p>
    <w:p w14:paraId="7D8B0AD5" w14:textId="7C122805" w:rsidR="00CC70CE" w:rsidRDefault="00A6536D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upstream segment of O&amp;G, </w:t>
      </w:r>
      <w:r w:rsidR="006A5FE8">
        <w:rPr>
          <w:rFonts w:ascii="Arial" w:hAnsi="Arial" w:cs="Arial"/>
          <w:sz w:val="24"/>
          <w:szCs w:val="24"/>
        </w:rPr>
        <w:t xml:space="preserve">consisting of exploration and production, </w:t>
      </w:r>
      <w:r w:rsidR="00797625">
        <w:rPr>
          <w:rFonts w:ascii="Arial" w:hAnsi="Arial" w:cs="Arial"/>
          <w:sz w:val="24"/>
          <w:szCs w:val="24"/>
        </w:rPr>
        <w:t xml:space="preserve">also has numerous stakeholders and its complex </w:t>
      </w:r>
      <w:r w:rsidR="00C26A68">
        <w:rPr>
          <w:rFonts w:ascii="Arial" w:hAnsi="Arial" w:cs="Arial"/>
          <w:sz w:val="24"/>
          <w:szCs w:val="24"/>
        </w:rPr>
        <w:t xml:space="preserve">processes </w:t>
      </w:r>
      <w:r w:rsidR="00AC1094">
        <w:rPr>
          <w:rFonts w:ascii="Arial" w:hAnsi="Arial" w:cs="Arial"/>
          <w:sz w:val="24"/>
          <w:szCs w:val="24"/>
        </w:rPr>
        <w:t xml:space="preserve">often involve multiple companies operating in </w:t>
      </w:r>
      <w:r w:rsidR="00B57E8C">
        <w:rPr>
          <w:rFonts w:ascii="Arial" w:hAnsi="Arial" w:cs="Arial"/>
          <w:sz w:val="24"/>
          <w:szCs w:val="24"/>
        </w:rPr>
        <w:t xml:space="preserve">unstable regions under strict regulatory rules. </w:t>
      </w:r>
      <w:r w:rsidR="005B444E">
        <w:rPr>
          <w:rFonts w:ascii="Arial" w:hAnsi="Arial" w:cs="Arial"/>
          <w:sz w:val="24"/>
          <w:szCs w:val="24"/>
        </w:rPr>
        <w:t xml:space="preserve">Reconciliation between these companies is often </w:t>
      </w:r>
      <w:r w:rsidR="00F4680C">
        <w:rPr>
          <w:rFonts w:ascii="Arial" w:hAnsi="Arial" w:cs="Arial"/>
          <w:sz w:val="24"/>
          <w:szCs w:val="24"/>
        </w:rPr>
        <w:t xml:space="preserve">quite laborious and </w:t>
      </w:r>
      <w:r w:rsidR="00524A4C">
        <w:rPr>
          <w:rFonts w:ascii="Arial" w:hAnsi="Arial" w:cs="Arial"/>
          <w:sz w:val="24"/>
          <w:szCs w:val="24"/>
        </w:rPr>
        <w:t>results in incongruent data</w:t>
      </w:r>
      <w:r w:rsidR="00A41CEF">
        <w:rPr>
          <w:rFonts w:ascii="Arial" w:hAnsi="Arial" w:cs="Arial"/>
          <w:sz w:val="24"/>
          <w:szCs w:val="24"/>
        </w:rPr>
        <w:t xml:space="preserve">. </w:t>
      </w:r>
      <w:r w:rsidR="00274AA8">
        <w:rPr>
          <w:rFonts w:ascii="Arial" w:hAnsi="Arial" w:cs="Arial"/>
          <w:sz w:val="24"/>
          <w:szCs w:val="24"/>
        </w:rPr>
        <w:t xml:space="preserve">[6] </w:t>
      </w:r>
      <w:r w:rsidR="00D3774B">
        <w:rPr>
          <w:rFonts w:ascii="Arial" w:hAnsi="Arial" w:cs="Arial"/>
          <w:sz w:val="24"/>
          <w:szCs w:val="24"/>
        </w:rPr>
        <w:t xml:space="preserve">One such example is in the case of identify and certification </w:t>
      </w:r>
      <w:r w:rsidR="00BA30C3">
        <w:rPr>
          <w:rFonts w:ascii="Arial" w:hAnsi="Arial" w:cs="Arial"/>
          <w:sz w:val="24"/>
          <w:szCs w:val="24"/>
        </w:rPr>
        <w:t xml:space="preserve">of workers who perform specialized tasks on the wells. </w:t>
      </w:r>
      <w:r w:rsidR="003067A7">
        <w:rPr>
          <w:rFonts w:ascii="Arial" w:hAnsi="Arial" w:cs="Arial"/>
          <w:sz w:val="24"/>
          <w:szCs w:val="24"/>
        </w:rPr>
        <w:t xml:space="preserve">It is often unclear if </w:t>
      </w:r>
      <w:r w:rsidR="00AA159D">
        <w:rPr>
          <w:rFonts w:ascii="Arial" w:hAnsi="Arial" w:cs="Arial"/>
          <w:sz w:val="24"/>
          <w:szCs w:val="24"/>
        </w:rPr>
        <w:t xml:space="preserve">only </w:t>
      </w:r>
      <w:r w:rsidR="003067A7">
        <w:rPr>
          <w:rFonts w:ascii="Arial" w:hAnsi="Arial" w:cs="Arial"/>
          <w:sz w:val="24"/>
          <w:szCs w:val="24"/>
        </w:rPr>
        <w:t xml:space="preserve">the appropriate personnel </w:t>
      </w:r>
      <w:r w:rsidR="00AA159D">
        <w:rPr>
          <w:rFonts w:ascii="Arial" w:hAnsi="Arial" w:cs="Arial"/>
          <w:sz w:val="24"/>
          <w:szCs w:val="24"/>
        </w:rPr>
        <w:t xml:space="preserve">are allowed access to the rigs and </w:t>
      </w:r>
      <w:proofErr w:type="gramStart"/>
      <w:r w:rsidR="008801D4">
        <w:rPr>
          <w:rFonts w:ascii="Arial" w:hAnsi="Arial" w:cs="Arial"/>
          <w:sz w:val="24"/>
          <w:szCs w:val="24"/>
        </w:rPr>
        <w:t>whether or not</w:t>
      </w:r>
      <w:proofErr w:type="gramEnd"/>
      <w:r w:rsidR="008801D4">
        <w:rPr>
          <w:rFonts w:ascii="Arial" w:hAnsi="Arial" w:cs="Arial"/>
          <w:sz w:val="24"/>
          <w:szCs w:val="24"/>
        </w:rPr>
        <w:t xml:space="preserve"> they are </w:t>
      </w:r>
      <w:r w:rsidR="00AA159D">
        <w:rPr>
          <w:rFonts w:ascii="Arial" w:hAnsi="Arial" w:cs="Arial"/>
          <w:sz w:val="24"/>
          <w:szCs w:val="24"/>
        </w:rPr>
        <w:t xml:space="preserve">verified </w:t>
      </w:r>
      <w:r w:rsidR="008801D4">
        <w:rPr>
          <w:rFonts w:ascii="Arial" w:hAnsi="Arial" w:cs="Arial"/>
          <w:sz w:val="24"/>
          <w:szCs w:val="24"/>
        </w:rPr>
        <w:t>to have the</w:t>
      </w:r>
      <w:r w:rsidR="00AA159D">
        <w:rPr>
          <w:rFonts w:ascii="Arial" w:hAnsi="Arial" w:cs="Arial"/>
          <w:sz w:val="24"/>
          <w:szCs w:val="24"/>
        </w:rPr>
        <w:t xml:space="preserve"> correct certification to operate </w:t>
      </w:r>
      <w:r w:rsidR="006F21F7">
        <w:rPr>
          <w:rFonts w:ascii="Arial" w:hAnsi="Arial" w:cs="Arial"/>
          <w:sz w:val="24"/>
          <w:szCs w:val="24"/>
        </w:rPr>
        <w:t>machinery</w:t>
      </w:r>
      <w:r w:rsidR="00AA159D">
        <w:rPr>
          <w:rFonts w:ascii="Arial" w:hAnsi="Arial" w:cs="Arial"/>
          <w:sz w:val="24"/>
          <w:szCs w:val="24"/>
        </w:rPr>
        <w:t xml:space="preserve">. </w:t>
      </w:r>
      <w:r w:rsidR="00E0161C">
        <w:rPr>
          <w:rFonts w:ascii="Arial" w:hAnsi="Arial" w:cs="Arial"/>
          <w:sz w:val="24"/>
          <w:szCs w:val="24"/>
        </w:rPr>
        <w:t>Currently, t</w:t>
      </w:r>
      <w:r w:rsidR="006F21F7">
        <w:rPr>
          <w:rFonts w:ascii="Arial" w:hAnsi="Arial" w:cs="Arial"/>
          <w:sz w:val="24"/>
          <w:szCs w:val="24"/>
        </w:rPr>
        <w:t xml:space="preserve">his data lives across many different systems and </w:t>
      </w:r>
      <w:r w:rsidR="0078014A">
        <w:rPr>
          <w:rFonts w:ascii="Arial" w:hAnsi="Arial" w:cs="Arial"/>
          <w:sz w:val="24"/>
          <w:szCs w:val="24"/>
        </w:rPr>
        <w:t>thus leads to the inability to produce audit trails</w:t>
      </w:r>
      <w:r w:rsidR="00E0161C">
        <w:rPr>
          <w:rFonts w:ascii="Arial" w:hAnsi="Arial" w:cs="Arial"/>
          <w:sz w:val="24"/>
          <w:szCs w:val="24"/>
        </w:rPr>
        <w:t xml:space="preserve"> at demand</w:t>
      </w:r>
      <w:r w:rsidR="00597D0F">
        <w:rPr>
          <w:rFonts w:ascii="Arial" w:hAnsi="Arial" w:cs="Arial"/>
          <w:sz w:val="24"/>
          <w:szCs w:val="24"/>
        </w:rPr>
        <w:t xml:space="preserve">. </w:t>
      </w:r>
      <w:r w:rsidR="001619C6">
        <w:rPr>
          <w:rFonts w:ascii="Arial" w:hAnsi="Arial" w:cs="Arial"/>
          <w:sz w:val="24"/>
          <w:szCs w:val="24"/>
        </w:rPr>
        <w:t xml:space="preserve">[6] </w:t>
      </w:r>
      <w:r w:rsidR="00794B70">
        <w:rPr>
          <w:rFonts w:ascii="Arial" w:hAnsi="Arial" w:cs="Arial"/>
          <w:sz w:val="24"/>
          <w:szCs w:val="24"/>
        </w:rPr>
        <w:t xml:space="preserve">Many a times companies are unable to identify what </w:t>
      </w:r>
      <w:r w:rsidR="00E0161C">
        <w:rPr>
          <w:rFonts w:ascii="Arial" w:hAnsi="Arial" w:cs="Arial"/>
          <w:sz w:val="24"/>
          <w:szCs w:val="24"/>
        </w:rPr>
        <w:t xml:space="preserve">has </w:t>
      </w:r>
      <w:r w:rsidR="00794B70">
        <w:rPr>
          <w:rFonts w:ascii="Arial" w:hAnsi="Arial" w:cs="Arial"/>
          <w:sz w:val="24"/>
          <w:szCs w:val="24"/>
        </w:rPr>
        <w:t xml:space="preserve">happened on their own site for up to 45 days after an incident. </w:t>
      </w:r>
      <w:r w:rsidR="007E1A52">
        <w:rPr>
          <w:rFonts w:ascii="Arial" w:hAnsi="Arial" w:cs="Arial"/>
          <w:sz w:val="24"/>
          <w:szCs w:val="24"/>
        </w:rPr>
        <w:t>If this data were to live on the blockchain, all employee identity, certification, access logs, and</w:t>
      </w:r>
      <w:r w:rsidR="00C35AFC">
        <w:rPr>
          <w:rFonts w:ascii="Arial" w:hAnsi="Arial" w:cs="Arial"/>
          <w:sz w:val="24"/>
          <w:szCs w:val="24"/>
        </w:rPr>
        <w:t xml:space="preserve"> output can be automatically recorded in a way such that the sequence of events is both immutable and transparent. </w:t>
      </w:r>
      <w:r w:rsidR="00F11593">
        <w:rPr>
          <w:rFonts w:ascii="Arial" w:hAnsi="Arial" w:cs="Arial"/>
          <w:sz w:val="24"/>
          <w:szCs w:val="24"/>
        </w:rPr>
        <w:t>The same holds true for data sanitation</w:t>
      </w:r>
      <w:r w:rsidR="00F325EA">
        <w:rPr>
          <w:rFonts w:ascii="Arial" w:hAnsi="Arial" w:cs="Arial"/>
          <w:sz w:val="24"/>
          <w:szCs w:val="24"/>
        </w:rPr>
        <w:t xml:space="preserve"> – the data </w:t>
      </w:r>
      <w:r w:rsidR="00E0161C">
        <w:rPr>
          <w:rFonts w:ascii="Arial" w:hAnsi="Arial" w:cs="Arial"/>
          <w:sz w:val="24"/>
          <w:szCs w:val="24"/>
        </w:rPr>
        <w:t xml:space="preserve">generated from operations </w:t>
      </w:r>
      <w:r w:rsidR="00F325EA">
        <w:rPr>
          <w:rFonts w:ascii="Arial" w:hAnsi="Arial" w:cs="Arial"/>
          <w:sz w:val="24"/>
          <w:szCs w:val="24"/>
        </w:rPr>
        <w:t xml:space="preserve">is also stored across various siloed systems which leads to </w:t>
      </w:r>
      <w:r w:rsidR="00DB0C36">
        <w:rPr>
          <w:rFonts w:ascii="Arial" w:hAnsi="Arial" w:cs="Arial"/>
          <w:sz w:val="24"/>
          <w:szCs w:val="24"/>
        </w:rPr>
        <w:t>a duplication of work and disparity between compan</w:t>
      </w:r>
      <w:r w:rsidR="00473655">
        <w:rPr>
          <w:rFonts w:ascii="Arial" w:hAnsi="Arial" w:cs="Arial"/>
          <w:sz w:val="24"/>
          <w:szCs w:val="24"/>
        </w:rPr>
        <w:t>ies’ logs</w:t>
      </w:r>
      <w:r w:rsidR="00DB0C36">
        <w:rPr>
          <w:rFonts w:ascii="Arial" w:hAnsi="Arial" w:cs="Arial"/>
          <w:sz w:val="24"/>
          <w:szCs w:val="24"/>
        </w:rPr>
        <w:t xml:space="preserve">. </w:t>
      </w:r>
      <w:r w:rsidR="00887D75">
        <w:rPr>
          <w:rFonts w:ascii="Arial" w:hAnsi="Arial" w:cs="Arial"/>
          <w:sz w:val="24"/>
          <w:szCs w:val="24"/>
        </w:rPr>
        <w:t xml:space="preserve">If the data is stored on the blockchain in such a way that all parties can trust the information, its possible to </w:t>
      </w:r>
      <w:r w:rsidR="00E07121">
        <w:rPr>
          <w:rFonts w:ascii="Arial" w:hAnsi="Arial" w:cs="Arial"/>
          <w:sz w:val="24"/>
          <w:szCs w:val="24"/>
        </w:rPr>
        <w:t xml:space="preserve">remove these inefficiencies and create a singular repository which </w:t>
      </w:r>
      <w:r w:rsidR="00473655">
        <w:rPr>
          <w:rFonts w:ascii="Arial" w:hAnsi="Arial" w:cs="Arial"/>
          <w:sz w:val="24"/>
          <w:szCs w:val="24"/>
        </w:rPr>
        <w:t xml:space="preserve">only </w:t>
      </w:r>
      <w:r w:rsidR="005D4ECE">
        <w:rPr>
          <w:rFonts w:ascii="Arial" w:hAnsi="Arial" w:cs="Arial"/>
          <w:sz w:val="24"/>
          <w:szCs w:val="24"/>
        </w:rPr>
        <w:t xml:space="preserve">provisioned personnel can access both on and off shore. </w:t>
      </w:r>
      <w:r w:rsidR="00274AA8">
        <w:rPr>
          <w:rFonts w:ascii="Arial" w:hAnsi="Arial" w:cs="Arial"/>
          <w:sz w:val="24"/>
          <w:szCs w:val="24"/>
        </w:rPr>
        <w:t xml:space="preserve">[6] </w:t>
      </w:r>
      <w:r w:rsidR="00C04D28">
        <w:rPr>
          <w:rFonts w:ascii="Arial" w:hAnsi="Arial" w:cs="Arial"/>
          <w:sz w:val="24"/>
          <w:szCs w:val="24"/>
        </w:rPr>
        <w:t>Last but not the least</w:t>
      </w:r>
      <w:r w:rsidR="00765AEA">
        <w:rPr>
          <w:rFonts w:ascii="Arial" w:hAnsi="Arial" w:cs="Arial"/>
          <w:sz w:val="24"/>
          <w:szCs w:val="24"/>
        </w:rPr>
        <w:t xml:space="preserve">, </w:t>
      </w:r>
      <w:r w:rsidR="00F77FEF">
        <w:rPr>
          <w:rFonts w:ascii="Arial" w:hAnsi="Arial" w:cs="Arial"/>
          <w:sz w:val="24"/>
          <w:szCs w:val="24"/>
        </w:rPr>
        <w:t xml:space="preserve">tracking land and mineral rights </w:t>
      </w:r>
      <w:r w:rsidR="00C04D28">
        <w:rPr>
          <w:rFonts w:ascii="Arial" w:hAnsi="Arial" w:cs="Arial"/>
          <w:sz w:val="24"/>
          <w:szCs w:val="24"/>
        </w:rPr>
        <w:t xml:space="preserve">might be the most useful application of a blockchain-based system. </w:t>
      </w:r>
      <w:r w:rsidR="00E11268">
        <w:rPr>
          <w:rFonts w:ascii="Arial" w:hAnsi="Arial" w:cs="Arial"/>
          <w:sz w:val="24"/>
          <w:szCs w:val="24"/>
        </w:rPr>
        <w:t xml:space="preserve">Prior to drilling, </w:t>
      </w:r>
      <w:r w:rsidR="00D35270">
        <w:rPr>
          <w:rFonts w:ascii="Arial" w:hAnsi="Arial" w:cs="Arial"/>
          <w:sz w:val="24"/>
          <w:szCs w:val="24"/>
        </w:rPr>
        <w:t xml:space="preserve">rightful ownership must be </w:t>
      </w:r>
      <w:r w:rsidR="00B00D7F">
        <w:rPr>
          <w:rFonts w:ascii="Arial" w:hAnsi="Arial" w:cs="Arial"/>
          <w:sz w:val="24"/>
          <w:szCs w:val="24"/>
        </w:rPr>
        <w:t xml:space="preserve">established for permission and payments </w:t>
      </w:r>
      <w:r w:rsidR="00FD2FBF">
        <w:rPr>
          <w:rFonts w:ascii="Arial" w:hAnsi="Arial" w:cs="Arial"/>
          <w:sz w:val="24"/>
          <w:szCs w:val="24"/>
        </w:rPr>
        <w:t>purposes</w:t>
      </w:r>
      <w:r w:rsidR="00B00D7F">
        <w:rPr>
          <w:rFonts w:ascii="Arial" w:hAnsi="Arial" w:cs="Arial"/>
          <w:sz w:val="24"/>
          <w:szCs w:val="24"/>
        </w:rPr>
        <w:t>– which can change from site to site – and require</w:t>
      </w:r>
      <w:r w:rsidR="009F62FC">
        <w:rPr>
          <w:rFonts w:ascii="Arial" w:hAnsi="Arial" w:cs="Arial"/>
          <w:sz w:val="24"/>
          <w:szCs w:val="24"/>
        </w:rPr>
        <w:t>s</w:t>
      </w:r>
      <w:r w:rsidR="00B00D7F">
        <w:rPr>
          <w:rFonts w:ascii="Arial" w:hAnsi="Arial" w:cs="Arial"/>
          <w:sz w:val="24"/>
          <w:szCs w:val="24"/>
        </w:rPr>
        <w:t xml:space="preserve"> complex legal paperwork to track</w:t>
      </w:r>
      <w:r w:rsidR="007865CA">
        <w:rPr>
          <w:rFonts w:ascii="Arial" w:hAnsi="Arial" w:cs="Arial"/>
          <w:sz w:val="24"/>
          <w:szCs w:val="24"/>
        </w:rPr>
        <w:t xml:space="preserve"> (often in coordination with the government). A block-chain system can sustain and maintain a clear record of </w:t>
      </w:r>
      <w:r w:rsidR="00F87EBB">
        <w:rPr>
          <w:rFonts w:ascii="Arial" w:hAnsi="Arial" w:cs="Arial"/>
          <w:sz w:val="24"/>
          <w:szCs w:val="24"/>
        </w:rPr>
        <w:t>company land and mineral right transaction</w:t>
      </w:r>
      <w:r w:rsidR="0054039E">
        <w:rPr>
          <w:rFonts w:ascii="Arial" w:hAnsi="Arial" w:cs="Arial"/>
          <w:sz w:val="24"/>
          <w:szCs w:val="24"/>
        </w:rPr>
        <w:t>. Although the feasibility of this approach remains unclear</w:t>
      </w:r>
      <w:r w:rsidR="00A654EB">
        <w:rPr>
          <w:rFonts w:ascii="Arial" w:hAnsi="Arial" w:cs="Arial"/>
          <w:sz w:val="24"/>
          <w:szCs w:val="24"/>
        </w:rPr>
        <w:t xml:space="preserve">, it is a use case that could eliminate lost, misplaced, and duplicated records. </w:t>
      </w:r>
      <w:r w:rsidR="0054039E">
        <w:rPr>
          <w:rFonts w:ascii="Arial" w:hAnsi="Arial" w:cs="Arial"/>
          <w:sz w:val="24"/>
          <w:szCs w:val="24"/>
        </w:rPr>
        <w:t xml:space="preserve"> </w:t>
      </w:r>
    </w:p>
    <w:p w14:paraId="48BDF307" w14:textId="478BED4F" w:rsidR="00500164" w:rsidRDefault="00415A83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downstream </w:t>
      </w:r>
      <w:r w:rsidR="00ED0622">
        <w:rPr>
          <w:rFonts w:ascii="Arial" w:hAnsi="Arial" w:cs="Arial"/>
          <w:sz w:val="24"/>
          <w:szCs w:val="24"/>
        </w:rPr>
        <w:t>segment</w:t>
      </w:r>
      <w:r w:rsidR="00855ABB">
        <w:rPr>
          <w:rFonts w:ascii="Arial" w:hAnsi="Arial" w:cs="Arial"/>
          <w:sz w:val="24"/>
          <w:szCs w:val="24"/>
        </w:rPr>
        <w:t xml:space="preserve"> of the O&amp;G industry</w:t>
      </w:r>
      <w:r w:rsidR="00A05207">
        <w:rPr>
          <w:rFonts w:ascii="Arial" w:hAnsi="Arial" w:cs="Arial"/>
          <w:sz w:val="24"/>
          <w:szCs w:val="24"/>
        </w:rPr>
        <w:t>, where</w:t>
      </w:r>
      <w:r w:rsidR="00ED0622">
        <w:rPr>
          <w:rFonts w:ascii="Arial" w:hAnsi="Arial" w:cs="Arial"/>
          <w:sz w:val="24"/>
          <w:szCs w:val="24"/>
        </w:rPr>
        <w:t xml:space="preserve"> crude oil is </w:t>
      </w:r>
      <w:r w:rsidR="00A05207">
        <w:rPr>
          <w:rFonts w:ascii="Arial" w:hAnsi="Arial" w:cs="Arial"/>
          <w:sz w:val="24"/>
          <w:szCs w:val="24"/>
        </w:rPr>
        <w:t xml:space="preserve">finally </w:t>
      </w:r>
      <w:r w:rsidR="00ED0622">
        <w:rPr>
          <w:rFonts w:ascii="Arial" w:hAnsi="Arial" w:cs="Arial"/>
          <w:sz w:val="24"/>
          <w:szCs w:val="24"/>
        </w:rPr>
        <w:t xml:space="preserve">processed into finished products and eventually makes its way to the </w:t>
      </w:r>
      <w:r w:rsidR="00772241">
        <w:rPr>
          <w:rFonts w:ascii="Arial" w:hAnsi="Arial" w:cs="Arial"/>
          <w:sz w:val="24"/>
          <w:szCs w:val="24"/>
        </w:rPr>
        <w:t>consumer</w:t>
      </w:r>
      <w:r w:rsidR="00A05207">
        <w:rPr>
          <w:rFonts w:ascii="Arial" w:hAnsi="Arial" w:cs="Arial"/>
          <w:sz w:val="24"/>
          <w:szCs w:val="24"/>
        </w:rPr>
        <w:t xml:space="preserve">, </w:t>
      </w:r>
      <w:r w:rsidR="0006692E">
        <w:rPr>
          <w:rFonts w:ascii="Arial" w:hAnsi="Arial" w:cs="Arial"/>
          <w:sz w:val="24"/>
          <w:szCs w:val="24"/>
        </w:rPr>
        <w:t xml:space="preserve">is another complex network of refiners and distributors </w:t>
      </w:r>
      <w:r w:rsidR="008503AA">
        <w:rPr>
          <w:rFonts w:ascii="Arial" w:hAnsi="Arial" w:cs="Arial"/>
          <w:sz w:val="24"/>
          <w:szCs w:val="24"/>
        </w:rPr>
        <w:t xml:space="preserve">that can benefit from </w:t>
      </w:r>
      <w:r w:rsidR="00095B4A">
        <w:rPr>
          <w:rFonts w:ascii="Arial" w:hAnsi="Arial" w:cs="Arial"/>
          <w:sz w:val="24"/>
          <w:szCs w:val="24"/>
        </w:rPr>
        <w:t xml:space="preserve">a blockchain-based platform. </w:t>
      </w:r>
      <w:r w:rsidR="00361022">
        <w:rPr>
          <w:rFonts w:ascii="Arial" w:hAnsi="Arial" w:cs="Arial"/>
          <w:sz w:val="24"/>
          <w:szCs w:val="24"/>
        </w:rPr>
        <w:t xml:space="preserve">[5] </w:t>
      </w:r>
      <w:r w:rsidR="00A9251E">
        <w:rPr>
          <w:rFonts w:ascii="Arial" w:hAnsi="Arial" w:cs="Arial"/>
          <w:sz w:val="24"/>
          <w:szCs w:val="24"/>
        </w:rPr>
        <w:t>A</w:t>
      </w:r>
      <w:r w:rsidR="00855ABB">
        <w:rPr>
          <w:rFonts w:ascii="Arial" w:hAnsi="Arial" w:cs="Arial"/>
          <w:sz w:val="24"/>
          <w:szCs w:val="24"/>
        </w:rPr>
        <w:t>s mentioned earlier</w:t>
      </w:r>
      <w:r w:rsidR="00A9251E">
        <w:rPr>
          <w:rFonts w:ascii="Arial" w:hAnsi="Arial" w:cs="Arial"/>
          <w:sz w:val="24"/>
          <w:szCs w:val="24"/>
        </w:rPr>
        <w:t xml:space="preserve">, data </w:t>
      </w:r>
      <w:r w:rsidR="00855ABB">
        <w:rPr>
          <w:rFonts w:ascii="Arial" w:hAnsi="Arial" w:cs="Arial"/>
          <w:sz w:val="24"/>
          <w:szCs w:val="24"/>
        </w:rPr>
        <w:t xml:space="preserve">usually resides </w:t>
      </w:r>
      <w:r w:rsidR="00AC1870">
        <w:rPr>
          <w:rFonts w:ascii="Arial" w:hAnsi="Arial" w:cs="Arial"/>
          <w:sz w:val="24"/>
          <w:szCs w:val="24"/>
        </w:rPr>
        <w:t>in databases across various operators</w:t>
      </w:r>
      <w:r w:rsidR="00612B19">
        <w:rPr>
          <w:rFonts w:ascii="Arial" w:hAnsi="Arial" w:cs="Arial"/>
          <w:sz w:val="24"/>
          <w:szCs w:val="24"/>
        </w:rPr>
        <w:t>: c</w:t>
      </w:r>
      <w:r w:rsidR="00754092">
        <w:rPr>
          <w:rFonts w:ascii="Arial" w:hAnsi="Arial" w:cs="Arial"/>
          <w:sz w:val="24"/>
          <w:szCs w:val="24"/>
        </w:rPr>
        <w:t>onvenient access and an appropriate normalization can be tough to achieve</w:t>
      </w:r>
      <w:r w:rsidR="00612B19">
        <w:rPr>
          <w:rFonts w:ascii="Arial" w:hAnsi="Arial" w:cs="Arial"/>
          <w:sz w:val="24"/>
          <w:szCs w:val="24"/>
        </w:rPr>
        <w:t>. On the other hand, storing all data in a single</w:t>
      </w:r>
      <w:r w:rsidR="00803B35">
        <w:rPr>
          <w:rFonts w:ascii="Arial" w:hAnsi="Arial" w:cs="Arial"/>
          <w:sz w:val="24"/>
          <w:szCs w:val="24"/>
        </w:rPr>
        <w:t>, centralized</w:t>
      </w:r>
      <w:r w:rsidR="00612B19">
        <w:rPr>
          <w:rFonts w:ascii="Arial" w:hAnsi="Arial" w:cs="Arial"/>
          <w:sz w:val="24"/>
          <w:szCs w:val="24"/>
        </w:rPr>
        <w:t xml:space="preserve"> database</w:t>
      </w:r>
      <w:r w:rsidR="00387878">
        <w:rPr>
          <w:rFonts w:ascii="Arial" w:hAnsi="Arial" w:cs="Arial"/>
          <w:sz w:val="24"/>
          <w:szCs w:val="24"/>
        </w:rPr>
        <w:t xml:space="preserve">, no doubt, raises concerns about </w:t>
      </w:r>
      <w:r w:rsidR="0030065D">
        <w:rPr>
          <w:rFonts w:ascii="Arial" w:hAnsi="Arial" w:cs="Arial"/>
          <w:sz w:val="24"/>
          <w:szCs w:val="24"/>
        </w:rPr>
        <w:t xml:space="preserve">permission control and </w:t>
      </w:r>
      <w:r w:rsidR="001F274D">
        <w:rPr>
          <w:rFonts w:ascii="Arial" w:hAnsi="Arial" w:cs="Arial"/>
          <w:sz w:val="24"/>
          <w:szCs w:val="24"/>
        </w:rPr>
        <w:t>security.</w:t>
      </w:r>
      <w:r w:rsidR="0064618A">
        <w:rPr>
          <w:rFonts w:ascii="Arial" w:hAnsi="Arial" w:cs="Arial"/>
          <w:sz w:val="24"/>
          <w:szCs w:val="24"/>
        </w:rPr>
        <w:t xml:space="preserve"> </w:t>
      </w:r>
      <w:r w:rsidR="006A3310">
        <w:rPr>
          <w:rFonts w:ascii="Arial" w:hAnsi="Arial" w:cs="Arial"/>
          <w:sz w:val="24"/>
          <w:szCs w:val="24"/>
        </w:rPr>
        <w:t xml:space="preserve">[10] </w:t>
      </w:r>
      <w:r w:rsidR="0064618A">
        <w:rPr>
          <w:rFonts w:ascii="Arial" w:hAnsi="Arial" w:cs="Arial"/>
          <w:sz w:val="24"/>
          <w:szCs w:val="24"/>
        </w:rPr>
        <w:t>On a shared ledger, backed by blockchain, we might be able to achieve a</w:t>
      </w:r>
      <w:r w:rsidR="00175FA8">
        <w:rPr>
          <w:rFonts w:ascii="Arial" w:hAnsi="Arial" w:cs="Arial"/>
          <w:sz w:val="24"/>
          <w:szCs w:val="24"/>
        </w:rPr>
        <w:t xml:space="preserve">n alliance of companies who shared their data when appropriate for greater visibility into the entire supply chain of the network. </w:t>
      </w:r>
      <w:r w:rsidR="00371CC9">
        <w:rPr>
          <w:rFonts w:ascii="Arial" w:hAnsi="Arial" w:cs="Arial"/>
          <w:sz w:val="24"/>
          <w:szCs w:val="24"/>
        </w:rPr>
        <w:t>This would lead to a more efficient refined product</w:t>
      </w:r>
      <w:r w:rsidR="00AD5535">
        <w:rPr>
          <w:rFonts w:ascii="Arial" w:hAnsi="Arial" w:cs="Arial"/>
          <w:sz w:val="24"/>
          <w:szCs w:val="24"/>
        </w:rPr>
        <w:t xml:space="preserve"> delivery and hence </w:t>
      </w:r>
      <w:r w:rsidR="00B270F7">
        <w:rPr>
          <w:rFonts w:ascii="Arial" w:hAnsi="Arial" w:cs="Arial"/>
          <w:sz w:val="24"/>
          <w:szCs w:val="24"/>
        </w:rPr>
        <w:t>a better customer experience – no gas station might ever be out of gasoline again.</w:t>
      </w:r>
      <w:r w:rsidR="00140471">
        <w:rPr>
          <w:rFonts w:ascii="Arial" w:hAnsi="Arial" w:cs="Arial"/>
          <w:sz w:val="24"/>
          <w:szCs w:val="24"/>
        </w:rPr>
        <w:t xml:space="preserve"> An advanced version of this highly-optimized network might even </w:t>
      </w:r>
      <w:r w:rsidR="00707721">
        <w:rPr>
          <w:rFonts w:ascii="Arial" w:hAnsi="Arial" w:cs="Arial"/>
          <w:sz w:val="24"/>
          <w:szCs w:val="24"/>
        </w:rPr>
        <w:t>be able to track specific product supply –</w:t>
      </w:r>
      <w:r w:rsidR="003B3747">
        <w:rPr>
          <w:rFonts w:ascii="Arial" w:hAnsi="Arial" w:cs="Arial"/>
          <w:sz w:val="24"/>
          <w:szCs w:val="24"/>
        </w:rPr>
        <w:t>leading to</w:t>
      </w:r>
      <w:r w:rsidR="00707721">
        <w:rPr>
          <w:rFonts w:ascii="Arial" w:hAnsi="Arial" w:cs="Arial"/>
          <w:sz w:val="24"/>
          <w:szCs w:val="24"/>
        </w:rPr>
        <w:t xml:space="preserve"> the ability to know exactly </w:t>
      </w:r>
      <w:r w:rsidR="003B3747">
        <w:rPr>
          <w:rFonts w:ascii="Arial" w:hAnsi="Arial" w:cs="Arial"/>
          <w:sz w:val="24"/>
          <w:szCs w:val="24"/>
        </w:rPr>
        <w:t xml:space="preserve">the environmental effects of a product. </w:t>
      </w:r>
    </w:p>
    <w:p w14:paraId="2766D8BE" w14:textId="1A09E1A7" w:rsidR="00A70E22" w:rsidRDefault="00A220E6" w:rsidP="00B65EF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Blockchain</w:t>
      </w:r>
      <w:r w:rsidR="00ED0F14">
        <w:rPr>
          <w:rFonts w:ascii="Arial" w:hAnsi="Arial" w:cs="Arial"/>
          <w:sz w:val="24"/>
          <w:szCs w:val="24"/>
        </w:rPr>
        <w:t xml:space="preserve"> remains, for the most part, a mysterious technology that has not yet proven its benefits in the O&amp;G industry. </w:t>
      </w:r>
      <w:proofErr w:type="gramStart"/>
      <w:r w:rsidR="00313F55">
        <w:rPr>
          <w:rFonts w:ascii="Arial" w:hAnsi="Arial" w:cs="Arial"/>
          <w:sz w:val="24"/>
          <w:szCs w:val="24"/>
        </w:rPr>
        <w:t>All of</w:t>
      </w:r>
      <w:proofErr w:type="gramEnd"/>
      <w:r w:rsidR="00313F55">
        <w:rPr>
          <w:rFonts w:ascii="Arial" w:hAnsi="Arial" w:cs="Arial"/>
          <w:sz w:val="24"/>
          <w:szCs w:val="24"/>
        </w:rPr>
        <w:t xml:space="preserve"> the use cases </w:t>
      </w:r>
      <w:r w:rsidR="00C627A3">
        <w:rPr>
          <w:rFonts w:ascii="Arial" w:hAnsi="Arial" w:cs="Arial"/>
          <w:sz w:val="24"/>
          <w:szCs w:val="24"/>
        </w:rPr>
        <w:t>presented in this case study have been resource</w:t>
      </w:r>
      <w:r w:rsidR="008C04A6">
        <w:rPr>
          <w:rFonts w:ascii="Arial" w:hAnsi="Arial" w:cs="Arial"/>
          <w:sz w:val="24"/>
          <w:szCs w:val="24"/>
        </w:rPr>
        <w:t>d</w:t>
      </w:r>
      <w:r w:rsidR="00C627A3">
        <w:rPr>
          <w:rFonts w:ascii="Arial" w:hAnsi="Arial" w:cs="Arial"/>
          <w:sz w:val="24"/>
          <w:szCs w:val="24"/>
        </w:rPr>
        <w:t xml:space="preserve"> from independent articles, journals, and presentations</w:t>
      </w:r>
      <w:r w:rsidR="008C04A6">
        <w:rPr>
          <w:rFonts w:ascii="Arial" w:hAnsi="Arial" w:cs="Arial"/>
          <w:sz w:val="24"/>
          <w:szCs w:val="24"/>
        </w:rPr>
        <w:t xml:space="preserve"> – signifying that some of these conversations are in fact taking place. </w:t>
      </w:r>
      <w:r w:rsidR="00070A9B">
        <w:rPr>
          <w:rFonts w:ascii="Arial" w:hAnsi="Arial" w:cs="Arial"/>
          <w:sz w:val="24"/>
          <w:szCs w:val="24"/>
        </w:rPr>
        <w:t xml:space="preserve">While some of the ideas may not be feasible </w:t>
      </w:r>
      <w:proofErr w:type="gramStart"/>
      <w:r w:rsidR="00070A9B">
        <w:rPr>
          <w:rFonts w:ascii="Arial" w:hAnsi="Arial" w:cs="Arial"/>
          <w:sz w:val="24"/>
          <w:szCs w:val="24"/>
        </w:rPr>
        <w:t>in the near future</w:t>
      </w:r>
      <w:proofErr w:type="gramEnd"/>
      <w:r w:rsidR="00070A9B">
        <w:rPr>
          <w:rFonts w:ascii="Arial" w:hAnsi="Arial" w:cs="Arial"/>
          <w:sz w:val="24"/>
          <w:szCs w:val="24"/>
        </w:rPr>
        <w:t xml:space="preserve">, </w:t>
      </w:r>
      <w:r w:rsidR="00E364CD">
        <w:rPr>
          <w:rFonts w:ascii="Arial" w:hAnsi="Arial" w:cs="Arial"/>
          <w:sz w:val="24"/>
          <w:szCs w:val="24"/>
        </w:rPr>
        <w:t xml:space="preserve">the sector is certainly more aware of this revolutionary architecture than it has been of other, historical </w:t>
      </w:r>
      <w:r w:rsidR="00925CCC">
        <w:rPr>
          <w:rFonts w:ascii="Arial" w:hAnsi="Arial" w:cs="Arial"/>
          <w:sz w:val="24"/>
          <w:szCs w:val="24"/>
        </w:rPr>
        <w:t xml:space="preserve">changes. </w:t>
      </w:r>
      <w:r w:rsidR="0096376B">
        <w:rPr>
          <w:rFonts w:ascii="Arial" w:hAnsi="Arial" w:cs="Arial"/>
          <w:sz w:val="24"/>
          <w:szCs w:val="24"/>
        </w:rPr>
        <w:t xml:space="preserve">It is only through these kinds of dialogue that the needle can tick </w:t>
      </w:r>
      <w:proofErr w:type="gramStart"/>
      <w:r w:rsidR="0096376B">
        <w:rPr>
          <w:rFonts w:ascii="Arial" w:hAnsi="Arial" w:cs="Arial"/>
          <w:sz w:val="24"/>
          <w:szCs w:val="24"/>
        </w:rPr>
        <w:t>forward</w:t>
      </w:r>
      <w:proofErr w:type="gramEnd"/>
      <w:r w:rsidR="0096376B">
        <w:rPr>
          <w:rFonts w:ascii="Arial" w:hAnsi="Arial" w:cs="Arial"/>
          <w:sz w:val="24"/>
          <w:szCs w:val="24"/>
        </w:rPr>
        <w:t xml:space="preserve"> and </w:t>
      </w:r>
      <w:r w:rsidR="00AF036D">
        <w:rPr>
          <w:rFonts w:ascii="Arial" w:hAnsi="Arial" w:cs="Arial"/>
          <w:sz w:val="24"/>
          <w:szCs w:val="24"/>
        </w:rPr>
        <w:t>we can start reaping the positives fro</w:t>
      </w:r>
      <w:r w:rsidR="005E74AA">
        <w:rPr>
          <w:rFonts w:ascii="Arial" w:hAnsi="Arial" w:cs="Arial"/>
          <w:sz w:val="24"/>
          <w:szCs w:val="24"/>
        </w:rPr>
        <w:t xml:space="preserve">m some of these </w:t>
      </w:r>
      <w:r w:rsidR="00BD2343">
        <w:rPr>
          <w:rFonts w:ascii="Arial" w:hAnsi="Arial" w:cs="Arial"/>
          <w:sz w:val="24"/>
          <w:szCs w:val="24"/>
        </w:rPr>
        <w:t>ventures</w:t>
      </w:r>
      <w:r w:rsidR="005E74AA">
        <w:rPr>
          <w:rFonts w:ascii="Arial" w:hAnsi="Arial" w:cs="Arial"/>
          <w:sz w:val="24"/>
          <w:szCs w:val="24"/>
        </w:rPr>
        <w:t xml:space="preserve">. </w:t>
      </w:r>
      <w:r w:rsidR="00D90910">
        <w:rPr>
          <w:rFonts w:ascii="Arial" w:hAnsi="Arial" w:cs="Arial"/>
          <w:sz w:val="24"/>
          <w:szCs w:val="24"/>
        </w:rPr>
        <w:t xml:space="preserve">[2] </w:t>
      </w:r>
      <w:proofErr w:type="spellStart"/>
      <w:r w:rsidR="005E74AA">
        <w:rPr>
          <w:rFonts w:ascii="Arial" w:hAnsi="Arial" w:cs="Arial"/>
          <w:sz w:val="24"/>
          <w:szCs w:val="24"/>
        </w:rPr>
        <w:t>PetroBloq</w:t>
      </w:r>
      <w:proofErr w:type="spellEnd"/>
      <w:r w:rsidR="005E74AA">
        <w:rPr>
          <w:rFonts w:ascii="Arial" w:hAnsi="Arial" w:cs="Arial"/>
          <w:sz w:val="24"/>
          <w:szCs w:val="24"/>
        </w:rPr>
        <w:t xml:space="preserve">, a blockchain enterprise developed exclusively for the O&amp;G sector, is </w:t>
      </w:r>
      <w:r w:rsidR="005C080A">
        <w:rPr>
          <w:rFonts w:ascii="Arial" w:hAnsi="Arial" w:cs="Arial"/>
          <w:sz w:val="24"/>
          <w:szCs w:val="24"/>
        </w:rPr>
        <w:t>an example of building a community around the topic</w:t>
      </w:r>
      <w:r w:rsidR="00EF1F47">
        <w:rPr>
          <w:rFonts w:ascii="Arial" w:hAnsi="Arial" w:cs="Arial"/>
          <w:sz w:val="24"/>
          <w:szCs w:val="24"/>
        </w:rPr>
        <w:t xml:space="preserve"> and working with companies to try out new ideas to see how well they can really function</w:t>
      </w:r>
      <w:r w:rsidR="003A28F4">
        <w:rPr>
          <w:rFonts w:ascii="Arial" w:hAnsi="Arial" w:cs="Arial"/>
          <w:sz w:val="24"/>
          <w:szCs w:val="24"/>
        </w:rPr>
        <w:t xml:space="preserve"> in the real world</w:t>
      </w:r>
      <w:r w:rsidR="00F3597D">
        <w:rPr>
          <w:rFonts w:ascii="Arial" w:hAnsi="Arial" w:cs="Arial"/>
          <w:sz w:val="24"/>
          <w:szCs w:val="24"/>
        </w:rPr>
        <w:t>.</w:t>
      </w:r>
      <w:r w:rsidR="001619C6">
        <w:rPr>
          <w:rFonts w:ascii="Arial" w:hAnsi="Arial" w:cs="Arial"/>
          <w:sz w:val="24"/>
          <w:szCs w:val="24"/>
        </w:rPr>
        <w:t xml:space="preserve"> [2]</w:t>
      </w:r>
      <w:r w:rsidR="00F359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597D">
        <w:rPr>
          <w:rFonts w:ascii="Arial" w:hAnsi="Arial" w:cs="Arial"/>
          <w:sz w:val="24"/>
          <w:szCs w:val="24"/>
        </w:rPr>
        <w:t>PetroBloq</w:t>
      </w:r>
      <w:proofErr w:type="spellEnd"/>
      <w:r w:rsidR="00F3597D">
        <w:rPr>
          <w:rFonts w:ascii="Arial" w:hAnsi="Arial" w:cs="Arial"/>
          <w:sz w:val="24"/>
          <w:szCs w:val="24"/>
        </w:rPr>
        <w:t>, funded through petroleum associations, is actively conducting research into blockchain applications for both upstream and downstream segments</w:t>
      </w:r>
      <w:r w:rsidR="00EF1F47">
        <w:rPr>
          <w:rFonts w:ascii="Arial" w:hAnsi="Arial" w:cs="Arial"/>
          <w:sz w:val="24"/>
          <w:szCs w:val="24"/>
        </w:rPr>
        <w:t xml:space="preserve">. </w:t>
      </w:r>
      <w:r w:rsidR="003F3D67">
        <w:rPr>
          <w:rFonts w:ascii="Arial" w:hAnsi="Arial" w:cs="Arial"/>
          <w:sz w:val="24"/>
          <w:szCs w:val="24"/>
        </w:rPr>
        <w:t>Although it is admittedly wise to be wary of some of the hype created around blockchain</w:t>
      </w:r>
      <w:r w:rsidR="00B542B3">
        <w:rPr>
          <w:rFonts w:ascii="Arial" w:hAnsi="Arial" w:cs="Arial"/>
          <w:sz w:val="24"/>
          <w:szCs w:val="24"/>
        </w:rPr>
        <w:t xml:space="preserve"> – most platforms like </w:t>
      </w:r>
      <w:proofErr w:type="spellStart"/>
      <w:r w:rsidR="00B542B3">
        <w:rPr>
          <w:rFonts w:ascii="Arial" w:hAnsi="Arial" w:cs="Arial"/>
          <w:sz w:val="24"/>
          <w:szCs w:val="24"/>
        </w:rPr>
        <w:t>PetroBloq</w:t>
      </w:r>
      <w:proofErr w:type="spellEnd"/>
      <w:r w:rsidR="00B542B3">
        <w:rPr>
          <w:rFonts w:ascii="Arial" w:hAnsi="Arial" w:cs="Arial"/>
          <w:sz w:val="24"/>
          <w:szCs w:val="24"/>
        </w:rPr>
        <w:t xml:space="preserve"> haven’t </w:t>
      </w:r>
      <w:r w:rsidR="007255ED">
        <w:rPr>
          <w:rFonts w:ascii="Arial" w:hAnsi="Arial" w:cs="Arial"/>
          <w:sz w:val="24"/>
          <w:szCs w:val="24"/>
        </w:rPr>
        <w:t>even developed anything tangible yet</w:t>
      </w:r>
      <w:r w:rsidR="00F3597D">
        <w:rPr>
          <w:rFonts w:ascii="Arial" w:hAnsi="Arial" w:cs="Arial"/>
          <w:sz w:val="24"/>
          <w:szCs w:val="24"/>
        </w:rPr>
        <w:t xml:space="preserve"> - </w:t>
      </w:r>
      <w:r w:rsidR="007255ED">
        <w:rPr>
          <w:rFonts w:ascii="Arial" w:hAnsi="Arial" w:cs="Arial"/>
          <w:sz w:val="24"/>
          <w:szCs w:val="24"/>
        </w:rPr>
        <w:t xml:space="preserve">it is </w:t>
      </w:r>
      <w:r w:rsidR="003A28F4">
        <w:rPr>
          <w:rFonts w:ascii="Arial" w:hAnsi="Arial" w:cs="Arial"/>
          <w:sz w:val="24"/>
          <w:szCs w:val="24"/>
        </w:rPr>
        <w:t>my</w:t>
      </w:r>
      <w:r w:rsidR="00F3597D">
        <w:rPr>
          <w:rFonts w:ascii="Arial" w:hAnsi="Arial" w:cs="Arial"/>
          <w:sz w:val="24"/>
          <w:szCs w:val="24"/>
        </w:rPr>
        <w:t xml:space="preserve"> </w:t>
      </w:r>
      <w:r w:rsidR="003A28F4">
        <w:rPr>
          <w:rFonts w:ascii="Arial" w:hAnsi="Arial" w:cs="Arial"/>
          <w:sz w:val="24"/>
          <w:szCs w:val="24"/>
        </w:rPr>
        <w:t>recommendation</w:t>
      </w:r>
      <w:r w:rsidR="007255ED">
        <w:rPr>
          <w:rFonts w:ascii="Arial" w:hAnsi="Arial" w:cs="Arial"/>
          <w:sz w:val="24"/>
          <w:szCs w:val="24"/>
        </w:rPr>
        <w:t xml:space="preserve"> to stay up to date with developments in the field. </w:t>
      </w:r>
      <w:r w:rsidR="004A0122">
        <w:rPr>
          <w:rFonts w:ascii="Arial" w:hAnsi="Arial" w:cs="Arial"/>
          <w:sz w:val="24"/>
          <w:szCs w:val="24"/>
        </w:rPr>
        <w:t>By recognizing opportunities such as those mentioned in this study,</w:t>
      </w:r>
      <w:r w:rsidR="00004F5F">
        <w:rPr>
          <w:rFonts w:ascii="Arial" w:hAnsi="Arial" w:cs="Arial"/>
          <w:sz w:val="24"/>
          <w:szCs w:val="24"/>
        </w:rPr>
        <w:t xml:space="preserve"> it is essential </w:t>
      </w:r>
      <w:r w:rsidR="00CA20D6">
        <w:rPr>
          <w:rFonts w:ascii="Arial" w:hAnsi="Arial" w:cs="Arial"/>
          <w:sz w:val="24"/>
          <w:szCs w:val="24"/>
        </w:rPr>
        <w:t>to</w:t>
      </w:r>
      <w:r w:rsidR="00004F5F">
        <w:rPr>
          <w:rFonts w:ascii="Arial" w:hAnsi="Arial" w:cs="Arial"/>
          <w:sz w:val="24"/>
          <w:szCs w:val="24"/>
        </w:rPr>
        <w:t xml:space="preserve"> </w:t>
      </w:r>
      <w:r w:rsidR="00CA20D6">
        <w:rPr>
          <w:rFonts w:ascii="Arial" w:hAnsi="Arial" w:cs="Arial"/>
          <w:sz w:val="24"/>
          <w:szCs w:val="24"/>
        </w:rPr>
        <w:t xml:space="preserve">continually try and weigh the benefits and risks associated with each project. </w:t>
      </w:r>
      <w:r w:rsidR="00A33352">
        <w:rPr>
          <w:rFonts w:ascii="Arial" w:hAnsi="Arial" w:cs="Arial"/>
          <w:sz w:val="24"/>
          <w:szCs w:val="24"/>
        </w:rPr>
        <w:t xml:space="preserve">History has shown that it is only companies that are willing to adapt in O&amp;G that tend to stay around and </w:t>
      </w:r>
      <w:r w:rsidR="00346598">
        <w:rPr>
          <w:rFonts w:ascii="Arial" w:hAnsi="Arial" w:cs="Arial"/>
          <w:sz w:val="24"/>
          <w:szCs w:val="24"/>
        </w:rPr>
        <w:t xml:space="preserve">I hope this case study starts a deeper conversation </w:t>
      </w:r>
      <w:r w:rsidR="00021190">
        <w:rPr>
          <w:rFonts w:ascii="Arial" w:hAnsi="Arial" w:cs="Arial"/>
          <w:sz w:val="24"/>
          <w:szCs w:val="24"/>
        </w:rPr>
        <w:t xml:space="preserve">amongst them. </w:t>
      </w:r>
      <w:r w:rsidR="00F3597D">
        <w:rPr>
          <w:rFonts w:ascii="Arial" w:hAnsi="Arial" w:cs="Arial"/>
          <w:sz w:val="24"/>
          <w:szCs w:val="24"/>
        </w:rPr>
        <w:t xml:space="preserve">As the blockchain technology matures, more opportunities </w:t>
      </w:r>
      <w:r w:rsidR="003A28F4">
        <w:rPr>
          <w:rFonts w:ascii="Arial" w:hAnsi="Arial" w:cs="Arial"/>
          <w:sz w:val="24"/>
          <w:szCs w:val="24"/>
        </w:rPr>
        <w:t xml:space="preserve">will </w:t>
      </w:r>
      <w:r w:rsidR="00F3597D">
        <w:rPr>
          <w:rFonts w:ascii="Arial" w:hAnsi="Arial" w:cs="Arial"/>
          <w:sz w:val="24"/>
          <w:szCs w:val="24"/>
        </w:rPr>
        <w:t>become possible and early adopters might have a lot to gain from it.</w:t>
      </w:r>
    </w:p>
    <w:p w14:paraId="3DD0F4CC" w14:textId="4466DF60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3994469C" w14:textId="08659542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3C1BBC80" w14:textId="0F1B44D5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242C5A0D" w14:textId="548760D0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6899FF53" w14:textId="76E50557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203E8EF7" w14:textId="31C9DA0A" w:rsidR="002D7318" w:rsidRPr="002D7318" w:rsidRDefault="00332ED7" w:rsidP="00332ED7">
      <w:pPr>
        <w:spacing w:line="480" w:lineRule="auto"/>
        <w:jc w:val="both"/>
        <w:rPr>
          <w:rFonts w:ascii="Arial" w:hAnsi="Arial" w:cs="Arial"/>
          <w:b/>
        </w:rPr>
      </w:pPr>
      <w:r w:rsidRPr="00332ED7">
        <w:rPr>
          <w:rFonts w:ascii="Arial" w:hAnsi="Arial" w:cs="Arial"/>
          <w:b/>
          <w:sz w:val="28"/>
        </w:rPr>
        <w:lastRenderedPageBreak/>
        <w:t>References</w:t>
      </w:r>
      <w:r w:rsidRPr="00332ED7">
        <w:rPr>
          <w:rFonts w:ascii="Arial" w:hAnsi="Arial" w:cs="Arial"/>
          <w:b/>
        </w:rPr>
        <w:tab/>
      </w:r>
    </w:p>
    <w:p w14:paraId="1FEBAB74" w14:textId="1CF95FF9" w:rsidR="00C27691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[1]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Alexandre C. Barbosa, Thays A. Oliveira,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Vitor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N. Coelho, "Cryptocurrencies for Smart Territories: an exploratory study",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Neural Networks (IJCNN) 2018 International Joint Conference on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pp. 1-8, 2018.</w:t>
      </w:r>
    </w:p>
    <w:p w14:paraId="61D76D43" w14:textId="0DC272A9" w:rsidR="00C27691" w:rsidRPr="00C27691" w:rsidRDefault="00C20381" w:rsidP="00C27691">
      <w:pPr>
        <w:ind w:left="63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[2]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Bailey, G. (n.d.).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Petrobloq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Blockchain for the Oilfield. Retrieved October 24, 2018, from https://petrobloq.com/</w:t>
      </w:r>
    </w:p>
    <w:p w14:paraId="077F7294" w14:textId="775650FC" w:rsidR="00C27691" w:rsidRPr="00C27691" w:rsidRDefault="00C20381" w:rsidP="00C27691">
      <w:pPr>
        <w:ind w:left="63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[3]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Bing Mo,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Kuiren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Su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Songjie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Wei, Cai Liu,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Jianping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Guo, "A Solution for Internet of Things based on Blockchain Technology",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Service Operations and Logistics and Informatics (SOLI) 2018 IEEE International Conference on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pp. 112-117, 2018.</w:t>
      </w:r>
    </w:p>
    <w:p w14:paraId="3F5B44CC" w14:textId="785E8903" w:rsidR="00C27691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[4]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Charalampos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S.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Kouzinopoulos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Konstantinos M.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Giannoutakis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Konstantinos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Votis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Dimitrios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Tzovaras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Anastasija Collen, Niels A.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Nijdam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Dimitri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Konstantas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Georgios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Spathoulas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Pankaj Pandey,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Sokratis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Katsikas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"Implementing a Forms of Consent Smart Contract on an IoT-based Blockchain to promote user trust",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Intelligent Systems and Applications (INISTA) 2018 Innovations in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pp. 1-6, 2018.</w:t>
      </w:r>
    </w:p>
    <w:p w14:paraId="49FADBAF" w14:textId="407E5A15" w:rsidR="00C27691" w:rsidRPr="00C27691" w:rsidRDefault="00C20381" w:rsidP="00C27691">
      <w:pPr>
        <w:ind w:left="63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[5]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Hong Liu, Yan Zhang, Tao Yang, "Blockchain-Enabled Security in Electric Vehicles Cloud and Edge Computing",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Network IEEE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32, no. 3, pp. 78-83, 2018.</w:t>
      </w:r>
    </w:p>
    <w:p w14:paraId="017FB2DC" w14:textId="5DF71B7F" w:rsidR="00C27691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[6]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Muzzy, E. (2018, August 21). Blockchain Technology and the Oil &amp; Gas Industry – ConsenSys Media. Retrieved October 23, 2018, from https://media.consensys.net/blockchain-technology-and-the-oil-gas-industry-c8dd946d54b3 </w:t>
      </w:r>
    </w:p>
    <w:p w14:paraId="7011831A" w14:textId="0FC19C9D" w:rsidR="00C27691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[7]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Muhamed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Turkanović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Marko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Hölbl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Kristjan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Košič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Marjan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Heričko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Aida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Kamišalić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"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EduCTX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: A Blockchain-Based Higher Education Credit Platform",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Access IEEE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6, pp. 5112-5127, 2018.</w:t>
      </w:r>
    </w:p>
    <w:p w14:paraId="4F0A7218" w14:textId="08D8EEF7" w:rsidR="00C27691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[8] 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Swan, M. (2015). </w:t>
      </w:r>
      <w:r w:rsidR="00C27691" w:rsidRPr="00C27691">
        <w:rPr>
          <w:rFonts w:ascii="Arial" w:hAnsi="Arial" w:cs="Arial"/>
          <w:i/>
          <w:iCs/>
          <w:color w:val="333333"/>
          <w:sz w:val="24"/>
          <w:szCs w:val="24"/>
        </w:rPr>
        <w:t>Blockchain: Blueprint for a new economy</w:t>
      </w:r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Beijing: </w:t>
      </w:r>
      <w:proofErr w:type="spellStart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OReilly</w:t>
      </w:r>
      <w:proofErr w:type="spellEnd"/>
      <w:r w:rsidR="00C27691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14:paraId="17F2B252" w14:textId="069C66DB" w:rsidR="002D7318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[9] </w:t>
      </w:r>
      <w:r w:rsidR="002D731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Tiago M. Fernández-</w:t>
      </w:r>
      <w:proofErr w:type="spellStart"/>
      <w:r w:rsidR="002D731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Caramés</w:t>
      </w:r>
      <w:proofErr w:type="spellEnd"/>
      <w:r w:rsidR="002D731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Paula Fraga-Lamas, "A Review on Human-Centered IoT-Connected Smart Labels for the Industry 4.0", </w:t>
      </w:r>
      <w:r w:rsidR="002D7318" w:rsidRPr="00C27691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Access IEEE</w:t>
      </w:r>
      <w:r w:rsidR="002D731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6, pp. 25939-25957, 2018.</w:t>
      </w:r>
    </w:p>
    <w:p w14:paraId="7B7EA0FC" w14:textId="02BD2D6B" w:rsidR="00DA7D74" w:rsidRPr="00C27691" w:rsidRDefault="00C20381" w:rsidP="00C27691">
      <w:pPr>
        <w:ind w:left="630" w:hanging="63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[10] </w:t>
      </w:r>
      <w:r w:rsidR="00734E2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Team, I. (2018, September 05). How Blockchain May Impact Logistics, Supply Chain </w:t>
      </w:r>
      <w:proofErr w:type="gramStart"/>
      <w:r w:rsidR="00734E2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gramEnd"/>
      <w:r w:rsidR="00734E28" w:rsidRPr="00C276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Transportation: A Conversation With The Blockchain In Transport Alliance. Retrieved October 25, 2018, from https://www.forbes.com/sites/insights-penske/2018/09/04/how-blockchain-may-impact-logistics-supply-chain-and-transportation-a-conversation-with-the-blockchain-in-transport-alliance/#5bdff02ff2b3</w:t>
      </w:r>
    </w:p>
    <w:p w14:paraId="77DB2411" w14:textId="2D0396B7" w:rsidR="009863EE" w:rsidRPr="00C27691" w:rsidRDefault="009863EE" w:rsidP="00DA7D74">
      <w:pPr>
        <w:rPr>
          <w:rFonts w:ascii="Arial" w:hAnsi="Arial" w:cs="Arial"/>
          <w:sz w:val="24"/>
          <w:szCs w:val="24"/>
        </w:rPr>
      </w:pPr>
    </w:p>
    <w:sectPr w:rsidR="009863EE" w:rsidRPr="00C2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09F9"/>
    <w:multiLevelType w:val="hybridMultilevel"/>
    <w:tmpl w:val="450A0206"/>
    <w:lvl w:ilvl="0" w:tplc="B10EF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476BC"/>
    <w:multiLevelType w:val="hybridMultilevel"/>
    <w:tmpl w:val="EBF49754"/>
    <w:lvl w:ilvl="0" w:tplc="7AA8DC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5"/>
    <w:rsid w:val="00004F5F"/>
    <w:rsid w:val="00017DAD"/>
    <w:rsid w:val="00021190"/>
    <w:rsid w:val="0002237B"/>
    <w:rsid w:val="000519BA"/>
    <w:rsid w:val="000543F6"/>
    <w:rsid w:val="0006692E"/>
    <w:rsid w:val="00070A9B"/>
    <w:rsid w:val="00095B4A"/>
    <w:rsid w:val="000B0023"/>
    <w:rsid w:val="000B1982"/>
    <w:rsid w:val="000B7C21"/>
    <w:rsid w:val="000B7F2F"/>
    <w:rsid w:val="000D2431"/>
    <w:rsid w:val="000D7B0E"/>
    <w:rsid w:val="000E07E5"/>
    <w:rsid w:val="000E25C9"/>
    <w:rsid w:val="000F0A23"/>
    <w:rsid w:val="000F6049"/>
    <w:rsid w:val="000F6687"/>
    <w:rsid w:val="00106EFC"/>
    <w:rsid w:val="00112139"/>
    <w:rsid w:val="001161E6"/>
    <w:rsid w:val="00122F57"/>
    <w:rsid w:val="001323EE"/>
    <w:rsid w:val="00140471"/>
    <w:rsid w:val="00143ED3"/>
    <w:rsid w:val="00146CE4"/>
    <w:rsid w:val="00150F5C"/>
    <w:rsid w:val="0015244A"/>
    <w:rsid w:val="001615FB"/>
    <w:rsid w:val="001619C6"/>
    <w:rsid w:val="0017367B"/>
    <w:rsid w:val="00175FA8"/>
    <w:rsid w:val="00180C1C"/>
    <w:rsid w:val="001A691C"/>
    <w:rsid w:val="001A79E9"/>
    <w:rsid w:val="001B7AE0"/>
    <w:rsid w:val="001D398C"/>
    <w:rsid w:val="001E376A"/>
    <w:rsid w:val="001F18AA"/>
    <w:rsid w:val="001F274D"/>
    <w:rsid w:val="001F56D2"/>
    <w:rsid w:val="0020270D"/>
    <w:rsid w:val="00241E84"/>
    <w:rsid w:val="0024408E"/>
    <w:rsid w:val="00260852"/>
    <w:rsid w:val="00274AA8"/>
    <w:rsid w:val="002755A4"/>
    <w:rsid w:val="00292A15"/>
    <w:rsid w:val="002A1106"/>
    <w:rsid w:val="002B57C3"/>
    <w:rsid w:val="002D4B11"/>
    <w:rsid w:val="002D7318"/>
    <w:rsid w:val="002F4E2E"/>
    <w:rsid w:val="0030065D"/>
    <w:rsid w:val="003067A7"/>
    <w:rsid w:val="00313F55"/>
    <w:rsid w:val="00314CD9"/>
    <w:rsid w:val="00327503"/>
    <w:rsid w:val="00332C60"/>
    <w:rsid w:val="00332ED7"/>
    <w:rsid w:val="00335F15"/>
    <w:rsid w:val="00343DC2"/>
    <w:rsid w:val="00346598"/>
    <w:rsid w:val="00347299"/>
    <w:rsid w:val="00350270"/>
    <w:rsid w:val="00350371"/>
    <w:rsid w:val="00353D47"/>
    <w:rsid w:val="00361022"/>
    <w:rsid w:val="00371CC9"/>
    <w:rsid w:val="003851B1"/>
    <w:rsid w:val="00387878"/>
    <w:rsid w:val="003A28F4"/>
    <w:rsid w:val="003A333E"/>
    <w:rsid w:val="003A510D"/>
    <w:rsid w:val="003A7009"/>
    <w:rsid w:val="003B3747"/>
    <w:rsid w:val="003D4704"/>
    <w:rsid w:val="003F3D67"/>
    <w:rsid w:val="00404BDE"/>
    <w:rsid w:val="00415A83"/>
    <w:rsid w:val="0042392F"/>
    <w:rsid w:val="00434155"/>
    <w:rsid w:val="0045047B"/>
    <w:rsid w:val="00455431"/>
    <w:rsid w:val="00473655"/>
    <w:rsid w:val="00491F7D"/>
    <w:rsid w:val="004A0122"/>
    <w:rsid w:val="004B73B0"/>
    <w:rsid w:val="004D0A00"/>
    <w:rsid w:val="004F3719"/>
    <w:rsid w:val="00500164"/>
    <w:rsid w:val="00503977"/>
    <w:rsid w:val="0051203B"/>
    <w:rsid w:val="00524A4C"/>
    <w:rsid w:val="005305AA"/>
    <w:rsid w:val="0054039E"/>
    <w:rsid w:val="00544167"/>
    <w:rsid w:val="00547DE5"/>
    <w:rsid w:val="00551FB1"/>
    <w:rsid w:val="00561823"/>
    <w:rsid w:val="00566BE3"/>
    <w:rsid w:val="005748F4"/>
    <w:rsid w:val="00577B2F"/>
    <w:rsid w:val="00594C98"/>
    <w:rsid w:val="00597D0F"/>
    <w:rsid w:val="005B0163"/>
    <w:rsid w:val="005B444E"/>
    <w:rsid w:val="005C080A"/>
    <w:rsid w:val="005C13D5"/>
    <w:rsid w:val="005D3809"/>
    <w:rsid w:val="005D4ECE"/>
    <w:rsid w:val="005E4849"/>
    <w:rsid w:val="005E4F2B"/>
    <w:rsid w:val="005E74AA"/>
    <w:rsid w:val="00612B19"/>
    <w:rsid w:val="00633E1E"/>
    <w:rsid w:val="006360F0"/>
    <w:rsid w:val="00636D15"/>
    <w:rsid w:val="0064417E"/>
    <w:rsid w:val="0064618A"/>
    <w:rsid w:val="00665C1D"/>
    <w:rsid w:val="0069085B"/>
    <w:rsid w:val="006A0D8D"/>
    <w:rsid w:val="006A3310"/>
    <w:rsid w:val="006A5FE8"/>
    <w:rsid w:val="006B0CF4"/>
    <w:rsid w:val="006B2D91"/>
    <w:rsid w:val="006C15DD"/>
    <w:rsid w:val="006D04CB"/>
    <w:rsid w:val="006E3147"/>
    <w:rsid w:val="006F21F7"/>
    <w:rsid w:val="006F2DFC"/>
    <w:rsid w:val="006F6F5C"/>
    <w:rsid w:val="0070688D"/>
    <w:rsid w:val="00707721"/>
    <w:rsid w:val="00710A75"/>
    <w:rsid w:val="00710F64"/>
    <w:rsid w:val="00714A48"/>
    <w:rsid w:val="007255ED"/>
    <w:rsid w:val="00733C9B"/>
    <w:rsid w:val="00734117"/>
    <w:rsid w:val="00734E28"/>
    <w:rsid w:val="007412C9"/>
    <w:rsid w:val="00754092"/>
    <w:rsid w:val="00765AEA"/>
    <w:rsid w:val="00772241"/>
    <w:rsid w:val="0078014A"/>
    <w:rsid w:val="007820C2"/>
    <w:rsid w:val="007865CA"/>
    <w:rsid w:val="0079121C"/>
    <w:rsid w:val="00793E0E"/>
    <w:rsid w:val="00794A02"/>
    <w:rsid w:val="00794B70"/>
    <w:rsid w:val="00797220"/>
    <w:rsid w:val="00797625"/>
    <w:rsid w:val="007A15F6"/>
    <w:rsid w:val="007A4FC2"/>
    <w:rsid w:val="007A6919"/>
    <w:rsid w:val="007C47AD"/>
    <w:rsid w:val="007E1A52"/>
    <w:rsid w:val="007E771B"/>
    <w:rsid w:val="007E7B0F"/>
    <w:rsid w:val="007F7115"/>
    <w:rsid w:val="00803B35"/>
    <w:rsid w:val="0081316B"/>
    <w:rsid w:val="00817EC1"/>
    <w:rsid w:val="0082202C"/>
    <w:rsid w:val="00826B43"/>
    <w:rsid w:val="0083479D"/>
    <w:rsid w:val="00841485"/>
    <w:rsid w:val="008503AA"/>
    <w:rsid w:val="00852C36"/>
    <w:rsid w:val="008551D3"/>
    <w:rsid w:val="00855ABB"/>
    <w:rsid w:val="008801D4"/>
    <w:rsid w:val="00886B3B"/>
    <w:rsid w:val="00887D75"/>
    <w:rsid w:val="008B52EA"/>
    <w:rsid w:val="008C04A6"/>
    <w:rsid w:val="008C4B92"/>
    <w:rsid w:val="008F6183"/>
    <w:rsid w:val="00905B9B"/>
    <w:rsid w:val="00925B5A"/>
    <w:rsid w:val="00925CCC"/>
    <w:rsid w:val="00936F76"/>
    <w:rsid w:val="0096376B"/>
    <w:rsid w:val="009863EE"/>
    <w:rsid w:val="009905EC"/>
    <w:rsid w:val="00992BF3"/>
    <w:rsid w:val="009C4E85"/>
    <w:rsid w:val="009E0EB1"/>
    <w:rsid w:val="009E4D1B"/>
    <w:rsid w:val="009F4EFC"/>
    <w:rsid w:val="009F62FC"/>
    <w:rsid w:val="009F7A62"/>
    <w:rsid w:val="00A03F77"/>
    <w:rsid w:val="00A05207"/>
    <w:rsid w:val="00A12F78"/>
    <w:rsid w:val="00A15C4C"/>
    <w:rsid w:val="00A220E6"/>
    <w:rsid w:val="00A31610"/>
    <w:rsid w:val="00A33352"/>
    <w:rsid w:val="00A33D16"/>
    <w:rsid w:val="00A37DF4"/>
    <w:rsid w:val="00A40A9E"/>
    <w:rsid w:val="00A41CEF"/>
    <w:rsid w:val="00A421AA"/>
    <w:rsid w:val="00A52129"/>
    <w:rsid w:val="00A5214B"/>
    <w:rsid w:val="00A533CC"/>
    <w:rsid w:val="00A55B05"/>
    <w:rsid w:val="00A572C9"/>
    <w:rsid w:val="00A6536D"/>
    <w:rsid w:val="00A654EB"/>
    <w:rsid w:val="00A70E22"/>
    <w:rsid w:val="00A81488"/>
    <w:rsid w:val="00A873C0"/>
    <w:rsid w:val="00A90091"/>
    <w:rsid w:val="00A9251E"/>
    <w:rsid w:val="00AA12D0"/>
    <w:rsid w:val="00AA159D"/>
    <w:rsid w:val="00AA3E17"/>
    <w:rsid w:val="00AB0517"/>
    <w:rsid w:val="00AC1094"/>
    <w:rsid w:val="00AC1870"/>
    <w:rsid w:val="00AD2BDF"/>
    <w:rsid w:val="00AD331D"/>
    <w:rsid w:val="00AD5535"/>
    <w:rsid w:val="00AF036D"/>
    <w:rsid w:val="00AF542E"/>
    <w:rsid w:val="00B00D7F"/>
    <w:rsid w:val="00B270F7"/>
    <w:rsid w:val="00B47D3D"/>
    <w:rsid w:val="00B542B3"/>
    <w:rsid w:val="00B56E2D"/>
    <w:rsid w:val="00B57550"/>
    <w:rsid w:val="00B57E8C"/>
    <w:rsid w:val="00B65EF4"/>
    <w:rsid w:val="00B72FD8"/>
    <w:rsid w:val="00B8278C"/>
    <w:rsid w:val="00B9146A"/>
    <w:rsid w:val="00B95114"/>
    <w:rsid w:val="00BA30C3"/>
    <w:rsid w:val="00BA4832"/>
    <w:rsid w:val="00BC3E4E"/>
    <w:rsid w:val="00BD2343"/>
    <w:rsid w:val="00BD40E2"/>
    <w:rsid w:val="00BE0C1D"/>
    <w:rsid w:val="00BE24D9"/>
    <w:rsid w:val="00BE406A"/>
    <w:rsid w:val="00BE5BE0"/>
    <w:rsid w:val="00C04D28"/>
    <w:rsid w:val="00C10B74"/>
    <w:rsid w:val="00C1678E"/>
    <w:rsid w:val="00C17855"/>
    <w:rsid w:val="00C20381"/>
    <w:rsid w:val="00C21BB2"/>
    <w:rsid w:val="00C26A68"/>
    <w:rsid w:val="00C26EBC"/>
    <w:rsid w:val="00C27691"/>
    <w:rsid w:val="00C32387"/>
    <w:rsid w:val="00C35AFC"/>
    <w:rsid w:val="00C627A3"/>
    <w:rsid w:val="00C86011"/>
    <w:rsid w:val="00C93B93"/>
    <w:rsid w:val="00CA20D6"/>
    <w:rsid w:val="00CA623D"/>
    <w:rsid w:val="00CC70CE"/>
    <w:rsid w:val="00CD70BE"/>
    <w:rsid w:val="00CF3758"/>
    <w:rsid w:val="00D16356"/>
    <w:rsid w:val="00D35270"/>
    <w:rsid w:val="00D3774B"/>
    <w:rsid w:val="00D60297"/>
    <w:rsid w:val="00D7415B"/>
    <w:rsid w:val="00D75AA8"/>
    <w:rsid w:val="00D840AE"/>
    <w:rsid w:val="00D90910"/>
    <w:rsid w:val="00D93521"/>
    <w:rsid w:val="00DA7D74"/>
    <w:rsid w:val="00DB04D9"/>
    <w:rsid w:val="00DB0C36"/>
    <w:rsid w:val="00E0161C"/>
    <w:rsid w:val="00E07121"/>
    <w:rsid w:val="00E11268"/>
    <w:rsid w:val="00E1537A"/>
    <w:rsid w:val="00E26C8C"/>
    <w:rsid w:val="00E364CD"/>
    <w:rsid w:val="00E44D89"/>
    <w:rsid w:val="00E454C4"/>
    <w:rsid w:val="00E5115A"/>
    <w:rsid w:val="00E51B2F"/>
    <w:rsid w:val="00E53CA2"/>
    <w:rsid w:val="00E54F1F"/>
    <w:rsid w:val="00E8147E"/>
    <w:rsid w:val="00EB16B2"/>
    <w:rsid w:val="00ED0622"/>
    <w:rsid w:val="00ED0F14"/>
    <w:rsid w:val="00ED3B2F"/>
    <w:rsid w:val="00ED6EF1"/>
    <w:rsid w:val="00EE0428"/>
    <w:rsid w:val="00EF1F47"/>
    <w:rsid w:val="00EF3523"/>
    <w:rsid w:val="00EF6707"/>
    <w:rsid w:val="00F03095"/>
    <w:rsid w:val="00F069E3"/>
    <w:rsid w:val="00F07937"/>
    <w:rsid w:val="00F11593"/>
    <w:rsid w:val="00F161C8"/>
    <w:rsid w:val="00F27B7D"/>
    <w:rsid w:val="00F325EA"/>
    <w:rsid w:val="00F3597D"/>
    <w:rsid w:val="00F43236"/>
    <w:rsid w:val="00F45000"/>
    <w:rsid w:val="00F45983"/>
    <w:rsid w:val="00F4680C"/>
    <w:rsid w:val="00F53401"/>
    <w:rsid w:val="00F67782"/>
    <w:rsid w:val="00F74DD4"/>
    <w:rsid w:val="00F77FEF"/>
    <w:rsid w:val="00F87EBB"/>
    <w:rsid w:val="00F93521"/>
    <w:rsid w:val="00FB65B8"/>
    <w:rsid w:val="00FC5836"/>
    <w:rsid w:val="00FD2FBF"/>
    <w:rsid w:val="00F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F1A"/>
  <w15:chartTrackingRefBased/>
  <w15:docId w15:val="{CD3D6B9A-C944-4DB0-A244-EC858823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5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341</cp:revision>
  <dcterms:created xsi:type="dcterms:W3CDTF">2018-10-23T21:58:00Z</dcterms:created>
  <dcterms:modified xsi:type="dcterms:W3CDTF">2018-10-26T17:18:00Z</dcterms:modified>
</cp:coreProperties>
</file>