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CAD66" w14:textId="1C236FFD" w:rsidR="00DF769B" w:rsidRPr="00DF769B" w:rsidRDefault="00134402" w:rsidP="00DF769B">
      <w:pPr>
        <w:jc w:val="center"/>
        <w:rPr>
          <w:rFonts w:cstheme="minorHAnsi"/>
          <w:b/>
          <w:sz w:val="44"/>
        </w:rPr>
      </w:pPr>
      <w:r>
        <w:rPr>
          <w:rFonts w:cstheme="minorHAnsi"/>
          <w:b/>
          <w:color w:val="000000"/>
          <w:sz w:val="40"/>
          <w:szCs w:val="20"/>
        </w:rPr>
        <w:softHyphen/>
      </w:r>
      <w:r>
        <w:rPr>
          <w:rFonts w:cstheme="minorHAnsi"/>
          <w:b/>
          <w:color w:val="000000"/>
          <w:sz w:val="40"/>
          <w:szCs w:val="20"/>
        </w:rPr>
        <w:softHyphen/>
      </w:r>
      <w:r w:rsidR="000B4650">
        <w:rPr>
          <w:rFonts w:cstheme="minorHAnsi"/>
          <w:b/>
          <w:color w:val="000000"/>
          <w:sz w:val="40"/>
          <w:szCs w:val="20"/>
        </w:rPr>
        <w:t>USER GENERATED CONTENT</w:t>
      </w:r>
      <w:r w:rsidR="00E8261D">
        <w:rPr>
          <w:rFonts w:cstheme="minorHAnsi"/>
          <w:b/>
          <w:color w:val="000000"/>
          <w:sz w:val="40"/>
          <w:szCs w:val="20"/>
        </w:rPr>
        <w:t xml:space="preserve"> ANALYTICS</w:t>
      </w:r>
    </w:p>
    <w:p w14:paraId="1714EEC9" w14:textId="77777777" w:rsidR="00E8261D" w:rsidRPr="00633C36" w:rsidRDefault="00E8261D" w:rsidP="00E8261D">
      <w:pPr>
        <w:jc w:val="center"/>
        <w:rPr>
          <w:rFonts w:eastAsia="Times New Roman" w:cstheme="minorHAnsi"/>
          <w:b/>
          <w:bCs/>
          <w:kern w:val="36"/>
          <w:sz w:val="36"/>
          <w:szCs w:val="24"/>
        </w:rPr>
      </w:pPr>
      <w:r w:rsidRPr="00633C36">
        <w:rPr>
          <w:rFonts w:eastAsia="Times New Roman" w:cstheme="minorHAnsi"/>
          <w:b/>
          <w:bCs/>
          <w:kern w:val="36"/>
          <w:sz w:val="36"/>
          <w:szCs w:val="24"/>
        </w:rPr>
        <w:t xml:space="preserve">MIS </w:t>
      </w:r>
      <w:r w:rsidR="008F1407" w:rsidRPr="00633C36">
        <w:rPr>
          <w:rFonts w:eastAsia="Times New Roman" w:cstheme="minorHAnsi"/>
          <w:b/>
          <w:bCs/>
          <w:kern w:val="36"/>
          <w:sz w:val="36"/>
          <w:szCs w:val="24"/>
        </w:rPr>
        <w:t>3</w:t>
      </w:r>
      <w:r w:rsidR="00633C36" w:rsidRPr="00633C36">
        <w:rPr>
          <w:rFonts w:eastAsia="Times New Roman" w:cstheme="minorHAnsi"/>
          <w:b/>
          <w:bCs/>
          <w:kern w:val="36"/>
          <w:sz w:val="36"/>
          <w:szCs w:val="24"/>
        </w:rPr>
        <w:t>81N</w:t>
      </w:r>
      <w:r w:rsidR="00B870EC" w:rsidRPr="00633C36">
        <w:rPr>
          <w:rFonts w:eastAsia="Times New Roman" w:cstheme="minorHAnsi"/>
          <w:b/>
          <w:bCs/>
          <w:kern w:val="36"/>
          <w:sz w:val="36"/>
          <w:szCs w:val="24"/>
        </w:rPr>
        <w:t xml:space="preserve"> Unique:</w:t>
      </w:r>
      <w:r w:rsidR="00DF769B" w:rsidRPr="00633C36">
        <w:rPr>
          <w:rFonts w:eastAsia="Times New Roman" w:cstheme="minorHAnsi"/>
          <w:b/>
          <w:bCs/>
          <w:kern w:val="36"/>
          <w:sz w:val="36"/>
          <w:szCs w:val="24"/>
        </w:rPr>
        <w:t xml:space="preserve"> </w:t>
      </w:r>
      <w:r w:rsidR="00B870EC" w:rsidRPr="00633C36">
        <w:rPr>
          <w:rFonts w:eastAsia="Times New Roman" w:cstheme="minorHAnsi"/>
          <w:b/>
          <w:bCs/>
          <w:kern w:val="36"/>
          <w:sz w:val="36"/>
          <w:szCs w:val="24"/>
        </w:rPr>
        <w:t>0</w:t>
      </w:r>
      <w:r w:rsidR="000B4650" w:rsidRPr="00633C36">
        <w:rPr>
          <w:rFonts w:eastAsia="Times New Roman" w:cstheme="minorHAnsi"/>
          <w:b/>
          <w:bCs/>
          <w:kern w:val="36"/>
          <w:sz w:val="36"/>
          <w:szCs w:val="24"/>
        </w:rPr>
        <w:t>43</w:t>
      </w:r>
      <w:r w:rsidR="00633C36" w:rsidRPr="00633C36">
        <w:rPr>
          <w:rFonts w:eastAsia="Times New Roman" w:cstheme="minorHAnsi"/>
          <w:b/>
          <w:bCs/>
          <w:kern w:val="36"/>
          <w:sz w:val="36"/>
          <w:szCs w:val="24"/>
        </w:rPr>
        <w:t>50</w:t>
      </w:r>
      <w:r w:rsidR="00B870EC" w:rsidRPr="00633C36">
        <w:rPr>
          <w:rFonts w:eastAsia="Times New Roman" w:cstheme="minorHAnsi"/>
          <w:b/>
          <w:bCs/>
          <w:kern w:val="36"/>
          <w:sz w:val="36"/>
          <w:szCs w:val="24"/>
        </w:rPr>
        <w:t xml:space="preserve"> </w:t>
      </w:r>
      <w:r w:rsidR="000B4650" w:rsidRPr="00633C36">
        <w:rPr>
          <w:rFonts w:eastAsia="Times New Roman" w:cstheme="minorHAnsi"/>
          <w:b/>
          <w:bCs/>
          <w:kern w:val="36"/>
          <w:sz w:val="36"/>
          <w:szCs w:val="24"/>
        </w:rPr>
        <w:t>Fall</w:t>
      </w:r>
      <w:r w:rsidR="00DF769B" w:rsidRPr="00633C36">
        <w:rPr>
          <w:rFonts w:eastAsia="Times New Roman" w:cstheme="minorHAnsi"/>
          <w:b/>
          <w:bCs/>
          <w:kern w:val="36"/>
          <w:sz w:val="36"/>
          <w:szCs w:val="24"/>
        </w:rPr>
        <w:t xml:space="preserve"> 201</w:t>
      </w:r>
      <w:r w:rsidR="00633C36" w:rsidRPr="00633C36">
        <w:rPr>
          <w:rFonts w:eastAsia="Times New Roman" w:cstheme="minorHAnsi"/>
          <w:b/>
          <w:bCs/>
          <w:kern w:val="36"/>
          <w:sz w:val="36"/>
          <w:szCs w:val="24"/>
        </w:rPr>
        <w:t>7</w:t>
      </w:r>
    </w:p>
    <w:p w14:paraId="1919487F" w14:textId="77777777" w:rsidR="00E8261D" w:rsidRDefault="009430E6" w:rsidP="009430E6">
      <w:pPr>
        <w:tabs>
          <w:tab w:val="center" w:pos="4680"/>
          <w:tab w:val="right" w:pos="9360"/>
        </w:tabs>
        <w:rPr>
          <w:rFonts w:cstheme="minorHAnsi"/>
          <w:b/>
          <w:color w:val="000000"/>
          <w:sz w:val="32"/>
          <w:szCs w:val="20"/>
        </w:rPr>
      </w:pPr>
      <w:r w:rsidRPr="00633C36">
        <w:rPr>
          <w:rFonts w:cstheme="minorHAnsi"/>
          <w:b/>
          <w:color w:val="000000"/>
          <w:sz w:val="32"/>
          <w:szCs w:val="20"/>
        </w:rPr>
        <w:tab/>
      </w:r>
      <w:r w:rsidR="004724A7" w:rsidRPr="00633C36">
        <w:rPr>
          <w:rFonts w:cstheme="minorHAnsi"/>
          <w:b/>
          <w:color w:val="000000"/>
          <w:sz w:val="32"/>
          <w:szCs w:val="20"/>
        </w:rPr>
        <w:t xml:space="preserve">T Th </w:t>
      </w:r>
      <w:r w:rsidR="00F03EEC" w:rsidRPr="00633C36">
        <w:rPr>
          <w:rFonts w:cstheme="minorHAnsi"/>
          <w:b/>
          <w:color w:val="000000"/>
          <w:sz w:val="32"/>
          <w:szCs w:val="20"/>
        </w:rPr>
        <w:t>3</w:t>
      </w:r>
      <w:r w:rsidR="00E8261D" w:rsidRPr="00633C36">
        <w:rPr>
          <w:rFonts w:cstheme="minorHAnsi"/>
          <w:b/>
          <w:color w:val="000000"/>
          <w:sz w:val="32"/>
          <w:szCs w:val="20"/>
        </w:rPr>
        <w:t>:</w:t>
      </w:r>
      <w:r w:rsidR="00F03EEC" w:rsidRPr="00633C36">
        <w:rPr>
          <w:rFonts w:cstheme="minorHAnsi"/>
          <w:b/>
          <w:color w:val="000000"/>
          <w:sz w:val="32"/>
          <w:szCs w:val="20"/>
        </w:rPr>
        <w:t>3</w:t>
      </w:r>
      <w:r w:rsidR="00E8261D" w:rsidRPr="00633C36">
        <w:rPr>
          <w:rFonts w:cstheme="minorHAnsi"/>
          <w:b/>
          <w:color w:val="000000"/>
          <w:sz w:val="32"/>
          <w:szCs w:val="20"/>
        </w:rPr>
        <w:t>0</w:t>
      </w:r>
      <w:r w:rsidR="004C74E7" w:rsidRPr="00633C36">
        <w:rPr>
          <w:rFonts w:cstheme="minorHAnsi"/>
          <w:b/>
          <w:color w:val="000000"/>
          <w:sz w:val="32"/>
          <w:szCs w:val="20"/>
        </w:rPr>
        <w:t xml:space="preserve"> </w:t>
      </w:r>
      <w:r w:rsidR="00E8261D" w:rsidRPr="00633C36">
        <w:rPr>
          <w:rFonts w:cstheme="minorHAnsi"/>
          <w:b/>
          <w:color w:val="000000"/>
          <w:sz w:val="32"/>
          <w:szCs w:val="20"/>
        </w:rPr>
        <w:t xml:space="preserve">- </w:t>
      </w:r>
      <w:r w:rsidR="00F03EEC" w:rsidRPr="00633C36">
        <w:rPr>
          <w:rFonts w:cstheme="minorHAnsi"/>
          <w:b/>
          <w:color w:val="000000"/>
          <w:sz w:val="32"/>
          <w:szCs w:val="20"/>
        </w:rPr>
        <w:t>5</w:t>
      </w:r>
      <w:r w:rsidR="00E8261D" w:rsidRPr="00633C36">
        <w:rPr>
          <w:rFonts w:cstheme="minorHAnsi"/>
          <w:b/>
          <w:color w:val="000000"/>
          <w:sz w:val="32"/>
          <w:szCs w:val="20"/>
        </w:rPr>
        <w:t>:</w:t>
      </w:r>
      <w:r w:rsidR="00F03EEC" w:rsidRPr="00633C36">
        <w:rPr>
          <w:rFonts w:cstheme="minorHAnsi"/>
          <w:b/>
          <w:color w:val="000000"/>
          <w:sz w:val="32"/>
          <w:szCs w:val="20"/>
        </w:rPr>
        <w:t>00 p</w:t>
      </w:r>
      <w:r w:rsidR="00E8261D" w:rsidRPr="00633C36">
        <w:rPr>
          <w:rFonts w:cstheme="minorHAnsi"/>
          <w:b/>
          <w:color w:val="000000"/>
          <w:sz w:val="32"/>
          <w:szCs w:val="20"/>
        </w:rPr>
        <w:t>.m. (</w:t>
      </w:r>
      <w:r w:rsidR="00633C36" w:rsidRPr="00633C36">
        <w:rPr>
          <w:rFonts w:cstheme="minorHAnsi"/>
          <w:b/>
          <w:color w:val="000000"/>
          <w:sz w:val="32"/>
          <w:szCs w:val="20"/>
        </w:rPr>
        <w:t>UTC</w:t>
      </w:r>
      <w:r w:rsidR="00E8261D" w:rsidRPr="00633C36">
        <w:rPr>
          <w:rFonts w:cstheme="minorHAnsi"/>
          <w:b/>
          <w:color w:val="000000"/>
          <w:sz w:val="32"/>
          <w:szCs w:val="20"/>
        </w:rPr>
        <w:t xml:space="preserve"> </w:t>
      </w:r>
      <w:r w:rsidR="00633C36" w:rsidRPr="00633C36">
        <w:rPr>
          <w:rFonts w:cstheme="minorHAnsi"/>
          <w:b/>
          <w:color w:val="000000"/>
          <w:sz w:val="32"/>
          <w:szCs w:val="20"/>
        </w:rPr>
        <w:t>1</w:t>
      </w:r>
      <w:r w:rsidR="00E8261D" w:rsidRPr="00633C36">
        <w:rPr>
          <w:rFonts w:cstheme="minorHAnsi"/>
          <w:b/>
          <w:color w:val="000000"/>
          <w:sz w:val="32"/>
          <w:szCs w:val="20"/>
        </w:rPr>
        <w:t>.</w:t>
      </w:r>
      <w:r w:rsidR="00633C36" w:rsidRPr="00633C36">
        <w:rPr>
          <w:rFonts w:cstheme="minorHAnsi"/>
          <w:b/>
          <w:color w:val="000000"/>
          <w:sz w:val="32"/>
          <w:szCs w:val="20"/>
        </w:rPr>
        <w:t>102</w:t>
      </w:r>
      <w:r w:rsidR="00E8261D" w:rsidRPr="00633C36">
        <w:rPr>
          <w:rFonts w:cstheme="minorHAnsi"/>
          <w:b/>
          <w:color w:val="000000"/>
          <w:sz w:val="32"/>
          <w:szCs w:val="20"/>
        </w:rPr>
        <w:t>)</w:t>
      </w:r>
      <w:r>
        <w:rPr>
          <w:rFonts w:cstheme="minorHAnsi"/>
          <w:b/>
          <w:color w:val="000000"/>
          <w:sz w:val="32"/>
          <w:szCs w:val="20"/>
        </w:rPr>
        <w:tab/>
      </w:r>
    </w:p>
    <w:p w14:paraId="79FF01CE" w14:textId="77777777" w:rsidR="00E8261D" w:rsidRDefault="00E8261D" w:rsidP="00E8261D">
      <w:pPr>
        <w:spacing w:after="0"/>
        <w:rPr>
          <w:rFonts w:cstheme="minorHAnsi"/>
          <w:b/>
          <w:color w:val="000000"/>
          <w:sz w:val="32"/>
          <w:szCs w:val="20"/>
        </w:rPr>
      </w:pPr>
    </w:p>
    <w:p w14:paraId="46F53B97" w14:textId="77777777"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Instructor: </w:t>
      </w:r>
      <w:r w:rsidRPr="007833E7">
        <w:rPr>
          <w:rFonts w:cstheme="minorHAnsi"/>
          <w:color w:val="000000"/>
          <w:sz w:val="28"/>
          <w:szCs w:val="20"/>
        </w:rPr>
        <w:t>Professor Anitesh Barua</w:t>
      </w:r>
    </w:p>
    <w:p w14:paraId="48FBDE28" w14:textId="77777777"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Office: </w:t>
      </w:r>
      <w:r w:rsidRPr="007833E7">
        <w:rPr>
          <w:rFonts w:cstheme="minorHAnsi"/>
          <w:color w:val="000000"/>
          <w:sz w:val="28"/>
          <w:szCs w:val="20"/>
        </w:rPr>
        <w:t>CBA 5.23</w:t>
      </w:r>
      <w:r>
        <w:rPr>
          <w:rFonts w:cstheme="minorHAnsi"/>
          <w:color w:val="000000"/>
          <w:sz w:val="28"/>
          <w:szCs w:val="20"/>
        </w:rPr>
        <w:t>6</w:t>
      </w:r>
    </w:p>
    <w:p w14:paraId="01867742" w14:textId="77777777" w:rsidR="00E8261D" w:rsidRDefault="00E8261D" w:rsidP="00E8261D">
      <w:pPr>
        <w:spacing w:after="0"/>
        <w:rPr>
          <w:rFonts w:cstheme="minorHAnsi"/>
          <w:color w:val="000000"/>
          <w:sz w:val="28"/>
          <w:szCs w:val="20"/>
        </w:rPr>
      </w:pPr>
      <w:r w:rsidRPr="007833E7">
        <w:rPr>
          <w:rFonts w:cstheme="minorHAnsi"/>
          <w:b/>
          <w:color w:val="000000"/>
          <w:sz w:val="28"/>
          <w:szCs w:val="20"/>
        </w:rPr>
        <w:t xml:space="preserve">Email: </w:t>
      </w:r>
      <w:r>
        <w:rPr>
          <w:rFonts w:cstheme="minorHAnsi"/>
          <w:color w:val="000000"/>
          <w:sz w:val="28"/>
          <w:szCs w:val="20"/>
        </w:rPr>
        <w:t>a</w:t>
      </w:r>
      <w:r w:rsidRPr="00E8261D">
        <w:rPr>
          <w:rFonts w:cstheme="minorHAnsi"/>
          <w:color w:val="000000"/>
          <w:sz w:val="28"/>
          <w:szCs w:val="20"/>
        </w:rPr>
        <w:t>niteshb@gmail.com</w:t>
      </w:r>
      <w:r>
        <w:rPr>
          <w:rFonts w:cstheme="minorHAnsi"/>
          <w:color w:val="000000"/>
          <w:sz w:val="28"/>
          <w:szCs w:val="20"/>
        </w:rPr>
        <w:t xml:space="preserve"> </w:t>
      </w:r>
    </w:p>
    <w:p w14:paraId="1E99C079" w14:textId="77777777" w:rsidR="00E8261D" w:rsidRPr="007833E7" w:rsidRDefault="00E8261D" w:rsidP="00E8261D">
      <w:pPr>
        <w:spacing w:after="0"/>
        <w:rPr>
          <w:rFonts w:cstheme="minorHAnsi"/>
          <w:b/>
          <w:color w:val="000000"/>
          <w:sz w:val="28"/>
          <w:szCs w:val="20"/>
        </w:rPr>
      </w:pPr>
      <w:r w:rsidRPr="003F757F">
        <w:rPr>
          <w:rFonts w:cstheme="minorHAnsi"/>
          <w:b/>
          <w:color w:val="000000"/>
          <w:sz w:val="28"/>
          <w:szCs w:val="20"/>
        </w:rPr>
        <w:t>Tel:</w:t>
      </w:r>
      <w:r>
        <w:rPr>
          <w:rFonts w:cstheme="minorHAnsi"/>
          <w:color w:val="000000"/>
          <w:sz w:val="28"/>
          <w:szCs w:val="20"/>
        </w:rPr>
        <w:t xml:space="preserve"> 512-471-7895</w:t>
      </w:r>
    </w:p>
    <w:p w14:paraId="0B799CDB" w14:textId="77777777"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Office hours: </w:t>
      </w:r>
      <w:r>
        <w:rPr>
          <w:rFonts w:cstheme="minorHAnsi"/>
          <w:color w:val="000000"/>
          <w:sz w:val="28"/>
          <w:szCs w:val="20"/>
        </w:rPr>
        <w:t>T Th</w:t>
      </w:r>
      <w:r w:rsidRPr="007833E7">
        <w:rPr>
          <w:rFonts w:cstheme="minorHAnsi"/>
          <w:color w:val="000000"/>
          <w:sz w:val="28"/>
          <w:szCs w:val="20"/>
        </w:rPr>
        <w:t xml:space="preserve"> </w:t>
      </w:r>
      <w:r w:rsidR="00B63DB5">
        <w:rPr>
          <w:rFonts w:cstheme="minorHAnsi"/>
          <w:color w:val="000000"/>
          <w:sz w:val="28"/>
          <w:szCs w:val="20"/>
        </w:rPr>
        <w:t>5</w:t>
      </w:r>
      <w:r w:rsidRPr="007833E7">
        <w:rPr>
          <w:rFonts w:cstheme="minorHAnsi"/>
          <w:color w:val="000000"/>
          <w:sz w:val="28"/>
          <w:szCs w:val="20"/>
        </w:rPr>
        <w:t>:</w:t>
      </w:r>
      <w:r w:rsidR="00B63DB5">
        <w:rPr>
          <w:rFonts w:cstheme="minorHAnsi"/>
          <w:color w:val="000000"/>
          <w:sz w:val="28"/>
          <w:szCs w:val="20"/>
        </w:rPr>
        <w:t>0</w:t>
      </w:r>
      <w:r w:rsidRPr="007833E7">
        <w:rPr>
          <w:rFonts w:cstheme="minorHAnsi"/>
          <w:color w:val="000000"/>
          <w:sz w:val="28"/>
          <w:szCs w:val="20"/>
        </w:rPr>
        <w:t xml:space="preserve">0 </w:t>
      </w:r>
      <w:r w:rsidR="000B4650">
        <w:rPr>
          <w:rFonts w:cstheme="minorHAnsi"/>
          <w:color w:val="000000"/>
          <w:sz w:val="28"/>
          <w:szCs w:val="20"/>
        </w:rPr>
        <w:t xml:space="preserve">p.m. </w:t>
      </w:r>
      <w:r w:rsidRPr="007833E7">
        <w:rPr>
          <w:rFonts w:cstheme="minorHAnsi"/>
          <w:color w:val="000000"/>
          <w:sz w:val="28"/>
          <w:szCs w:val="20"/>
        </w:rPr>
        <w:t xml:space="preserve">– </w:t>
      </w:r>
      <w:r w:rsidR="00B63DB5">
        <w:rPr>
          <w:rFonts w:cstheme="minorHAnsi"/>
          <w:color w:val="000000"/>
          <w:sz w:val="28"/>
          <w:szCs w:val="20"/>
        </w:rPr>
        <w:t>6</w:t>
      </w:r>
      <w:r w:rsidRPr="007833E7">
        <w:rPr>
          <w:rFonts w:cstheme="minorHAnsi"/>
          <w:color w:val="000000"/>
          <w:sz w:val="28"/>
          <w:szCs w:val="20"/>
        </w:rPr>
        <w:t>:</w:t>
      </w:r>
      <w:r w:rsidR="00B63DB5">
        <w:rPr>
          <w:rFonts w:cstheme="minorHAnsi"/>
          <w:color w:val="000000"/>
          <w:sz w:val="28"/>
          <w:szCs w:val="20"/>
        </w:rPr>
        <w:t>3</w:t>
      </w:r>
      <w:r w:rsidRPr="007833E7">
        <w:rPr>
          <w:rFonts w:cstheme="minorHAnsi"/>
          <w:color w:val="000000"/>
          <w:sz w:val="28"/>
          <w:szCs w:val="20"/>
        </w:rPr>
        <w:t xml:space="preserve">0 </w:t>
      </w:r>
      <w:r w:rsidR="000B4650">
        <w:rPr>
          <w:rFonts w:cstheme="minorHAnsi"/>
          <w:color w:val="000000"/>
          <w:sz w:val="28"/>
          <w:szCs w:val="20"/>
        </w:rPr>
        <w:t>p</w:t>
      </w:r>
      <w:r w:rsidRPr="007833E7">
        <w:rPr>
          <w:rFonts w:cstheme="minorHAnsi"/>
          <w:color w:val="000000"/>
          <w:sz w:val="28"/>
          <w:szCs w:val="20"/>
        </w:rPr>
        <w:t>.m. (or by appointment)</w:t>
      </w:r>
      <w:r w:rsidRPr="007833E7">
        <w:rPr>
          <w:rFonts w:cstheme="minorHAnsi"/>
          <w:b/>
          <w:color w:val="000000"/>
          <w:sz w:val="28"/>
          <w:szCs w:val="20"/>
        </w:rPr>
        <w:t xml:space="preserve"> </w:t>
      </w:r>
    </w:p>
    <w:p w14:paraId="538333B2" w14:textId="77777777" w:rsidR="00C012B1" w:rsidRDefault="00C012B1" w:rsidP="00E8261D">
      <w:pPr>
        <w:rPr>
          <w:b/>
          <w:sz w:val="28"/>
        </w:rPr>
      </w:pPr>
    </w:p>
    <w:p w14:paraId="6B630359" w14:textId="77777777" w:rsidR="00633C36" w:rsidRPr="00214BB8" w:rsidRDefault="00633C36" w:rsidP="00E8261D">
      <w:pPr>
        <w:rPr>
          <w:rFonts w:ascii="Garamond" w:hAnsi="Garamond" w:cs="Arial"/>
          <w:sz w:val="24"/>
          <w:szCs w:val="24"/>
          <w:shd w:val="clear" w:color="auto" w:fill="FFFFFF"/>
        </w:rPr>
      </w:pPr>
      <w:r>
        <w:rPr>
          <w:b/>
          <w:sz w:val="28"/>
        </w:rPr>
        <w:t xml:space="preserve">Teaching Assistant: </w:t>
      </w:r>
      <w:r w:rsidRPr="00214BB8">
        <w:rPr>
          <w:rFonts w:ascii="Garamond" w:hAnsi="Garamond" w:cs="Arial"/>
          <w:sz w:val="24"/>
          <w:szCs w:val="24"/>
          <w:shd w:val="clear" w:color="auto" w:fill="FFFFFF"/>
        </w:rPr>
        <w:t>Aditya Subrahmanyam</w:t>
      </w:r>
    </w:p>
    <w:p w14:paraId="50846105" w14:textId="77777777" w:rsidR="00633C36" w:rsidRDefault="00633C36" w:rsidP="00E8261D">
      <w:pPr>
        <w:rPr>
          <w:b/>
          <w:sz w:val="28"/>
        </w:rPr>
      </w:pPr>
      <w:r w:rsidRPr="00633C36">
        <w:rPr>
          <w:rFonts w:cstheme="minorHAnsi"/>
          <w:b/>
          <w:color w:val="333333"/>
          <w:sz w:val="28"/>
          <w:szCs w:val="28"/>
          <w:shd w:val="clear" w:color="auto" w:fill="FFFFFF"/>
        </w:rPr>
        <w:t>Email:</w:t>
      </w:r>
      <w:r>
        <w:rPr>
          <w:rFonts w:ascii="Arial" w:hAnsi="Arial" w:cs="Arial"/>
          <w:color w:val="333333"/>
          <w:shd w:val="clear" w:color="auto" w:fill="FFFFFF"/>
        </w:rPr>
        <w:t xml:space="preserve"> </w:t>
      </w:r>
      <w:r w:rsidRPr="00214BB8">
        <w:rPr>
          <w:rFonts w:ascii="Garamond" w:hAnsi="Garamond" w:cs="Arial"/>
          <w:sz w:val="24"/>
          <w:szCs w:val="24"/>
          <w:shd w:val="clear" w:color="auto" w:fill="FFFFFF"/>
        </w:rPr>
        <w:t>aditya_ks@utexas.edu</w:t>
      </w:r>
    </w:p>
    <w:p w14:paraId="018AE80B" w14:textId="77777777" w:rsidR="00E8261D" w:rsidRPr="00EB31CF" w:rsidRDefault="00E8261D" w:rsidP="00E8261D">
      <w:pPr>
        <w:rPr>
          <w:b/>
          <w:sz w:val="28"/>
        </w:rPr>
      </w:pPr>
      <w:r w:rsidRPr="00EB31CF">
        <w:rPr>
          <w:b/>
          <w:sz w:val="28"/>
        </w:rPr>
        <w:t>Course Overview</w:t>
      </w:r>
    </w:p>
    <w:p w14:paraId="48F49EB3" w14:textId="77777777" w:rsidR="00E8261D" w:rsidRPr="00E64A09" w:rsidRDefault="00B63DB5" w:rsidP="00E8261D">
      <w:pPr>
        <w:rPr>
          <w:rFonts w:ascii="Garamond" w:hAnsi="Garamond"/>
          <w:sz w:val="24"/>
        </w:rPr>
      </w:pPr>
      <w:r>
        <w:rPr>
          <w:rFonts w:ascii="Garamond" w:hAnsi="Garamond"/>
          <w:sz w:val="24"/>
        </w:rPr>
        <w:t xml:space="preserve">We have witnessed </w:t>
      </w:r>
      <w:r w:rsidR="00633C36">
        <w:rPr>
          <w:rFonts w:ascii="Garamond" w:hAnsi="Garamond"/>
          <w:sz w:val="24"/>
        </w:rPr>
        <w:t xml:space="preserve">an unprecedented rise in quantity of user generated content in recent times. </w:t>
      </w:r>
      <w:r w:rsidR="00E8261D" w:rsidRPr="00E64A09">
        <w:rPr>
          <w:rFonts w:ascii="Garamond" w:hAnsi="Garamond"/>
          <w:sz w:val="24"/>
        </w:rPr>
        <w:t>The rapid proliferatio</w:t>
      </w:r>
      <w:r w:rsidR="00C012B1">
        <w:rPr>
          <w:rFonts w:ascii="Garamond" w:hAnsi="Garamond"/>
          <w:sz w:val="24"/>
        </w:rPr>
        <w:t xml:space="preserve">n of social media has </w:t>
      </w:r>
      <w:r w:rsidR="00633C36">
        <w:rPr>
          <w:rFonts w:ascii="Garamond" w:hAnsi="Garamond"/>
          <w:sz w:val="24"/>
        </w:rPr>
        <w:t xml:space="preserve">led this explosion </w:t>
      </w:r>
      <w:r w:rsidR="00C012B1">
        <w:rPr>
          <w:rFonts w:ascii="Garamond" w:hAnsi="Garamond"/>
          <w:sz w:val="24"/>
        </w:rPr>
        <w:t>of unstructured data (</w:t>
      </w:r>
      <w:r w:rsidR="00633C36">
        <w:rPr>
          <w:rFonts w:ascii="Garamond" w:hAnsi="Garamond"/>
          <w:sz w:val="24"/>
        </w:rPr>
        <w:t xml:space="preserve">e.g., </w:t>
      </w:r>
      <w:r w:rsidR="00C012B1">
        <w:rPr>
          <w:rFonts w:ascii="Garamond" w:hAnsi="Garamond"/>
          <w:sz w:val="24"/>
        </w:rPr>
        <w:t xml:space="preserve">text, pictures, audio and video) and a unique </w:t>
      </w:r>
      <w:r w:rsidR="00E8261D" w:rsidRPr="00E64A09">
        <w:rPr>
          <w:rFonts w:ascii="Garamond" w:hAnsi="Garamond"/>
          <w:sz w:val="24"/>
        </w:rPr>
        <w:t>opportunity for enterprises to engage in real-time interactions with customers</w:t>
      </w:r>
      <w:r w:rsidR="00E8261D">
        <w:rPr>
          <w:rFonts w:ascii="Garamond" w:hAnsi="Garamond"/>
          <w:sz w:val="24"/>
        </w:rPr>
        <w:t>,</w:t>
      </w:r>
      <w:r w:rsidR="00E8261D" w:rsidRPr="00E64A09">
        <w:rPr>
          <w:rFonts w:ascii="Garamond" w:hAnsi="Garamond"/>
          <w:sz w:val="24"/>
        </w:rPr>
        <w:t xml:space="preserve"> and to enhance brand, customer loyalty, competitiveness, growth and profitability. Facebook statistics, which include </w:t>
      </w:r>
      <w:r w:rsidR="00E8261D">
        <w:rPr>
          <w:rFonts w:ascii="Garamond" w:hAnsi="Garamond"/>
          <w:sz w:val="24"/>
        </w:rPr>
        <w:t xml:space="preserve">over a billion </w:t>
      </w:r>
      <w:r w:rsidR="00E8261D" w:rsidRPr="00E64A09">
        <w:rPr>
          <w:rFonts w:ascii="Garamond" w:hAnsi="Garamond"/>
          <w:sz w:val="24"/>
        </w:rPr>
        <w:t>users, 1</w:t>
      </w:r>
      <w:r w:rsidR="00EC282A">
        <w:rPr>
          <w:rFonts w:ascii="Garamond" w:hAnsi="Garamond"/>
          <w:sz w:val="24"/>
        </w:rPr>
        <w:t>5</w:t>
      </w:r>
      <w:r w:rsidR="00E8261D">
        <w:rPr>
          <w:rFonts w:ascii="Garamond" w:hAnsi="Garamond"/>
          <w:sz w:val="24"/>
        </w:rPr>
        <w:t>0</w:t>
      </w:r>
      <w:r w:rsidR="00E8261D" w:rsidRPr="00E64A09">
        <w:rPr>
          <w:rFonts w:ascii="Garamond" w:hAnsi="Garamond"/>
          <w:sz w:val="24"/>
        </w:rPr>
        <w:t xml:space="preserve"> billion connections, </w:t>
      </w:r>
      <w:r w:rsidR="00EC282A">
        <w:rPr>
          <w:rFonts w:ascii="Garamond" w:hAnsi="Garamond"/>
          <w:sz w:val="24"/>
        </w:rPr>
        <w:t>5</w:t>
      </w:r>
      <w:r w:rsidR="00E8261D">
        <w:rPr>
          <w:rFonts w:ascii="Garamond" w:hAnsi="Garamond"/>
          <w:sz w:val="24"/>
        </w:rPr>
        <w:t>0</w:t>
      </w:r>
      <w:r w:rsidR="00E8261D" w:rsidRPr="00E64A09">
        <w:rPr>
          <w:rFonts w:ascii="Garamond" w:hAnsi="Garamond"/>
          <w:sz w:val="24"/>
        </w:rPr>
        <w:t xml:space="preserve">0 million daily photo uploads and </w:t>
      </w:r>
      <w:r w:rsidR="00EC282A">
        <w:rPr>
          <w:rFonts w:ascii="Garamond" w:hAnsi="Garamond"/>
          <w:sz w:val="24"/>
        </w:rPr>
        <w:t>4</w:t>
      </w:r>
      <w:r w:rsidR="00E8261D">
        <w:rPr>
          <w:rFonts w:ascii="Garamond" w:hAnsi="Garamond"/>
          <w:sz w:val="24"/>
        </w:rPr>
        <w:t>.1</w:t>
      </w:r>
      <w:r w:rsidR="00E8261D" w:rsidRPr="00E64A09">
        <w:rPr>
          <w:rFonts w:ascii="Garamond" w:hAnsi="Garamond"/>
          <w:sz w:val="24"/>
        </w:rPr>
        <w:t xml:space="preserve"> billion daily likes, suggest that companies can ill-afford to ignore the potential of social media</w:t>
      </w:r>
      <w:r w:rsidR="00C012B1">
        <w:rPr>
          <w:rFonts w:ascii="Garamond" w:hAnsi="Garamond"/>
          <w:sz w:val="24"/>
        </w:rPr>
        <w:t xml:space="preserve"> platforms and the unstructured data they create</w:t>
      </w:r>
      <w:r w:rsidR="00E8261D" w:rsidRPr="00E64A09">
        <w:rPr>
          <w:rFonts w:ascii="Garamond" w:hAnsi="Garamond"/>
          <w:sz w:val="24"/>
        </w:rPr>
        <w:t xml:space="preserve">. According to one source, LinkedIn adds two new users every second, Instagram gets </w:t>
      </w:r>
      <w:r w:rsidR="00E8261D">
        <w:rPr>
          <w:rFonts w:ascii="Garamond" w:hAnsi="Garamond"/>
          <w:sz w:val="24"/>
        </w:rPr>
        <w:t xml:space="preserve">over </w:t>
      </w:r>
      <w:r w:rsidR="00EC282A">
        <w:rPr>
          <w:rFonts w:ascii="Garamond" w:hAnsi="Garamond"/>
          <w:sz w:val="24"/>
        </w:rPr>
        <w:t>9</w:t>
      </w:r>
      <w:r w:rsidR="00E8261D">
        <w:rPr>
          <w:rFonts w:ascii="Garamond" w:hAnsi="Garamond"/>
          <w:sz w:val="24"/>
        </w:rPr>
        <w:t>00</w:t>
      </w:r>
      <w:r w:rsidR="00E8261D" w:rsidRPr="00E64A09">
        <w:rPr>
          <w:rFonts w:ascii="Garamond" w:hAnsi="Garamond"/>
          <w:sz w:val="24"/>
        </w:rPr>
        <w:t xml:space="preserve"> likes per second</w:t>
      </w:r>
      <w:r w:rsidR="00E8261D">
        <w:rPr>
          <w:rFonts w:ascii="Garamond" w:hAnsi="Garamond"/>
          <w:sz w:val="24"/>
        </w:rPr>
        <w:t xml:space="preserve">, and </w:t>
      </w:r>
      <w:r w:rsidR="00E8261D" w:rsidRPr="00E64A09">
        <w:rPr>
          <w:rFonts w:ascii="Garamond" w:hAnsi="Garamond"/>
          <w:sz w:val="24"/>
        </w:rPr>
        <w:t>as a country, Twitter would be the 1</w:t>
      </w:r>
      <w:r w:rsidR="00EC282A">
        <w:rPr>
          <w:rFonts w:ascii="Garamond" w:hAnsi="Garamond"/>
          <w:sz w:val="24"/>
        </w:rPr>
        <w:t>0</w:t>
      </w:r>
      <w:r w:rsidR="00E8261D" w:rsidRPr="00E64A09">
        <w:rPr>
          <w:rFonts w:ascii="Garamond" w:hAnsi="Garamond"/>
          <w:sz w:val="24"/>
          <w:vertAlign w:val="superscript"/>
        </w:rPr>
        <w:t>th</w:t>
      </w:r>
      <w:r w:rsidR="00E8261D">
        <w:rPr>
          <w:rFonts w:ascii="Garamond" w:hAnsi="Garamond"/>
          <w:sz w:val="24"/>
        </w:rPr>
        <w:t xml:space="preserve"> largest in the world</w:t>
      </w:r>
      <w:r w:rsidR="00E8261D" w:rsidRPr="00E64A09">
        <w:rPr>
          <w:rFonts w:ascii="Garamond" w:hAnsi="Garamond"/>
          <w:sz w:val="24"/>
        </w:rPr>
        <w:t xml:space="preserve">. </w:t>
      </w:r>
      <w:r w:rsidR="00EC282A">
        <w:rPr>
          <w:rFonts w:ascii="Garamond" w:hAnsi="Garamond"/>
          <w:sz w:val="24"/>
        </w:rPr>
        <w:t xml:space="preserve">Apart from social media, unstructured data come from numerous sources in the physical world, including maintenance reports, notes scribbled (or dictated) by doctors and nurses, open ended interviews, etc. </w:t>
      </w:r>
      <w:r w:rsidR="00E8261D" w:rsidRPr="00E64A09">
        <w:rPr>
          <w:rFonts w:ascii="Garamond" w:hAnsi="Garamond"/>
          <w:sz w:val="24"/>
        </w:rPr>
        <w:t xml:space="preserve">Such numbers </w:t>
      </w:r>
      <w:r w:rsidR="00DF04AA">
        <w:rPr>
          <w:rFonts w:ascii="Garamond" w:hAnsi="Garamond"/>
          <w:sz w:val="24"/>
        </w:rPr>
        <w:t xml:space="preserve">and the sheer volume of user generated content </w:t>
      </w:r>
      <w:r w:rsidR="00E8261D" w:rsidRPr="00E64A09">
        <w:rPr>
          <w:rFonts w:ascii="Garamond" w:hAnsi="Garamond"/>
          <w:sz w:val="24"/>
        </w:rPr>
        <w:t xml:space="preserve">make it imperative to develop strategies to create and extract value from this rapidly growing phenomenon. This course is designed to showcase the virtually unlimited opportunities that exist today to leverage the power of </w:t>
      </w:r>
      <w:r w:rsidR="00DF04AA">
        <w:rPr>
          <w:rFonts w:ascii="Garamond" w:hAnsi="Garamond"/>
          <w:sz w:val="24"/>
        </w:rPr>
        <w:t>user generated content</w:t>
      </w:r>
      <w:r w:rsidR="00941147">
        <w:rPr>
          <w:rFonts w:ascii="Garamond" w:hAnsi="Garamond"/>
          <w:sz w:val="24"/>
        </w:rPr>
        <w:t xml:space="preserve"> analytics</w:t>
      </w:r>
      <w:r w:rsidR="00E8261D" w:rsidRPr="00E64A09">
        <w:rPr>
          <w:rFonts w:ascii="Garamond" w:hAnsi="Garamond"/>
          <w:sz w:val="24"/>
        </w:rPr>
        <w:t xml:space="preserve">. It focuses on a gamut of questions ranging from strategic to operational matters pertaining to a firm’s social media initiatives, metrics to capture relevant outcomes, and predictive analysis to link social media chatter to business performance. </w:t>
      </w:r>
    </w:p>
    <w:p w14:paraId="6B79156A" w14:textId="77777777" w:rsidR="006E05CA" w:rsidRDefault="006E05CA" w:rsidP="00E8261D">
      <w:pPr>
        <w:rPr>
          <w:b/>
          <w:sz w:val="28"/>
        </w:rPr>
      </w:pPr>
    </w:p>
    <w:p w14:paraId="1F376764" w14:textId="77777777" w:rsidR="00E8261D" w:rsidRPr="00350208" w:rsidRDefault="00E8261D" w:rsidP="00E8261D">
      <w:pPr>
        <w:rPr>
          <w:b/>
          <w:sz w:val="28"/>
        </w:rPr>
      </w:pPr>
      <w:r w:rsidRPr="00350208">
        <w:rPr>
          <w:b/>
          <w:sz w:val="28"/>
        </w:rPr>
        <w:lastRenderedPageBreak/>
        <w:t>Learning Objectives</w:t>
      </w:r>
    </w:p>
    <w:p w14:paraId="2B861FC0" w14:textId="77777777" w:rsidR="00E8261D" w:rsidRPr="00E64A09" w:rsidRDefault="00E8261D" w:rsidP="00E8261D">
      <w:pPr>
        <w:rPr>
          <w:rFonts w:ascii="Garamond" w:hAnsi="Garamond"/>
          <w:sz w:val="24"/>
          <w:szCs w:val="24"/>
        </w:rPr>
      </w:pPr>
      <w:r w:rsidRPr="00E64A09">
        <w:rPr>
          <w:rFonts w:ascii="Garamond" w:hAnsi="Garamond"/>
          <w:sz w:val="24"/>
          <w:szCs w:val="24"/>
        </w:rPr>
        <w:t xml:space="preserve">This course is especially valuable to students contemplating careers in </w:t>
      </w:r>
      <w:r w:rsidR="00941147">
        <w:rPr>
          <w:rFonts w:ascii="Garamond" w:hAnsi="Garamond"/>
          <w:sz w:val="24"/>
          <w:szCs w:val="24"/>
        </w:rPr>
        <w:t xml:space="preserve">information management, </w:t>
      </w:r>
      <w:r w:rsidRPr="00E64A09">
        <w:rPr>
          <w:rFonts w:ascii="Garamond" w:hAnsi="Garamond"/>
          <w:sz w:val="24"/>
          <w:szCs w:val="24"/>
        </w:rPr>
        <w:t xml:space="preserve">business analytics, marketing, prediction modeling, </w:t>
      </w:r>
      <w:r w:rsidR="00C012B1">
        <w:rPr>
          <w:rFonts w:ascii="Garamond" w:hAnsi="Garamond"/>
          <w:sz w:val="24"/>
          <w:szCs w:val="24"/>
        </w:rPr>
        <w:t xml:space="preserve">business </w:t>
      </w:r>
      <w:r w:rsidRPr="00E64A09">
        <w:rPr>
          <w:rFonts w:ascii="Garamond" w:hAnsi="Garamond"/>
          <w:sz w:val="24"/>
          <w:szCs w:val="24"/>
        </w:rPr>
        <w:t>consulting and general management. Students taking this course will develop expertise in the following areas:</w:t>
      </w:r>
    </w:p>
    <w:p w14:paraId="537CD9F9" w14:textId="77777777" w:rsidR="00E8261D" w:rsidRPr="00E64A09" w:rsidRDefault="00941147" w:rsidP="001B3A92">
      <w:pPr>
        <w:pStyle w:val="ListParagraph"/>
        <w:numPr>
          <w:ilvl w:val="0"/>
          <w:numId w:val="43"/>
        </w:numPr>
        <w:rPr>
          <w:rFonts w:ascii="Garamond" w:hAnsi="Garamond"/>
          <w:sz w:val="24"/>
          <w:szCs w:val="24"/>
        </w:rPr>
      </w:pPr>
      <w:r>
        <w:rPr>
          <w:rFonts w:ascii="Garamond" w:hAnsi="Garamond"/>
          <w:sz w:val="24"/>
          <w:szCs w:val="24"/>
        </w:rPr>
        <w:t>How to a</w:t>
      </w:r>
      <w:r w:rsidR="00DF04AA">
        <w:rPr>
          <w:rFonts w:ascii="Garamond" w:hAnsi="Garamond"/>
          <w:sz w:val="24"/>
          <w:szCs w:val="24"/>
        </w:rPr>
        <w:t>ccess user generated content through APIs and crawlers (in Python).</w:t>
      </w:r>
    </w:p>
    <w:p w14:paraId="77C2FB66" w14:textId="77777777" w:rsidR="00E8261D" w:rsidRPr="00E64A09" w:rsidRDefault="00941147" w:rsidP="001B3A92">
      <w:pPr>
        <w:pStyle w:val="ListParagraph"/>
        <w:numPr>
          <w:ilvl w:val="0"/>
          <w:numId w:val="43"/>
        </w:numPr>
        <w:rPr>
          <w:rFonts w:ascii="Garamond" w:hAnsi="Garamond"/>
          <w:sz w:val="24"/>
          <w:szCs w:val="24"/>
        </w:rPr>
      </w:pPr>
      <w:r>
        <w:rPr>
          <w:rFonts w:ascii="Garamond" w:hAnsi="Garamond"/>
          <w:sz w:val="24"/>
          <w:szCs w:val="24"/>
        </w:rPr>
        <w:t>How to a</w:t>
      </w:r>
      <w:r w:rsidR="00E8261D" w:rsidRPr="00E64A09">
        <w:rPr>
          <w:rFonts w:ascii="Garamond" w:hAnsi="Garamond"/>
          <w:sz w:val="24"/>
          <w:szCs w:val="24"/>
        </w:rPr>
        <w:t>nalyz</w:t>
      </w:r>
      <w:r>
        <w:rPr>
          <w:rFonts w:ascii="Garamond" w:hAnsi="Garamond"/>
          <w:sz w:val="24"/>
          <w:szCs w:val="24"/>
        </w:rPr>
        <w:t>e, derive</w:t>
      </w:r>
      <w:r w:rsidR="00E8261D" w:rsidRPr="00E64A09">
        <w:rPr>
          <w:rFonts w:ascii="Garamond" w:hAnsi="Garamond"/>
          <w:sz w:val="24"/>
          <w:szCs w:val="24"/>
        </w:rPr>
        <w:t xml:space="preserve"> insights</w:t>
      </w:r>
      <w:r w:rsidR="00E8261D">
        <w:rPr>
          <w:rFonts w:ascii="Garamond" w:hAnsi="Garamond"/>
          <w:sz w:val="24"/>
          <w:szCs w:val="24"/>
        </w:rPr>
        <w:t xml:space="preserve"> from</w:t>
      </w:r>
      <w:r w:rsidR="00E8261D" w:rsidRPr="00E64A09">
        <w:rPr>
          <w:rFonts w:ascii="Garamond" w:hAnsi="Garamond"/>
          <w:sz w:val="24"/>
          <w:szCs w:val="24"/>
        </w:rPr>
        <w:t>, and dash</w:t>
      </w:r>
      <w:r w:rsidR="00E8261D">
        <w:rPr>
          <w:rFonts w:ascii="Garamond" w:hAnsi="Garamond"/>
          <w:sz w:val="24"/>
          <w:szCs w:val="24"/>
        </w:rPr>
        <w:t>-</w:t>
      </w:r>
      <w:r>
        <w:rPr>
          <w:rFonts w:ascii="Garamond" w:hAnsi="Garamond"/>
          <w:sz w:val="24"/>
          <w:szCs w:val="24"/>
        </w:rPr>
        <w:t>board</w:t>
      </w:r>
      <w:r w:rsidR="00E8261D" w:rsidRPr="00E64A09">
        <w:rPr>
          <w:rFonts w:ascii="Garamond" w:hAnsi="Garamond"/>
          <w:sz w:val="24"/>
          <w:szCs w:val="24"/>
        </w:rPr>
        <w:t xml:space="preserve"> social media chatter</w:t>
      </w:r>
      <w:r w:rsidR="00C012B1">
        <w:rPr>
          <w:rFonts w:ascii="Garamond" w:hAnsi="Garamond"/>
          <w:sz w:val="24"/>
          <w:szCs w:val="24"/>
        </w:rPr>
        <w:t xml:space="preserve"> using Python scripts</w:t>
      </w:r>
    </w:p>
    <w:p w14:paraId="0E335F02" w14:textId="77777777" w:rsidR="00DF04AA" w:rsidRDefault="00DF04AA" w:rsidP="001B3A92">
      <w:pPr>
        <w:pStyle w:val="ListParagraph"/>
        <w:numPr>
          <w:ilvl w:val="0"/>
          <w:numId w:val="43"/>
        </w:numPr>
        <w:rPr>
          <w:rFonts w:ascii="Garamond" w:hAnsi="Garamond"/>
          <w:sz w:val="24"/>
          <w:szCs w:val="24"/>
        </w:rPr>
      </w:pPr>
      <w:r>
        <w:rPr>
          <w:rFonts w:ascii="Garamond" w:hAnsi="Garamond"/>
          <w:sz w:val="24"/>
          <w:szCs w:val="24"/>
        </w:rPr>
        <w:t xml:space="preserve">How to create prediction models from social media mentions. </w:t>
      </w:r>
    </w:p>
    <w:p w14:paraId="63D09961" w14:textId="77777777" w:rsidR="00E8261D" w:rsidRPr="00E64A09" w:rsidRDefault="00941147" w:rsidP="001B3A92">
      <w:pPr>
        <w:pStyle w:val="ListParagraph"/>
        <w:numPr>
          <w:ilvl w:val="0"/>
          <w:numId w:val="43"/>
        </w:numPr>
        <w:rPr>
          <w:rFonts w:ascii="Garamond" w:hAnsi="Garamond"/>
          <w:sz w:val="24"/>
          <w:szCs w:val="24"/>
        </w:rPr>
      </w:pPr>
      <w:r>
        <w:rPr>
          <w:rFonts w:ascii="Garamond" w:hAnsi="Garamond" w:cs="Calibri"/>
          <w:sz w:val="24"/>
          <w:szCs w:val="24"/>
        </w:rPr>
        <w:t xml:space="preserve">How to analyze </w:t>
      </w:r>
      <w:r w:rsidR="00E8261D" w:rsidRPr="00E64A09">
        <w:rPr>
          <w:rFonts w:ascii="Garamond" w:hAnsi="Garamond"/>
          <w:sz w:val="24"/>
          <w:szCs w:val="24"/>
        </w:rPr>
        <w:t>sentiment</w:t>
      </w:r>
      <w:r>
        <w:rPr>
          <w:rFonts w:ascii="Garamond" w:hAnsi="Garamond"/>
          <w:sz w:val="24"/>
          <w:szCs w:val="24"/>
        </w:rPr>
        <w:t xml:space="preserve">s </w:t>
      </w:r>
      <w:r w:rsidR="00C012B1">
        <w:rPr>
          <w:rFonts w:ascii="Garamond" w:hAnsi="Garamond"/>
          <w:sz w:val="24"/>
          <w:szCs w:val="24"/>
        </w:rPr>
        <w:t>using Python</w:t>
      </w:r>
      <w:r>
        <w:rPr>
          <w:rFonts w:ascii="Garamond" w:hAnsi="Garamond"/>
          <w:sz w:val="24"/>
          <w:szCs w:val="24"/>
        </w:rPr>
        <w:t xml:space="preserve"> and other tools</w:t>
      </w:r>
      <w:r w:rsidR="00E8261D" w:rsidRPr="00E64A09">
        <w:rPr>
          <w:rFonts w:ascii="Garamond" w:hAnsi="Garamond"/>
          <w:sz w:val="24"/>
          <w:szCs w:val="24"/>
        </w:rPr>
        <w:t xml:space="preserve"> </w:t>
      </w:r>
    </w:p>
    <w:p w14:paraId="54990D48" w14:textId="77777777" w:rsidR="00DF04AA" w:rsidRDefault="00DF04AA" w:rsidP="001B3A92">
      <w:pPr>
        <w:pStyle w:val="ListParagraph"/>
        <w:numPr>
          <w:ilvl w:val="0"/>
          <w:numId w:val="43"/>
        </w:numPr>
        <w:rPr>
          <w:rFonts w:ascii="Garamond" w:hAnsi="Garamond" w:cstheme="minorHAnsi"/>
          <w:sz w:val="24"/>
          <w:szCs w:val="24"/>
        </w:rPr>
      </w:pPr>
      <w:r>
        <w:rPr>
          <w:rFonts w:ascii="Garamond" w:hAnsi="Garamond" w:cstheme="minorHAnsi"/>
          <w:sz w:val="24"/>
          <w:szCs w:val="24"/>
        </w:rPr>
        <w:t>How to measure resonance between campaign message and target audience</w:t>
      </w:r>
    </w:p>
    <w:p w14:paraId="0E9F6457" w14:textId="77777777" w:rsidR="00E8261D" w:rsidRDefault="00941147" w:rsidP="001B3A92">
      <w:pPr>
        <w:pStyle w:val="ListParagraph"/>
        <w:numPr>
          <w:ilvl w:val="0"/>
          <w:numId w:val="43"/>
        </w:numPr>
        <w:rPr>
          <w:rFonts w:ascii="Garamond" w:hAnsi="Garamond" w:cstheme="minorHAnsi"/>
          <w:sz w:val="24"/>
          <w:szCs w:val="24"/>
        </w:rPr>
      </w:pPr>
      <w:r>
        <w:rPr>
          <w:rFonts w:ascii="Garamond" w:hAnsi="Garamond" w:cstheme="minorHAnsi"/>
          <w:sz w:val="24"/>
          <w:szCs w:val="24"/>
        </w:rPr>
        <w:t>How to develop r</w:t>
      </w:r>
      <w:r w:rsidR="00E8261D" w:rsidRPr="00E64A09">
        <w:rPr>
          <w:rFonts w:ascii="Garamond" w:hAnsi="Garamond" w:cstheme="minorHAnsi"/>
          <w:sz w:val="24"/>
          <w:szCs w:val="24"/>
        </w:rPr>
        <w:t xml:space="preserve">eal world social media applications </w:t>
      </w:r>
    </w:p>
    <w:p w14:paraId="13D927A3" w14:textId="77777777" w:rsidR="00DF04AA" w:rsidRPr="00E64A09" w:rsidRDefault="00941147" w:rsidP="001B3A92">
      <w:pPr>
        <w:pStyle w:val="ListParagraph"/>
        <w:numPr>
          <w:ilvl w:val="0"/>
          <w:numId w:val="43"/>
        </w:numPr>
        <w:rPr>
          <w:rFonts w:ascii="Garamond" w:hAnsi="Garamond" w:cstheme="minorHAnsi"/>
          <w:sz w:val="24"/>
          <w:szCs w:val="24"/>
        </w:rPr>
      </w:pPr>
      <w:r>
        <w:rPr>
          <w:rFonts w:ascii="Garamond" w:hAnsi="Garamond" w:cstheme="minorHAnsi"/>
          <w:sz w:val="24"/>
          <w:szCs w:val="24"/>
        </w:rPr>
        <w:t>How to develop s</w:t>
      </w:r>
      <w:r w:rsidR="00DF04AA">
        <w:rPr>
          <w:rFonts w:ascii="Garamond" w:hAnsi="Garamond" w:cstheme="minorHAnsi"/>
          <w:sz w:val="24"/>
          <w:szCs w:val="24"/>
        </w:rPr>
        <w:t xml:space="preserve">trategic aspects of </w:t>
      </w:r>
      <w:bookmarkStart w:id="0" w:name="_GoBack"/>
      <w:bookmarkEnd w:id="0"/>
      <w:r w:rsidR="00DF04AA">
        <w:rPr>
          <w:rFonts w:ascii="Garamond" w:hAnsi="Garamond" w:cstheme="minorHAnsi"/>
          <w:sz w:val="24"/>
          <w:szCs w:val="24"/>
        </w:rPr>
        <w:t xml:space="preserve">investing in user generated content analytics, including ROI. </w:t>
      </w:r>
    </w:p>
    <w:p w14:paraId="0CD25D61" w14:textId="77777777" w:rsidR="00CE3F59" w:rsidRDefault="00E8261D" w:rsidP="00CE3F59">
      <w:pPr>
        <w:rPr>
          <w:rFonts w:ascii="Garamond" w:hAnsi="Garamond" w:cstheme="minorHAnsi"/>
          <w:sz w:val="24"/>
          <w:szCs w:val="24"/>
        </w:rPr>
      </w:pPr>
      <w:r w:rsidRPr="00E64A09">
        <w:rPr>
          <w:rFonts w:ascii="Garamond" w:hAnsi="Garamond" w:cstheme="minorHAnsi"/>
          <w:sz w:val="24"/>
          <w:szCs w:val="24"/>
        </w:rPr>
        <w:t xml:space="preserve">Students are not required to have a deep knowledge of statistics (though a basic understanding is </w:t>
      </w:r>
      <w:r w:rsidR="00DF769B">
        <w:rPr>
          <w:rFonts w:ascii="Garamond" w:hAnsi="Garamond" w:cstheme="minorHAnsi"/>
          <w:sz w:val="24"/>
          <w:szCs w:val="24"/>
        </w:rPr>
        <w:t xml:space="preserve">absolutely </w:t>
      </w:r>
      <w:r w:rsidRPr="00E64A09">
        <w:rPr>
          <w:rFonts w:ascii="Garamond" w:hAnsi="Garamond" w:cstheme="minorHAnsi"/>
          <w:sz w:val="24"/>
          <w:szCs w:val="24"/>
        </w:rPr>
        <w:t xml:space="preserve">necessary), data mining or technical ability in programming languages and software applications. The content of this course is presented in an intuitive format with emphasis on the connection between social media and business strategies.  A key feature of this course is the use of hands-on software tools for </w:t>
      </w:r>
      <w:r w:rsidR="00B870EC">
        <w:rPr>
          <w:rFonts w:ascii="Garamond" w:hAnsi="Garamond" w:cstheme="minorHAnsi"/>
          <w:sz w:val="24"/>
          <w:szCs w:val="24"/>
        </w:rPr>
        <w:t xml:space="preserve">collecting and </w:t>
      </w:r>
      <w:r w:rsidRPr="00E64A09">
        <w:rPr>
          <w:rFonts w:ascii="Garamond" w:hAnsi="Garamond" w:cstheme="minorHAnsi"/>
          <w:sz w:val="24"/>
          <w:szCs w:val="24"/>
        </w:rPr>
        <w:t xml:space="preserve">analyzing social media interactions. </w:t>
      </w:r>
    </w:p>
    <w:p w14:paraId="7D54F873" w14:textId="77777777" w:rsidR="00785408" w:rsidRPr="006E05CA" w:rsidRDefault="00785408" w:rsidP="00CE3F59">
      <w:pPr>
        <w:rPr>
          <w:rFonts w:cstheme="minorHAnsi"/>
          <w:b/>
          <w:sz w:val="28"/>
          <w:szCs w:val="28"/>
        </w:rPr>
      </w:pPr>
      <w:r w:rsidRPr="006E05CA">
        <w:rPr>
          <w:rFonts w:cstheme="minorHAnsi"/>
          <w:b/>
          <w:sz w:val="28"/>
          <w:szCs w:val="28"/>
        </w:rPr>
        <w:t>Technical skills</w:t>
      </w:r>
    </w:p>
    <w:p w14:paraId="3FCC460B" w14:textId="77777777" w:rsidR="00785408" w:rsidRDefault="00785408" w:rsidP="00CE3F59">
      <w:pPr>
        <w:rPr>
          <w:rFonts w:ascii="Garamond" w:hAnsi="Garamond" w:cstheme="minorHAnsi"/>
          <w:sz w:val="24"/>
          <w:szCs w:val="24"/>
        </w:rPr>
      </w:pPr>
      <w:r>
        <w:rPr>
          <w:rFonts w:ascii="Garamond" w:hAnsi="Garamond" w:cstheme="minorHAnsi"/>
          <w:sz w:val="24"/>
          <w:szCs w:val="24"/>
        </w:rPr>
        <w:t xml:space="preserve">In this course we not only “talk the talk” but also “walk the talk” by actually trying hands on </w:t>
      </w:r>
      <w:r w:rsidR="006E05CA">
        <w:rPr>
          <w:rFonts w:ascii="Garamond" w:hAnsi="Garamond" w:cstheme="minorHAnsi"/>
          <w:sz w:val="24"/>
          <w:szCs w:val="24"/>
        </w:rPr>
        <w:t>new</w:t>
      </w:r>
      <w:r>
        <w:rPr>
          <w:rFonts w:ascii="Garamond" w:hAnsi="Garamond" w:cstheme="minorHAnsi"/>
          <w:sz w:val="24"/>
          <w:szCs w:val="24"/>
        </w:rPr>
        <w:t xml:space="preserve"> concepts and ideas to leverage user generated content analytics in business and related areas. This means we </w:t>
      </w:r>
      <w:proofErr w:type="gramStart"/>
      <w:r>
        <w:rPr>
          <w:rFonts w:ascii="Garamond" w:hAnsi="Garamond" w:cstheme="minorHAnsi"/>
          <w:sz w:val="24"/>
          <w:szCs w:val="24"/>
        </w:rPr>
        <w:t>actually run</w:t>
      </w:r>
      <w:proofErr w:type="gramEnd"/>
      <w:r>
        <w:rPr>
          <w:rFonts w:ascii="Garamond" w:hAnsi="Garamond" w:cstheme="minorHAnsi"/>
          <w:sz w:val="24"/>
          <w:szCs w:val="24"/>
        </w:rPr>
        <w:t xml:space="preserve"> (Python) </w:t>
      </w:r>
      <w:r w:rsidRPr="00134402">
        <w:rPr>
          <w:rFonts w:ascii="Garamond" w:hAnsi="Garamond" w:cstheme="minorHAnsi"/>
          <w:sz w:val="24"/>
          <w:szCs w:val="24"/>
        </w:rPr>
        <w:t>scripts</w:t>
      </w:r>
      <w:r>
        <w:rPr>
          <w:rFonts w:ascii="Garamond" w:hAnsi="Garamond" w:cstheme="minorHAnsi"/>
          <w:sz w:val="24"/>
          <w:szCs w:val="24"/>
        </w:rPr>
        <w:t xml:space="preserve"> to collect and analyze </w:t>
      </w:r>
      <w:r w:rsidR="006E05CA">
        <w:rPr>
          <w:rFonts w:ascii="Garamond" w:hAnsi="Garamond" w:cstheme="minorHAnsi"/>
          <w:sz w:val="24"/>
          <w:szCs w:val="24"/>
        </w:rPr>
        <w:t xml:space="preserve">unstructured </w:t>
      </w:r>
      <w:r>
        <w:rPr>
          <w:rFonts w:ascii="Garamond" w:hAnsi="Garamond" w:cstheme="minorHAnsi"/>
          <w:sz w:val="24"/>
          <w:szCs w:val="24"/>
        </w:rPr>
        <w:t xml:space="preserve">data, and also use other tools for text classification, visualization and sentiment analysis. However, there is NO coding required in the course (I provide all the necessary Python scripts along with an extensively documented primer for reference and guidance). </w:t>
      </w:r>
      <w:r w:rsidR="006E05CA">
        <w:rPr>
          <w:rFonts w:ascii="Garamond" w:hAnsi="Garamond" w:cstheme="minorHAnsi"/>
          <w:sz w:val="24"/>
          <w:szCs w:val="24"/>
        </w:rPr>
        <w:t>W</w:t>
      </w:r>
      <w:r>
        <w:rPr>
          <w:rFonts w:ascii="Garamond" w:hAnsi="Garamond" w:cstheme="minorHAnsi"/>
          <w:sz w:val="24"/>
          <w:szCs w:val="24"/>
        </w:rPr>
        <w:t xml:space="preserve">hile no coding background is needed, what is essential is a </w:t>
      </w:r>
      <w:r w:rsidRPr="00785408">
        <w:rPr>
          <w:rFonts w:ascii="Garamond" w:hAnsi="Garamond" w:cstheme="minorHAnsi"/>
          <w:sz w:val="24"/>
          <w:szCs w:val="24"/>
          <w:u w:val="single"/>
        </w:rPr>
        <w:t>positive attitude</w:t>
      </w:r>
      <w:r>
        <w:rPr>
          <w:rFonts w:ascii="Garamond" w:hAnsi="Garamond" w:cstheme="minorHAnsi"/>
          <w:sz w:val="24"/>
          <w:szCs w:val="24"/>
        </w:rPr>
        <w:t xml:space="preserve"> toward using actual technologies. For instance, there may be some difficulties in installing Python on your computer (e.g., </w:t>
      </w:r>
      <w:r w:rsidR="006E05CA">
        <w:rPr>
          <w:rFonts w:ascii="Garamond" w:hAnsi="Garamond" w:cstheme="minorHAnsi"/>
          <w:sz w:val="24"/>
          <w:szCs w:val="24"/>
        </w:rPr>
        <w:t xml:space="preserve">some </w:t>
      </w:r>
      <w:r>
        <w:rPr>
          <w:rFonts w:ascii="Garamond" w:hAnsi="Garamond" w:cstheme="minorHAnsi"/>
          <w:sz w:val="24"/>
          <w:szCs w:val="24"/>
        </w:rPr>
        <w:t>errors in installing the various packages and libraries</w:t>
      </w:r>
      <w:r w:rsidR="006E05CA">
        <w:rPr>
          <w:rFonts w:ascii="Garamond" w:hAnsi="Garamond" w:cstheme="minorHAnsi"/>
          <w:sz w:val="24"/>
          <w:szCs w:val="24"/>
        </w:rPr>
        <w:t xml:space="preserve"> are often encountered</w:t>
      </w:r>
      <w:r>
        <w:rPr>
          <w:rFonts w:ascii="Garamond" w:hAnsi="Garamond" w:cstheme="minorHAnsi"/>
          <w:sz w:val="24"/>
          <w:szCs w:val="24"/>
        </w:rPr>
        <w:t>)</w:t>
      </w:r>
      <w:r w:rsidR="00FA04DD">
        <w:rPr>
          <w:rFonts w:ascii="Garamond" w:hAnsi="Garamond" w:cstheme="minorHAnsi"/>
          <w:sz w:val="24"/>
          <w:szCs w:val="24"/>
        </w:rPr>
        <w:t xml:space="preserve">; the most important thing is to be patient, and to google (or bing, if you prefer) the error message to find out solutions to the problem. Remember you are not the first in the world to have gotten that error message, and certainly not the last either. </w:t>
      </w:r>
      <w:r>
        <w:rPr>
          <w:rFonts w:ascii="Garamond" w:hAnsi="Garamond" w:cstheme="minorHAnsi"/>
          <w:sz w:val="24"/>
          <w:szCs w:val="24"/>
        </w:rPr>
        <w:t xml:space="preserve">  </w:t>
      </w:r>
    </w:p>
    <w:p w14:paraId="1AA7EDFD" w14:textId="77777777" w:rsidR="00785408" w:rsidRPr="00E8261D" w:rsidRDefault="00785408" w:rsidP="00CE3F59">
      <w:pPr>
        <w:rPr>
          <w:rFonts w:ascii="Garamond" w:hAnsi="Garamond" w:cstheme="minorHAnsi"/>
          <w:sz w:val="24"/>
          <w:szCs w:val="24"/>
        </w:rPr>
      </w:pPr>
    </w:p>
    <w:p w14:paraId="3761BC28" w14:textId="77777777" w:rsidR="0071766E" w:rsidRPr="00E8261D" w:rsidRDefault="0071766E" w:rsidP="00CE3F59">
      <w:pPr>
        <w:rPr>
          <w:rFonts w:ascii="Garamond" w:hAnsi="Garamond"/>
          <w:b/>
          <w:sz w:val="28"/>
        </w:rPr>
      </w:pPr>
      <w:r w:rsidRPr="00E8261D">
        <w:rPr>
          <w:rFonts w:ascii="Garamond" w:hAnsi="Garamond"/>
          <w:b/>
          <w:sz w:val="28"/>
        </w:rPr>
        <w:t>Course</w:t>
      </w:r>
      <w:r w:rsidR="00E8261D" w:rsidRPr="00E8261D">
        <w:rPr>
          <w:rFonts w:ascii="Garamond" w:hAnsi="Garamond"/>
          <w:b/>
          <w:sz w:val="28"/>
        </w:rPr>
        <w:t xml:space="preserve"> Material</w:t>
      </w:r>
    </w:p>
    <w:p w14:paraId="3B7C1BAE" w14:textId="77777777" w:rsidR="00265239" w:rsidRPr="00E8261D" w:rsidRDefault="0071766E" w:rsidP="00CE3F59">
      <w:pPr>
        <w:rPr>
          <w:rFonts w:ascii="Garamond" w:hAnsi="Garamond"/>
          <w:sz w:val="24"/>
          <w:szCs w:val="24"/>
        </w:rPr>
      </w:pPr>
      <w:r w:rsidRPr="00E8261D">
        <w:rPr>
          <w:rFonts w:ascii="Garamond" w:hAnsi="Garamond"/>
          <w:sz w:val="24"/>
          <w:szCs w:val="24"/>
        </w:rPr>
        <w:t xml:space="preserve">Given the nascent </w:t>
      </w:r>
      <w:r w:rsidR="006E05CA">
        <w:rPr>
          <w:rFonts w:ascii="Garamond" w:hAnsi="Garamond"/>
          <w:sz w:val="24"/>
          <w:szCs w:val="24"/>
        </w:rPr>
        <w:t>and</w:t>
      </w:r>
      <w:r w:rsidR="00FA04DD">
        <w:rPr>
          <w:rFonts w:ascii="Garamond" w:hAnsi="Garamond"/>
          <w:sz w:val="24"/>
          <w:szCs w:val="24"/>
        </w:rPr>
        <w:t xml:space="preserve"> dynamic </w:t>
      </w:r>
      <w:r w:rsidRPr="00E8261D">
        <w:rPr>
          <w:rFonts w:ascii="Garamond" w:hAnsi="Garamond"/>
          <w:sz w:val="24"/>
          <w:szCs w:val="24"/>
        </w:rPr>
        <w:t xml:space="preserve">nature of this field, there are no satisfactory textbooks. As a result, I have created a list of readings and cases to highlight the latest advances in </w:t>
      </w:r>
      <w:r w:rsidR="00FA04DD">
        <w:rPr>
          <w:rFonts w:ascii="Garamond" w:hAnsi="Garamond"/>
          <w:sz w:val="24"/>
          <w:szCs w:val="24"/>
        </w:rPr>
        <w:t>unstructured data</w:t>
      </w:r>
      <w:r w:rsidRPr="00E8261D">
        <w:rPr>
          <w:rFonts w:ascii="Garamond" w:hAnsi="Garamond"/>
          <w:sz w:val="24"/>
          <w:szCs w:val="24"/>
        </w:rPr>
        <w:t xml:space="preserve"> analytics. There is a </w:t>
      </w:r>
      <w:r w:rsidR="00FA04DD">
        <w:rPr>
          <w:rFonts w:ascii="Garamond" w:hAnsi="Garamond"/>
          <w:sz w:val="24"/>
          <w:szCs w:val="24"/>
        </w:rPr>
        <w:t xml:space="preserve">small </w:t>
      </w:r>
      <w:r w:rsidRPr="00E8261D">
        <w:rPr>
          <w:rFonts w:ascii="Garamond" w:hAnsi="Garamond"/>
          <w:sz w:val="24"/>
          <w:szCs w:val="24"/>
        </w:rPr>
        <w:t xml:space="preserve">Harvard course pack containing </w:t>
      </w:r>
      <w:r w:rsidR="00214BB8">
        <w:rPr>
          <w:rFonts w:ascii="Garamond" w:hAnsi="Garamond"/>
          <w:sz w:val="24"/>
          <w:szCs w:val="24"/>
        </w:rPr>
        <w:t>three</w:t>
      </w:r>
      <w:r w:rsidR="00FA04DD">
        <w:rPr>
          <w:rFonts w:ascii="Garamond" w:hAnsi="Garamond"/>
          <w:sz w:val="24"/>
          <w:szCs w:val="24"/>
        </w:rPr>
        <w:t xml:space="preserve"> </w:t>
      </w:r>
      <w:r w:rsidRPr="00E8261D">
        <w:rPr>
          <w:rFonts w:ascii="Garamond" w:hAnsi="Garamond"/>
          <w:sz w:val="24"/>
          <w:szCs w:val="24"/>
        </w:rPr>
        <w:t>cases. In addition to this course pack, there are a set of readings and cases from a variety of sources</w:t>
      </w:r>
      <w:r w:rsidR="00941147">
        <w:rPr>
          <w:rFonts w:ascii="Garamond" w:hAnsi="Garamond"/>
          <w:sz w:val="24"/>
          <w:szCs w:val="24"/>
        </w:rPr>
        <w:t xml:space="preserve">. Some of these articles </w:t>
      </w:r>
      <w:r w:rsidR="00FA04DD">
        <w:rPr>
          <w:rFonts w:ascii="Garamond" w:hAnsi="Garamond"/>
          <w:sz w:val="24"/>
          <w:szCs w:val="24"/>
        </w:rPr>
        <w:t>will be</w:t>
      </w:r>
      <w:r w:rsidR="00941147">
        <w:rPr>
          <w:rFonts w:ascii="Garamond" w:hAnsi="Garamond"/>
          <w:sz w:val="24"/>
          <w:szCs w:val="24"/>
        </w:rPr>
        <w:t xml:space="preserve"> </w:t>
      </w:r>
      <w:r w:rsidR="00941147">
        <w:rPr>
          <w:rFonts w:ascii="Garamond" w:hAnsi="Garamond"/>
          <w:sz w:val="24"/>
          <w:szCs w:val="24"/>
        </w:rPr>
        <w:lastRenderedPageBreak/>
        <w:t xml:space="preserve">posted </w:t>
      </w:r>
      <w:r w:rsidRPr="00E8261D">
        <w:rPr>
          <w:rFonts w:ascii="Garamond" w:hAnsi="Garamond"/>
          <w:sz w:val="24"/>
          <w:szCs w:val="24"/>
        </w:rPr>
        <w:t xml:space="preserve">on </w:t>
      </w:r>
      <w:r w:rsidR="004724A7">
        <w:rPr>
          <w:rFonts w:ascii="Garamond" w:hAnsi="Garamond"/>
          <w:sz w:val="24"/>
          <w:szCs w:val="24"/>
        </w:rPr>
        <w:t>Canvas</w:t>
      </w:r>
      <w:r w:rsidRPr="00E8261D">
        <w:rPr>
          <w:rFonts w:ascii="Garamond" w:hAnsi="Garamond"/>
          <w:sz w:val="24"/>
          <w:szCs w:val="24"/>
        </w:rPr>
        <w:t xml:space="preserve"> </w:t>
      </w:r>
      <w:r w:rsidR="004724A7">
        <w:rPr>
          <w:rFonts w:ascii="Garamond" w:hAnsi="Garamond"/>
          <w:sz w:val="24"/>
          <w:szCs w:val="24"/>
        </w:rPr>
        <w:t>one week</w:t>
      </w:r>
      <w:r w:rsidR="006E05CA">
        <w:rPr>
          <w:rFonts w:ascii="Garamond" w:hAnsi="Garamond"/>
          <w:sz w:val="24"/>
          <w:szCs w:val="24"/>
        </w:rPr>
        <w:t xml:space="preserve"> before they will be discussed, while the ones with links should be downloaded by the students. </w:t>
      </w:r>
      <w:r w:rsidRPr="00E8261D">
        <w:rPr>
          <w:rFonts w:ascii="Garamond" w:hAnsi="Garamond"/>
          <w:sz w:val="24"/>
          <w:szCs w:val="24"/>
        </w:rPr>
        <w:t xml:space="preserve">  </w:t>
      </w:r>
    </w:p>
    <w:p w14:paraId="233EB130" w14:textId="77777777" w:rsidR="00F03EEC" w:rsidRDefault="00F03EEC" w:rsidP="00801CDA">
      <w:pPr>
        <w:pStyle w:val="Heading1"/>
        <w:shd w:val="clear" w:color="auto" w:fill="FFFFFF"/>
        <w:spacing w:before="180" w:beforeAutospacing="0" w:after="135" w:afterAutospacing="0"/>
        <w:ind w:right="15"/>
        <w:rPr>
          <w:rFonts w:ascii="Garamond" w:hAnsi="Garamond"/>
          <w:sz w:val="28"/>
          <w:szCs w:val="24"/>
        </w:rPr>
      </w:pPr>
    </w:p>
    <w:p w14:paraId="37204326" w14:textId="77777777" w:rsidR="0071766E" w:rsidRDefault="0071766E" w:rsidP="00F03EEC">
      <w:pPr>
        <w:pStyle w:val="Heading1"/>
        <w:numPr>
          <w:ilvl w:val="0"/>
          <w:numId w:val="48"/>
        </w:numPr>
        <w:shd w:val="clear" w:color="auto" w:fill="FFFFFF"/>
        <w:spacing w:before="180" w:beforeAutospacing="0" w:after="135" w:afterAutospacing="0"/>
        <w:ind w:right="15"/>
        <w:rPr>
          <w:rStyle w:val="apple-converted-space"/>
          <w:rFonts w:ascii="Garamond" w:hAnsi="Garamond" w:cs="Arial"/>
          <w:color w:val="000000"/>
          <w:sz w:val="28"/>
          <w:szCs w:val="28"/>
          <w:shd w:val="clear" w:color="auto" w:fill="FFFFFF"/>
        </w:rPr>
      </w:pPr>
      <w:r w:rsidRPr="00DF769B">
        <w:rPr>
          <w:rFonts w:ascii="Garamond" w:hAnsi="Garamond"/>
          <w:sz w:val="28"/>
          <w:szCs w:val="24"/>
        </w:rPr>
        <w:t>Harvard course pack</w:t>
      </w:r>
      <w:r w:rsidR="00E8261D" w:rsidRPr="00DF769B">
        <w:rPr>
          <w:rFonts w:ascii="Garamond" w:hAnsi="Garamond"/>
          <w:sz w:val="28"/>
          <w:szCs w:val="24"/>
        </w:rPr>
        <w:t>: T</w:t>
      </w:r>
      <w:r w:rsidRPr="00DF769B">
        <w:rPr>
          <w:rFonts w:ascii="Garamond" w:hAnsi="Garamond"/>
          <w:sz w:val="28"/>
          <w:szCs w:val="24"/>
        </w:rPr>
        <w:t xml:space="preserve">o buy, please use this </w:t>
      </w:r>
      <w:r w:rsidRPr="00623016">
        <w:rPr>
          <w:rFonts w:ascii="Garamond" w:hAnsi="Garamond"/>
          <w:sz w:val="28"/>
          <w:szCs w:val="28"/>
        </w:rPr>
        <w:t>link</w:t>
      </w:r>
      <w:r w:rsidRPr="008F1407">
        <w:rPr>
          <w:rFonts w:ascii="Garamond" w:hAnsi="Garamond"/>
          <w:sz w:val="28"/>
          <w:szCs w:val="28"/>
        </w:rPr>
        <w:t xml:space="preserve">:  </w:t>
      </w:r>
      <w:r w:rsidR="00623016" w:rsidRPr="008F1407">
        <w:rPr>
          <w:rStyle w:val="apple-converted-space"/>
          <w:rFonts w:ascii="Garamond" w:hAnsi="Garamond" w:cs="Arial"/>
          <w:color w:val="000000"/>
          <w:sz w:val="28"/>
          <w:szCs w:val="28"/>
          <w:shd w:val="clear" w:color="auto" w:fill="FFFFFF"/>
        </w:rPr>
        <w:t> </w:t>
      </w:r>
    </w:p>
    <w:p w14:paraId="6BBCD1EF" w14:textId="77777777" w:rsidR="00946312" w:rsidRDefault="00946312" w:rsidP="00946312">
      <w:pPr>
        <w:pStyle w:val="Heading1"/>
        <w:shd w:val="clear" w:color="auto" w:fill="FFFFFF"/>
        <w:spacing w:before="180" w:beforeAutospacing="0" w:after="135" w:afterAutospacing="0"/>
        <w:ind w:left="720" w:right="15"/>
        <w:rPr>
          <w:rFonts w:ascii="Garamond" w:hAnsi="Garamond" w:cs="Arial"/>
          <w:color w:val="000000"/>
          <w:sz w:val="28"/>
          <w:szCs w:val="28"/>
          <w:shd w:val="clear" w:color="auto" w:fill="FFFFFF"/>
        </w:rPr>
      </w:pPr>
      <w:r w:rsidRPr="00946312">
        <w:rPr>
          <w:rFonts w:ascii="Garamond" w:hAnsi="Garamond" w:cs="Arial"/>
          <w:color w:val="000000"/>
          <w:sz w:val="28"/>
          <w:szCs w:val="28"/>
          <w:shd w:val="clear" w:color="auto" w:fill="FFFFFF"/>
        </w:rPr>
        <w:t>http://cb.hbsp.harvard.edu/cbmp/access/67335363</w:t>
      </w:r>
    </w:p>
    <w:p w14:paraId="45CEA274" w14:textId="77777777" w:rsidR="00801CDA" w:rsidRPr="00F03EEC" w:rsidRDefault="0071766E" w:rsidP="00F03EEC">
      <w:pPr>
        <w:pStyle w:val="ListParagraph"/>
        <w:numPr>
          <w:ilvl w:val="0"/>
          <w:numId w:val="48"/>
        </w:numPr>
        <w:rPr>
          <w:rFonts w:ascii="Garamond" w:hAnsi="Garamond"/>
          <w:b/>
          <w:sz w:val="28"/>
          <w:szCs w:val="24"/>
        </w:rPr>
      </w:pPr>
      <w:r w:rsidRPr="00F03EEC">
        <w:rPr>
          <w:rFonts w:ascii="Garamond" w:hAnsi="Garamond"/>
          <w:b/>
          <w:sz w:val="28"/>
          <w:szCs w:val="24"/>
        </w:rPr>
        <w:t>Material outside of the Harvard course pack (</w:t>
      </w:r>
      <w:r w:rsidR="00D06B2D" w:rsidRPr="00F03EEC">
        <w:rPr>
          <w:rFonts w:ascii="Garamond" w:hAnsi="Garamond"/>
          <w:b/>
          <w:sz w:val="28"/>
          <w:szCs w:val="24"/>
        </w:rPr>
        <w:t xml:space="preserve">you will have to download articles with links; others </w:t>
      </w:r>
      <w:r w:rsidRPr="00F03EEC">
        <w:rPr>
          <w:rFonts w:ascii="Garamond" w:hAnsi="Garamond"/>
          <w:b/>
          <w:sz w:val="28"/>
          <w:szCs w:val="24"/>
        </w:rPr>
        <w:t xml:space="preserve">will be </w:t>
      </w:r>
      <w:r w:rsidR="00801CDA" w:rsidRPr="00F03EEC">
        <w:rPr>
          <w:rFonts w:ascii="Garamond" w:hAnsi="Garamond"/>
          <w:b/>
          <w:sz w:val="28"/>
          <w:szCs w:val="24"/>
        </w:rPr>
        <w:t xml:space="preserve">posted </w:t>
      </w:r>
      <w:r w:rsidRPr="00F03EEC">
        <w:rPr>
          <w:rFonts w:ascii="Garamond" w:hAnsi="Garamond"/>
          <w:b/>
          <w:sz w:val="28"/>
          <w:szCs w:val="24"/>
        </w:rPr>
        <w:t xml:space="preserve">on </w:t>
      </w:r>
      <w:r w:rsidR="00801CDA" w:rsidRPr="00F03EEC">
        <w:rPr>
          <w:rFonts w:ascii="Garamond" w:hAnsi="Garamond"/>
          <w:b/>
          <w:sz w:val="28"/>
          <w:szCs w:val="24"/>
        </w:rPr>
        <w:t>Canvas</w:t>
      </w:r>
      <w:r w:rsidRPr="00F03EEC">
        <w:rPr>
          <w:rFonts w:ascii="Garamond" w:hAnsi="Garamond"/>
          <w:b/>
          <w:sz w:val="28"/>
          <w:szCs w:val="24"/>
        </w:rPr>
        <w:t>)</w:t>
      </w:r>
      <w:r w:rsidR="00801CDA" w:rsidRPr="00F03EEC">
        <w:rPr>
          <w:rFonts w:ascii="Garamond" w:hAnsi="Garamond"/>
          <w:sz w:val="24"/>
          <w:szCs w:val="24"/>
        </w:rPr>
        <w:t xml:space="preserve"> </w:t>
      </w:r>
    </w:p>
    <w:p w14:paraId="233B13E2" w14:textId="77777777" w:rsidR="0071766E" w:rsidRPr="0071766E" w:rsidRDefault="0071766E" w:rsidP="004724A7">
      <w:pPr>
        <w:pStyle w:val="ListParagraph"/>
        <w:spacing w:after="0" w:line="240" w:lineRule="auto"/>
        <w:ind w:left="378"/>
        <w:rPr>
          <w:rFonts w:ascii="Garamond" w:hAnsi="Garamond"/>
        </w:rPr>
      </w:pPr>
    </w:p>
    <w:p w14:paraId="2C76937A" w14:textId="77777777" w:rsidR="00265239" w:rsidRPr="0071766E" w:rsidRDefault="00265239" w:rsidP="00265239">
      <w:pPr>
        <w:rPr>
          <w:rFonts w:ascii="Garamond" w:hAnsi="Garamond"/>
        </w:rPr>
      </w:pPr>
    </w:p>
    <w:p w14:paraId="5C048902" w14:textId="77777777" w:rsidR="00E8261D" w:rsidRPr="001623AF" w:rsidRDefault="00E8261D" w:rsidP="00E8261D">
      <w:pPr>
        <w:rPr>
          <w:b/>
          <w:sz w:val="28"/>
        </w:rPr>
      </w:pPr>
      <w:r w:rsidRPr="001623AF">
        <w:rPr>
          <w:b/>
          <w:sz w:val="28"/>
        </w:rPr>
        <w:t>Grading</w:t>
      </w:r>
    </w:p>
    <w:p w14:paraId="3508FBD3" w14:textId="77777777" w:rsidR="00E8261D" w:rsidRPr="00E64A09" w:rsidRDefault="00E8261D" w:rsidP="00E8261D">
      <w:pPr>
        <w:rPr>
          <w:rFonts w:ascii="Garamond" w:hAnsi="Garamond"/>
        </w:rPr>
      </w:pPr>
      <w:r w:rsidRPr="00E64A09">
        <w:rPr>
          <w:rFonts w:ascii="Garamond" w:hAnsi="Garamond"/>
        </w:rPr>
        <w:t>Your course grade will be based on the following:</w:t>
      </w:r>
    </w:p>
    <w:tbl>
      <w:tblPr>
        <w:tblStyle w:val="TableGrid"/>
        <w:tblW w:w="0" w:type="auto"/>
        <w:tblLook w:val="04A0" w:firstRow="1" w:lastRow="0" w:firstColumn="1" w:lastColumn="0" w:noHBand="0" w:noVBand="1"/>
      </w:tblPr>
      <w:tblGrid>
        <w:gridCol w:w="3392"/>
        <w:gridCol w:w="2990"/>
        <w:gridCol w:w="2968"/>
      </w:tblGrid>
      <w:tr w:rsidR="00E8261D" w14:paraId="745A8625" w14:textId="77777777" w:rsidTr="006463D5">
        <w:tc>
          <w:tcPr>
            <w:tcW w:w="3392" w:type="dxa"/>
          </w:tcPr>
          <w:p w14:paraId="34B1AF49" w14:textId="77777777" w:rsidR="00E8261D" w:rsidRPr="00E64A09" w:rsidRDefault="00E8261D" w:rsidP="00386C8D">
            <w:pPr>
              <w:rPr>
                <w:rFonts w:ascii="Garamond" w:hAnsi="Garamond"/>
                <w:sz w:val="24"/>
              </w:rPr>
            </w:pPr>
            <w:r w:rsidRPr="00E64A09">
              <w:rPr>
                <w:rFonts w:ascii="Garamond" w:hAnsi="Garamond"/>
                <w:sz w:val="24"/>
              </w:rPr>
              <w:t>Item</w:t>
            </w:r>
          </w:p>
        </w:tc>
        <w:tc>
          <w:tcPr>
            <w:tcW w:w="2990" w:type="dxa"/>
          </w:tcPr>
          <w:p w14:paraId="1F9E50FF" w14:textId="77777777" w:rsidR="00E8261D" w:rsidRPr="00E64A09" w:rsidRDefault="00E8261D" w:rsidP="00386C8D">
            <w:pPr>
              <w:rPr>
                <w:rFonts w:ascii="Garamond" w:hAnsi="Garamond"/>
                <w:sz w:val="24"/>
              </w:rPr>
            </w:pPr>
            <w:r w:rsidRPr="00E64A09">
              <w:rPr>
                <w:rFonts w:ascii="Garamond" w:hAnsi="Garamond"/>
                <w:sz w:val="24"/>
              </w:rPr>
              <w:t>Date</w:t>
            </w:r>
            <w:r>
              <w:rPr>
                <w:rFonts w:ascii="Garamond" w:hAnsi="Garamond"/>
                <w:sz w:val="24"/>
              </w:rPr>
              <w:t>(s)</w:t>
            </w:r>
            <w:r w:rsidRPr="00E64A09">
              <w:rPr>
                <w:rFonts w:ascii="Garamond" w:hAnsi="Garamond"/>
                <w:sz w:val="24"/>
              </w:rPr>
              <w:t xml:space="preserve"> due</w:t>
            </w:r>
          </w:p>
        </w:tc>
        <w:tc>
          <w:tcPr>
            <w:tcW w:w="2968" w:type="dxa"/>
          </w:tcPr>
          <w:p w14:paraId="1796196F" w14:textId="77777777" w:rsidR="00E8261D" w:rsidRPr="00E64A09" w:rsidRDefault="00E8261D" w:rsidP="00386C8D">
            <w:pPr>
              <w:rPr>
                <w:rFonts w:ascii="Garamond" w:hAnsi="Garamond"/>
                <w:sz w:val="24"/>
              </w:rPr>
            </w:pPr>
            <w:r w:rsidRPr="00E64A09">
              <w:rPr>
                <w:rFonts w:ascii="Garamond" w:hAnsi="Garamond"/>
                <w:sz w:val="24"/>
              </w:rPr>
              <w:t>Weight</w:t>
            </w:r>
          </w:p>
        </w:tc>
      </w:tr>
      <w:tr w:rsidR="006463D5" w14:paraId="58D776A2" w14:textId="77777777" w:rsidTr="006463D5">
        <w:tc>
          <w:tcPr>
            <w:tcW w:w="3392" w:type="dxa"/>
          </w:tcPr>
          <w:p w14:paraId="4FD93CF1" w14:textId="77777777" w:rsidR="006463D5" w:rsidRPr="00E64A09" w:rsidRDefault="00F03EEC" w:rsidP="006463D5">
            <w:pPr>
              <w:rPr>
                <w:rFonts w:ascii="Garamond" w:hAnsi="Garamond"/>
                <w:sz w:val="24"/>
              </w:rPr>
            </w:pPr>
            <w:r>
              <w:rPr>
                <w:rFonts w:ascii="Garamond" w:hAnsi="Garamond"/>
                <w:sz w:val="24"/>
              </w:rPr>
              <w:t xml:space="preserve">Individual </w:t>
            </w:r>
            <w:r w:rsidR="006463D5">
              <w:rPr>
                <w:rFonts w:ascii="Garamond" w:hAnsi="Garamond"/>
                <w:sz w:val="24"/>
              </w:rPr>
              <w:t>assignments 1 &amp; 2</w:t>
            </w:r>
          </w:p>
        </w:tc>
        <w:tc>
          <w:tcPr>
            <w:tcW w:w="2990" w:type="dxa"/>
          </w:tcPr>
          <w:p w14:paraId="5C03BAFF" w14:textId="77777777" w:rsidR="006463D5" w:rsidRPr="00E64A09" w:rsidRDefault="00F03EEC" w:rsidP="006463D5">
            <w:pPr>
              <w:rPr>
                <w:rFonts w:ascii="Garamond" w:hAnsi="Garamond"/>
                <w:sz w:val="24"/>
              </w:rPr>
            </w:pPr>
            <w:r>
              <w:rPr>
                <w:rFonts w:ascii="Garamond" w:hAnsi="Garamond"/>
                <w:sz w:val="24"/>
              </w:rPr>
              <w:t>9/21</w:t>
            </w:r>
            <w:r w:rsidR="00B312A3">
              <w:rPr>
                <w:rFonts w:ascii="Garamond" w:hAnsi="Garamond"/>
                <w:sz w:val="24"/>
              </w:rPr>
              <w:t>, 10/12</w:t>
            </w:r>
          </w:p>
        </w:tc>
        <w:tc>
          <w:tcPr>
            <w:tcW w:w="2968" w:type="dxa"/>
          </w:tcPr>
          <w:p w14:paraId="1629B37D" w14:textId="77777777" w:rsidR="006463D5" w:rsidRPr="00E64A09" w:rsidRDefault="00F03EEC" w:rsidP="006463D5">
            <w:pPr>
              <w:rPr>
                <w:rFonts w:ascii="Garamond" w:hAnsi="Garamond"/>
                <w:sz w:val="24"/>
              </w:rPr>
            </w:pPr>
            <w:r>
              <w:rPr>
                <w:rFonts w:ascii="Garamond" w:hAnsi="Garamond"/>
                <w:sz w:val="24"/>
              </w:rPr>
              <w:t>20</w:t>
            </w:r>
            <w:r w:rsidR="006463D5">
              <w:rPr>
                <w:rFonts w:ascii="Garamond" w:hAnsi="Garamond"/>
                <w:sz w:val="24"/>
              </w:rPr>
              <w:t xml:space="preserve">% </w:t>
            </w:r>
          </w:p>
        </w:tc>
      </w:tr>
      <w:tr w:rsidR="006463D5" w14:paraId="10D24BB7" w14:textId="77777777" w:rsidTr="006463D5">
        <w:tc>
          <w:tcPr>
            <w:tcW w:w="3392" w:type="dxa"/>
          </w:tcPr>
          <w:p w14:paraId="5CEF15D8" w14:textId="77777777" w:rsidR="006463D5" w:rsidRPr="00E64A09" w:rsidRDefault="00F03EEC" w:rsidP="006463D5">
            <w:pPr>
              <w:rPr>
                <w:rFonts w:ascii="Garamond" w:hAnsi="Garamond"/>
                <w:sz w:val="24"/>
              </w:rPr>
            </w:pPr>
            <w:r>
              <w:rPr>
                <w:rFonts w:ascii="Garamond" w:hAnsi="Garamond"/>
                <w:sz w:val="24"/>
              </w:rPr>
              <w:t>Group</w:t>
            </w:r>
            <w:r w:rsidR="006463D5">
              <w:rPr>
                <w:rFonts w:ascii="Garamond" w:hAnsi="Garamond"/>
                <w:sz w:val="24"/>
              </w:rPr>
              <w:t xml:space="preserve"> assignments 3 &amp; 4</w:t>
            </w:r>
          </w:p>
        </w:tc>
        <w:tc>
          <w:tcPr>
            <w:tcW w:w="2990" w:type="dxa"/>
          </w:tcPr>
          <w:p w14:paraId="5B25D602" w14:textId="77777777" w:rsidR="006463D5" w:rsidRPr="00E64A09" w:rsidRDefault="006463D5" w:rsidP="00B312A3">
            <w:pPr>
              <w:rPr>
                <w:rFonts w:ascii="Garamond" w:hAnsi="Garamond"/>
                <w:sz w:val="24"/>
              </w:rPr>
            </w:pPr>
            <w:r>
              <w:rPr>
                <w:rFonts w:ascii="Garamond" w:hAnsi="Garamond"/>
                <w:sz w:val="24"/>
              </w:rPr>
              <w:t>10/</w:t>
            </w:r>
            <w:r w:rsidR="00B312A3">
              <w:rPr>
                <w:rFonts w:ascii="Garamond" w:hAnsi="Garamond"/>
                <w:sz w:val="24"/>
              </w:rPr>
              <w:t>31, 11/14</w:t>
            </w:r>
          </w:p>
        </w:tc>
        <w:tc>
          <w:tcPr>
            <w:tcW w:w="2968" w:type="dxa"/>
          </w:tcPr>
          <w:p w14:paraId="5590030F" w14:textId="77777777" w:rsidR="006463D5" w:rsidRPr="00E64A09" w:rsidRDefault="00F03EEC" w:rsidP="00F03EEC">
            <w:pPr>
              <w:rPr>
                <w:rFonts w:ascii="Garamond" w:hAnsi="Garamond"/>
                <w:sz w:val="24"/>
              </w:rPr>
            </w:pPr>
            <w:r>
              <w:rPr>
                <w:rFonts w:ascii="Garamond" w:hAnsi="Garamond"/>
                <w:sz w:val="24"/>
              </w:rPr>
              <w:t>20</w:t>
            </w:r>
            <w:r w:rsidR="006463D5">
              <w:rPr>
                <w:rFonts w:ascii="Garamond" w:hAnsi="Garamond"/>
                <w:sz w:val="24"/>
              </w:rPr>
              <w:t xml:space="preserve">% </w:t>
            </w:r>
          </w:p>
        </w:tc>
      </w:tr>
      <w:tr w:rsidR="006463D5" w14:paraId="05924A0A" w14:textId="77777777" w:rsidTr="006463D5">
        <w:tc>
          <w:tcPr>
            <w:tcW w:w="3392" w:type="dxa"/>
          </w:tcPr>
          <w:p w14:paraId="6EAF6938" w14:textId="77777777" w:rsidR="006463D5" w:rsidRDefault="006463D5" w:rsidP="006463D5">
            <w:pPr>
              <w:rPr>
                <w:rFonts w:ascii="Garamond" w:hAnsi="Garamond"/>
                <w:sz w:val="24"/>
              </w:rPr>
            </w:pPr>
            <w:r>
              <w:rPr>
                <w:rFonts w:ascii="Garamond" w:hAnsi="Garamond"/>
                <w:sz w:val="24"/>
              </w:rPr>
              <w:t xml:space="preserve">Final group project </w:t>
            </w:r>
          </w:p>
        </w:tc>
        <w:tc>
          <w:tcPr>
            <w:tcW w:w="2990" w:type="dxa"/>
          </w:tcPr>
          <w:p w14:paraId="5A647CF5" w14:textId="77777777" w:rsidR="006463D5" w:rsidRDefault="00B312A3" w:rsidP="00B312A3">
            <w:pPr>
              <w:rPr>
                <w:rFonts w:ascii="Garamond" w:hAnsi="Garamond"/>
                <w:sz w:val="24"/>
              </w:rPr>
            </w:pPr>
            <w:r>
              <w:rPr>
                <w:rFonts w:ascii="Garamond" w:hAnsi="Garamond"/>
                <w:sz w:val="24"/>
              </w:rPr>
              <w:t>PowerPoint slides</w:t>
            </w:r>
            <w:r w:rsidR="006463D5">
              <w:rPr>
                <w:rFonts w:ascii="Garamond" w:hAnsi="Garamond"/>
                <w:sz w:val="24"/>
              </w:rPr>
              <w:t xml:space="preserve"> due on 1</w:t>
            </w:r>
            <w:r>
              <w:rPr>
                <w:rFonts w:ascii="Garamond" w:hAnsi="Garamond"/>
                <w:sz w:val="24"/>
              </w:rPr>
              <w:t>2</w:t>
            </w:r>
            <w:r w:rsidR="006463D5">
              <w:rPr>
                <w:rFonts w:ascii="Garamond" w:hAnsi="Garamond"/>
                <w:sz w:val="24"/>
              </w:rPr>
              <w:t>/</w:t>
            </w:r>
            <w:r>
              <w:rPr>
                <w:rFonts w:ascii="Garamond" w:hAnsi="Garamond"/>
                <w:sz w:val="24"/>
              </w:rPr>
              <w:t>05</w:t>
            </w:r>
            <w:r w:rsidR="006463D5">
              <w:rPr>
                <w:rFonts w:ascii="Garamond" w:hAnsi="Garamond"/>
                <w:sz w:val="24"/>
              </w:rPr>
              <w:t xml:space="preserve"> by the beginning of class; the sequence of presentations will be decided by a random draw</w:t>
            </w:r>
          </w:p>
        </w:tc>
        <w:tc>
          <w:tcPr>
            <w:tcW w:w="2968" w:type="dxa"/>
          </w:tcPr>
          <w:p w14:paraId="5C1AA755" w14:textId="77777777" w:rsidR="006463D5" w:rsidRDefault="00F03EEC" w:rsidP="006463D5">
            <w:pPr>
              <w:rPr>
                <w:rFonts w:ascii="Garamond" w:hAnsi="Garamond"/>
                <w:sz w:val="24"/>
              </w:rPr>
            </w:pPr>
            <w:r>
              <w:rPr>
                <w:rFonts w:ascii="Garamond" w:hAnsi="Garamond"/>
                <w:sz w:val="24"/>
              </w:rPr>
              <w:t>15</w:t>
            </w:r>
            <w:r w:rsidR="006463D5">
              <w:rPr>
                <w:rFonts w:ascii="Garamond" w:hAnsi="Garamond"/>
                <w:sz w:val="24"/>
              </w:rPr>
              <w:t>%</w:t>
            </w:r>
          </w:p>
        </w:tc>
      </w:tr>
      <w:tr w:rsidR="006463D5" w14:paraId="37EA5FE0" w14:textId="77777777" w:rsidTr="006463D5">
        <w:tc>
          <w:tcPr>
            <w:tcW w:w="3392" w:type="dxa"/>
          </w:tcPr>
          <w:p w14:paraId="582F1329" w14:textId="77777777" w:rsidR="006463D5" w:rsidRPr="00E64A09" w:rsidRDefault="006463D5" w:rsidP="006463D5">
            <w:pPr>
              <w:rPr>
                <w:rFonts w:ascii="Garamond" w:hAnsi="Garamond"/>
                <w:sz w:val="24"/>
              </w:rPr>
            </w:pPr>
            <w:r w:rsidRPr="00E64A09">
              <w:rPr>
                <w:rFonts w:ascii="Garamond" w:hAnsi="Garamond"/>
                <w:sz w:val="24"/>
              </w:rPr>
              <w:t>Take home final</w:t>
            </w:r>
            <w:r>
              <w:rPr>
                <w:rFonts w:ascii="Garamond" w:hAnsi="Garamond"/>
                <w:sz w:val="24"/>
              </w:rPr>
              <w:t xml:space="preserve"> (individual work)</w:t>
            </w:r>
          </w:p>
        </w:tc>
        <w:tc>
          <w:tcPr>
            <w:tcW w:w="2990" w:type="dxa"/>
          </w:tcPr>
          <w:p w14:paraId="20FEE835" w14:textId="77777777" w:rsidR="006463D5" w:rsidRPr="00E64A09" w:rsidRDefault="00B312A3" w:rsidP="00B312A3">
            <w:pPr>
              <w:rPr>
                <w:rFonts w:ascii="Garamond" w:hAnsi="Garamond"/>
                <w:sz w:val="24"/>
              </w:rPr>
            </w:pPr>
            <w:r>
              <w:rPr>
                <w:rFonts w:ascii="Garamond" w:hAnsi="Garamond"/>
                <w:sz w:val="24"/>
              </w:rPr>
              <w:t>Posted</w:t>
            </w:r>
            <w:r w:rsidR="006463D5" w:rsidRPr="00E64A09">
              <w:rPr>
                <w:rFonts w:ascii="Garamond" w:hAnsi="Garamond"/>
                <w:sz w:val="24"/>
              </w:rPr>
              <w:t xml:space="preserve"> </w:t>
            </w:r>
            <w:r w:rsidR="006463D5">
              <w:rPr>
                <w:rFonts w:ascii="Garamond" w:hAnsi="Garamond"/>
                <w:sz w:val="24"/>
              </w:rPr>
              <w:t xml:space="preserve">on </w:t>
            </w:r>
            <w:r>
              <w:rPr>
                <w:rFonts w:ascii="Garamond" w:hAnsi="Garamond"/>
                <w:sz w:val="24"/>
              </w:rPr>
              <w:t xml:space="preserve">Canvas on </w:t>
            </w:r>
            <w:r w:rsidR="006463D5">
              <w:rPr>
                <w:rFonts w:ascii="Garamond" w:hAnsi="Garamond"/>
                <w:sz w:val="24"/>
              </w:rPr>
              <w:t>12/</w:t>
            </w:r>
            <w:r>
              <w:rPr>
                <w:rFonts w:ascii="Garamond" w:hAnsi="Garamond"/>
                <w:sz w:val="24"/>
              </w:rPr>
              <w:t>07 by 11:59 p.m.</w:t>
            </w:r>
            <w:r w:rsidR="006463D5">
              <w:rPr>
                <w:rFonts w:ascii="Garamond" w:hAnsi="Garamond"/>
                <w:sz w:val="24"/>
              </w:rPr>
              <w:t>, due 12/</w:t>
            </w:r>
            <w:r>
              <w:rPr>
                <w:rFonts w:ascii="Garamond" w:hAnsi="Garamond"/>
                <w:sz w:val="24"/>
              </w:rPr>
              <w:t>11</w:t>
            </w:r>
            <w:r w:rsidR="006463D5">
              <w:rPr>
                <w:rFonts w:ascii="Garamond" w:hAnsi="Garamond"/>
                <w:sz w:val="24"/>
              </w:rPr>
              <w:t xml:space="preserve"> by 11:59 p.m. on Canvas</w:t>
            </w:r>
          </w:p>
        </w:tc>
        <w:tc>
          <w:tcPr>
            <w:tcW w:w="2968" w:type="dxa"/>
          </w:tcPr>
          <w:p w14:paraId="6E1F0AB3" w14:textId="77777777" w:rsidR="006463D5" w:rsidRPr="00E64A09" w:rsidRDefault="006463D5" w:rsidP="00F03EEC">
            <w:pPr>
              <w:rPr>
                <w:rFonts w:ascii="Garamond" w:hAnsi="Garamond"/>
                <w:sz w:val="24"/>
              </w:rPr>
            </w:pPr>
            <w:r>
              <w:rPr>
                <w:rFonts w:ascii="Garamond" w:hAnsi="Garamond"/>
                <w:sz w:val="24"/>
              </w:rPr>
              <w:t>3</w:t>
            </w:r>
            <w:r w:rsidR="00F03EEC">
              <w:rPr>
                <w:rFonts w:ascii="Garamond" w:hAnsi="Garamond"/>
                <w:sz w:val="24"/>
              </w:rPr>
              <w:t>5</w:t>
            </w:r>
            <w:r w:rsidRPr="00E64A09">
              <w:rPr>
                <w:rFonts w:ascii="Garamond" w:hAnsi="Garamond"/>
                <w:sz w:val="24"/>
              </w:rPr>
              <w:t>%</w:t>
            </w:r>
          </w:p>
        </w:tc>
      </w:tr>
      <w:tr w:rsidR="006463D5" w14:paraId="0E519D1C" w14:textId="77777777" w:rsidTr="006463D5">
        <w:tc>
          <w:tcPr>
            <w:tcW w:w="3392" w:type="dxa"/>
          </w:tcPr>
          <w:p w14:paraId="356CEF1D" w14:textId="77777777" w:rsidR="006463D5" w:rsidRPr="00E64A09" w:rsidRDefault="006463D5" w:rsidP="006463D5">
            <w:pPr>
              <w:rPr>
                <w:rFonts w:ascii="Garamond" w:hAnsi="Garamond"/>
                <w:sz w:val="24"/>
              </w:rPr>
            </w:pPr>
            <w:r w:rsidRPr="00E64A09">
              <w:rPr>
                <w:rFonts w:ascii="Garamond" w:hAnsi="Garamond"/>
                <w:sz w:val="24"/>
              </w:rPr>
              <w:t>Class participation</w:t>
            </w:r>
          </w:p>
        </w:tc>
        <w:tc>
          <w:tcPr>
            <w:tcW w:w="2990" w:type="dxa"/>
          </w:tcPr>
          <w:p w14:paraId="2F1E041A" w14:textId="77777777" w:rsidR="006463D5" w:rsidRPr="00E64A09" w:rsidRDefault="006463D5" w:rsidP="006463D5">
            <w:pPr>
              <w:rPr>
                <w:rFonts w:ascii="Garamond" w:hAnsi="Garamond"/>
                <w:sz w:val="24"/>
              </w:rPr>
            </w:pPr>
          </w:p>
        </w:tc>
        <w:tc>
          <w:tcPr>
            <w:tcW w:w="2968" w:type="dxa"/>
          </w:tcPr>
          <w:p w14:paraId="2D9027BF" w14:textId="77777777" w:rsidR="006463D5" w:rsidRPr="00E64A09" w:rsidRDefault="006463D5" w:rsidP="006463D5">
            <w:pPr>
              <w:rPr>
                <w:rFonts w:ascii="Garamond" w:hAnsi="Garamond"/>
                <w:sz w:val="24"/>
              </w:rPr>
            </w:pPr>
            <w:r>
              <w:rPr>
                <w:rFonts w:ascii="Garamond" w:hAnsi="Garamond"/>
                <w:sz w:val="24"/>
              </w:rPr>
              <w:t>10</w:t>
            </w:r>
            <w:r w:rsidRPr="00E64A09">
              <w:rPr>
                <w:rFonts w:ascii="Garamond" w:hAnsi="Garamond"/>
                <w:sz w:val="24"/>
              </w:rPr>
              <w:t>%</w:t>
            </w:r>
          </w:p>
        </w:tc>
      </w:tr>
    </w:tbl>
    <w:p w14:paraId="6C050307" w14:textId="77777777" w:rsidR="00E8261D" w:rsidRDefault="00E8261D" w:rsidP="00E8261D">
      <w:pPr>
        <w:rPr>
          <w:b/>
          <w:sz w:val="28"/>
        </w:rPr>
      </w:pPr>
    </w:p>
    <w:p w14:paraId="175204CD" w14:textId="77777777" w:rsidR="00E8261D" w:rsidRPr="00EE19F2" w:rsidRDefault="00E8261D" w:rsidP="00E8261D">
      <w:pPr>
        <w:rPr>
          <w:b/>
          <w:sz w:val="28"/>
        </w:rPr>
      </w:pPr>
      <w:r>
        <w:rPr>
          <w:b/>
          <w:sz w:val="28"/>
        </w:rPr>
        <w:t>Class participation</w:t>
      </w:r>
    </w:p>
    <w:p w14:paraId="408EFD9F" w14:textId="77777777" w:rsidR="00E8261D" w:rsidRPr="00974BD9" w:rsidRDefault="00E8261D" w:rsidP="00E8261D">
      <w:pPr>
        <w:pStyle w:val="BodyText2"/>
        <w:rPr>
          <w:rFonts w:ascii="Garamond" w:hAnsi="Garamond"/>
          <w:sz w:val="24"/>
        </w:rPr>
      </w:pPr>
      <w:r w:rsidRPr="00974BD9">
        <w:rPr>
          <w:rFonts w:ascii="Garamond" w:hAnsi="Garamond"/>
          <w:sz w:val="24"/>
        </w:rPr>
        <w:t>In this class much of the learning is dependent on the accessing the combined knowledge and experience of the group.  It is everyone’s job to keep the discussion productive and moving forward.  In evaluating yo</w:t>
      </w:r>
      <w:r>
        <w:rPr>
          <w:rFonts w:ascii="Garamond" w:hAnsi="Garamond"/>
          <w:sz w:val="24"/>
        </w:rPr>
        <w:t>ur class participation grade, I</w:t>
      </w:r>
      <w:r w:rsidRPr="00974BD9">
        <w:rPr>
          <w:rFonts w:ascii="Garamond" w:hAnsi="Garamond"/>
          <w:sz w:val="24"/>
        </w:rPr>
        <w:t xml:space="preserve"> take the following into consideration:  </w:t>
      </w:r>
    </w:p>
    <w:p w14:paraId="48A48BBC" w14:textId="77777777"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 xml:space="preserve">useful arguments expressed coherently and succinctly </w:t>
      </w:r>
    </w:p>
    <w:p w14:paraId="6B91965E" w14:textId="77777777"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good analysis supported by case facts or your own experience</w:t>
      </w:r>
    </w:p>
    <w:p w14:paraId="4B4283A4" w14:textId="77777777"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relevance to previous contributions, i.e. ability to listen and build on what others say</w:t>
      </w:r>
    </w:p>
    <w:p w14:paraId="51C10F35" w14:textId="77777777"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constructive disagreement</w:t>
      </w:r>
    </w:p>
    <w:p w14:paraId="76713BEB" w14:textId="77777777"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regard, respect and acknowledgment of others’ contributions</w:t>
      </w:r>
    </w:p>
    <w:p w14:paraId="71149423" w14:textId="77777777"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readiness to contribu</w:t>
      </w:r>
      <w:r>
        <w:rPr>
          <w:rFonts w:ascii="Garamond" w:hAnsi="Garamond"/>
          <w:sz w:val="24"/>
        </w:rPr>
        <w:t>te to class discussions</w:t>
      </w:r>
    </w:p>
    <w:p w14:paraId="3D8406F7" w14:textId="77777777" w:rsidR="00E8261D" w:rsidRDefault="00E8261D" w:rsidP="00E8261D">
      <w:pPr>
        <w:rPr>
          <w:b/>
          <w:sz w:val="28"/>
        </w:rPr>
      </w:pPr>
    </w:p>
    <w:p w14:paraId="0D0BFC23" w14:textId="77777777" w:rsidR="006E05CA" w:rsidRDefault="006E05CA" w:rsidP="00E8261D">
      <w:pPr>
        <w:rPr>
          <w:rFonts w:ascii="Garamond" w:hAnsi="Garamond"/>
          <w:b/>
          <w:sz w:val="28"/>
        </w:rPr>
      </w:pPr>
    </w:p>
    <w:p w14:paraId="1FD48C5B" w14:textId="77777777" w:rsidR="006E05CA" w:rsidRDefault="006E05CA" w:rsidP="00E8261D">
      <w:pPr>
        <w:rPr>
          <w:rFonts w:ascii="Garamond" w:hAnsi="Garamond"/>
          <w:b/>
          <w:sz w:val="28"/>
        </w:rPr>
      </w:pPr>
    </w:p>
    <w:p w14:paraId="38193708" w14:textId="77777777" w:rsidR="00DF769B" w:rsidRDefault="006E05CA" w:rsidP="00E8261D">
      <w:pPr>
        <w:rPr>
          <w:rFonts w:ascii="Garamond" w:hAnsi="Garamond"/>
          <w:b/>
          <w:sz w:val="28"/>
        </w:rPr>
      </w:pPr>
      <w:r>
        <w:rPr>
          <w:rFonts w:ascii="Garamond" w:hAnsi="Garamond"/>
          <w:b/>
          <w:sz w:val="28"/>
        </w:rPr>
        <w:t>A</w:t>
      </w:r>
      <w:r w:rsidR="00DF769B" w:rsidRPr="00DF769B">
        <w:rPr>
          <w:rFonts w:ascii="Garamond" w:hAnsi="Garamond"/>
          <w:b/>
          <w:sz w:val="28"/>
        </w:rPr>
        <w:t xml:space="preserve">ssignments </w:t>
      </w:r>
      <w:r w:rsidR="00886AF6">
        <w:rPr>
          <w:rFonts w:ascii="Garamond" w:hAnsi="Garamond"/>
          <w:b/>
          <w:sz w:val="28"/>
        </w:rPr>
        <w:t>1</w:t>
      </w:r>
      <w:r>
        <w:rPr>
          <w:rFonts w:ascii="Garamond" w:hAnsi="Garamond"/>
          <w:b/>
          <w:sz w:val="28"/>
        </w:rPr>
        <w:t>-4</w:t>
      </w:r>
      <w:r w:rsidR="006463D5">
        <w:rPr>
          <w:rFonts w:ascii="Garamond" w:hAnsi="Garamond"/>
          <w:b/>
          <w:sz w:val="28"/>
        </w:rPr>
        <w:t xml:space="preserve"> </w:t>
      </w:r>
      <w:r w:rsidR="00886AF6">
        <w:rPr>
          <w:rFonts w:ascii="Garamond" w:hAnsi="Garamond"/>
          <w:b/>
          <w:sz w:val="28"/>
        </w:rPr>
        <w:t>(</w:t>
      </w:r>
      <w:r>
        <w:rPr>
          <w:rFonts w:ascii="Garamond" w:hAnsi="Garamond"/>
          <w:b/>
          <w:sz w:val="28"/>
        </w:rPr>
        <w:t>40</w:t>
      </w:r>
      <w:r w:rsidR="00886AF6">
        <w:rPr>
          <w:rFonts w:ascii="Garamond" w:hAnsi="Garamond"/>
          <w:b/>
          <w:sz w:val="28"/>
        </w:rPr>
        <w:t>% of course grade)</w:t>
      </w:r>
    </w:p>
    <w:p w14:paraId="3A60FBAF" w14:textId="77777777" w:rsidR="00DF769B" w:rsidRPr="00B312A3" w:rsidRDefault="00B312A3" w:rsidP="00E8261D">
      <w:pPr>
        <w:rPr>
          <w:rFonts w:ascii="Garamond" w:hAnsi="Garamond"/>
          <w:b/>
          <w:sz w:val="28"/>
        </w:rPr>
      </w:pPr>
      <w:r w:rsidRPr="00B312A3">
        <w:rPr>
          <w:rFonts w:ascii="Garamond" w:hAnsi="Garamond"/>
          <w:sz w:val="24"/>
          <w:szCs w:val="24"/>
        </w:rPr>
        <w:t xml:space="preserve">Assignments 1 and 2 </w:t>
      </w:r>
      <w:r>
        <w:rPr>
          <w:rFonts w:ascii="Garamond" w:hAnsi="Garamond"/>
          <w:sz w:val="24"/>
          <w:szCs w:val="24"/>
        </w:rPr>
        <w:t xml:space="preserve">involve </w:t>
      </w:r>
      <w:r w:rsidRPr="00B312A3">
        <w:rPr>
          <w:rFonts w:ascii="Garamond" w:hAnsi="Garamond"/>
          <w:sz w:val="24"/>
          <w:szCs w:val="24"/>
        </w:rPr>
        <w:t>individual</w:t>
      </w:r>
      <w:r>
        <w:rPr>
          <w:rFonts w:ascii="Garamond" w:hAnsi="Garamond"/>
          <w:sz w:val="24"/>
          <w:szCs w:val="24"/>
        </w:rPr>
        <w:t xml:space="preserve"> work</w:t>
      </w:r>
      <w:r w:rsidRPr="00B312A3">
        <w:rPr>
          <w:rFonts w:ascii="Garamond" w:hAnsi="Garamond"/>
          <w:sz w:val="24"/>
          <w:szCs w:val="24"/>
        </w:rPr>
        <w:t xml:space="preserve">, and are designed to get everybody started with unstructured data analytics. Assignment 3 and 4 </w:t>
      </w:r>
      <w:r>
        <w:rPr>
          <w:rFonts w:ascii="Garamond" w:hAnsi="Garamond"/>
          <w:sz w:val="24"/>
          <w:szCs w:val="24"/>
        </w:rPr>
        <w:t>require</w:t>
      </w:r>
      <w:r w:rsidRPr="00B312A3">
        <w:rPr>
          <w:rFonts w:ascii="Garamond" w:hAnsi="Garamond"/>
          <w:sz w:val="24"/>
          <w:szCs w:val="24"/>
        </w:rPr>
        <w:t xml:space="preserve"> group work. </w:t>
      </w:r>
      <w:r w:rsidR="00DF769B" w:rsidRPr="00DF769B">
        <w:rPr>
          <w:rFonts w:ascii="Garamond" w:hAnsi="Garamond"/>
          <w:sz w:val="24"/>
        </w:rPr>
        <w:t xml:space="preserve">Students will be responsible for creating their own groups. The ideal group size is </w:t>
      </w:r>
      <w:r>
        <w:rPr>
          <w:rFonts w:ascii="Garamond" w:hAnsi="Garamond"/>
          <w:sz w:val="24"/>
        </w:rPr>
        <w:t>5</w:t>
      </w:r>
      <w:r w:rsidR="00886AF6">
        <w:rPr>
          <w:rFonts w:ascii="Garamond" w:hAnsi="Garamond"/>
          <w:sz w:val="24"/>
        </w:rPr>
        <w:t xml:space="preserve">. </w:t>
      </w:r>
      <w:r w:rsidR="00DF769B">
        <w:rPr>
          <w:rFonts w:ascii="Garamond" w:hAnsi="Garamond"/>
          <w:sz w:val="24"/>
        </w:rPr>
        <w:t xml:space="preserve">The group membership should remain unchanged throughout the semester, unless there is a truly compelling reason to do so. </w:t>
      </w:r>
    </w:p>
    <w:p w14:paraId="35A430E2" w14:textId="77777777" w:rsidR="00E8261D" w:rsidRPr="00DF769B" w:rsidRDefault="00886AF6" w:rsidP="00E8261D">
      <w:pPr>
        <w:rPr>
          <w:rFonts w:ascii="Garamond" w:hAnsi="Garamond"/>
          <w:b/>
          <w:sz w:val="28"/>
        </w:rPr>
      </w:pPr>
      <w:r>
        <w:rPr>
          <w:rFonts w:ascii="Garamond" w:hAnsi="Garamond"/>
          <w:b/>
          <w:sz w:val="28"/>
        </w:rPr>
        <w:t>Final g</w:t>
      </w:r>
      <w:r w:rsidR="00E8261D" w:rsidRPr="00DF769B">
        <w:rPr>
          <w:rFonts w:ascii="Garamond" w:hAnsi="Garamond"/>
          <w:b/>
          <w:sz w:val="28"/>
        </w:rPr>
        <w:t xml:space="preserve">roup </w:t>
      </w:r>
      <w:r>
        <w:rPr>
          <w:rFonts w:ascii="Garamond" w:hAnsi="Garamond"/>
          <w:b/>
          <w:sz w:val="28"/>
        </w:rPr>
        <w:t>project</w:t>
      </w:r>
      <w:r w:rsidR="00E8261D" w:rsidRPr="00DF769B">
        <w:rPr>
          <w:rFonts w:ascii="Garamond" w:hAnsi="Garamond"/>
          <w:b/>
          <w:sz w:val="28"/>
        </w:rPr>
        <w:t xml:space="preserve"> (</w:t>
      </w:r>
      <w:r w:rsidR="006E05CA">
        <w:rPr>
          <w:rFonts w:ascii="Garamond" w:hAnsi="Garamond"/>
          <w:b/>
          <w:sz w:val="28"/>
        </w:rPr>
        <w:t>15</w:t>
      </w:r>
      <w:r w:rsidR="00E8261D" w:rsidRPr="00DF769B">
        <w:rPr>
          <w:rFonts w:ascii="Garamond" w:hAnsi="Garamond"/>
          <w:b/>
          <w:sz w:val="28"/>
        </w:rPr>
        <w:t>% of final grade)</w:t>
      </w:r>
    </w:p>
    <w:p w14:paraId="76F40C70" w14:textId="77777777" w:rsidR="00265239" w:rsidRPr="0071766E" w:rsidRDefault="00886AF6" w:rsidP="00E8261D">
      <w:pPr>
        <w:rPr>
          <w:rFonts w:ascii="Garamond" w:hAnsi="Garamond"/>
        </w:rPr>
      </w:pPr>
      <w:r>
        <w:rPr>
          <w:rFonts w:ascii="Garamond" w:hAnsi="Garamond"/>
          <w:sz w:val="24"/>
        </w:rPr>
        <w:t xml:space="preserve">Throughout the </w:t>
      </w:r>
      <w:r w:rsidR="00E8261D" w:rsidRPr="00E64A09">
        <w:rPr>
          <w:rFonts w:ascii="Garamond" w:hAnsi="Garamond"/>
          <w:sz w:val="24"/>
        </w:rPr>
        <w:t xml:space="preserve">course, </w:t>
      </w:r>
      <w:r w:rsidR="00F07E7C">
        <w:rPr>
          <w:rFonts w:ascii="Garamond" w:hAnsi="Garamond"/>
          <w:sz w:val="24"/>
        </w:rPr>
        <w:t>groups</w:t>
      </w:r>
      <w:r w:rsidR="00E8261D" w:rsidRPr="00E64A09">
        <w:rPr>
          <w:rFonts w:ascii="Garamond" w:hAnsi="Garamond"/>
          <w:sz w:val="24"/>
        </w:rPr>
        <w:t xml:space="preserve"> </w:t>
      </w:r>
      <w:r w:rsidR="006E05CA">
        <w:rPr>
          <w:rFonts w:ascii="Garamond" w:hAnsi="Garamond"/>
          <w:sz w:val="24"/>
        </w:rPr>
        <w:t xml:space="preserve">(5 students per group) </w:t>
      </w:r>
      <w:r w:rsidR="00E8261D" w:rsidRPr="00E64A09">
        <w:rPr>
          <w:rFonts w:ascii="Garamond" w:hAnsi="Garamond"/>
          <w:sz w:val="24"/>
        </w:rPr>
        <w:t>will work on a social media analytics project dealing with real world data. Topics can vary widely depending on student experience and interest, and can include how social media affects brand, sales and other business outcomes, what type of messages are effective in social media, and analy</w:t>
      </w:r>
      <w:r w:rsidR="00E8261D">
        <w:rPr>
          <w:rFonts w:ascii="Garamond" w:hAnsi="Garamond"/>
          <w:sz w:val="24"/>
        </w:rPr>
        <w:t xml:space="preserve">sis of </w:t>
      </w:r>
      <w:r w:rsidR="00E8261D" w:rsidRPr="00E64A09">
        <w:rPr>
          <w:rFonts w:ascii="Garamond" w:hAnsi="Garamond"/>
          <w:sz w:val="24"/>
        </w:rPr>
        <w:t xml:space="preserve">customer network value. Groups will make their final presentations on </w:t>
      </w:r>
      <w:r w:rsidR="006E05CA">
        <w:rPr>
          <w:rFonts w:ascii="Garamond" w:hAnsi="Garamond"/>
          <w:sz w:val="24"/>
        </w:rPr>
        <w:t>12</w:t>
      </w:r>
      <w:r>
        <w:rPr>
          <w:rFonts w:ascii="Garamond" w:hAnsi="Garamond"/>
          <w:sz w:val="24"/>
        </w:rPr>
        <w:t>/</w:t>
      </w:r>
      <w:r w:rsidR="006E05CA">
        <w:rPr>
          <w:rFonts w:ascii="Garamond" w:hAnsi="Garamond"/>
          <w:sz w:val="24"/>
        </w:rPr>
        <w:t>05</w:t>
      </w:r>
      <w:r>
        <w:rPr>
          <w:rFonts w:ascii="Garamond" w:hAnsi="Garamond"/>
          <w:sz w:val="24"/>
        </w:rPr>
        <w:t xml:space="preserve">. </w:t>
      </w:r>
    </w:p>
    <w:p w14:paraId="0B8E29B0" w14:textId="77777777" w:rsidR="00265239" w:rsidRPr="0071766E" w:rsidRDefault="00265239" w:rsidP="00CE3F59">
      <w:pPr>
        <w:rPr>
          <w:rFonts w:ascii="Garamond" w:hAnsi="Garamond"/>
        </w:rPr>
      </w:pPr>
    </w:p>
    <w:p w14:paraId="67E2084C" w14:textId="77777777" w:rsidR="00265239" w:rsidRPr="00E8261D" w:rsidRDefault="0071766E" w:rsidP="00CE3F59">
      <w:pPr>
        <w:rPr>
          <w:rFonts w:ascii="Garamond" w:hAnsi="Garamond"/>
          <w:b/>
          <w:sz w:val="28"/>
        </w:rPr>
      </w:pPr>
      <w:r w:rsidRPr="00E8261D">
        <w:rPr>
          <w:rFonts w:ascii="Garamond" w:hAnsi="Garamond"/>
          <w:b/>
          <w:sz w:val="28"/>
        </w:rPr>
        <w:t>Course Agenda</w:t>
      </w:r>
    </w:p>
    <w:tbl>
      <w:tblPr>
        <w:tblStyle w:val="TableGrid"/>
        <w:tblW w:w="9576" w:type="dxa"/>
        <w:tblLayout w:type="fixed"/>
        <w:tblLook w:val="04A0" w:firstRow="1" w:lastRow="0" w:firstColumn="1" w:lastColumn="0" w:noHBand="0" w:noVBand="1"/>
      </w:tblPr>
      <w:tblGrid>
        <w:gridCol w:w="468"/>
        <w:gridCol w:w="810"/>
        <w:gridCol w:w="1867"/>
        <w:gridCol w:w="2903"/>
        <w:gridCol w:w="3528"/>
      </w:tblGrid>
      <w:tr w:rsidR="000C35DB" w:rsidRPr="0071766E" w14:paraId="5EFB8B57" w14:textId="77777777" w:rsidTr="00F03EEC">
        <w:tc>
          <w:tcPr>
            <w:tcW w:w="468" w:type="dxa"/>
          </w:tcPr>
          <w:p w14:paraId="656530C3" w14:textId="77777777" w:rsidR="0007166C" w:rsidRPr="00895B7B" w:rsidRDefault="00522515" w:rsidP="0007166C">
            <w:pPr>
              <w:rPr>
                <w:rFonts w:ascii="Garamond" w:hAnsi="Garamond"/>
                <w:b/>
              </w:rPr>
            </w:pPr>
            <w:r>
              <w:rPr>
                <w:rFonts w:ascii="Garamond" w:hAnsi="Garamond"/>
                <w:b/>
              </w:rPr>
              <w:t>#</w:t>
            </w:r>
          </w:p>
        </w:tc>
        <w:tc>
          <w:tcPr>
            <w:tcW w:w="810" w:type="dxa"/>
          </w:tcPr>
          <w:p w14:paraId="760C8AEB" w14:textId="77777777" w:rsidR="0007166C" w:rsidRPr="00895B7B" w:rsidRDefault="0007166C" w:rsidP="00CE3F59">
            <w:pPr>
              <w:rPr>
                <w:rFonts w:ascii="Garamond" w:hAnsi="Garamond"/>
                <w:b/>
              </w:rPr>
            </w:pPr>
            <w:r w:rsidRPr="00895B7B">
              <w:rPr>
                <w:rFonts w:ascii="Garamond" w:hAnsi="Garamond"/>
                <w:b/>
              </w:rPr>
              <w:t>Date</w:t>
            </w:r>
          </w:p>
        </w:tc>
        <w:tc>
          <w:tcPr>
            <w:tcW w:w="1867" w:type="dxa"/>
          </w:tcPr>
          <w:p w14:paraId="5A3A50A8" w14:textId="77777777" w:rsidR="0007166C" w:rsidRPr="00895B7B" w:rsidRDefault="0007166C" w:rsidP="00CE3F59">
            <w:pPr>
              <w:rPr>
                <w:rFonts w:ascii="Garamond" w:hAnsi="Garamond"/>
                <w:b/>
              </w:rPr>
            </w:pPr>
            <w:r w:rsidRPr="00895B7B">
              <w:rPr>
                <w:rFonts w:ascii="Garamond" w:hAnsi="Garamond"/>
                <w:b/>
              </w:rPr>
              <w:t>Topic</w:t>
            </w:r>
          </w:p>
        </w:tc>
        <w:tc>
          <w:tcPr>
            <w:tcW w:w="2903" w:type="dxa"/>
          </w:tcPr>
          <w:p w14:paraId="0A351D78" w14:textId="77777777" w:rsidR="0007166C" w:rsidRPr="00895B7B" w:rsidRDefault="0007166C" w:rsidP="00CE3F59">
            <w:pPr>
              <w:rPr>
                <w:rFonts w:ascii="Garamond" w:hAnsi="Garamond"/>
                <w:b/>
              </w:rPr>
            </w:pPr>
            <w:r w:rsidRPr="00895B7B">
              <w:rPr>
                <w:rFonts w:ascii="Garamond" w:hAnsi="Garamond"/>
                <w:b/>
              </w:rPr>
              <w:t>Readings</w:t>
            </w:r>
          </w:p>
        </w:tc>
        <w:tc>
          <w:tcPr>
            <w:tcW w:w="3528" w:type="dxa"/>
          </w:tcPr>
          <w:p w14:paraId="32B82F4E" w14:textId="77777777" w:rsidR="0007166C" w:rsidRPr="00895B7B" w:rsidRDefault="0007166C" w:rsidP="00CE3F59">
            <w:pPr>
              <w:rPr>
                <w:rFonts w:ascii="Garamond" w:hAnsi="Garamond"/>
                <w:b/>
              </w:rPr>
            </w:pPr>
            <w:r w:rsidRPr="00895B7B">
              <w:rPr>
                <w:rFonts w:ascii="Garamond" w:hAnsi="Garamond"/>
                <w:b/>
              </w:rPr>
              <w:t>Learning outcomes</w:t>
            </w:r>
          </w:p>
        </w:tc>
      </w:tr>
      <w:tr w:rsidR="000C35DB" w:rsidRPr="0071766E" w14:paraId="309434D3" w14:textId="77777777" w:rsidTr="00F03EEC">
        <w:tc>
          <w:tcPr>
            <w:tcW w:w="468" w:type="dxa"/>
          </w:tcPr>
          <w:p w14:paraId="731D77CC" w14:textId="77777777" w:rsidR="0007166C" w:rsidRPr="0071766E" w:rsidRDefault="0007166C" w:rsidP="00CE3F59">
            <w:pPr>
              <w:rPr>
                <w:rFonts w:ascii="Garamond" w:hAnsi="Garamond"/>
              </w:rPr>
            </w:pPr>
            <w:r w:rsidRPr="0071766E">
              <w:rPr>
                <w:rFonts w:ascii="Garamond" w:hAnsi="Garamond"/>
              </w:rPr>
              <w:t>1</w:t>
            </w:r>
          </w:p>
        </w:tc>
        <w:tc>
          <w:tcPr>
            <w:tcW w:w="810" w:type="dxa"/>
          </w:tcPr>
          <w:p w14:paraId="4C89BC3A" w14:textId="77777777" w:rsidR="0007166C" w:rsidRPr="0071766E" w:rsidRDefault="0007166C" w:rsidP="00F52D63">
            <w:pPr>
              <w:rPr>
                <w:rFonts w:ascii="Garamond" w:hAnsi="Garamond"/>
              </w:rPr>
            </w:pPr>
            <w:r w:rsidRPr="0071766E">
              <w:rPr>
                <w:rFonts w:ascii="Garamond" w:hAnsi="Garamond"/>
              </w:rPr>
              <w:t>0</w:t>
            </w:r>
            <w:r w:rsidR="00674D75">
              <w:rPr>
                <w:rFonts w:ascii="Garamond" w:hAnsi="Garamond"/>
              </w:rPr>
              <w:t>8</w:t>
            </w:r>
            <w:r w:rsidRPr="0071766E">
              <w:rPr>
                <w:rFonts w:ascii="Garamond" w:hAnsi="Garamond"/>
              </w:rPr>
              <w:t>/</w:t>
            </w:r>
            <w:r w:rsidR="00F52D63">
              <w:rPr>
                <w:rFonts w:ascii="Garamond" w:hAnsi="Garamond"/>
              </w:rPr>
              <w:t>31</w:t>
            </w:r>
          </w:p>
        </w:tc>
        <w:tc>
          <w:tcPr>
            <w:tcW w:w="1867" w:type="dxa"/>
          </w:tcPr>
          <w:p w14:paraId="5B06E54B" w14:textId="77777777" w:rsidR="0007166C" w:rsidRPr="00FA0717" w:rsidRDefault="00FE7DFB" w:rsidP="00210F36">
            <w:pPr>
              <w:rPr>
                <w:rFonts w:ascii="Garamond" w:hAnsi="Garamond"/>
              </w:rPr>
            </w:pPr>
            <w:r w:rsidRPr="00210F36">
              <w:rPr>
                <w:rFonts w:ascii="Garamond" w:hAnsi="Garamond"/>
              </w:rPr>
              <w:t>Introduction</w:t>
            </w:r>
            <w:r w:rsidR="0092228A" w:rsidRPr="0092228A">
              <w:rPr>
                <w:rFonts w:ascii="Garamond" w:hAnsi="Garamond"/>
                <w:highlight w:val="yellow"/>
              </w:rPr>
              <w:t xml:space="preserve"> </w:t>
            </w:r>
          </w:p>
        </w:tc>
        <w:tc>
          <w:tcPr>
            <w:tcW w:w="2903" w:type="dxa"/>
          </w:tcPr>
          <w:p w14:paraId="3297617D" w14:textId="77777777" w:rsidR="0007166C" w:rsidRPr="002C4DA3" w:rsidRDefault="00AA1983" w:rsidP="0078368F">
            <w:pPr>
              <w:pStyle w:val="Heading1"/>
              <w:shd w:val="clear" w:color="auto" w:fill="FFFFFF"/>
              <w:spacing w:before="0" w:beforeAutospacing="0" w:after="30" w:afterAutospacing="0" w:line="300" w:lineRule="atLeast"/>
              <w:ind w:left="18"/>
              <w:outlineLvl w:val="0"/>
              <w:rPr>
                <w:rFonts w:ascii="Garamond" w:hAnsi="Garamond"/>
                <w:b w:val="0"/>
                <w:sz w:val="22"/>
                <w:szCs w:val="22"/>
              </w:rPr>
            </w:pPr>
            <w:r>
              <w:rPr>
                <w:rFonts w:ascii="Garamond" w:hAnsi="Garamond"/>
                <w:b w:val="0"/>
                <w:sz w:val="22"/>
                <w:szCs w:val="22"/>
              </w:rPr>
              <w:t>“</w:t>
            </w:r>
            <w:r w:rsidR="00F658BD">
              <w:rPr>
                <w:rFonts w:ascii="Garamond" w:hAnsi="Garamond"/>
                <w:b w:val="0"/>
                <w:sz w:val="22"/>
                <w:szCs w:val="22"/>
              </w:rPr>
              <w:t>Reducing Readmissions to Improve Care</w:t>
            </w:r>
            <w:r>
              <w:rPr>
                <w:rFonts w:ascii="Garamond" w:hAnsi="Garamond"/>
                <w:b w:val="0"/>
                <w:sz w:val="22"/>
                <w:szCs w:val="22"/>
              </w:rPr>
              <w:t>”</w:t>
            </w:r>
            <w:r w:rsidR="00F658BD">
              <w:rPr>
                <w:rFonts w:ascii="Garamond" w:hAnsi="Garamond"/>
                <w:b w:val="0"/>
                <w:sz w:val="22"/>
                <w:szCs w:val="22"/>
              </w:rPr>
              <w:t xml:space="preserve"> (posted on Canvas)</w:t>
            </w:r>
          </w:p>
        </w:tc>
        <w:tc>
          <w:tcPr>
            <w:tcW w:w="3528" w:type="dxa"/>
          </w:tcPr>
          <w:p w14:paraId="7483B9D2" w14:textId="77777777" w:rsidR="00572394" w:rsidRPr="00FA0717" w:rsidRDefault="00674FD5" w:rsidP="00FA0717">
            <w:pPr>
              <w:rPr>
                <w:rFonts w:ascii="Garamond" w:hAnsi="Garamond"/>
              </w:rPr>
            </w:pPr>
            <w:r>
              <w:rPr>
                <w:rFonts w:ascii="Garamond" w:hAnsi="Garamond"/>
              </w:rPr>
              <w:t>Learn about the c</w:t>
            </w:r>
            <w:r w:rsidR="00572394" w:rsidRPr="00FA0717">
              <w:rPr>
                <w:rFonts w:ascii="Garamond" w:hAnsi="Garamond"/>
              </w:rPr>
              <w:t>ourse structure, focus, tools, assignments, and take home exam</w:t>
            </w:r>
          </w:p>
          <w:p w14:paraId="7C7C9D14" w14:textId="77777777" w:rsidR="00FA0717" w:rsidRDefault="00FA0717" w:rsidP="00FA0717">
            <w:pPr>
              <w:rPr>
                <w:rFonts w:ascii="Garamond" w:hAnsi="Garamond"/>
              </w:rPr>
            </w:pPr>
          </w:p>
          <w:p w14:paraId="53A308C4" w14:textId="77777777" w:rsidR="0007166C" w:rsidRPr="00FA0717" w:rsidRDefault="00FE7DFB" w:rsidP="00F658BD">
            <w:pPr>
              <w:rPr>
                <w:rFonts w:ascii="Garamond" w:hAnsi="Garamond"/>
              </w:rPr>
            </w:pPr>
            <w:r w:rsidRPr="00FA0717">
              <w:rPr>
                <w:rFonts w:ascii="Garamond" w:hAnsi="Garamond"/>
              </w:rPr>
              <w:t xml:space="preserve">Understand the </w:t>
            </w:r>
            <w:r w:rsidR="001560A9" w:rsidRPr="00FA0717">
              <w:rPr>
                <w:rFonts w:ascii="Garamond" w:hAnsi="Garamond"/>
              </w:rPr>
              <w:t xml:space="preserve">opportunities and challenges of leveraging </w:t>
            </w:r>
            <w:r w:rsidR="00F658BD">
              <w:rPr>
                <w:rFonts w:ascii="Garamond" w:hAnsi="Garamond"/>
              </w:rPr>
              <w:t>various</w:t>
            </w:r>
            <w:r w:rsidR="00674FD5">
              <w:rPr>
                <w:rFonts w:ascii="Garamond" w:hAnsi="Garamond"/>
              </w:rPr>
              <w:t xml:space="preserve"> forms of </w:t>
            </w:r>
            <w:r w:rsidR="00C52111" w:rsidRPr="00FA0717">
              <w:rPr>
                <w:rFonts w:ascii="Garamond" w:hAnsi="Garamond"/>
              </w:rPr>
              <w:t>user generated content</w:t>
            </w:r>
            <w:r w:rsidR="00AA1983">
              <w:rPr>
                <w:rFonts w:ascii="Garamond" w:hAnsi="Garamond"/>
              </w:rPr>
              <w:t xml:space="preserve"> in business applications</w:t>
            </w:r>
            <w:r w:rsidR="00572394" w:rsidRPr="00FA0717">
              <w:rPr>
                <w:rFonts w:ascii="Garamond" w:hAnsi="Garamond"/>
              </w:rPr>
              <w:t xml:space="preserve"> </w:t>
            </w:r>
          </w:p>
        </w:tc>
      </w:tr>
      <w:tr w:rsidR="00674D75" w:rsidRPr="0071766E" w14:paraId="68B4CEF8" w14:textId="77777777" w:rsidTr="00F03EEC">
        <w:tc>
          <w:tcPr>
            <w:tcW w:w="468" w:type="dxa"/>
          </w:tcPr>
          <w:p w14:paraId="40BB5287" w14:textId="77777777" w:rsidR="00674D75" w:rsidRPr="0071766E" w:rsidRDefault="00674D75" w:rsidP="00CE3F59">
            <w:pPr>
              <w:rPr>
                <w:rFonts w:ascii="Garamond" w:hAnsi="Garamond"/>
              </w:rPr>
            </w:pPr>
            <w:r>
              <w:rPr>
                <w:rFonts w:ascii="Garamond" w:hAnsi="Garamond"/>
              </w:rPr>
              <w:t>2</w:t>
            </w:r>
          </w:p>
        </w:tc>
        <w:tc>
          <w:tcPr>
            <w:tcW w:w="810" w:type="dxa"/>
          </w:tcPr>
          <w:p w14:paraId="6D59D0A5" w14:textId="77777777" w:rsidR="00674D75" w:rsidRPr="0071766E" w:rsidRDefault="00674D75" w:rsidP="00F52D63">
            <w:pPr>
              <w:rPr>
                <w:rFonts w:ascii="Garamond" w:hAnsi="Garamond"/>
              </w:rPr>
            </w:pPr>
            <w:r>
              <w:rPr>
                <w:rFonts w:ascii="Garamond" w:hAnsi="Garamond"/>
              </w:rPr>
              <w:t>0</w:t>
            </w:r>
            <w:r w:rsidR="00F52D63">
              <w:rPr>
                <w:rFonts w:ascii="Garamond" w:hAnsi="Garamond"/>
              </w:rPr>
              <w:t>9</w:t>
            </w:r>
            <w:r>
              <w:rPr>
                <w:rFonts w:ascii="Garamond" w:hAnsi="Garamond"/>
              </w:rPr>
              <w:t>/</w:t>
            </w:r>
            <w:r w:rsidR="00F52D63">
              <w:rPr>
                <w:rFonts w:ascii="Garamond" w:hAnsi="Garamond"/>
              </w:rPr>
              <w:t>05</w:t>
            </w:r>
          </w:p>
        </w:tc>
        <w:tc>
          <w:tcPr>
            <w:tcW w:w="1867" w:type="dxa"/>
          </w:tcPr>
          <w:p w14:paraId="29A62E59" w14:textId="77777777" w:rsidR="00674D75" w:rsidRPr="0092228A" w:rsidRDefault="009430E6" w:rsidP="00FA0717">
            <w:pPr>
              <w:rPr>
                <w:rFonts w:ascii="Garamond" w:hAnsi="Garamond"/>
                <w:highlight w:val="yellow"/>
              </w:rPr>
            </w:pPr>
            <w:r>
              <w:rPr>
                <w:rFonts w:ascii="Garamond" w:hAnsi="Garamond"/>
              </w:rPr>
              <w:t>How to access unstructured data</w:t>
            </w:r>
            <w:r w:rsidR="00F52D63">
              <w:rPr>
                <w:rFonts w:ascii="Garamond" w:hAnsi="Garamond"/>
              </w:rPr>
              <w:t xml:space="preserve"> from online platforms</w:t>
            </w:r>
          </w:p>
        </w:tc>
        <w:tc>
          <w:tcPr>
            <w:tcW w:w="2903" w:type="dxa"/>
          </w:tcPr>
          <w:p w14:paraId="674CCF17" w14:textId="77777777" w:rsidR="009430E6" w:rsidRDefault="00AA1983" w:rsidP="009430E6">
            <w:pPr>
              <w:rPr>
                <w:rFonts w:ascii="Garamond" w:hAnsi="Garamond"/>
              </w:rPr>
            </w:pPr>
            <w:r>
              <w:rPr>
                <w:rFonts w:ascii="Garamond" w:hAnsi="Garamond"/>
              </w:rPr>
              <w:t>“</w:t>
            </w:r>
            <w:r w:rsidR="009430E6">
              <w:rPr>
                <w:rFonts w:ascii="Garamond" w:hAnsi="Garamond"/>
              </w:rPr>
              <w:t>Social</w:t>
            </w:r>
            <w:r>
              <w:rPr>
                <w:rFonts w:ascii="Garamond" w:hAnsi="Garamond"/>
              </w:rPr>
              <w:t xml:space="preserve"> Media Analytics P</w:t>
            </w:r>
            <w:r w:rsidR="009430E6">
              <w:rPr>
                <w:rFonts w:ascii="Garamond" w:hAnsi="Garamond"/>
              </w:rPr>
              <w:t>rimer</w:t>
            </w:r>
            <w:r w:rsidR="00FB637A">
              <w:rPr>
                <w:rFonts w:ascii="Garamond" w:hAnsi="Garamond"/>
              </w:rPr>
              <w:t xml:space="preserve"> 2017</w:t>
            </w:r>
            <w:r>
              <w:rPr>
                <w:rFonts w:ascii="Garamond" w:hAnsi="Garamond"/>
              </w:rPr>
              <w:t>”</w:t>
            </w:r>
            <w:r w:rsidR="009430E6">
              <w:rPr>
                <w:rFonts w:ascii="Garamond" w:hAnsi="Garamond"/>
              </w:rPr>
              <w:t xml:space="preserve"> (posted on Canvas)</w:t>
            </w:r>
          </w:p>
          <w:p w14:paraId="08B19F7E" w14:textId="77777777" w:rsidR="00674D75" w:rsidRPr="002C4DA3" w:rsidRDefault="00674D75" w:rsidP="000C35DB">
            <w:pPr>
              <w:pStyle w:val="Heading1"/>
              <w:shd w:val="clear" w:color="auto" w:fill="FFFFFF"/>
              <w:spacing w:before="0" w:beforeAutospacing="0" w:after="30" w:afterAutospacing="0" w:line="300" w:lineRule="atLeast"/>
              <w:ind w:left="18"/>
              <w:outlineLvl w:val="0"/>
              <w:rPr>
                <w:rFonts w:ascii="Garamond" w:hAnsi="Garamond"/>
                <w:b w:val="0"/>
                <w:sz w:val="22"/>
                <w:szCs w:val="22"/>
              </w:rPr>
            </w:pPr>
          </w:p>
        </w:tc>
        <w:tc>
          <w:tcPr>
            <w:tcW w:w="3528" w:type="dxa"/>
          </w:tcPr>
          <w:p w14:paraId="21405B19" w14:textId="77777777" w:rsidR="009430E6" w:rsidRPr="0071766E" w:rsidRDefault="009430E6" w:rsidP="009430E6">
            <w:pPr>
              <w:rPr>
                <w:rFonts w:ascii="Garamond" w:hAnsi="Garamond"/>
              </w:rPr>
            </w:pPr>
            <w:r>
              <w:rPr>
                <w:rFonts w:ascii="Garamond" w:hAnsi="Garamond"/>
              </w:rPr>
              <w:t>Learn how to collect data from social media using Python scripts and crawlers/scrapers</w:t>
            </w:r>
          </w:p>
          <w:p w14:paraId="3CF39C02" w14:textId="77777777" w:rsidR="00674D75" w:rsidRDefault="00674D75" w:rsidP="009430E6">
            <w:pPr>
              <w:rPr>
                <w:rFonts w:ascii="Garamond" w:hAnsi="Garamond"/>
              </w:rPr>
            </w:pPr>
          </w:p>
        </w:tc>
      </w:tr>
      <w:tr w:rsidR="000C35DB" w:rsidRPr="0071766E" w14:paraId="113447F1" w14:textId="77777777" w:rsidTr="00F03EEC">
        <w:tc>
          <w:tcPr>
            <w:tcW w:w="468" w:type="dxa"/>
          </w:tcPr>
          <w:p w14:paraId="7B74DC8D" w14:textId="77777777" w:rsidR="007E53D5" w:rsidRPr="0071766E" w:rsidRDefault="00674D75" w:rsidP="00CE3F59">
            <w:pPr>
              <w:rPr>
                <w:rFonts w:ascii="Garamond" w:hAnsi="Garamond"/>
              </w:rPr>
            </w:pPr>
            <w:r>
              <w:rPr>
                <w:rFonts w:ascii="Garamond" w:hAnsi="Garamond"/>
              </w:rPr>
              <w:t>3</w:t>
            </w:r>
          </w:p>
        </w:tc>
        <w:tc>
          <w:tcPr>
            <w:tcW w:w="810" w:type="dxa"/>
          </w:tcPr>
          <w:p w14:paraId="4D3E12F8" w14:textId="77777777" w:rsidR="007E53D5" w:rsidRPr="0071766E" w:rsidRDefault="00674D75" w:rsidP="004D0869">
            <w:pPr>
              <w:rPr>
                <w:rFonts w:ascii="Garamond" w:hAnsi="Garamond"/>
              </w:rPr>
            </w:pPr>
            <w:r>
              <w:rPr>
                <w:rFonts w:ascii="Garamond" w:hAnsi="Garamond"/>
              </w:rPr>
              <w:t>09</w:t>
            </w:r>
            <w:r w:rsidR="00420BC1" w:rsidRPr="0071766E">
              <w:rPr>
                <w:rFonts w:ascii="Garamond" w:hAnsi="Garamond"/>
              </w:rPr>
              <w:t>/</w:t>
            </w:r>
            <w:r w:rsidR="00F52D63">
              <w:rPr>
                <w:rFonts w:ascii="Garamond" w:hAnsi="Garamond"/>
              </w:rPr>
              <w:t>07</w:t>
            </w:r>
          </w:p>
        </w:tc>
        <w:tc>
          <w:tcPr>
            <w:tcW w:w="1867" w:type="dxa"/>
          </w:tcPr>
          <w:p w14:paraId="616A96C6" w14:textId="77777777" w:rsidR="0092228A" w:rsidRDefault="009430E6" w:rsidP="00FA0717">
            <w:pPr>
              <w:rPr>
                <w:rFonts w:ascii="Garamond" w:hAnsi="Garamond"/>
              </w:rPr>
            </w:pPr>
            <w:r>
              <w:rPr>
                <w:rFonts w:ascii="Garamond" w:hAnsi="Garamond"/>
              </w:rPr>
              <w:t>Classification with unstructured data</w:t>
            </w:r>
          </w:p>
          <w:p w14:paraId="51270C3C" w14:textId="77777777" w:rsidR="0092228A" w:rsidRDefault="0092228A" w:rsidP="00FA0717">
            <w:pPr>
              <w:rPr>
                <w:rFonts w:ascii="Garamond" w:hAnsi="Garamond"/>
              </w:rPr>
            </w:pPr>
          </w:p>
          <w:p w14:paraId="620D3F9F" w14:textId="77777777" w:rsidR="007E53D5" w:rsidRPr="00FA0717" w:rsidRDefault="007E53D5" w:rsidP="00FA0717">
            <w:pPr>
              <w:rPr>
                <w:rFonts w:ascii="Garamond" w:hAnsi="Garamond"/>
              </w:rPr>
            </w:pPr>
          </w:p>
        </w:tc>
        <w:tc>
          <w:tcPr>
            <w:tcW w:w="2903" w:type="dxa"/>
          </w:tcPr>
          <w:p w14:paraId="314EB132" w14:textId="77777777" w:rsidR="000C35DB" w:rsidRPr="00F658BD" w:rsidRDefault="00AA1983" w:rsidP="000C35DB">
            <w:pPr>
              <w:rPr>
                <w:rFonts w:ascii="Garamond" w:hAnsi="Garamond"/>
              </w:rPr>
            </w:pPr>
            <w:r>
              <w:rPr>
                <w:rFonts w:ascii="Garamond" w:hAnsi="Garamond"/>
              </w:rPr>
              <w:t>“</w:t>
            </w:r>
            <w:r w:rsidR="00F658BD" w:rsidRPr="00F658BD">
              <w:rPr>
                <w:rFonts w:ascii="Garamond" w:hAnsi="Garamond"/>
              </w:rPr>
              <w:t>Text Mining Business Applications</w:t>
            </w:r>
            <w:r>
              <w:rPr>
                <w:rFonts w:ascii="Garamond" w:hAnsi="Garamond"/>
              </w:rPr>
              <w:t>”</w:t>
            </w:r>
            <w:r w:rsidR="00F658BD" w:rsidRPr="00F658BD">
              <w:rPr>
                <w:rFonts w:ascii="Garamond" w:hAnsi="Garamond"/>
              </w:rPr>
              <w:t xml:space="preserve"> (posted on Canvas)</w:t>
            </w:r>
          </w:p>
          <w:p w14:paraId="32F09D5D" w14:textId="77777777" w:rsidR="00A04E01" w:rsidRPr="00F658BD" w:rsidRDefault="00A04E01" w:rsidP="000C35DB">
            <w:pPr>
              <w:rPr>
                <w:rFonts w:ascii="Garamond" w:hAnsi="Garamond"/>
              </w:rPr>
            </w:pPr>
          </w:p>
        </w:tc>
        <w:tc>
          <w:tcPr>
            <w:tcW w:w="3528" w:type="dxa"/>
          </w:tcPr>
          <w:p w14:paraId="53D1B63A" w14:textId="77777777" w:rsidR="00414B47" w:rsidRPr="00414B47" w:rsidRDefault="00414B47" w:rsidP="00414B47">
            <w:pPr>
              <w:pStyle w:val="ListParagraph"/>
              <w:rPr>
                <w:rFonts w:ascii="Garamond" w:hAnsi="Garamond"/>
              </w:rPr>
            </w:pPr>
          </w:p>
          <w:p w14:paraId="2F48A6D0" w14:textId="77777777" w:rsidR="00572394" w:rsidRPr="00FA0717" w:rsidRDefault="00FB637A" w:rsidP="00FB637A">
            <w:pPr>
              <w:rPr>
                <w:rFonts w:ascii="Garamond" w:hAnsi="Garamond"/>
              </w:rPr>
            </w:pPr>
            <w:r>
              <w:rPr>
                <w:rFonts w:ascii="Garamond" w:hAnsi="Garamond"/>
              </w:rPr>
              <w:t>Learn how to predict outcomes through basic classification of text with LightSIDE.</w:t>
            </w:r>
          </w:p>
        </w:tc>
      </w:tr>
      <w:tr w:rsidR="000C35DB" w:rsidRPr="0071766E" w14:paraId="3C30CED5" w14:textId="77777777" w:rsidTr="00F03EEC">
        <w:tc>
          <w:tcPr>
            <w:tcW w:w="468" w:type="dxa"/>
          </w:tcPr>
          <w:p w14:paraId="1DB89BE1" w14:textId="77777777" w:rsidR="0007166C" w:rsidRPr="0071766E" w:rsidRDefault="00674D75" w:rsidP="00CE3F59">
            <w:pPr>
              <w:rPr>
                <w:rFonts w:ascii="Garamond" w:hAnsi="Garamond"/>
              </w:rPr>
            </w:pPr>
            <w:r>
              <w:rPr>
                <w:rFonts w:ascii="Garamond" w:hAnsi="Garamond"/>
              </w:rPr>
              <w:t>4</w:t>
            </w:r>
          </w:p>
        </w:tc>
        <w:tc>
          <w:tcPr>
            <w:tcW w:w="810" w:type="dxa"/>
          </w:tcPr>
          <w:p w14:paraId="4E40CA79" w14:textId="77777777" w:rsidR="0007166C" w:rsidRPr="0071766E" w:rsidRDefault="00F52D63" w:rsidP="004D6DD3">
            <w:pPr>
              <w:rPr>
                <w:rFonts w:ascii="Garamond" w:hAnsi="Garamond"/>
              </w:rPr>
            </w:pPr>
            <w:r>
              <w:rPr>
                <w:rFonts w:ascii="Garamond" w:hAnsi="Garamond"/>
              </w:rPr>
              <w:t>09/12</w:t>
            </w:r>
          </w:p>
        </w:tc>
        <w:tc>
          <w:tcPr>
            <w:tcW w:w="1867" w:type="dxa"/>
          </w:tcPr>
          <w:p w14:paraId="26A46597" w14:textId="77777777" w:rsidR="0092228A" w:rsidRDefault="00674D75" w:rsidP="00FA0717">
            <w:pPr>
              <w:rPr>
                <w:rFonts w:ascii="Garamond" w:hAnsi="Garamond"/>
              </w:rPr>
            </w:pPr>
            <w:r>
              <w:rPr>
                <w:rFonts w:ascii="Garamond" w:hAnsi="Garamond"/>
              </w:rPr>
              <w:t>Knowledge discovery and insights from social media I</w:t>
            </w:r>
          </w:p>
          <w:p w14:paraId="0BDA1F56" w14:textId="77777777" w:rsidR="0092228A" w:rsidRDefault="0092228A" w:rsidP="00FA0717">
            <w:pPr>
              <w:rPr>
                <w:rFonts w:ascii="Garamond" w:hAnsi="Garamond"/>
              </w:rPr>
            </w:pPr>
          </w:p>
          <w:p w14:paraId="49F0D2AD" w14:textId="77777777" w:rsidR="00D06B2D" w:rsidRDefault="00D06B2D" w:rsidP="00FA0717">
            <w:pPr>
              <w:rPr>
                <w:rFonts w:ascii="Garamond" w:hAnsi="Garamond"/>
              </w:rPr>
            </w:pPr>
          </w:p>
          <w:p w14:paraId="36CF05AC" w14:textId="77777777" w:rsidR="0092228A" w:rsidRDefault="0092228A" w:rsidP="00FA0717">
            <w:pPr>
              <w:rPr>
                <w:rFonts w:ascii="Garamond" w:hAnsi="Garamond"/>
              </w:rPr>
            </w:pPr>
          </w:p>
          <w:p w14:paraId="3F19749F" w14:textId="77777777" w:rsidR="00674D75" w:rsidRDefault="00674D75" w:rsidP="00FA0717">
            <w:pPr>
              <w:rPr>
                <w:rFonts w:ascii="Garamond" w:hAnsi="Garamond"/>
              </w:rPr>
            </w:pPr>
          </w:p>
          <w:p w14:paraId="4E9BC922" w14:textId="77777777" w:rsidR="0007166C" w:rsidRPr="00FA0717" w:rsidRDefault="0007166C" w:rsidP="000C35DB">
            <w:pPr>
              <w:rPr>
                <w:rFonts w:ascii="Garamond" w:hAnsi="Garamond"/>
              </w:rPr>
            </w:pPr>
          </w:p>
        </w:tc>
        <w:tc>
          <w:tcPr>
            <w:tcW w:w="2903" w:type="dxa"/>
          </w:tcPr>
          <w:p w14:paraId="4980013B" w14:textId="77777777" w:rsidR="00CD5334" w:rsidRPr="009416B2" w:rsidRDefault="00CD5334" w:rsidP="00CD5334">
            <w:pPr>
              <w:rPr>
                <w:rFonts w:ascii="Garamond" w:hAnsi="Garamond"/>
              </w:rPr>
            </w:pPr>
            <w:r w:rsidRPr="009416B2">
              <w:rPr>
                <w:rFonts w:ascii="Garamond" w:hAnsi="Garamond"/>
              </w:rPr>
              <w:t xml:space="preserve">“The Customer Journey to Online Purchase” </w:t>
            </w:r>
            <w:r w:rsidR="00AA1983" w:rsidRPr="00AA1983">
              <w:rPr>
                <w:rFonts w:ascii="Garamond" w:hAnsi="Garamond"/>
              </w:rPr>
              <w:t>http://metrictheory.com/using-googles-customer-journey-to-online-purchase/</w:t>
            </w:r>
          </w:p>
          <w:p w14:paraId="4EBC1324" w14:textId="77777777" w:rsidR="00D06B2D" w:rsidRPr="00CD5334" w:rsidRDefault="00D06B2D" w:rsidP="00CD5334">
            <w:pPr>
              <w:shd w:val="clear" w:color="auto" w:fill="FFFFFF"/>
              <w:spacing w:after="30" w:line="300" w:lineRule="atLeast"/>
              <w:rPr>
                <w:rFonts w:ascii="Garamond" w:hAnsi="Garamond" w:cstheme="minorHAnsi"/>
              </w:rPr>
            </w:pPr>
          </w:p>
          <w:p w14:paraId="20373CB3" w14:textId="77777777" w:rsidR="001560A9" w:rsidRPr="00CD5334" w:rsidRDefault="00F95B0D" w:rsidP="000C35DB">
            <w:pPr>
              <w:pStyle w:val="Heading1"/>
              <w:shd w:val="clear" w:color="auto" w:fill="FFFFFF"/>
              <w:spacing w:before="0" w:beforeAutospacing="0" w:after="30" w:afterAutospacing="0" w:line="300" w:lineRule="atLeast"/>
              <w:outlineLvl w:val="0"/>
              <w:rPr>
                <w:rFonts w:ascii="Garamond" w:hAnsi="Garamond" w:cstheme="minorHAnsi"/>
                <w:b w:val="0"/>
                <w:sz w:val="24"/>
                <w:szCs w:val="24"/>
              </w:rPr>
            </w:pPr>
            <w:r w:rsidRPr="00F95B0D">
              <w:rPr>
                <w:rFonts w:ascii="Garamond" w:hAnsi="Garamond" w:cs="Arial"/>
                <w:b w:val="0"/>
                <w:bCs w:val="0"/>
                <w:sz w:val="24"/>
                <w:szCs w:val="24"/>
              </w:rPr>
              <w:t>“</w:t>
            </w:r>
            <w:hyperlink r:id="rId7" w:history="1">
              <w:r w:rsidRPr="00F95B0D">
                <w:rPr>
                  <w:rStyle w:val="Hyperlink"/>
                  <w:rFonts w:ascii="Garamond" w:hAnsi="Garamond" w:cs="Arial"/>
                  <w:b w:val="0"/>
                  <w:color w:val="auto"/>
                  <w:sz w:val="24"/>
                  <w:szCs w:val="24"/>
                  <w:u w:val="none"/>
                </w:rPr>
                <w:t>Mine your own business</w:t>
              </w:r>
              <w:r w:rsidRPr="00F95B0D">
                <w:rPr>
                  <w:rStyle w:val="Hyperlink"/>
                  <w:rFonts w:ascii="Garamond" w:hAnsi="Garamond" w:cs="Arial"/>
                  <w:b w:val="0"/>
                  <w:bCs w:val="0"/>
                  <w:color w:val="auto"/>
                  <w:sz w:val="24"/>
                  <w:szCs w:val="24"/>
                  <w:u w:val="none"/>
                </w:rPr>
                <w:t xml:space="preserve">: Market-structure </w:t>
              </w:r>
              <w:r w:rsidRPr="00F95B0D">
                <w:rPr>
                  <w:rStyle w:val="Hyperlink"/>
                  <w:rFonts w:ascii="Garamond" w:hAnsi="Garamond" w:cs="Arial"/>
                  <w:b w:val="0"/>
                  <w:bCs w:val="0"/>
                  <w:color w:val="auto"/>
                  <w:sz w:val="24"/>
                  <w:szCs w:val="24"/>
                  <w:u w:val="none"/>
                </w:rPr>
                <w:lastRenderedPageBreak/>
                <w:t>surveillance through text mining</w:t>
              </w:r>
            </w:hyperlink>
            <w:r w:rsidRPr="00F95B0D">
              <w:rPr>
                <w:rFonts w:ascii="Garamond" w:hAnsi="Garamond" w:cs="Arial"/>
                <w:b w:val="0"/>
                <w:bCs w:val="0"/>
                <w:sz w:val="24"/>
                <w:szCs w:val="24"/>
              </w:rPr>
              <w:t xml:space="preserve">” (posted on </w:t>
            </w:r>
            <w:r>
              <w:rPr>
                <w:rFonts w:ascii="Garamond" w:hAnsi="Garamond" w:cs="Arial"/>
                <w:b w:val="0"/>
                <w:bCs w:val="0"/>
                <w:sz w:val="24"/>
                <w:szCs w:val="24"/>
              </w:rPr>
              <w:t>Canvas</w:t>
            </w:r>
            <w:r w:rsidRPr="00F95B0D">
              <w:rPr>
                <w:rFonts w:ascii="Garamond" w:hAnsi="Garamond" w:cs="Arial"/>
                <w:b w:val="0"/>
                <w:bCs w:val="0"/>
                <w:sz w:val="24"/>
                <w:szCs w:val="24"/>
              </w:rPr>
              <w:t xml:space="preserve">) </w:t>
            </w:r>
          </w:p>
        </w:tc>
        <w:tc>
          <w:tcPr>
            <w:tcW w:w="3528" w:type="dxa"/>
          </w:tcPr>
          <w:p w14:paraId="022052BB" w14:textId="77777777" w:rsidR="00674FD5" w:rsidRPr="005A6512" w:rsidRDefault="00674FD5" w:rsidP="00674FD5">
            <w:pPr>
              <w:rPr>
                <w:rFonts w:ascii="Garamond" w:hAnsi="Garamond"/>
              </w:rPr>
            </w:pPr>
            <w:r w:rsidRPr="005A6512">
              <w:rPr>
                <w:rFonts w:ascii="Garamond" w:hAnsi="Garamond"/>
              </w:rPr>
              <w:lastRenderedPageBreak/>
              <w:t xml:space="preserve">Learn how social mentions can lead to the discovery of new facts and </w:t>
            </w:r>
            <w:r>
              <w:rPr>
                <w:rFonts w:ascii="Garamond" w:hAnsi="Garamond"/>
              </w:rPr>
              <w:t xml:space="preserve">actionable </w:t>
            </w:r>
            <w:r w:rsidRPr="005A6512">
              <w:rPr>
                <w:rFonts w:ascii="Garamond" w:hAnsi="Garamond"/>
              </w:rPr>
              <w:t>insights</w:t>
            </w:r>
          </w:p>
          <w:p w14:paraId="2D129026" w14:textId="77777777" w:rsidR="00572394" w:rsidRPr="00DC19D7" w:rsidRDefault="00572394" w:rsidP="00DC19D7">
            <w:pPr>
              <w:rPr>
                <w:rFonts w:ascii="Garamond" w:hAnsi="Garamond"/>
              </w:rPr>
            </w:pPr>
          </w:p>
        </w:tc>
      </w:tr>
      <w:tr w:rsidR="000C35DB" w:rsidRPr="0071766E" w14:paraId="4774421F" w14:textId="77777777" w:rsidTr="00F03EEC">
        <w:tc>
          <w:tcPr>
            <w:tcW w:w="468" w:type="dxa"/>
          </w:tcPr>
          <w:p w14:paraId="377BA7BB" w14:textId="77777777" w:rsidR="004D6DD3" w:rsidRDefault="00674D75" w:rsidP="00CE3F59">
            <w:pPr>
              <w:rPr>
                <w:rFonts w:ascii="Garamond" w:hAnsi="Garamond"/>
              </w:rPr>
            </w:pPr>
            <w:r>
              <w:rPr>
                <w:rFonts w:ascii="Garamond" w:hAnsi="Garamond"/>
              </w:rPr>
              <w:t>5</w:t>
            </w:r>
          </w:p>
        </w:tc>
        <w:tc>
          <w:tcPr>
            <w:tcW w:w="810" w:type="dxa"/>
          </w:tcPr>
          <w:p w14:paraId="1DDE8F6C" w14:textId="77777777" w:rsidR="004D6DD3" w:rsidRPr="0071766E" w:rsidRDefault="00674D75" w:rsidP="00674D75">
            <w:pPr>
              <w:rPr>
                <w:rFonts w:ascii="Garamond" w:hAnsi="Garamond"/>
              </w:rPr>
            </w:pPr>
            <w:r>
              <w:rPr>
                <w:rFonts w:ascii="Garamond" w:hAnsi="Garamond"/>
              </w:rPr>
              <w:t>09</w:t>
            </w:r>
            <w:r w:rsidR="004D6DD3">
              <w:rPr>
                <w:rFonts w:ascii="Garamond" w:hAnsi="Garamond"/>
              </w:rPr>
              <w:t>/</w:t>
            </w:r>
            <w:r w:rsidR="00F52D63">
              <w:rPr>
                <w:rFonts w:ascii="Garamond" w:hAnsi="Garamond"/>
              </w:rPr>
              <w:t>14</w:t>
            </w:r>
          </w:p>
        </w:tc>
        <w:tc>
          <w:tcPr>
            <w:tcW w:w="1867" w:type="dxa"/>
          </w:tcPr>
          <w:p w14:paraId="7E30D794" w14:textId="77777777" w:rsidR="0092228A" w:rsidRDefault="00674D75" w:rsidP="00FA0717">
            <w:pPr>
              <w:rPr>
                <w:rFonts w:ascii="Garamond" w:hAnsi="Garamond"/>
              </w:rPr>
            </w:pPr>
            <w:r>
              <w:rPr>
                <w:rFonts w:ascii="Garamond" w:hAnsi="Garamond"/>
              </w:rPr>
              <w:t>Discoveries and insights from social media II</w:t>
            </w:r>
          </w:p>
          <w:p w14:paraId="32CB558F" w14:textId="77777777" w:rsidR="004D6DD3" w:rsidRPr="00FA0717" w:rsidRDefault="004D6DD3" w:rsidP="00FA0717">
            <w:pPr>
              <w:rPr>
                <w:rFonts w:ascii="Garamond" w:hAnsi="Garamond"/>
              </w:rPr>
            </w:pPr>
          </w:p>
        </w:tc>
        <w:tc>
          <w:tcPr>
            <w:tcW w:w="2903" w:type="dxa"/>
          </w:tcPr>
          <w:p w14:paraId="3D9E0E1D" w14:textId="77777777" w:rsidR="00D06B2D" w:rsidRDefault="00244685" w:rsidP="00D06B2D">
            <w:pPr>
              <w:pStyle w:val="Heading1"/>
              <w:shd w:val="clear" w:color="auto" w:fill="FFFFFF"/>
              <w:spacing w:before="0" w:beforeAutospacing="0" w:after="30" w:afterAutospacing="0" w:line="300" w:lineRule="atLeast"/>
              <w:outlineLvl w:val="0"/>
              <w:rPr>
                <w:rFonts w:ascii="Garamond" w:hAnsi="Garamond" w:cstheme="minorHAnsi"/>
                <w:b w:val="0"/>
                <w:sz w:val="22"/>
                <w:szCs w:val="22"/>
              </w:rPr>
            </w:pPr>
            <w:r w:rsidRPr="00F95B0D">
              <w:rPr>
                <w:rFonts w:ascii="Garamond" w:hAnsi="Garamond" w:cs="Arial"/>
                <w:b w:val="0"/>
                <w:bCs w:val="0"/>
                <w:sz w:val="24"/>
                <w:szCs w:val="24"/>
              </w:rPr>
              <w:t>“</w:t>
            </w:r>
            <w:hyperlink r:id="rId8" w:history="1">
              <w:r w:rsidRPr="00F95B0D">
                <w:rPr>
                  <w:rStyle w:val="Hyperlink"/>
                  <w:rFonts w:ascii="Garamond" w:hAnsi="Garamond" w:cs="Arial"/>
                  <w:b w:val="0"/>
                  <w:color w:val="auto"/>
                  <w:sz w:val="24"/>
                  <w:szCs w:val="24"/>
                  <w:u w:val="none"/>
                </w:rPr>
                <w:t>Mine your own business</w:t>
              </w:r>
              <w:r w:rsidRPr="00F95B0D">
                <w:rPr>
                  <w:rStyle w:val="Hyperlink"/>
                  <w:rFonts w:ascii="Garamond" w:hAnsi="Garamond" w:cs="Arial"/>
                  <w:b w:val="0"/>
                  <w:bCs w:val="0"/>
                  <w:color w:val="auto"/>
                  <w:sz w:val="24"/>
                  <w:szCs w:val="24"/>
                  <w:u w:val="none"/>
                </w:rPr>
                <w:t>: Market-structure surveillance through text mining</w:t>
              </w:r>
            </w:hyperlink>
            <w:r w:rsidRPr="00F95B0D">
              <w:rPr>
                <w:rFonts w:ascii="Garamond" w:hAnsi="Garamond" w:cs="Arial"/>
                <w:b w:val="0"/>
                <w:bCs w:val="0"/>
                <w:sz w:val="24"/>
                <w:szCs w:val="24"/>
              </w:rPr>
              <w:t xml:space="preserve">” (posted on </w:t>
            </w:r>
            <w:r>
              <w:rPr>
                <w:rFonts w:ascii="Garamond" w:hAnsi="Garamond" w:cs="Arial"/>
                <w:b w:val="0"/>
                <w:bCs w:val="0"/>
                <w:sz w:val="24"/>
                <w:szCs w:val="24"/>
              </w:rPr>
              <w:t>Canvas</w:t>
            </w:r>
            <w:r w:rsidRPr="00F95B0D">
              <w:rPr>
                <w:rFonts w:ascii="Garamond" w:hAnsi="Garamond" w:cs="Arial"/>
                <w:b w:val="0"/>
                <w:bCs w:val="0"/>
                <w:sz w:val="24"/>
                <w:szCs w:val="24"/>
              </w:rPr>
              <w:t xml:space="preserve">) </w:t>
            </w:r>
          </w:p>
          <w:p w14:paraId="73904D18" w14:textId="77777777" w:rsidR="004D6DD3" w:rsidRPr="0071766E" w:rsidRDefault="004D6DD3" w:rsidP="00522515">
            <w:pPr>
              <w:pStyle w:val="Heading1"/>
              <w:shd w:val="clear" w:color="auto" w:fill="FFFFFF"/>
              <w:spacing w:before="0" w:beforeAutospacing="0" w:after="30" w:afterAutospacing="0" w:line="300" w:lineRule="atLeast"/>
              <w:ind w:left="360"/>
              <w:outlineLvl w:val="0"/>
              <w:rPr>
                <w:rFonts w:ascii="Garamond" w:hAnsi="Garamond" w:cstheme="minorHAnsi"/>
                <w:b w:val="0"/>
                <w:sz w:val="22"/>
                <w:szCs w:val="22"/>
              </w:rPr>
            </w:pPr>
          </w:p>
        </w:tc>
        <w:tc>
          <w:tcPr>
            <w:tcW w:w="3528" w:type="dxa"/>
          </w:tcPr>
          <w:p w14:paraId="01EA7467" w14:textId="77777777" w:rsidR="00674FD5" w:rsidRPr="005A6512" w:rsidRDefault="00674FD5" w:rsidP="00674FD5">
            <w:pPr>
              <w:rPr>
                <w:rFonts w:ascii="Garamond" w:hAnsi="Garamond"/>
              </w:rPr>
            </w:pPr>
            <w:r w:rsidRPr="005A6512">
              <w:rPr>
                <w:rFonts w:ascii="Garamond" w:hAnsi="Garamond"/>
              </w:rPr>
              <w:t xml:space="preserve">Learn how social mentions can lead to the discovery of new facts and </w:t>
            </w:r>
            <w:r>
              <w:rPr>
                <w:rFonts w:ascii="Garamond" w:hAnsi="Garamond"/>
              </w:rPr>
              <w:t xml:space="preserve">actionable </w:t>
            </w:r>
            <w:r w:rsidRPr="005A6512">
              <w:rPr>
                <w:rFonts w:ascii="Garamond" w:hAnsi="Garamond"/>
              </w:rPr>
              <w:t>insights</w:t>
            </w:r>
          </w:p>
          <w:p w14:paraId="1A804F70" w14:textId="77777777" w:rsidR="004D6DD3" w:rsidRPr="00FA0717" w:rsidRDefault="004D6DD3" w:rsidP="00FA0717">
            <w:pPr>
              <w:rPr>
                <w:rFonts w:ascii="Garamond" w:hAnsi="Garamond"/>
              </w:rPr>
            </w:pPr>
          </w:p>
        </w:tc>
      </w:tr>
      <w:tr w:rsidR="000C35DB" w:rsidRPr="0071766E" w14:paraId="286656D1" w14:textId="77777777" w:rsidTr="00F03EEC">
        <w:tc>
          <w:tcPr>
            <w:tcW w:w="468" w:type="dxa"/>
          </w:tcPr>
          <w:p w14:paraId="52198636" w14:textId="77777777" w:rsidR="0007166C" w:rsidRPr="0071766E" w:rsidRDefault="00674D75" w:rsidP="00CE3F59">
            <w:pPr>
              <w:rPr>
                <w:rFonts w:ascii="Garamond" w:hAnsi="Garamond"/>
              </w:rPr>
            </w:pPr>
            <w:r>
              <w:rPr>
                <w:rFonts w:ascii="Garamond" w:hAnsi="Garamond"/>
              </w:rPr>
              <w:t>6</w:t>
            </w:r>
          </w:p>
        </w:tc>
        <w:tc>
          <w:tcPr>
            <w:tcW w:w="810" w:type="dxa"/>
          </w:tcPr>
          <w:p w14:paraId="383EB57C" w14:textId="77777777" w:rsidR="0007166C" w:rsidRPr="0071766E" w:rsidRDefault="004D0869" w:rsidP="004D6DD3">
            <w:pPr>
              <w:rPr>
                <w:rFonts w:ascii="Garamond" w:hAnsi="Garamond"/>
              </w:rPr>
            </w:pPr>
            <w:r>
              <w:rPr>
                <w:rFonts w:ascii="Garamond" w:hAnsi="Garamond"/>
              </w:rPr>
              <w:t>0</w:t>
            </w:r>
            <w:r w:rsidR="00674D75">
              <w:rPr>
                <w:rFonts w:ascii="Garamond" w:hAnsi="Garamond"/>
              </w:rPr>
              <w:t>9</w:t>
            </w:r>
            <w:r>
              <w:rPr>
                <w:rFonts w:ascii="Garamond" w:hAnsi="Garamond"/>
              </w:rPr>
              <w:t>/</w:t>
            </w:r>
            <w:r w:rsidR="00674D75">
              <w:rPr>
                <w:rFonts w:ascii="Garamond" w:hAnsi="Garamond"/>
              </w:rPr>
              <w:t>1</w:t>
            </w:r>
            <w:r w:rsidR="00F52D63">
              <w:rPr>
                <w:rFonts w:ascii="Garamond" w:hAnsi="Garamond"/>
              </w:rPr>
              <w:t>9</w:t>
            </w:r>
          </w:p>
        </w:tc>
        <w:tc>
          <w:tcPr>
            <w:tcW w:w="1867" w:type="dxa"/>
          </w:tcPr>
          <w:p w14:paraId="58C53727" w14:textId="77777777" w:rsidR="00674D75" w:rsidRPr="00D06B2D" w:rsidRDefault="00674D75" w:rsidP="00FA0717">
            <w:pPr>
              <w:rPr>
                <w:rFonts w:ascii="Garamond" w:hAnsi="Garamond"/>
              </w:rPr>
            </w:pPr>
            <w:r w:rsidRPr="00D06B2D">
              <w:rPr>
                <w:rFonts w:ascii="Garamond" w:hAnsi="Garamond"/>
              </w:rPr>
              <w:t>Discoveries and insights III</w:t>
            </w:r>
          </w:p>
          <w:p w14:paraId="20E1BC98" w14:textId="77777777" w:rsidR="0007166C" w:rsidRPr="00522515" w:rsidRDefault="0007166C" w:rsidP="00F95B0D">
            <w:pPr>
              <w:rPr>
                <w:rFonts w:ascii="Garamond" w:hAnsi="Garamond"/>
              </w:rPr>
            </w:pPr>
          </w:p>
        </w:tc>
        <w:tc>
          <w:tcPr>
            <w:tcW w:w="2903" w:type="dxa"/>
          </w:tcPr>
          <w:p w14:paraId="0F0CDC80" w14:textId="77777777" w:rsidR="002C4DA3" w:rsidRPr="00FA0717" w:rsidRDefault="00244685" w:rsidP="00244685">
            <w:pPr>
              <w:pStyle w:val="Heading1"/>
              <w:shd w:val="clear" w:color="auto" w:fill="FFFFFF"/>
              <w:spacing w:before="0" w:beforeAutospacing="0" w:after="30" w:afterAutospacing="0" w:line="300" w:lineRule="atLeast"/>
              <w:outlineLvl w:val="0"/>
              <w:rPr>
                <w:rFonts w:ascii="Garamond" w:hAnsi="Garamond"/>
                <w:b w:val="0"/>
                <w:sz w:val="22"/>
                <w:szCs w:val="22"/>
              </w:rPr>
            </w:pPr>
            <w:r w:rsidRPr="00F95B0D">
              <w:rPr>
                <w:rFonts w:ascii="Garamond" w:hAnsi="Garamond" w:cs="Arial"/>
                <w:b w:val="0"/>
                <w:bCs w:val="0"/>
                <w:sz w:val="24"/>
                <w:szCs w:val="24"/>
              </w:rPr>
              <w:t>“</w:t>
            </w:r>
            <w:hyperlink r:id="rId9" w:history="1">
              <w:r w:rsidRPr="00F95B0D">
                <w:rPr>
                  <w:rStyle w:val="Hyperlink"/>
                  <w:rFonts w:ascii="Garamond" w:hAnsi="Garamond" w:cs="Arial"/>
                  <w:b w:val="0"/>
                  <w:color w:val="auto"/>
                  <w:sz w:val="24"/>
                  <w:szCs w:val="24"/>
                  <w:u w:val="none"/>
                </w:rPr>
                <w:t>Mine your own business</w:t>
              </w:r>
              <w:r w:rsidRPr="00F95B0D">
                <w:rPr>
                  <w:rStyle w:val="Hyperlink"/>
                  <w:rFonts w:ascii="Garamond" w:hAnsi="Garamond" w:cs="Arial"/>
                  <w:b w:val="0"/>
                  <w:bCs w:val="0"/>
                  <w:color w:val="auto"/>
                  <w:sz w:val="24"/>
                  <w:szCs w:val="24"/>
                  <w:u w:val="none"/>
                </w:rPr>
                <w:t>: Market-structure surveillance through text mining</w:t>
              </w:r>
            </w:hyperlink>
            <w:r w:rsidRPr="00F95B0D">
              <w:rPr>
                <w:rFonts w:ascii="Garamond" w:hAnsi="Garamond" w:cs="Arial"/>
                <w:b w:val="0"/>
                <w:bCs w:val="0"/>
                <w:sz w:val="24"/>
                <w:szCs w:val="24"/>
              </w:rPr>
              <w:t xml:space="preserve">” (posted on </w:t>
            </w:r>
            <w:r>
              <w:rPr>
                <w:rFonts w:ascii="Garamond" w:hAnsi="Garamond" w:cs="Arial"/>
                <w:b w:val="0"/>
                <w:bCs w:val="0"/>
                <w:sz w:val="24"/>
                <w:szCs w:val="24"/>
              </w:rPr>
              <w:t>Canvas</w:t>
            </w:r>
            <w:r w:rsidRPr="00F95B0D">
              <w:rPr>
                <w:rFonts w:ascii="Garamond" w:hAnsi="Garamond" w:cs="Arial"/>
                <w:b w:val="0"/>
                <w:bCs w:val="0"/>
                <w:sz w:val="24"/>
                <w:szCs w:val="24"/>
              </w:rPr>
              <w:t xml:space="preserve">) </w:t>
            </w:r>
          </w:p>
        </w:tc>
        <w:tc>
          <w:tcPr>
            <w:tcW w:w="3528" w:type="dxa"/>
          </w:tcPr>
          <w:p w14:paraId="7B73E6B3" w14:textId="77777777" w:rsidR="0007166C" w:rsidRPr="00FA0717" w:rsidRDefault="00674FD5" w:rsidP="009C5859">
            <w:pPr>
              <w:rPr>
                <w:rFonts w:ascii="Garamond" w:hAnsi="Garamond"/>
              </w:rPr>
            </w:pPr>
            <w:r w:rsidRPr="005A6512">
              <w:rPr>
                <w:rFonts w:ascii="Garamond" w:hAnsi="Garamond"/>
              </w:rPr>
              <w:t xml:space="preserve">Learn how social mentions can lead to the discovery of new facts and </w:t>
            </w:r>
            <w:r>
              <w:rPr>
                <w:rFonts w:ascii="Garamond" w:hAnsi="Garamond"/>
              </w:rPr>
              <w:t xml:space="preserve">actionable </w:t>
            </w:r>
            <w:r w:rsidRPr="005A6512">
              <w:rPr>
                <w:rFonts w:ascii="Garamond" w:hAnsi="Garamond"/>
              </w:rPr>
              <w:t>insights</w:t>
            </w:r>
          </w:p>
        </w:tc>
      </w:tr>
      <w:tr w:rsidR="0078368F" w:rsidRPr="0071766E" w14:paraId="541181C5" w14:textId="77777777" w:rsidTr="00F03EEC">
        <w:tc>
          <w:tcPr>
            <w:tcW w:w="468" w:type="dxa"/>
          </w:tcPr>
          <w:p w14:paraId="791D5814" w14:textId="77777777" w:rsidR="0078368F" w:rsidRPr="0071766E" w:rsidRDefault="0078368F" w:rsidP="0078368F">
            <w:pPr>
              <w:rPr>
                <w:rFonts w:ascii="Garamond" w:hAnsi="Garamond"/>
              </w:rPr>
            </w:pPr>
            <w:r>
              <w:rPr>
                <w:rFonts w:ascii="Garamond" w:hAnsi="Garamond"/>
              </w:rPr>
              <w:t>7</w:t>
            </w:r>
          </w:p>
        </w:tc>
        <w:tc>
          <w:tcPr>
            <w:tcW w:w="810" w:type="dxa"/>
          </w:tcPr>
          <w:p w14:paraId="75C8F465" w14:textId="77777777" w:rsidR="0078368F" w:rsidRPr="0071766E" w:rsidRDefault="0078368F" w:rsidP="0078368F">
            <w:pPr>
              <w:rPr>
                <w:rFonts w:ascii="Garamond" w:hAnsi="Garamond"/>
              </w:rPr>
            </w:pPr>
            <w:r w:rsidRPr="0071766E">
              <w:rPr>
                <w:rFonts w:ascii="Garamond" w:hAnsi="Garamond"/>
              </w:rPr>
              <w:t>0</w:t>
            </w:r>
            <w:r w:rsidR="00F52D63">
              <w:rPr>
                <w:rFonts w:ascii="Garamond" w:hAnsi="Garamond"/>
              </w:rPr>
              <w:t>9/21</w:t>
            </w:r>
          </w:p>
        </w:tc>
        <w:tc>
          <w:tcPr>
            <w:tcW w:w="1867" w:type="dxa"/>
          </w:tcPr>
          <w:p w14:paraId="3954ADB8" w14:textId="77777777" w:rsidR="0078368F" w:rsidRDefault="0078368F" w:rsidP="0078368F">
            <w:pPr>
              <w:rPr>
                <w:rFonts w:ascii="Garamond" w:hAnsi="Garamond"/>
              </w:rPr>
            </w:pPr>
            <w:r w:rsidRPr="00E443A1">
              <w:rPr>
                <w:rFonts w:ascii="Garamond" w:hAnsi="Garamond"/>
              </w:rPr>
              <w:t xml:space="preserve">Sentiment analysis </w:t>
            </w:r>
            <w:r>
              <w:rPr>
                <w:rFonts w:ascii="Garamond" w:hAnsi="Garamond"/>
              </w:rPr>
              <w:t xml:space="preserve">Part </w:t>
            </w:r>
            <w:r w:rsidRPr="00E443A1">
              <w:rPr>
                <w:rFonts w:ascii="Garamond" w:hAnsi="Garamond"/>
              </w:rPr>
              <w:t>I</w:t>
            </w:r>
          </w:p>
          <w:p w14:paraId="00993C65" w14:textId="77777777" w:rsidR="0078368F" w:rsidRDefault="0078368F" w:rsidP="0078368F">
            <w:pPr>
              <w:rPr>
                <w:rFonts w:ascii="Garamond" w:hAnsi="Garamond"/>
              </w:rPr>
            </w:pPr>
          </w:p>
          <w:p w14:paraId="11AEAC49" w14:textId="77777777" w:rsidR="005C6492" w:rsidRDefault="005C6492" w:rsidP="005C6492">
            <w:pPr>
              <w:rPr>
                <w:rFonts w:ascii="Garamond" w:hAnsi="Garamond"/>
                <w:b/>
              </w:rPr>
            </w:pPr>
            <w:r>
              <w:rPr>
                <w:rFonts w:ascii="Garamond" w:hAnsi="Garamond"/>
                <w:b/>
                <w:highlight w:val="yellow"/>
              </w:rPr>
              <w:t>A</w:t>
            </w:r>
            <w:r w:rsidRPr="00DC19D7">
              <w:rPr>
                <w:rFonts w:ascii="Garamond" w:hAnsi="Garamond"/>
                <w:b/>
                <w:highlight w:val="yellow"/>
              </w:rPr>
              <w:t xml:space="preserve">ssignment </w:t>
            </w:r>
            <w:r>
              <w:rPr>
                <w:rFonts w:ascii="Garamond" w:hAnsi="Garamond"/>
                <w:b/>
                <w:highlight w:val="yellow"/>
              </w:rPr>
              <w:t>#</w:t>
            </w:r>
            <w:r w:rsidRPr="00DC19D7">
              <w:rPr>
                <w:rFonts w:ascii="Garamond" w:hAnsi="Garamond"/>
                <w:b/>
                <w:highlight w:val="yellow"/>
              </w:rPr>
              <w:t>1 due on Canvas by</w:t>
            </w:r>
            <w:r w:rsidRPr="009C5859">
              <w:rPr>
                <w:rFonts w:ascii="Garamond" w:hAnsi="Garamond"/>
                <w:b/>
                <w:highlight w:val="yellow"/>
              </w:rPr>
              <w:t xml:space="preserve"> 11:59 p.m.</w:t>
            </w:r>
          </w:p>
          <w:p w14:paraId="75142BD5" w14:textId="77777777" w:rsidR="0078368F" w:rsidRPr="00FA0717" w:rsidRDefault="0078368F" w:rsidP="0078368F">
            <w:pPr>
              <w:rPr>
                <w:rFonts w:ascii="Garamond" w:hAnsi="Garamond"/>
              </w:rPr>
            </w:pPr>
          </w:p>
        </w:tc>
        <w:tc>
          <w:tcPr>
            <w:tcW w:w="2903" w:type="dxa"/>
          </w:tcPr>
          <w:p w14:paraId="21E28261" w14:textId="77777777" w:rsidR="0078368F" w:rsidRPr="00FA0717" w:rsidRDefault="00CD5334" w:rsidP="00CD5334">
            <w:pPr>
              <w:rPr>
                <w:rFonts w:ascii="Garamond" w:hAnsi="Garamond"/>
              </w:rPr>
            </w:pPr>
            <w:r>
              <w:rPr>
                <w:rFonts w:ascii="Garamond" w:hAnsi="Garamond"/>
              </w:rPr>
              <w:t>Social Media Analytics primer (posted on Canvas)</w:t>
            </w:r>
          </w:p>
        </w:tc>
        <w:tc>
          <w:tcPr>
            <w:tcW w:w="3528" w:type="dxa"/>
          </w:tcPr>
          <w:p w14:paraId="09B08601" w14:textId="77777777" w:rsidR="0078368F" w:rsidRPr="00461C71" w:rsidRDefault="0078368F" w:rsidP="00CD5334">
            <w:pPr>
              <w:rPr>
                <w:rFonts w:ascii="Garamond" w:hAnsi="Garamond"/>
              </w:rPr>
            </w:pPr>
            <w:r w:rsidRPr="00461C71">
              <w:rPr>
                <w:rFonts w:ascii="Garamond" w:hAnsi="Garamond"/>
              </w:rPr>
              <w:t>Learn about different appr</w:t>
            </w:r>
            <w:r>
              <w:rPr>
                <w:rFonts w:ascii="Garamond" w:hAnsi="Garamond"/>
              </w:rPr>
              <w:t>oaches to sentiment analysis (</w:t>
            </w:r>
            <w:r w:rsidR="00FB637A">
              <w:rPr>
                <w:rFonts w:ascii="Garamond" w:hAnsi="Garamond"/>
              </w:rPr>
              <w:t>un</w:t>
            </w:r>
            <w:r w:rsidRPr="00461C71">
              <w:rPr>
                <w:rFonts w:ascii="Garamond" w:hAnsi="Garamond"/>
              </w:rPr>
              <w:t>supervised methods)</w:t>
            </w:r>
            <w:r>
              <w:rPr>
                <w:rFonts w:ascii="Garamond" w:hAnsi="Garamond"/>
              </w:rPr>
              <w:t xml:space="preserve">, </w:t>
            </w:r>
            <w:r w:rsidRPr="00461C71">
              <w:rPr>
                <w:rFonts w:ascii="Garamond" w:hAnsi="Garamond"/>
              </w:rPr>
              <w:t xml:space="preserve">hands-on sentiment analysis with </w:t>
            </w:r>
            <w:r w:rsidR="00CD5334">
              <w:rPr>
                <w:rFonts w:ascii="Garamond" w:hAnsi="Garamond"/>
              </w:rPr>
              <w:t>SentiStrength</w:t>
            </w:r>
          </w:p>
        </w:tc>
      </w:tr>
      <w:tr w:rsidR="0078368F" w:rsidRPr="0071766E" w14:paraId="3D93C7D8" w14:textId="77777777" w:rsidTr="00F03EEC">
        <w:tc>
          <w:tcPr>
            <w:tcW w:w="468" w:type="dxa"/>
          </w:tcPr>
          <w:p w14:paraId="3EAC3F41" w14:textId="77777777" w:rsidR="0078368F" w:rsidRPr="0071766E" w:rsidRDefault="0078368F" w:rsidP="0078368F">
            <w:pPr>
              <w:rPr>
                <w:rFonts w:ascii="Garamond" w:hAnsi="Garamond"/>
              </w:rPr>
            </w:pPr>
            <w:r>
              <w:rPr>
                <w:rFonts w:ascii="Garamond" w:hAnsi="Garamond"/>
              </w:rPr>
              <w:t>8</w:t>
            </w:r>
          </w:p>
        </w:tc>
        <w:tc>
          <w:tcPr>
            <w:tcW w:w="810" w:type="dxa"/>
          </w:tcPr>
          <w:p w14:paraId="71036E89" w14:textId="77777777" w:rsidR="0078368F" w:rsidRPr="0071766E" w:rsidRDefault="00F52D63" w:rsidP="0078368F">
            <w:pPr>
              <w:rPr>
                <w:rFonts w:ascii="Garamond" w:hAnsi="Garamond"/>
              </w:rPr>
            </w:pPr>
            <w:r>
              <w:rPr>
                <w:rFonts w:ascii="Garamond" w:hAnsi="Garamond"/>
              </w:rPr>
              <w:t>09/26</w:t>
            </w:r>
          </w:p>
        </w:tc>
        <w:tc>
          <w:tcPr>
            <w:tcW w:w="1867" w:type="dxa"/>
          </w:tcPr>
          <w:p w14:paraId="2BB47A60" w14:textId="77777777" w:rsidR="0078368F" w:rsidRDefault="0078368F" w:rsidP="0078368F">
            <w:pPr>
              <w:rPr>
                <w:rFonts w:ascii="Garamond" w:hAnsi="Garamond"/>
                <w:highlight w:val="yellow"/>
              </w:rPr>
            </w:pPr>
            <w:r w:rsidRPr="00E443A1">
              <w:rPr>
                <w:rFonts w:ascii="Garamond" w:hAnsi="Garamond"/>
              </w:rPr>
              <w:t>Sentiment analysis Part II</w:t>
            </w:r>
            <w:r>
              <w:rPr>
                <w:rFonts w:ascii="Garamond" w:hAnsi="Garamond"/>
                <w:highlight w:val="yellow"/>
              </w:rPr>
              <w:t xml:space="preserve"> </w:t>
            </w:r>
          </w:p>
          <w:p w14:paraId="45C79169" w14:textId="77777777" w:rsidR="0078368F" w:rsidRDefault="0078368F" w:rsidP="0078368F">
            <w:pPr>
              <w:rPr>
                <w:rFonts w:ascii="Garamond" w:hAnsi="Garamond"/>
                <w:highlight w:val="yellow"/>
              </w:rPr>
            </w:pPr>
          </w:p>
          <w:p w14:paraId="14224F80" w14:textId="77777777" w:rsidR="0078368F" w:rsidRDefault="0078368F" w:rsidP="0078368F">
            <w:pPr>
              <w:rPr>
                <w:rFonts w:ascii="Garamond" w:hAnsi="Garamond"/>
                <w:highlight w:val="yellow"/>
              </w:rPr>
            </w:pPr>
          </w:p>
          <w:p w14:paraId="035099A0" w14:textId="77777777" w:rsidR="0078368F" w:rsidRDefault="0078368F" w:rsidP="0078368F">
            <w:pPr>
              <w:rPr>
                <w:rFonts w:ascii="Garamond" w:hAnsi="Garamond"/>
              </w:rPr>
            </w:pPr>
          </w:p>
          <w:p w14:paraId="46224479" w14:textId="77777777" w:rsidR="0078368F" w:rsidRPr="00A04E01" w:rsidRDefault="0078368F" w:rsidP="005C6492">
            <w:pPr>
              <w:rPr>
                <w:rFonts w:ascii="Garamond" w:hAnsi="Garamond"/>
                <w:b/>
              </w:rPr>
            </w:pPr>
          </w:p>
        </w:tc>
        <w:tc>
          <w:tcPr>
            <w:tcW w:w="2903" w:type="dxa"/>
          </w:tcPr>
          <w:p w14:paraId="2BA9BC63" w14:textId="77777777" w:rsidR="00CD5334" w:rsidRPr="00737759" w:rsidRDefault="00CD5334" w:rsidP="00CD5334">
            <w:pPr>
              <w:rPr>
                <w:rFonts w:ascii="Garamond" w:hAnsi="Garamond"/>
              </w:rPr>
            </w:pPr>
            <w:r>
              <w:rPr>
                <w:rFonts w:ascii="Garamond" w:hAnsi="Garamond"/>
              </w:rPr>
              <w:t>Youtube videos</w:t>
            </w:r>
          </w:p>
          <w:p w14:paraId="29ACF80F" w14:textId="77777777" w:rsidR="00CD5334" w:rsidRPr="00737759" w:rsidRDefault="00134402" w:rsidP="00CD5334">
            <w:pPr>
              <w:rPr>
                <w:rFonts w:ascii="Garamond" w:hAnsi="Garamond"/>
              </w:rPr>
            </w:pPr>
            <w:hyperlink r:id="rId10" w:history="1">
              <w:r w:rsidR="00CD5334" w:rsidRPr="00737759">
                <w:rPr>
                  <w:rStyle w:val="Hyperlink"/>
                  <w:rFonts w:ascii="Garamond" w:hAnsi="Garamond"/>
                </w:rPr>
                <w:t>http://www.youtube.com/watch?v=ytUHvMNnzZk</w:t>
              </w:r>
            </w:hyperlink>
          </w:p>
          <w:p w14:paraId="6BB525F9" w14:textId="77777777" w:rsidR="00CD5334" w:rsidRDefault="00CD5334" w:rsidP="00CD5334"/>
          <w:p w14:paraId="1F7EA916" w14:textId="77777777" w:rsidR="00CD5334" w:rsidRDefault="00134402" w:rsidP="00CD5334">
            <w:pPr>
              <w:rPr>
                <w:rFonts w:ascii="Garamond" w:hAnsi="Garamond"/>
              </w:rPr>
            </w:pPr>
            <w:hyperlink r:id="rId11" w:history="1">
              <w:r w:rsidR="00CD5334" w:rsidRPr="00737759">
                <w:rPr>
                  <w:rStyle w:val="Hyperlink"/>
                  <w:rFonts w:ascii="Garamond" w:hAnsi="Garamond"/>
                </w:rPr>
                <w:t>http://www.youtube.com/watch?v=0JsHvXmU0dA</w:t>
              </w:r>
            </w:hyperlink>
          </w:p>
          <w:p w14:paraId="59296C8F" w14:textId="77777777" w:rsidR="0078368F" w:rsidRDefault="0078368F" w:rsidP="0078368F"/>
        </w:tc>
        <w:tc>
          <w:tcPr>
            <w:tcW w:w="3528" w:type="dxa"/>
          </w:tcPr>
          <w:p w14:paraId="2536934D" w14:textId="77777777" w:rsidR="00AA1983" w:rsidRDefault="0078368F" w:rsidP="00AA1983">
            <w:pPr>
              <w:rPr>
                <w:rFonts w:ascii="Garamond" w:hAnsi="Garamond"/>
              </w:rPr>
            </w:pPr>
            <w:r>
              <w:rPr>
                <w:rFonts w:ascii="Garamond" w:hAnsi="Garamond"/>
              </w:rPr>
              <w:t>Learn how to perform supervised sentiment analysis</w:t>
            </w:r>
            <w:r w:rsidR="00AA1983">
              <w:rPr>
                <w:rFonts w:ascii="Garamond" w:hAnsi="Garamond"/>
              </w:rPr>
              <w:t xml:space="preserve"> with training data</w:t>
            </w:r>
          </w:p>
          <w:p w14:paraId="39BDB349" w14:textId="77777777" w:rsidR="0078368F" w:rsidRPr="00DC19D7" w:rsidRDefault="0078368F" w:rsidP="00AA1983">
            <w:pPr>
              <w:rPr>
                <w:rFonts w:ascii="Garamond" w:hAnsi="Garamond"/>
              </w:rPr>
            </w:pPr>
            <w:r>
              <w:rPr>
                <w:rFonts w:ascii="Garamond" w:hAnsi="Garamond"/>
              </w:rPr>
              <w:t xml:space="preserve"> </w:t>
            </w:r>
            <w:r w:rsidRPr="00DC19D7">
              <w:rPr>
                <w:rFonts w:ascii="Garamond" w:hAnsi="Garamond"/>
              </w:rPr>
              <w:t xml:space="preserve"> </w:t>
            </w:r>
          </w:p>
        </w:tc>
      </w:tr>
      <w:tr w:rsidR="0078368F" w:rsidRPr="0071766E" w14:paraId="7921FD14" w14:textId="77777777" w:rsidTr="00F03EEC">
        <w:tc>
          <w:tcPr>
            <w:tcW w:w="468" w:type="dxa"/>
          </w:tcPr>
          <w:p w14:paraId="69667884" w14:textId="77777777" w:rsidR="0078368F" w:rsidRPr="0071766E" w:rsidRDefault="0078368F" w:rsidP="0078368F">
            <w:pPr>
              <w:rPr>
                <w:rFonts w:ascii="Garamond" w:hAnsi="Garamond"/>
              </w:rPr>
            </w:pPr>
            <w:r>
              <w:rPr>
                <w:rFonts w:ascii="Garamond" w:hAnsi="Garamond"/>
              </w:rPr>
              <w:t>9</w:t>
            </w:r>
          </w:p>
        </w:tc>
        <w:tc>
          <w:tcPr>
            <w:tcW w:w="810" w:type="dxa"/>
          </w:tcPr>
          <w:p w14:paraId="1B2A51FF" w14:textId="77777777" w:rsidR="0078368F" w:rsidRPr="0071766E" w:rsidRDefault="0078368F" w:rsidP="0078368F">
            <w:pPr>
              <w:rPr>
                <w:rFonts w:ascii="Garamond" w:hAnsi="Garamond"/>
              </w:rPr>
            </w:pPr>
            <w:r>
              <w:rPr>
                <w:rFonts w:ascii="Garamond" w:hAnsi="Garamond"/>
              </w:rPr>
              <w:t>0</w:t>
            </w:r>
            <w:r w:rsidR="00F52D63">
              <w:rPr>
                <w:rFonts w:ascii="Garamond" w:hAnsi="Garamond"/>
              </w:rPr>
              <w:t>9/28</w:t>
            </w:r>
          </w:p>
        </w:tc>
        <w:tc>
          <w:tcPr>
            <w:tcW w:w="1867" w:type="dxa"/>
          </w:tcPr>
          <w:p w14:paraId="419868A5" w14:textId="77777777" w:rsidR="0078368F" w:rsidRDefault="0078368F" w:rsidP="0078368F">
            <w:pPr>
              <w:ind w:left="29"/>
              <w:rPr>
                <w:rFonts w:ascii="Garamond" w:hAnsi="Garamond"/>
              </w:rPr>
            </w:pPr>
            <w:r w:rsidRPr="00E443A1">
              <w:rPr>
                <w:rFonts w:ascii="Garamond" w:hAnsi="Garamond"/>
              </w:rPr>
              <w:t>Predictions using social media Part I</w:t>
            </w:r>
          </w:p>
          <w:p w14:paraId="0EF366F3" w14:textId="77777777" w:rsidR="0078368F" w:rsidRDefault="0078368F" w:rsidP="0078368F">
            <w:pPr>
              <w:ind w:left="29"/>
              <w:rPr>
                <w:rFonts w:ascii="Garamond" w:hAnsi="Garamond"/>
              </w:rPr>
            </w:pPr>
          </w:p>
          <w:p w14:paraId="2AC1260F" w14:textId="77777777" w:rsidR="0078368F" w:rsidRPr="002C4DA3" w:rsidRDefault="0078368F" w:rsidP="0078368F">
            <w:pPr>
              <w:ind w:left="29"/>
              <w:rPr>
                <w:rFonts w:ascii="Garamond" w:hAnsi="Garamond"/>
              </w:rPr>
            </w:pPr>
          </w:p>
        </w:tc>
        <w:tc>
          <w:tcPr>
            <w:tcW w:w="2903" w:type="dxa"/>
          </w:tcPr>
          <w:p w14:paraId="4EDDE69D" w14:textId="77777777" w:rsidR="0078368F" w:rsidRDefault="0078368F" w:rsidP="0078368F">
            <w:r w:rsidRPr="00461C71">
              <w:rPr>
                <w:rFonts w:ascii="Garamond" w:hAnsi="Garamond"/>
              </w:rPr>
              <w:t>“Investigating Predictive Power of Stock Micro Blog Sentiment in Forecasting Future Stock Price Directional Movement” (</w:t>
            </w:r>
            <w:r>
              <w:rPr>
                <w:rFonts w:ascii="Garamond" w:hAnsi="Garamond"/>
              </w:rPr>
              <w:t xml:space="preserve">to be </w:t>
            </w:r>
            <w:r w:rsidRPr="00461C71">
              <w:rPr>
                <w:rFonts w:ascii="Garamond" w:hAnsi="Garamond"/>
              </w:rPr>
              <w:t xml:space="preserve">posted on </w:t>
            </w:r>
            <w:r>
              <w:rPr>
                <w:rFonts w:ascii="Garamond" w:hAnsi="Garamond"/>
              </w:rPr>
              <w:t>Canvas</w:t>
            </w:r>
            <w:r w:rsidRPr="00461C71">
              <w:rPr>
                <w:rFonts w:ascii="Garamond" w:hAnsi="Garamond"/>
              </w:rPr>
              <w:t>)</w:t>
            </w:r>
          </w:p>
        </w:tc>
        <w:tc>
          <w:tcPr>
            <w:tcW w:w="3528" w:type="dxa"/>
          </w:tcPr>
          <w:p w14:paraId="31E4F4B8" w14:textId="77777777" w:rsidR="0078368F" w:rsidRPr="00461C71" w:rsidRDefault="0078368F" w:rsidP="0078368F">
            <w:pPr>
              <w:rPr>
                <w:rFonts w:ascii="Garamond" w:hAnsi="Garamond"/>
              </w:rPr>
            </w:pPr>
            <w:r>
              <w:rPr>
                <w:rFonts w:ascii="Garamond" w:hAnsi="Garamond"/>
              </w:rPr>
              <w:t xml:space="preserve">Learn how </w:t>
            </w:r>
            <w:r w:rsidRPr="00461C71">
              <w:rPr>
                <w:rFonts w:ascii="Garamond" w:hAnsi="Garamond"/>
              </w:rPr>
              <w:t>social mentions and sentiments can be used to predict business outcomes</w:t>
            </w:r>
          </w:p>
          <w:p w14:paraId="378D0EF6" w14:textId="77777777" w:rsidR="0078368F" w:rsidRDefault="0078368F" w:rsidP="0078368F">
            <w:pPr>
              <w:rPr>
                <w:rFonts w:ascii="Garamond" w:hAnsi="Garamond"/>
              </w:rPr>
            </w:pPr>
          </w:p>
          <w:p w14:paraId="3983BE39" w14:textId="77777777" w:rsidR="0078368F" w:rsidRDefault="0078368F" w:rsidP="0078368F">
            <w:pPr>
              <w:rPr>
                <w:rFonts w:ascii="Garamond" w:hAnsi="Garamond"/>
              </w:rPr>
            </w:pPr>
          </w:p>
          <w:p w14:paraId="0E2555CB" w14:textId="77777777" w:rsidR="0078368F" w:rsidRDefault="0078368F" w:rsidP="0078368F">
            <w:pPr>
              <w:rPr>
                <w:rFonts w:ascii="Garamond" w:hAnsi="Garamond"/>
              </w:rPr>
            </w:pPr>
          </w:p>
          <w:p w14:paraId="4959125B" w14:textId="77777777" w:rsidR="0078368F" w:rsidRPr="000C35DB" w:rsidRDefault="0078368F" w:rsidP="0078368F">
            <w:pPr>
              <w:rPr>
                <w:rFonts w:ascii="Garamond" w:hAnsi="Garamond"/>
              </w:rPr>
            </w:pPr>
          </w:p>
        </w:tc>
      </w:tr>
      <w:tr w:rsidR="0078368F" w:rsidRPr="0071766E" w14:paraId="555D38A2" w14:textId="77777777" w:rsidTr="00F03EEC">
        <w:tc>
          <w:tcPr>
            <w:tcW w:w="468" w:type="dxa"/>
          </w:tcPr>
          <w:p w14:paraId="27F6E82C" w14:textId="77777777" w:rsidR="0078368F" w:rsidRPr="0071766E" w:rsidRDefault="0078368F" w:rsidP="0078368F">
            <w:pPr>
              <w:rPr>
                <w:rFonts w:ascii="Garamond" w:hAnsi="Garamond"/>
              </w:rPr>
            </w:pPr>
            <w:r>
              <w:rPr>
                <w:rFonts w:ascii="Garamond" w:hAnsi="Garamond"/>
              </w:rPr>
              <w:t>10</w:t>
            </w:r>
          </w:p>
        </w:tc>
        <w:tc>
          <w:tcPr>
            <w:tcW w:w="810" w:type="dxa"/>
          </w:tcPr>
          <w:p w14:paraId="463595DC" w14:textId="77777777" w:rsidR="0078368F" w:rsidRPr="0071766E" w:rsidRDefault="00F52D63" w:rsidP="0078368F">
            <w:pPr>
              <w:rPr>
                <w:rFonts w:ascii="Garamond" w:hAnsi="Garamond"/>
              </w:rPr>
            </w:pPr>
            <w:r>
              <w:rPr>
                <w:rFonts w:ascii="Garamond" w:hAnsi="Garamond"/>
              </w:rPr>
              <w:t>10/03</w:t>
            </w:r>
          </w:p>
        </w:tc>
        <w:tc>
          <w:tcPr>
            <w:tcW w:w="1867" w:type="dxa"/>
          </w:tcPr>
          <w:p w14:paraId="10C2E367" w14:textId="77777777" w:rsidR="0078368F" w:rsidRDefault="0078368F" w:rsidP="0078368F">
            <w:pPr>
              <w:rPr>
                <w:rFonts w:ascii="Garamond" w:hAnsi="Garamond"/>
              </w:rPr>
            </w:pPr>
            <w:r>
              <w:rPr>
                <w:rFonts w:ascii="Garamond" w:hAnsi="Garamond"/>
              </w:rPr>
              <w:t>Predictions using social media Part II</w:t>
            </w:r>
          </w:p>
          <w:p w14:paraId="1F9AAF07" w14:textId="77777777" w:rsidR="0078368F" w:rsidRDefault="0078368F" w:rsidP="0078368F">
            <w:pPr>
              <w:rPr>
                <w:rFonts w:ascii="Garamond" w:hAnsi="Garamond"/>
              </w:rPr>
            </w:pPr>
          </w:p>
          <w:p w14:paraId="0C395366" w14:textId="77777777" w:rsidR="0078368F" w:rsidRPr="0071766E" w:rsidRDefault="0078368F" w:rsidP="0078368F">
            <w:pPr>
              <w:rPr>
                <w:rFonts w:ascii="Garamond" w:hAnsi="Garamond"/>
              </w:rPr>
            </w:pPr>
          </w:p>
        </w:tc>
        <w:tc>
          <w:tcPr>
            <w:tcW w:w="2903" w:type="dxa"/>
          </w:tcPr>
          <w:p w14:paraId="0E4117D8" w14:textId="77777777" w:rsidR="0078368F" w:rsidRDefault="0078368F" w:rsidP="0078368F">
            <w:pPr>
              <w:rPr>
                <w:rFonts w:ascii="Garamond" w:hAnsi="Garamond"/>
              </w:rPr>
            </w:pPr>
            <w:r>
              <w:rPr>
                <w:rFonts w:ascii="Garamond" w:hAnsi="Garamond"/>
              </w:rPr>
              <w:t>“Product Comparison Ne</w:t>
            </w:r>
            <w:r w:rsidR="009C5859">
              <w:rPr>
                <w:rFonts w:ascii="Garamond" w:hAnsi="Garamond"/>
              </w:rPr>
              <w:t>tworks” (posted on Canvas)</w:t>
            </w:r>
          </w:p>
          <w:p w14:paraId="723C7E40" w14:textId="77777777" w:rsidR="0078368F" w:rsidRDefault="0078368F" w:rsidP="0078368F">
            <w:pPr>
              <w:rPr>
                <w:rFonts w:ascii="Garamond" w:hAnsi="Garamond"/>
              </w:rPr>
            </w:pPr>
          </w:p>
          <w:p w14:paraId="15C453B7" w14:textId="77777777" w:rsidR="0078368F" w:rsidRDefault="0078368F" w:rsidP="0078368F">
            <w:pPr>
              <w:rPr>
                <w:rFonts w:ascii="Garamond" w:hAnsi="Garamond"/>
              </w:rPr>
            </w:pPr>
          </w:p>
          <w:p w14:paraId="27CC4DB4" w14:textId="77777777" w:rsidR="0078368F" w:rsidRPr="002C4DA3" w:rsidRDefault="0078368F" w:rsidP="0078368F">
            <w:pPr>
              <w:rPr>
                <w:rFonts w:ascii="Garamond" w:hAnsi="Garamond"/>
              </w:rPr>
            </w:pPr>
          </w:p>
        </w:tc>
        <w:tc>
          <w:tcPr>
            <w:tcW w:w="3528" w:type="dxa"/>
          </w:tcPr>
          <w:p w14:paraId="63CDAB09" w14:textId="77777777" w:rsidR="0078368F" w:rsidRDefault="0078368F" w:rsidP="0078368F">
            <w:pPr>
              <w:rPr>
                <w:rFonts w:ascii="Garamond" w:hAnsi="Garamond"/>
              </w:rPr>
            </w:pPr>
            <w:r>
              <w:rPr>
                <w:rFonts w:ascii="Garamond" w:hAnsi="Garamond"/>
              </w:rPr>
              <w:t>Learn how to create product comparison networks to capture relative preferences of customers, and how to predict business outcomes from such comparison networks</w:t>
            </w:r>
            <w:r w:rsidR="009C5859">
              <w:rPr>
                <w:rFonts w:ascii="Garamond" w:hAnsi="Garamond"/>
              </w:rPr>
              <w:t>.</w:t>
            </w:r>
          </w:p>
          <w:p w14:paraId="64275E65" w14:textId="77777777" w:rsidR="0078368F" w:rsidRPr="000C35DB" w:rsidRDefault="0078368F" w:rsidP="0078368F">
            <w:pPr>
              <w:rPr>
                <w:rFonts w:ascii="Garamond" w:hAnsi="Garamond"/>
              </w:rPr>
            </w:pPr>
          </w:p>
        </w:tc>
      </w:tr>
      <w:tr w:rsidR="0078368F" w:rsidRPr="0071766E" w14:paraId="3F150A51" w14:textId="77777777" w:rsidTr="00F03EEC">
        <w:tc>
          <w:tcPr>
            <w:tcW w:w="468" w:type="dxa"/>
          </w:tcPr>
          <w:p w14:paraId="745286ED" w14:textId="77777777" w:rsidR="0078368F" w:rsidRPr="0071766E" w:rsidRDefault="0078368F" w:rsidP="0078368F">
            <w:pPr>
              <w:rPr>
                <w:rFonts w:ascii="Garamond" w:hAnsi="Garamond"/>
              </w:rPr>
            </w:pPr>
            <w:r>
              <w:rPr>
                <w:rFonts w:ascii="Garamond" w:hAnsi="Garamond"/>
              </w:rPr>
              <w:t>11</w:t>
            </w:r>
          </w:p>
        </w:tc>
        <w:tc>
          <w:tcPr>
            <w:tcW w:w="810" w:type="dxa"/>
          </w:tcPr>
          <w:p w14:paraId="1D0F1767" w14:textId="77777777" w:rsidR="0078368F" w:rsidRPr="0071766E" w:rsidRDefault="00F52D63" w:rsidP="00F52D63">
            <w:pPr>
              <w:rPr>
                <w:rFonts w:ascii="Garamond" w:hAnsi="Garamond"/>
              </w:rPr>
            </w:pPr>
            <w:r>
              <w:rPr>
                <w:rFonts w:ascii="Garamond" w:hAnsi="Garamond"/>
              </w:rPr>
              <w:t>10</w:t>
            </w:r>
            <w:r w:rsidR="0078368F">
              <w:rPr>
                <w:rFonts w:ascii="Garamond" w:hAnsi="Garamond"/>
              </w:rPr>
              <w:t>/</w:t>
            </w:r>
            <w:r>
              <w:rPr>
                <w:rFonts w:ascii="Garamond" w:hAnsi="Garamond"/>
              </w:rPr>
              <w:t>05</w:t>
            </w:r>
          </w:p>
        </w:tc>
        <w:tc>
          <w:tcPr>
            <w:tcW w:w="1867" w:type="dxa"/>
          </w:tcPr>
          <w:p w14:paraId="67019412" w14:textId="77777777" w:rsidR="0078368F" w:rsidRDefault="0078368F" w:rsidP="0078368F">
            <w:pPr>
              <w:rPr>
                <w:rFonts w:ascii="Garamond" w:hAnsi="Garamond"/>
              </w:rPr>
            </w:pPr>
            <w:r w:rsidRPr="00E443A1">
              <w:rPr>
                <w:rFonts w:ascii="Garamond" w:hAnsi="Garamond"/>
              </w:rPr>
              <w:t>Measuring resonance from social mentions</w:t>
            </w:r>
            <w:r>
              <w:rPr>
                <w:rFonts w:ascii="Garamond" w:hAnsi="Garamond"/>
                <w:highlight w:val="yellow"/>
              </w:rPr>
              <w:t xml:space="preserve">  </w:t>
            </w:r>
            <w:r>
              <w:rPr>
                <w:rFonts w:ascii="Garamond" w:hAnsi="Garamond"/>
              </w:rPr>
              <w:t>Part I</w:t>
            </w:r>
          </w:p>
          <w:p w14:paraId="429A6595" w14:textId="77777777" w:rsidR="0078368F" w:rsidRDefault="0078368F" w:rsidP="0078368F">
            <w:pPr>
              <w:rPr>
                <w:rFonts w:ascii="Garamond" w:hAnsi="Garamond"/>
              </w:rPr>
            </w:pPr>
          </w:p>
          <w:p w14:paraId="3837E650" w14:textId="77777777" w:rsidR="0078368F" w:rsidRPr="002C4DA3" w:rsidRDefault="0078368F" w:rsidP="0078368F">
            <w:pPr>
              <w:rPr>
                <w:rFonts w:ascii="Garamond" w:hAnsi="Garamond"/>
                <w:b/>
                <w:u w:val="single"/>
              </w:rPr>
            </w:pPr>
          </w:p>
        </w:tc>
        <w:tc>
          <w:tcPr>
            <w:tcW w:w="2903" w:type="dxa"/>
            <w:shd w:val="clear" w:color="auto" w:fill="auto"/>
          </w:tcPr>
          <w:p w14:paraId="538B5517" w14:textId="77777777" w:rsidR="0078368F" w:rsidRPr="002C4DA3" w:rsidRDefault="009C5859" w:rsidP="0078368F">
            <w:pPr>
              <w:rPr>
                <w:rFonts w:ascii="Garamond" w:hAnsi="Garamond"/>
              </w:rPr>
            </w:pPr>
            <w:r w:rsidRPr="00321271">
              <w:rPr>
                <w:rFonts w:ascii="Garamond" w:hAnsi="Garamond"/>
              </w:rPr>
              <w:t>Annotated slides (to be posted on Canvas)</w:t>
            </w:r>
          </w:p>
        </w:tc>
        <w:tc>
          <w:tcPr>
            <w:tcW w:w="3528" w:type="dxa"/>
          </w:tcPr>
          <w:p w14:paraId="234C3EE1" w14:textId="77777777" w:rsidR="0078368F" w:rsidRPr="002C4DA3" w:rsidRDefault="0013597A" w:rsidP="0078368F">
            <w:pPr>
              <w:rPr>
                <w:rFonts w:ascii="Garamond" w:hAnsi="Garamond"/>
              </w:rPr>
            </w:pPr>
            <w:r>
              <w:rPr>
                <w:rFonts w:ascii="Garamond" w:hAnsi="Garamond"/>
              </w:rPr>
              <w:t xml:space="preserve">Learn how to assess if a campaign is achieving resonance with its target audience, and how to apply the underlying metrics to a broad range of applications. </w:t>
            </w:r>
          </w:p>
        </w:tc>
      </w:tr>
      <w:tr w:rsidR="0013597A" w:rsidRPr="0071766E" w14:paraId="2C6C964A" w14:textId="77777777" w:rsidTr="00F03EEC">
        <w:tc>
          <w:tcPr>
            <w:tcW w:w="468" w:type="dxa"/>
          </w:tcPr>
          <w:p w14:paraId="25399155" w14:textId="77777777" w:rsidR="0013597A" w:rsidRPr="0071766E" w:rsidRDefault="0013597A" w:rsidP="0013597A">
            <w:pPr>
              <w:rPr>
                <w:rFonts w:ascii="Garamond" w:hAnsi="Garamond"/>
              </w:rPr>
            </w:pPr>
            <w:r>
              <w:rPr>
                <w:rFonts w:ascii="Garamond" w:hAnsi="Garamond"/>
              </w:rPr>
              <w:t>12</w:t>
            </w:r>
          </w:p>
        </w:tc>
        <w:tc>
          <w:tcPr>
            <w:tcW w:w="810" w:type="dxa"/>
          </w:tcPr>
          <w:p w14:paraId="2C891D6E" w14:textId="77777777" w:rsidR="0013597A" w:rsidRPr="0071766E" w:rsidRDefault="00F52D63" w:rsidP="0013597A">
            <w:pPr>
              <w:rPr>
                <w:rFonts w:ascii="Garamond" w:hAnsi="Garamond"/>
              </w:rPr>
            </w:pPr>
            <w:r>
              <w:rPr>
                <w:rFonts w:ascii="Garamond" w:hAnsi="Garamond"/>
              </w:rPr>
              <w:t>10/10</w:t>
            </w:r>
          </w:p>
        </w:tc>
        <w:tc>
          <w:tcPr>
            <w:tcW w:w="1867" w:type="dxa"/>
          </w:tcPr>
          <w:p w14:paraId="233ADD9A" w14:textId="77777777" w:rsidR="0013597A" w:rsidRDefault="00F03EEC" w:rsidP="0013597A">
            <w:pPr>
              <w:rPr>
                <w:rFonts w:ascii="Garamond" w:hAnsi="Garamond"/>
              </w:rPr>
            </w:pPr>
            <w:r>
              <w:rPr>
                <w:rFonts w:ascii="Garamond" w:hAnsi="Garamond"/>
              </w:rPr>
              <w:t>Designing Crowdsourced Recommendation Systems</w:t>
            </w:r>
          </w:p>
          <w:p w14:paraId="24543237" w14:textId="77777777" w:rsidR="0013597A" w:rsidRPr="002C4DA3" w:rsidRDefault="0013597A" w:rsidP="0013597A">
            <w:pPr>
              <w:rPr>
                <w:rFonts w:ascii="Garamond" w:hAnsi="Garamond"/>
              </w:rPr>
            </w:pPr>
          </w:p>
          <w:p w14:paraId="4D173694" w14:textId="77777777" w:rsidR="0013597A" w:rsidRPr="00414B47" w:rsidRDefault="0013597A" w:rsidP="0013597A">
            <w:pPr>
              <w:pStyle w:val="ListParagraph"/>
              <w:ind w:left="450"/>
              <w:rPr>
                <w:rFonts w:ascii="Garamond" w:hAnsi="Garamond"/>
              </w:rPr>
            </w:pPr>
          </w:p>
        </w:tc>
        <w:tc>
          <w:tcPr>
            <w:tcW w:w="2903" w:type="dxa"/>
          </w:tcPr>
          <w:p w14:paraId="0E95BA5D" w14:textId="77777777" w:rsidR="0013597A" w:rsidRPr="002C4DA3" w:rsidRDefault="00244685" w:rsidP="0013597A">
            <w:pPr>
              <w:shd w:val="clear" w:color="auto" w:fill="FFFFFF"/>
              <w:spacing w:after="23" w:line="230" w:lineRule="atLeast"/>
              <w:outlineLvl w:val="0"/>
              <w:rPr>
                <w:rFonts w:ascii="Garamond" w:hAnsi="Garamond"/>
              </w:rPr>
            </w:pPr>
            <w:r>
              <w:rPr>
                <w:rFonts w:ascii="Garamond" w:hAnsi="Garamond"/>
              </w:rPr>
              <w:lastRenderedPageBreak/>
              <w:t>Crowdsourced Recommendation Systems (posted on Canvas)</w:t>
            </w:r>
          </w:p>
        </w:tc>
        <w:tc>
          <w:tcPr>
            <w:tcW w:w="3528" w:type="dxa"/>
          </w:tcPr>
          <w:p w14:paraId="211B3929" w14:textId="77777777" w:rsidR="0013597A" w:rsidRPr="002C4DA3" w:rsidRDefault="00F03EEC" w:rsidP="0013597A">
            <w:pPr>
              <w:rPr>
                <w:rFonts w:ascii="Garamond" w:hAnsi="Garamond"/>
              </w:rPr>
            </w:pPr>
            <w:r>
              <w:rPr>
                <w:rFonts w:ascii="Garamond" w:hAnsi="Garamond"/>
              </w:rPr>
              <w:t>Learn how to leverage the wisdom of the crowd in building personalized  recommendation systems</w:t>
            </w:r>
          </w:p>
        </w:tc>
      </w:tr>
      <w:tr w:rsidR="0013597A" w:rsidRPr="0071766E" w14:paraId="07F71F03" w14:textId="77777777" w:rsidTr="00F03EEC">
        <w:tc>
          <w:tcPr>
            <w:tcW w:w="468" w:type="dxa"/>
          </w:tcPr>
          <w:p w14:paraId="5CCE57CB" w14:textId="77777777" w:rsidR="0013597A" w:rsidRPr="0071766E" w:rsidRDefault="0013597A" w:rsidP="0013597A">
            <w:pPr>
              <w:rPr>
                <w:rFonts w:ascii="Garamond" w:hAnsi="Garamond"/>
              </w:rPr>
            </w:pPr>
            <w:r w:rsidRPr="0071766E">
              <w:rPr>
                <w:rFonts w:ascii="Garamond" w:hAnsi="Garamond"/>
              </w:rPr>
              <w:t>1</w:t>
            </w:r>
            <w:r>
              <w:rPr>
                <w:rFonts w:ascii="Garamond" w:hAnsi="Garamond"/>
              </w:rPr>
              <w:t>3</w:t>
            </w:r>
          </w:p>
        </w:tc>
        <w:tc>
          <w:tcPr>
            <w:tcW w:w="810" w:type="dxa"/>
          </w:tcPr>
          <w:p w14:paraId="730AE873" w14:textId="77777777" w:rsidR="0013597A" w:rsidRPr="0071766E" w:rsidRDefault="00F52D63" w:rsidP="0013597A">
            <w:pPr>
              <w:rPr>
                <w:rFonts w:ascii="Garamond" w:hAnsi="Garamond"/>
              </w:rPr>
            </w:pPr>
            <w:r>
              <w:rPr>
                <w:rFonts w:ascii="Garamond" w:hAnsi="Garamond"/>
              </w:rPr>
              <w:t>10/12</w:t>
            </w:r>
          </w:p>
        </w:tc>
        <w:tc>
          <w:tcPr>
            <w:tcW w:w="1867" w:type="dxa"/>
          </w:tcPr>
          <w:p w14:paraId="04847E97" w14:textId="77777777" w:rsidR="0013597A" w:rsidRDefault="0013597A" w:rsidP="0013597A">
            <w:pPr>
              <w:rPr>
                <w:rFonts w:ascii="Garamond" w:hAnsi="Garamond"/>
              </w:rPr>
            </w:pPr>
            <w:r w:rsidRPr="007E6929">
              <w:rPr>
                <w:rFonts w:ascii="Garamond" w:hAnsi="Garamond"/>
              </w:rPr>
              <w:t xml:space="preserve">Clustering with text &amp; </w:t>
            </w:r>
            <w:r>
              <w:rPr>
                <w:rFonts w:ascii="Garamond" w:hAnsi="Garamond"/>
              </w:rPr>
              <w:t>topic modeling Part I</w:t>
            </w:r>
          </w:p>
          <w:p w14:paraId="69F90F3D" w14:textId="77777777" w:rsidR="005B3AC3" w:rsidRDefault="005B3AC3" w:rsidP="0013597A">
            <w:pPr>
              <w:rPr>
                <w:rFonts w:ascii="Garamond" w:hAnsi="Garamond"/>
              </w:rPr>
            </w:pPr>
          </w:p>
          <w:p w14:paraId="12CA93B2" w14:textId="77777777" w:rsidR="005B3AC3" w:rsidRDefault="00A74A36" w:rsidP="0013597A">
            <w:pPr>
              <w:rPr>
                <w:rFonts w:ascii="Garamond" w:hAnsi="Garamond"/>
              </w:rPr>
            </w:pPr>
            <w:r>
              <w:rPr>
                <w:rFonts w:ascii="Garamond" w:hAnsi="Garamond"/>
                <w:b/>
                <w:highlight w:val="yellow"/>
                <w:u w:val="single"/>
              </w:rPr>
              <w:t>Assignment</w:t>
            </w:r>
            <w:r w:rsidR="006463D5">
              <w:rPr>
                <w:rFonts w:ascii="Garamond" w:hAnsi="Garamond"/>
                <w:b/>
                <w:highlight w:val="yellow"/>
                <w:u w:val="single"/>
              </w:rPr>
              <w:t xml:space="preserve"> </w:t>
            </w:r>
            <w:r w:rsidR="005B3AC3" w:rsidRPr="002C4DA3">
              <w:rPr>
                <w:rFonts w:ascii="Garamond" w:hAnsi="Garamond"/>
                <w:b/>
                <w:highlight w:val="yellow"/>
                <w:u w:val="single"/>
              </w:rPr>
              <w:t>#2</w:t>
            </w:r>
            <w:r w:rsidR="00FB637A">
              <w:rPr>
                <w:rFonts w:ascii="Garamond" w:hAnsi="Garamond"/>
                <w:b/>
                <w:highlight w:val="yellow"/>
                <w:u w:val="single"/>
              </w:rPr>
              <w:t xml:space="preserve"> due on Canvas by 11:59 p.m.  </w:t>
            </w:r>
          </w:p>
          <w:p w14:paraId="0090C2CC" w14:textId="77777777" w:rsidR="005B3AC3" w:rsidRPr="002C4DA3" w:rsidRDefault="005B3AC3" w:rsidP="0013597A">
            <w:pPr>
              <w:rPr>
                <w:rFonts w:ascii="Garamond" w:hAnsi="Garamond"/>
              </w:rPr>
            </w:pPr>
          </w:p>
        </w:tc>
        <w:tc>
          <w:tcPr>
            <w:tcW w:w="2903" w:type="dxa"/>
          </w:tcPr>
          <w:p w14:paraId="4C8DC940" w14:textId="77777777" w:rsidR="0013597A" w:rsidRPr="002C4DA3" w:rsidRDefault="00DA20D3" w:rsidP="0013597A">
            <w:pPr>
              <w:rPr>
                <w:rFonts w:ascii="Garamond" w:hAnsi="Garamond"/>
              </w:rPr>
            </w:pPr>
            <w:r>
              <w:rPr>
                <w:rFonts w:ascii="Garamond" w:hAnsi="Garamond"/>
              </w:rPr>
              <w:t>Annotated slides (to be posted on Canvas)</w:t>
            </w:r>
          </w:p>
        </w:tc>
        <w:tc>
          <w:tcPr>
            <w:tcW w:w="3528" w:type="dxa"/>
          </w:tcPr>
          <w:p w14:paraId="766E7E7B" w14:textId="77777777" w:rsidR="0013597A" w:rsidRPr="002C4DA3" w:rsidRDefault="00DA20D3" w:rsidP="0013597A">
            <w:pPr>
              <w:rPr>
                <w:rFonts w:ascii="Garamond" w:hAnsi="Garamond"/>
              </w:rPr>
            </w:pPr>
            <w:r>
              <w:rPr>
                <w:rFonts w:ascii="Garamond" w:hAnsi="Garamond"/>
              </w:rPr>
              <w:t>Learn how to group unstructured data and extract themes and topics of interest</w:t>
            </w:r>
          </w:p>
        </w:tc>
      </w:tr>
      <w:tr w:rsidR="0013597A" w:rsidRPr="0071766E" w14:paraId="66271F24" w14:textId="77777777" w:rsidTr="00F03EEC">
        <w:tc>
          <w:tcPr>
            <w:tcW w:w="468" w:type="dxa"/>
          </w:tcPr>
          <w:p w14:paraId="2E6D5FFA" w14:textId="77777777" w:rsidR="0013597A" w:rsidRPr="0071766E" w:rsidRDefault="0013597A" w:rsidP="0013597A">
            <w:pPr>
              <w:rPr>
                <w:rFonts w:ascii="Garamond" w:hAnsi="Garamond"/>
              </w:rPr>
            </w:pPr>
            <w:r>
              <w:rPr>
                <w:rFonts w:ascii="Garamond" w:hAnsi="Garamond"/>
              </w:rPr>
              <w:t>14</w:t>
            </w:r>
          </w:p>
        </w:tc>
        <w:tc>
          <w:tcPr>
            <w:tcW w:w="810" w:type="dxa"/>
          </w:tcPr>
          <w:p w14:paraId="3507C1E7" w14:textId="77777777" w:rsidR="0013597A" w:rsidRPr="0071766E" w:rsidRDefault="00F52D63" w:rsidP="0013597A">
            <w:pPr>
              <w:rPr>
                <w:rFonts w:ascii="Garamond" w:hAnsi="Garamond"/>
              </w:rPr>
            </w:pPr>
            <w:r>
              <w:rPr>
                <w:rFonts w:ascii="Garamond" w:hAnsi="Garamond"/>
              </w:rPr>
              <w:t>10/17</w:t>
            </w:r>
          </w:p>
        </w:tc>
        <w:tc>
          <w:tcPr>
            <w:tcW w:w="1867" w:type="dxa"/>
          </w:tcPr>
          <w:p w14:paraId="05A68AB8" w14:textId="77777777" w:rsidR="0013597A" w:rsidRDefault="0013597A" w:rsidP="0013597A">
            <w:pPr>
              <w:rPr>
                <w:rFonts w:ascii="Garamond" w:hAnsi="Garamond"/>
                <w:highlight w:val="yellow"/>
              </w:rPr>
            </w:pPr>
            <w:r w:rsidRPr="007E6929">
              <w:rPr>
                <w:rFonts w:ascii="Garamond" w:hAnsi="Garamond"/>
              </w:rPr>
              <w:t>Clustering &amp; topic modeling Part II</w:t>
            </w:r>
          </w:p>
          <w:p w14:paraId="6124797A" w14:textId="77777777" w:rsidR="0013597A" w:rsidRDefault="0013597A" w:rsidP="0013597A">
            <w:pPr>
              <w:rPr>
                <w:rFonts w:ascii="Garamond" w:hAnsi="Garamond"/>
                <w:highlight w:val="yellow"/>
              </w:rPr>
            </w:pPr>
          </w:p>
          <w:p w14:paraId="4F5525D8" w14:textId="77777777" w:rsidR="0013597A" w:rsidRPr="002C4DA3" w:rsidRDefault="0013597A" w:rsidP="0013597A">
            <w:pPr>
              <w:rPr>
                <w:rFonts w:ascii="Garamond" w:hAnsi="Garamond"/>
              </w:rPr>
            </w:pPr>
          </w:p>
        </w:tc>
        <w:tc>
          <w:tcPr>
            <w:tcW w:w="2903" w:type="dxa"/>
          </w:tcPr>
          <w:p w14:paraId="1099B839" w14:textId="77777777" w:rsidR="0013597A" w:rsidRPr="00737759" w:rsidRDefault="00DA20D3" w:rsidP="0013597A">
            <w:pPr>
              <w:rPr>
                <w:rFonts w:ascii="Garamond" w:hAnsi="Garamond"/>
              </w:rPr>
            </w:pPr>
            <w:r>
              <w:rPr>
                <w:rFonts w:ascii="Garamond" w:hAnsi="Garamond"/>
              </w:rPr>
              <w:t>Annotated slides (to be posted on Canvas)</w:t>
            </w:r>
          </w:p>
        </w:tc>
        <w:tc>
          <w:tcPr>
            <w:tcW w:w="3528" w:type="dxa"/>
          </w:tcPr>
          <w:p w14:paraId="743D13A2" w14:textId="77777777" w:rsidR="0013597A" w:rsidRPr="00461C71" w:rsidRDefault="00DA20D3" w:rsidP="0013597A">
            <w:pPr>
              <w:rPr>
                <w:rFonts w:ascii="Garamond" w:hAnsi="Garamond"/>
              </w:rPr>
            </w:pPr>
            <w:r>
              <w:rPr>
                <w:rFonts w:ascii="Garamond" w:hAnsi="Garamond"/>
              </w:rPr>
              <w:t>Learn how to group unstructured data and extract themes and topics of interest</w:t>
            </w:r>
          </w:p>
        </w:tc>
      </w:tr>
      <w:tr w:rsidR="0013597A" w:rsidRPr="0071766E" w14:paraId="222EBD9B" w14:textId="77777777" w:rsidTr="00F03EEC">
        <w:tc>
          <w:tcPr>
            <w:tcW w:w="468" w:type="dxa"/>
          </w:tcPr>
          <w:p w14:paraId="05E29A7F" w14:textId="77777777" w:rsidR="0013597A" w:rsidRPr="0071766E" w:rsidRDefault="0013597A" w:rsidP="0013597A">
            <w:pPr>
              <w:rPr>
                <w:rFonts w:ascii="Garamond" w:hAnsi="Garamond"/>
              </w:rPr>
            </w:pPr>
            <w:r w:rsidRPr="0071766E">
              <w:rPr>
                <w:rFonts w:ascii="Garamond" w:hAnsi="Garamond"/>
              </w:rPr>
              <w:t>1</w:t>
            </w:r>
            <w:r>
              <w:rPr>
                <w:rFonts w:ascii="Garamond" w:hAnsi="Garamond"/>
              </w:rPr>
              <w:t>5</w:t>
            </w:r>
          </w:p>
        </w:tc>
        <w:tc>
          <w:tcPr>
            <w:tcW w:w="810" w:type="dxa"/>
          </w:tcPr>
          <w:p w14:paraId="614DBB9F" w14:textId="77777777" w:rsidR="0013597A" w:rsidRPr="0071766E" w:rsidRDefault="00F52D63" w:rsidP="0013597A">
            <w:pPr>
              <w:rPr>
                <w:rFonts w:ascii="Garamond" w:hAnsi="Garamond"/>
              </w:rPr>
            </w:pPr>
            <w:r>
              <w:rPr>
                <w:rFonts w:ascii="Garamond" w:hAnsi="Garamond"/>
              </w:rPr>
              <w:t>10/19</w:t>
            </w:r>
          </w:p>
        </w:tc>
        <w:tc>
          <w:tcPr>
            <w:tcW w:w="1867" w:type="dxa"/>
          </w:tcPr>
          <w:p w14:paraId="7E23B985" w14:textId="77777777" w:rsidR="0013597A" w:rsidRDefault="0013597A" w:rsidP="0013597A">
            <w:pPr>
              <w:rPr>
                <w:rFonts w:ascii="Garamond" w:hAnsi="Garamond"/>
              </w:rPr>
            </w:pPr>
            <w:r w:rsidRPr="007E6929">
              <w:rPr>
                <w:rFonts w:ascii="Garamond" w:hAnsi="Garamond"/>
              </w:rPr>
              <w:t xml:space="preserve">Measuring social </w:t>
            </w:r>
            <w:r w:rsidR="009C5859">
              <w:rPr>
                <w:rFonts w:ascii="Garamond" w:hAnsi="Garamond"/>
              </w:rPr>
              <w:t xml:space="preserve">attention and </w:t>
            </w:r>
            <w:r w:rsidRPr="007E6929">
              <w:rPr>
                <w:rFonts w:ascii="Garamond" w:hAnsi="Garamond"/>
              </w:rPr>
              <w:t>i</w:t>
            </w:r>
            <w:r>
              <w:rPr>
                <w:rFonts w:ascii="Garamond" w:hAnsi="Garamond"/>
              </w:rPr>
              <w:t>nfluence</w:t>
            </w:r>
          </w:p>
          <w:p w14:paraId="3B911FB3" w14:textId="77777777" w:rsidR="0013597A" w:rsidRDefault="0013597A" w:rsidP="0013597A">
            <w:pPr>
              <w:rPr>
                <w:rFonts w:ascii="Garamond" w:hAnsi="Garamond"/>
              </w:rPr>
            </w:pPr>
          </w:p>
          <w:p w14:paraId="4979DD95" w14:textId="77777777" w:rsidR="0013597A" w:rsidRPr="0071766E" w:rsidRDefault="0013597A" w:rsidP="0013597A">
            <w:pPr>
              <w:rPr>
                <w:rFonts w:ascii="Garamond" w:hAnsi="Garamond"/>
              </w:rPr>
            </w:pPr>
          </w:p>
        </w:tc>
        <w:tc>
          <w:tcPr>
            <w:tcW w:w="2903" w:type="dxa"/>
          </w:tcPr>
          <w:p w14:paraId="633688E0" w14:textId="77777777" w:rsidR="0013597A" w:rsidRDefault="0013597A" w:rsidP="0013597A">
            <w:pPr>
              <w:rPr>
                <w:rFonts w:ascii="Garamond" w:hAnsi="Garamond"/>
              </w:rPr>
            </w:pPr>
          </w:p>
          <w:p w14:paraId="3E2DDADB" w14:textId="77777777" w:rsidR="0013597A" w:rsidRDefault="009C5859" w:rsidP="0013597A">
            <w:pPr>
              <w:rPr>
                <w:rFonts w:ascii="Garamond" w:hAnsi="Garamond"/>
              </w:rPr>
            </w:pPr>
            <w:r>
              <w:rPr>
                <w:rFonts w:ascii="Garamond" w:hAnsi="Garamond"/>
              </w:rPr>
              <w:t>Annotated slides (to be posted on Canvas)</w:t>
            </w:r>
          </w:p>
          <w:p w14:paraId="0031E977" w14:textId="77777777" w:rsidR="0013597A" w:rsidRDefault="0013597A" w:rsidP="0013597A">
            <w:pPr>
              <w:rPr>
                <w:rFonts w:ascii="Garamond" w:hAnsi="Garamond"/>
              </w:rPr>
            </w:pPr>
          </w:p>
          <w:p w14:paraId="15D62EE8" w14:textId="77777777" w:rsidR="0013597A" w:rsidRPr="00461C71" w:rsidRDefault="0013597A" w:rsidP="0013597A">
            <w:pPr>
              <w:rPr>
                <w:rFonts w:ascii="Garamond" w:hAnsi="Garamond"/>
              </w:rPr>
            </w:pPr>
          </w:p>
        </w:tc>
        <w:tc>
          <w:tcPr>
            <w:tcW w:w="3528" w:type="dxa"/>
          </w:tcPr>
          <w:p w14:paraId="54D2485B" w14:textId="77777777" w:rsidR="0013597A" w:rsidRPr="00461C71" w:rsidRDefault="005B3AC3" w:rsidP="0013597A">
            <w:pPr>
              <w:rPr>
                <w:rFonts w:ascii="Garamond" w:hAnsi="Garamond"/>
              </w:rPr>
            </w:pPr>
            <w:r>
              <w:rPr>
                <w:rFonts w:ascii="Garamond" w:hAnsi="Garamond"/>
              </w:rPr>
              <w:t>Learn how to find individuals who are influential in social media</w:t>
            </w:r>
          </w:p>
        </w:tc>
      </w:tr>
      <w:tr w:rsidR="0013597A" w:rsidRPr="0071766E" w14:paraId="215D1069" w14:textId="77777777" w:rsidTr="00F03EEC">
        <w:tc>
          <w:tcPr>
            <w:tcW w:w="468" w:type="dxa"/>
          </w:tcPr>
          <w:p w14:paraId="762CBA99" w14:textId="77777777" w:rsidR="0013597A" w:rsidRPr="0071766E" w:rsidRDefault="0013597A" w:rsidP="0013597A">
            <w:pPr>
              <w:rPr>
                <w:rFonts w:ascii="Garamond" w:hAnsi="Garamond"/>
              </w:rPr>
            </w:pPr>
            <w:r>
              <w:rPr>
                <w:rFonts w:ascii="Garamond" w:hAnsi="Garamond"/>
              </w:rPr>
              <w:t>16</w:t>
            </w:r>
          </w:p>
        </w:tc>
        <w:tc>
          <w:tcPr>
            <w:tcW w:w="810" w:type="dxa"/>
          </w:tcPr>
          <w:p w14:paraId="2CFF70E0" w14:textId="77777777" w:rsidR="0013597A" w:rsidRPr="0071766E" w:rsidRDefault="00F52D63" w:rsidP="0013597A">
            <w:pPr>
              <w:rPr>
                <w:rFonts w:ascii="Garamond" w:hAnsi="Garamond"/>
              </w:rPr>
            </w:pPr>
            <w:r>
              <w:rPr>
                <w:rFonts w:ascii="Garamond" w:hAnsi="Garamond"/>
              </w:rPr>
              <w:t>10/24</w:t>
            </w:r>
          </w:p>
        </w:tc>
        <w:tc>
          <w:tcPr>
            <w:tcW w:w="1867" w:type="dxa"/>
          </w:tcPr>
          <w:p w14:paraId="5E9A0D6D" w14:textId="77777777" w:rsidR="0013597A" w:rsidRDefault="0013597A" w:rsidP="0013597A">
            <w:pPr>
              <w:rPr>
                <w:rFonts w:ascii="Garamond" w:hAnsi="Garamond"/>
              </w:rPr>
            </w:pPr>
            <w:r w:rsidRPr="007E6929">
              <w:rPr>
                <w:rFonts w:ascii="Garamond" w:hAnsi="Garamond"/>
              </w:rPr>
              <w:t>Social network analysis Part I</w:t>
            </w:r>
          </w:p>
          <w:p w14:paraId="5701F672" w14:textId="77777777" w:rsidR="0013597A" w:rsidRDefault="0013597A" w:rsidP="0013597A">
            <w:pPr>
              <w:rPr>
                <w:rFonts w:ascii="Garamond" w:hAnsi="Garamond"/>
              </w:rPr>
            </w:pPr>
          </w:p>
          <w:p w14:paraId="01586A2E" w14:textId="77777777" w:rsidR="0013597A" w:rsidRPr="00B870EC" w:rsidRDefault="0013597A" w:rsidP="0013597A">
            <w:pPr>
              <w:rPr>
                <w:rFonts w:ascii="Garamond" w:hAnsi="Garamond"/>
              </w:rPr>
            </w:pPr>
          </w:p>
        </w:tc>
        <w:tc>
          <w:tcPr>
            <w:tcW w:w="2903" w:type="dxa"/>
          </w:tcPr>
          <w:p w14:paraId="37EE165E" w14:textId="77777777" w:rsidR="00500884" w:rsidRPr="00500884" w:rsidRDefault="00500884" w:rsidP="00500884">
            <w:pPr>
              <w:pStyle w:val="Heading1"/>
              <w:shd w:val="clear" w:color="auto" w:fill="FFFFFF"/>
              <w:spacing w:line="40" w:lineRule="atLeast"/>
              <w:outlineLvl w:val="0"/>
              <w:rPr>
                <w:rFonts w:ascii="Garamond" w:hAnsi="Garamond" w:cs="Arial"/>
                <w:b w:val="0"/>
                <w:sz w:val="22"/>
                <w:szCs w:val="22"/>
              </w:rPr>
            </w:pPr>
            <w:r w:rsidRPr="00500884">
              <w:rPr>
                <w:rFonts w:ascii="Garamond" w:hAnsi="Garamond" w:cs="Arial"/>
                <w:b w:val="0"/>
                <w:sz w:val="22"/>
                <w:szCs w:val="22"/>
              </w:rPr>
              <w:t xml:space="preserve">“Introduction to Social Network Analysis” </w:t>
            </w:r>
            <w:r w:rsidRPr="00500884">
              <w:rPr>
                <w:rFonts w:ascii="Garamond" w:hAnsi="Garamond"/>
                <w:b w:val="0"/>
                <w:sz w:val="22"/>
                <w:szCs w:val="22"/>
              </w:rPr>
              <w:t>http://www.orgnet.com/sna.html</w:t>
            </w:r>
          </w:p>
          <w:p w14:paraId="43DCDBB5" w14:textId="77777777" w:rsidR="0013597A" w:rsidRPr="00DA20D3" w:rsidRDefault="0013597A" w:rsidP="00DA20D3">
            <w:pPr>
              <w:pStyle w:val="Heading1"/>
              <w:shd w:val="clear" w:color="auto" w:fill="FFFFFF"/>
              <w:spacing w:line="40" w:lineRule="atLeast"/>
              <w:outlineLvl w:val="0"/>
              <w:rPr>
                <w:rFonts w:ascii="Garamond" w:hAnsi="Garamond" w:cs="Arial"/>
                <w:b w:val="0"/>
                <w:sz w:val="22"/>
                <w:szCs w:val="22"/>
              </w:rPr>
            </w:pPr>
          </w:p>
        </w:tc>
        <w:tc>
          <w:tcPr>
            <w:tcW w:w="3528" w:type="dxa"/>
          </w:tcPr>
          <w:p w14:paraId="0AE57F9B" w14:textId="77777777" w:rsidR="0013597A" w:rsidRPr="00DC19D7" w:rsidRDefault="005B3AC3" w:rsidP="0013597A">
            <w:pPr>
              <w:rPr>
                <w:rFonts w:ascii="Garamond" w:hAnsi="Garamond"/>
              </w:rPr>
            </w:pPr>
            <w:r>
              <w:rPr>
                <w:rFonts w:ascii="Garamond" w:hAnsi="Garamond"/>
              </w:rPr>
              <w:t xml:space="preserve">Learn key metrics in a social network, and how to utilize such metrics to find important people or “nodes” in a large network. </w:t>
            </w:r>
          </w:p>
        </w:tc>
      </w:tr>
      <w:tr w:rsidR="0013597A" w:rsidRPr="0071766E" w14:paraId="22CC6DD9" w14:textId="77777777" w:rsidTr="00F03EEC">
        <w:tc>
          <w:tcPr>
            <w:tcW w:w="468" w:type="dxa"/>
          </w:tcPr>
          <w:p w14:paraId="0A4B6157" w14:textId="77777777" w:rsidR="0013597A" w:rsidRPr="0071766E" w:rsidRDefault="0013597A" w:rsidP="0013597A">
            <w:pPr>
              <w:rPr>
                <w:rFonts w:ascii="Garamond" w:hAnsi="Garamond"/>
              </w:rPr>
            </w:pPr>
            <w:r w:rsidRPr="0071766E">
              <w:rPr>
                <w:rFonts w:ascii="Garamond" w:hAnsi="Garamond"/>
              </w:rPr>
              <w:t>1</w:t>
            </w:r>
            <w:r>
              <w:rPr>
                <w:rFonts w:ascii="Garamond" w:hAnsi="Garamond"/>
              </w:rPr>
              <w:t>7</w:t>
            </w:r>
          </w:p>
        </w:tc>
        <w:tc>
          <w:tcPr>
            <w:tcW w:w="810" w:type="dxa"/>
          </w:tcPr>
          <w:p w14:paraId="08E20E3E" w14:textId="77777777" w:rsidR="0013597A" w:rsidRPr="0071766E" w:rsidRDefault="00F52D63" w:rsidP="0013597A">
            <w:pPr>
              <w:rPr>
                <w:rFonts w:ascii="Garamond" w:hAnsi="Garamond"/>
              </w:rPr>
            </w:pPr>
            <w:r>
              <w:rPr>
                <w:rFonts w:ascii="Garamond" w:hAnsi="Garamond"/>
              </w:rPr>
              <w:t>10/26</w:t>
            </w:r>
          </w:p>
        </w:tc>
        <w:tc>
          <w:tcPr>
            <w:tcW w:w="1867" w:type="dxa"/>
          </w:tcPr>
          <w:p w14:paraId="63490683" w14:textId="77777777" w:rsidR="0013597A" w:rsidRDefault="0013597A" w:rsidP="0013597A">
            <w:pPr>
              <w:rPr>
                <w:rFonts w:ascii="Garamond" w:hAnsi="Garamond"/>
              </w:rPr>
            </w:pPr>
            <w:r w:rsidRPr="007E6929">
              <w:rPr>
                <w:rFonts w:ascii="Garamond" w:hAnsi="Garamond"/>
              </w:rPr>
              <w:t>Social network analysis Part II</w:t>
            </w:r>
          </w:p>
          <w:p w14:paraId="038BACF4" w14:textId="77777777" w:rsidR="0013597A" w:rsidRPr="00461C71" w:rsidRDefault="0013597A" w:rsidP="0013597A">
            <w:pPr>
              <w:rPr>
                <w:rFonts w:ascii="Garamond" w:hAnsi="Garamond"/>
              </w:rPr>
            </w:pPr>
          </w:p>
        </w:tc>
        <w:tc>
          <w:tcPr>
            <w:tcW w:w="2903" w:type="dxa"/>
          </w:tcPr>
          <w:p w14:paraId="2076CC8F" w14:textId="77777777" w:rsidR="009C5859" w:rsidRDefault="009C5859" w:rsidP="009C5859">
            <w:pPr>
              <w:rPr>
                <w:rFonts w:ascii="Garamond" w:hAnsi="Garamond"/>
              </w:rPr>
            </w:pPr>
            <w:r w:rsidRPr="0071766E">
              <w:rPr>
                <w:rFonts w:ascii="Garamond" w:hAnsi="Garamond"/>
              </w:rPr>
              <w:t xml:space="preserve">“Analyzing Social Media Networks with NodeXL” </w:t>
            </w:r>
            <w:hyperlink r:id="rId12" w:history="1">
              <w:r w:rsidRPr="0071766E">
                <w:rPr>
                  <w:rStyle w:val="Hyperlink"/>
                  <w:rFonts w:ascii="Garamond" w:hAnsi="Garamond"/>
                </w:rPr>
                <w:t>http://hcil2.cs.umd.edu/trs/2009-11/2009-11.pdf</w:t>
              </w:r>
            </w:hyperlink>
            <w:r w:rsidRPr="0071766E">
              <w:rPr>
                <w:rFonts w:ascii="Garamond" w:hAnsi="Garamond"/>
              </w:rPr>
              <w:t xml:space="preserve"> (</w:t>
            </w:r>
            <w:r>
              <w:rPr>
                <w:rFonts w:ascii="Garamond" w:hAnsi="Garamond"/>
              </w:rPr>
              <w:t xml:space="preserve">to be </w:t>
            </w:r>
            <w:r w:rsidRPr="0071766E">
              <w:rPr>
                <w:rFonts w:ascii="Garamond" w:hAnsi="Garamond"/>
              </w:rPr>
              <w:t xml:space="preserve">posted on </w:t>
            </w:r>
            <w:r>
              <w:rPr>
                <w:rFonts w:ascii="Garamond" w:hAnsi="Garamond"/>
              </w:rPr>
              <w:t>Canvas)</w:t>
            </w:r>
          </w:p>
          <w:p w14:paraId="08923B1B" w14:textId="77777777" w:rsidR="0013597A" w:rsidRPr="00461C71" w:rsidRDefault="0013597A" w:rsidP="0013597A">
            <w:pPr>
              <w:rPr>
                <w:rFonts w:ascii="Garamond" w:hAnsi="Garamond"/>
              </w:rPr>
            </w:pPr>
          </w:p>
        </w:tc>
        <w:tc>
          <w:tcPr>
            <w:tcW w:w="3528" w:type="dxa"/>
          </w:tcPr>
          <w:p w14:paraId="6CF23447" w14:textId="77777777" w:rsidR="0013597A" w:rsidRPr="0071766E" w:rsidRDefault="00B63DB5" w:rsidP="0013597A">
            <w:pPr>
              <w:rPr>
                <w:rFonts w:ascii="Garamond" w:hAnsi="Garamond"/>
              </w:rPr>
            </w:pPr>
            <w:r>
              <w:rPr>
                <w:rFonts w:ascii="Garamond" w:hAnsi="Garamond"/>
              </w:rPr>
              <w:t xml:space="preserve">Learn how to represent different types of relationships (e.g., activity or interest based) as a social network </w:t>
            </w:r>
          </w:p>
        </w:tc>
      </w:tr>
      <w:tr w:rsidR="0013597A" w:rsidRPr="0071766E" w14:paraId="37A73762" w14:textId="77777777" w:rsidTr="00F03EEC">
        <w:tc>
          <w:tcPr>
            <w:tcW w:w="468" w:type="dxa"/>
          </w:tcPr>
          <w:p w14:paraId="179EE099" w14:textId="77777777" w:rsidR="0013597A" w:rsidRPr="0071766E" w:rsidRDefault="0013597A" w:rsidP="0013597A">
            <w:pPr>
              <w:rPr>
                <w:rFonts w:ascii="Garamond" w:hAnsi="Garamond"/>
              </w:rPr>
            </w:pPr>
            <w:r w:rsidRPr="0071766E">
              <w:rPr>
                <w:rFonts w:ascii="Garamond" w:hAnsi="Garamond"/>
              </w:rPr>
              <w:t>1</w:t>
            </w:r>
            <w:r>
              <w:rPr>
                <w:rFonts w:ascii="Garamond" w:hAnsi="Garamond"/>
              </w:rPr>
              <w:t>8</w:t>
            </w:r>
          </w:p>
        </w:tc>
        <w:tc>
          <w:tcPr>
            <w:tcW w:w="810" w:type="dxa"/>
          </w:tcPr>
          <w:p w14:paraId="451AFAFD" w14:textId="77777777" w:rsidR="0013597A" w:rsidRPr="0071766E" w:rsidRDefault="0013597A" w:rsidP="0013597A">
            <w:pPr>
              <w:rPr>
                <w:rFonts w:ascii="Garamond" w:hAnsi="Garamond"/>
              </w:rPr>
            </w:pPr>
            <w:r>
              <w:rPr>
                <w:rFonts w:ascii="Garamond" w:hAnsi="Garamond"/>
              </w:rPr>
              <w:t>10</w:t>
            </w:r>
            <w:r w:rsidRPr="0071766E">
              <w:rPr>
                <w:rFonts w:ascii="Garamond" w:hAnsi="Garamond"/>
              </w:rPr>
              <w:t>/</w:t>
            </w:r>
            <w:r w:rsidR="00F52D63">
              <w:rPr>
                <w:rFonts w:ascii="Garamond" w:hAnsi="Garamond"/>
              </w:rPr>
              <w:t>31</w:t>
            </w:r>
          </w:p>
        </w:tc>
        <w:tc>
          <w:tcPr>
            <w:tcW w:w="1867" w:type="dxa"/>
          </w:tcPr>
          <w:p w14:paraId="371B9899" w14:textId="77777777" w:rsidR="0013597A" w:rsidRDefault="0013597A" w:rsidP="0013597A">
            <w:pPr>
              <w:rPr>
                <w:rFonts w:ascii="Garamond" w:hAnsi="Garamond"/>
              </w:rPr>
            </w:pPr>
            <w:r>
              <w:rPr>
                <w:rFonts w:ascii="Garamond" w:hAnsi="Garamond"/>
              </w:rPr>
              <w:t>Case studies of social influence</w:t>
            </w:r>
          </w:p>
          <w:p w14:paraId="38B9F382" w14:textId="77777777" w:rsidR="0013597A" w:rsidRDefault="0013597A" w:rsidP="0013597A">
            <w:pPr>
              <w:rPr>
                <w:rFonts w:ascii="Garamond" w:hAnsi="Garamond"/>
              </w:rPr>
            </w:pPr>
          </w:p>
          <w:p w14:paraId="50BF9878" w14:textId="77777777" w:rsidR="005C6492" w:rsidRPr="00461C71" w:rsidRDefault="005C6492" w:rsidP="0013597A">
            <w:pPr>
              <w:rPr>
                <w:rFonts w:ascii="Garamond" w:hAnsi="Garamond"/>
              </w:rPr>
            </w:pPr>
            <w:r>
              <w:rPr>
                <w:rFonts w:ascii="Garamond" w:hAnsi="Garamond"/>
                <w:b/>
                <w:highlight w:val="yellow"/>
              </w:rPr>
              <w:t>A</w:t>
            </w:r>
            <w:r w:rsidRPr="005B3AC3">
              <w:rPr>
                <w:rFonts w:ascii="Garamond" w:hAnsi="Garamond"/>
                <w:b/>
                <w:highlight w:val="yellow"/>
              </w:rPr>
              <w:t>ssignment 3</w:t>
            </w:r>
            <w:r w:rsidR="00FB637A">
              <w:rPr>
                <w:rFonts w:ascii="Garamond" w:hAnsi="Garamond"/>
                <w:b/>
                <w:highlight w:val="yellow"/>
              </w:rPr>
              <w:t xml:space="preserve"> (Group work) </w:t>
            </w:r>
            <w:r w:rsidRPr="005B3AC3">
              <w:rPr>
                <w:rFonts w:ascii="Garamond" w:hAnsi="Garamond"/>
                <w:b/>
                <w:highlight w:val="yellow"/>
              </w:rPr>
              <w:t xml:space="preserve"> due on Canvas by 11:59 p.m.</w:t>
            </w:r>
          </w:p>
        </w:tc>
        <w:tc>
          <w:tcPr>
            <w:tcW w:w="2903" w:type="dxa"/>
          </w:tcPr>
          <w:p w14:paraId="6149100E" w14:textId="77777777" w:rsidR="0013597A" w:rsidRDefault="0013597A" w:rsidP="0013597A">
            <w:pPr>
              <w:ind w:left="29"/>
              <w:rPr>
                <w:rFonts w:ascii="Garamond" w:hAnsi="Garamond"/>
              </w:rPr>
            </w:pPr>
            <w:r>
              <w:rPr>
                <w:rFonts w:ascii="Garamond" w:hAnsi="Garamond"/>
              </w:rPr>
              <w:t xml:space="preserve">“Ford Fiesta Movement: Using Social Media and Viral Marketing to launch Ford’s Global Car in the United States” (in HBSP course pack) </w:t>
            </w:r>
          </w:p>
          <w:p w14:paraId="4AF9C878" w14:textId="77777777" w:rsidR="0013597A" w:rsidRDefault="0013597A" w:rsidP="0013597A">
            <w:pPr>
              <w:pStyle w:val="Heading3"/>
              <w:shd w:val="clear" w:color="auto" w:fill="FFFFFF"/>
              <w:spacing w:before="0"/>
              <w:outlineLvl w:val="2"/>
              <w:rPr>
                <w:rFonts w:ascii="Garamond" w:hAnsi="Garamond" w:cs="Arial"/>
                <w:b w:val="0"/>
                <w:bCs w:val="0"/>
                <w:color w:val="auto"/>
              </w:rPr>
            </w:pPr>
          </w:p>
          <w:p w14:paraId="6B8C8632" w14:textId="77777777" w:rsidR="0013597A" w:rsidRPr="00214BB8" w:rsidRDefault="00214BB8" w:rsidP="00214BB8">
            <w:pPr>
              <w:pStyle w:val="Heading3"/>
              <w:shd w:val="clear" w:color="auto" w:fill="FFFFFF"/>
              <w:spacing w:before="0"/>
              <w:outlineLvl w:val="2"/>
              <w:rPr>
                <w:rFonts w:ascii="Garamond" w:hAnsi="Garamond"/>
                <w:b w:val="0"/>
              </w:rPr>
            </w:pPr>
            <w:r>
              <w:rPr>
                <w:rFonts w:ascii="Garamond" w:hAnsi="Garamond"/>
                <w:b w:val="0"/>
                <w:color w:val="auto"/>
              </w:rPr>
              <w:t>“</w:t>
            </w:r>
            <w:r w:rsidRPr="00214BB8">
              <w:rPr>
                <w:rFonts w:ascii="Garamond" w:hAnsi="Garamond"/>
                <w:b w:val="0"/>
                <w:color w:val="auto"/>
              </w:rPr>
              <w:t>Cisco Systems: Launching the ASR 1000 Series Router Using Social Media Marketing</w:t>
            </w:r>
            <w:r>
              <w:rPr>
                <w:rFonts w:ascii="Garamond" w:hAnsi="Garamond"/>
                <w:b w:val="0"/>
                <w:color w:val="auto"/>
              </w:rPr>
              <w:t>” (in HBSP course pack)</w:t>
            </w:r>
          </w:p>
        </w:tc>
        <w:tc>
          <w:tcPr>
            <w:tcW w:w="3528" w:type="dxa"/>
          </w:tcPr>
          <w:p w14:paraId="09052DDE" w14:textId="77777777" w:rsidR="0013597A" w:rsidRDefault="0013597A" w:rsidP="0013597A">
            <w:pPr>
              <w:rPr>
                <w:rFonts w:ascii="Garamond" w:hAnsi="Garamond"/>
              </w:rPr>
            </w:pPr>
            <w:r>
              <w:rPr>
                <w:rFonts w:ascii="Garamond" w:hAnsi="Garamond"/>
              </w:rPr>
              <w:t xml:space="preserve">Learn how Ford leveraged social media in promoting the Fiesta, and how companies can leverage social media for brand and product advocacy. </w:t>
            </w:r>
          </w:p>
          <w:p w14:paraId="26BD6150" w14:textId="77777777" w:rsidR="00B63DB5" w:rsidRDefault="00B63DB5" w:rsidP="0013597A">
            <w:pPr>
              <w:rPr>
                <w:rFonts w:ascii="Garamond" w:hAnsi="Garamond"/>
              </w:rPr>
            </w:pPr>
          </w:p>
          <w:p w14:paraId="4A4AEE5D" w14:textId="77777777" w:rsidR="0013597A" w:rsidRPr="005A6512" w:rsidRDefault="0013597A" w:rsidP="0013597A">
            <w:pPr>
              <w:rPr>
                <w:rFonts w:ascii="Garamond" w:hAnsi="Garamond"/>
              </w:rPr>
            </w:pPr>
          </w:p>
        </w:tc>
      </w:tr>
      <w:tr w:rsidR="0013597A" w:rsidRPr="0071766E" w14:paraId="43DD54FD" w14:textId="77777777" w:rsidTr="00F03EEC">
        <w:tc>
          <w:tcPr>
            <w:tcW w:w="468" w:type="dxa"/>
          </w:tcPr>
          <w:p w14:paraId="25047D06" w14:textId="77777777" w:rsidR="0013597A" w:rsidRPr="0071766E" w:rsidRDefault="0013597A" w:rsidP="0013597A">
            <w:pPr>
              <w:rPr>
                <w:rFonts w:ascii="Garamond" w:hAnsi="Garamond"/>
              </w:rPr>
            </w:pPr>
            <w:r>
              <w:rPr>
                <w:rFonts w:ascii="Garamond" w:hAnsi="Garamond"/>
              </w:rPr>
              <w:t>19</w:t>
            </w:r>
          </w:p>
        </w:tc>
        <w:tc>
          <w:tcPr>
            <w:tcW w:w="810" w:type="dxa"/>
          </w:tcPr>
          <w:p w14:paraId="383D2187" w14:textId="77777777" w:rsidR="0013597A" w:rsidRPr="0071766E" w:rsidRDefault="00F52D63" w:rsidP="0013597A">
            <w:pPr>
              <w:rPr>
                <w:rFonts w:ascii="Garamond" w:hAnsi="Garamond"/>
              </w:rPr>
            </w:pPr>
            <w:r>
              <w:rPr>
                <w:rFonts w:ascii="Garamond" w:hAnsi="Garamond"/>
              </w:rPr>
              <w:t>11</w:t>
            </w:r>
            <w:r w:rsidR="0013597A" w:rsidRPr="0071766E">
              <w:rPr>
                <w:rFonts w:ascii="Garamond" w:hAnsi="Garamond"/>
              </w:rPr>
              <w:t>/</w:t>
            </w:r>
            <w:r>
              <w:rPr>
                <w:rFonts w:ascii="Garamond" w:hAnsi="Garamond"/>
              </w:rPr>
              <w:t>02</w:t>
            </w:r>
          </w:p>
        </w:tc>
        <w:tc>
          <w:tcPr>
            <w:tcW w:w="1867" w:type="dxa"/>
          </w:tcPr>
          <w:p w14:paraId="1C3C036C" w14:textId="77777777" w:rsidR="0013597A" w:rsidRDefault="0013597A" w:rsidP="0013597A">
            <w:pPr>
              <w:rPr>
                <w:rFonts w:ascii="Garamond" w:hAnsi="Garamond"/>
              </w:rPr>
            </w:pPr>
          </w:p>
          <w:p w14:paraId="455C15BC" w14:textId="77777777" w:rsidR="005B3AC3" w:rsidRDefault="00F03EEC" w:rsidP="0013597A">
            <w:pPr>
              <w:rPr>
                <w:rFonts w:ascii="Garamond" w:hAnsi="Garamond"/>
              </w:rPr>
            </w:pPr>
            <w:r>
              <w:rPr>
                <w:rFonts w:ascii="Garamond" w:hAnsi="Garamond"/>
              </w:rPr>
              <w:t>New Customer Acquisition Through Social Influence</w:t>
            </w:r>
          </w:p>
          <w:p w14:paraId="78BA9C6B" w14:textId="77777777" w:rsidR="0013597A" w:rsidRPr="005B3AC3" w:rsidRDefault="0013597A" w:rsidP="006463D5">
            <w:pPr>
              <w:rPr>
                <w:rFonts w:ascii="Garamond" w:hAnsi="Garamond"/>
                <w:b/>
              </w:rPr>
            </w:pPr>
          </w:p>
        </w:tc>
        <w:tc>
          <w:tcPr>
            <w:tcW w:w="2903" w:type="dxa"/>
          </w:tcPr>
          <w:p w14:paraId="2A0FADE2" w14:textId="77777777" w:rsidR="00F03EEC" w:rsidRPr="009C5859" w:rsidRDefault="00F03EEC" w:rsidP="00F03EEC">
            <w:pPr>
              <w:pStyle w:val="Heading3"/>
              <w:shd w:val="clear" w:color="auto" w:fill="FFFFFF"/>
              <w:spacing w:before="0"/>
              <w:outlineLvl w:val="2"/>
              <w:rPr>
                <w:rFonts w:ascii="Garamond" w:hAnsi="Garamond" w:cs="Arial"/>
                <w:b w:val="0"/>
                <w:bCs w:val="0"/>
                <w:color w:val="auto"/>
              </w:rPr>
            </w:pPr>
            <w:r>
              <w:rPr>
                <w:rFonts w:ascii="Garamond" w:hAnsi="Garamond"/>
                <w:b w:val="0"/>
                <w:color w:val="auto"/>
              </w:rPr>
              <w:t>“</w:t>
            </w:r>
            <w:r w:rsidRPr="00674FD5">
              <w:rPr>
                <w:rFonts w:ascii="Garamond" w:hAnsi="Garamond"/>
                <w:b w:val="0"/>
                <w:color w:val="auto"/>
              </w:rPr>
              <w:t>High Note</w:t>
            </w:r>
            <w:r>
              <w:rPr>
                <w:rFonts w:ascii="Garamond" w:hAnsi="Garamond"/>
                <w:b w:val="0"/>
                <w:color w:val="auto"/>
              </w:rPr>
              <w:t>”</w:t>
            </w:r>
            <w:r w:rsidRPr="00674FD5">
              <w:rPr>
                <w:rFonts w:ascii="Garamond" w:hAnsi="Garamond"/>
                <w:b w:val="0"/>
                <w:color w:val="auto"/>
              </w:rPr>
              <w:t xml:space="preserve"> (to be posted on Canvas)</w:t>
            </w:r>
          </w:p>
          <w:p w14:paraId="368E7811" w14:textId="77777777" w:rsidR="0013597A" w:rsidRPr="005A6512" w:rsidRDefault="0013597A" w:rsidP="0013597A">
            <w:pPr>
              <w:rPr>
                <w:rFonts w:ascii="Garamond" w:hAnsi="Garamond"/>
              </w:rPr>
            </w:pPr>
          </w:p>
        </w:tc>
        <w:tc>
          <w:tcPr>
            <w:tcW w:w="3528" w:type="dxa"/>
          </w:tcPr>
          <w:p w14:paraId="12A0EA29" w14:textId="77777777" w:rsidR="0013597A" w:rsidRPr="002C4DA3" w:rsidRDefault="00F03EEC" w:rsidP="0013597A">
            <w:pPr>
              <w:rPr>
                <w:rFonts w:ascii="Garamond" w:hAnsi="Garamond"/>
              </w:rPr>
            </w:pPr>
            <w:r>
              <w:rPr>
                <w:rFonts w:ascii="Garamond" w:hAnsi="Garamond"/>
              </w:rPr>
              <w:t>Learn how to leverage social influence in acquiring new customers</w:t>
            </w:r>
          </w:p>
          <w:p w14:paraId="4243F366" w14:textId="77777777" w:rsidR="0013597A" w:rsidRPr="002C4DA3" w:rsidRDefault="0013597A" w:rsidP="0013597A">
            <w:pPr>
              <w:rPr>
                <w:rFonts w:ascii="Garamond" w:hAnsi="Garamond"/>
              </w:rPr>
            </w:pPr>
          </w:p>
        </w:tc>
      </w:tr>
      <w:tr w:rsidR="0013597A" w:rsidRPr="0071766E" w14:paraId="103212A7" w14:textId="77777777" w:rsidTr="00F03EEC">
        <w:tc>
          <w:tcPr>
            <w:tcW w:w="468" w:type="dxa"/>
          </w:tcPr>
          <w:p w14:paraId="1D124BF3" w14:textId="77777777" w:rsidR="0013597A" w:rsidRPr="0071766E" w:rsidRDefault="0013597A" w:rsidP="0013597A">
            <w:pPr>
              <w:rPr>
                <w:rFonts w:ascii="Garamond" w:hAnsi="Garamond"/>
              </w:rPr>
            </w:pPr>
            <w:r>
              <w:rPr>
                <w:rFonts w:ascii="Garamond" w:hAnsi="Garamond"/>
              </w:rPr>
              <w:t>20</w:t>
            </w:r>
          </w:p>
        </w:tc>
        <w:tc>
          <w:tcPr>
            <w:tcW w:w="810" w:type="dxa"/>
          </w:tcPr>
          <w:p w14:paraId="61F85B2E" w14:textId="77777777" w:rsidR="0013597A" w:rsidRPr="0071766E" w:rsidRDefault="00F52D63" w:rsidP="0013597A">
            <w:pPr>
              <w:rPr>
                <w:rFonts w:ascii="Garamond" w:hAnsi="Garamond"/>
              </w:rPr>
            </w:pPr>
            <w:r>
              <w:rPr>
                <w:rFonts w:ascii="Garamond" w:hAnsi="Garamond"/>
              </w:rPr>
              <w:t>11/07</w:t>
            </w:r>
          </w:p>
        </w:tc>
        <w:tc>
          <w:tcPr>
            <w:tcW w:w="1867" w:type="dxa"/>
          </w:tcPr>
          <w:p w14:paraId="0FCECC81" w14:textId="77777777" w:rsidR="0013597A" w:rsidRDefault="0013597A" w:rsidP="0013597A">
            <w:pPr>
              <w:rPr>
                <w:rFonts w:ascii="Garamond" w:hAnsi="Garamond"/>
              </w:rPr>
            </w:pPr>
            <w:r>
              <w:rPr>
                <w:rFonts w:ascii="Garamond" w:hAnsi="Garamond"/>
              </w:rPr>
              <w:t>Guest speaker I</w:t>
            </w:r>
          </w:p>
          <w:p w14:paraId="0B882DB5" w14:textId="77777777" w:rsidR="0013597A" w:rsidRPr="00733F7F" w:rsidRDefault="0013597A" w:rsidP="0013597A">
            <w:pPr>
              <w:rPr>
                <w:rFonts w:ascii="Garamond" w:hAnsi="Garamond"/>
              </w:rPr>
            </w:pPr>
          </w:p>
        </w:tc>
        <w:tc>
          <w:tcPr>
            <w:tcW w:w="2903" w:type="dxa"/>
          </w:tcPr>
          <w:p w14:paraId="024E3F1E" w14:textId="77777777" w:rsidR="0013597A" w:rsidRPr="005A6512" w:rsidRDefault="0013597A" w:rsidP="0013597A">
            <w:pPr>
              <w:rPr>
                <w:rFonts w:ascii="Garamond" w:hAnsi="Garamond"/>
              </w:rPr>
            </w:pPr>
          </w:p>
        </w:tc>
        <w:tc>
          <w:tcPr>
            <w:tcW w:w="3528" w:type="dxa"/>
          </w:tcPr>
          <w:p w14:paraId="0ED80485" w14:textId="77777777" w:rsidR="0013597A" w:rsidRPr="005A6512" w:rsidRDefault="002C58C6" w:rsidP="0013597A">
            <w:pPr>
              <w:rPr>
                <w:rFonts w:ascii="Garamond" w:hAnsi="Garamond"/>
              </w:rPr>
            </w:pPr>
            <w:r>
              <w:rPr>
                <w:rFonts w:ascii="Garamond" w:hAnsi="Garamond"/>
              </w:rPr>
              <w:t xml:space="preserve">Learn about industry best practices in leveraging social media </w:t>
            </w:r>
          </w:p>
        </w:tc>
      </w:tr>
      <w:tr w:rsidR="0013597A" w:rsidRPr="0071766E" w14:paraId="247A52F0" w14:textId="77777777" w:rsidTr="00F03EEC">
        <w:tc>
          <w:tcPr>
            <w:tcW w:w="468" w:type="dxa"/>
          </w:tcPr>
          <w:p w14:paraId="6C023ADA" w14:textId="77777777" w:rsidR="0013597A" w:rsidRDefault="0013597A" w:rsidP="0013597A">
            <w:pPr>
              <w:rPr>
                <w:rFonts w:ascii="Garamond" w:hAnsi="Garamond"/>
              </w:rPr>
            </w:pPr>
            <w:r>
              <w:rPr>
                <w:rFonts w:ascii="Garamond" w:hAnsi="Garamond"/>
              </w:rPr>
              <w:t>21</w:t>
            </w:r>
          </w:p>
        </w:tc>
        <w:tc>
          <w:tcPr>
            <w:tcW w:w="810" w:type="dxa"/>
          </w:tcPr>
          <w:p w14:paraId="2C98A127" w14:textId="77777777" w:rsidR="0013597A" w:rsidRDefault="00F52D63" w:rsidP="0013597A">
            <w:pPr>
              <w:rPr>
                <w:rFonts w:ascii="Garamond" w:hAnsi="Garamond"/>
              </w:rPr>
            </w:pPr>
            <w:r>
              <w:rPr>
                <w:rFonts w:ascii="Garamond" w:hAnsi="Garamond"/>
              </w:rPr>
              <w:t>11/09</w:t>
            </w:r>
          </w:p>
        </w:tc>
        <w:tc>
          <w:tcPr>
            <w:tcW w:w="1867" w:type="dxa"/>
          </w:tcPr>
          <w:p w14:paraId="766B14A1" w14:textId="77777777" w:rsidR="0013597A" w:rsidRPr="00FC1020" w:rsidRDefault="00F03EEC" w:rsidP="0013597A">
            <w:pPr>
              <w:rPr>
                <w:rFonts w:ascii="Garamond" w:hAnsi="Garamond"/>
                <w:highlight w:val="yellow"/>
              </w:rPr>
            </w:pPr>
            <w:r>
              <w:rPr>
                <w:rFonts w:ascii="Garamond" w:hAnsi="Garamond"/>
              </w:rPr>
              <w:t>ROI of social media</w:t>
            </w:r>
          </w:p>
        </w:tc>
        <w:tc>
          <w:tcPr>
            <w:tcW w:w="2903" w:type="dxa"/>
          </w:tcPr>
          <w:p w14:paraId="05035EED" w14:textId="77777777" w:rsidR="0013597A" w:rsidRPr="005A6512" w:rsidRDefault="00F03EEC" w:rsidP="00F03EEC">
            <w:pPr>
              <w:rPr>
                <w:rFonts w:ascii="Garamond" w:hAnsi="Garamond"/>
              </w:rPr>
            </w:pPr>
            <w:r w:rsidRPr="002C4DA3">
              <w:rPr>
                <w:rFonts w:ascii="Garamond" w:eastAsia="Times New Roman" w:hAnsi="Garamond" w:cs="Arial"/>
                <w:bCs/>
                <w:kern w:val="36"/>
              </w:rPr>
              <w:t xml:space="preserve">“Meteor Solutions: Measuring the Value of Social Media </w:t>
            </w:r>
            <w:r w:rsidRPr="002C4DA3">
              <w:rPr>
                <w:rFonts w:ascii="Garamond" w:eastAsia="Times New Roman" w:hAnsi="Garamond" w:cs="Arial"/>
                <w:bCs/>
                <w:kern w:val="36"/>
              </w:rPr>
              <w:lastRenderedPageBreak/>
              <w:t xml:space="preserve">Marketing” </w:t>
            </w:r>
            <w:r>
              <w:rPr>
                <w:rFonts w:ascii="Garamond" w:eastAsia="Times New Roman" w:hAnsi="Garamond" w:cs="Arial"/>
                <w:bCs/>
                <w:kern w:val="36"/>
              </w:rPr>
              <w:t>(in HBSP course pack)</w:t>
            </w:r>
          </w:p>
        </w:tc>
        <w:tc>
          <w:tcPr>
            <w:tcW w:w="3528" w:type="dxa"/>
          </w:tcPr>
          <w:p w14:paraId="6D5D5614" w14:textId="77777777" w:rsidR="00F03EEC" w:rsidRPr="002C4DA3" w:rsidRDefault="00F03EEC" w:rsidP="00F03EEC">
            <w:pPr>
              <w:rPr>
                <w:rFonts w:ascii="Garamond" w:hAnsi="Garamond"/>
              </w:rPr>
            </w:pPr>
            <w:r w:rsidRPr="002C4DA3">
              <w:rPr>
                <w:rFonts w:ascii="Garamond" w:hAnsi="Garamond"/>
              </w:rPr>
              <w:lastRenderedPageBreak/>
              <w:t xml:space="preserve">Learn how digital word-of-mouth and influence can be tracked and how such </w:t>
            </w:r>
            <w:r w:rsidRPr="002C4DA3">
              <w:rPr>
                <w:rFonts w:ascii="Garamond" w:hAnsi="Garamond"/>
              </w:rPr>
              <w:lastRenderedPageBreak/>
              <w:t xml:space="preserve">influence culminates in actual purchases </w:t>
            </w:r>
          </w:p>
          <w:p w14:paraId="30BC2F02" w14:textId="77777777" w:rsidR="00F03EEC" w:rsidRDefault="00F03EEC" w:rsidP="00F03EEC">
            <w:pPr>
              <w:rPr>
                <w:rFonts w:ascii="Garamond" w:hAnsi="Garamond"/>
              </w:rPr>
            </w:pPr>
          </w:p>
          <w:p w14:paraId="3E642F60" w14:textId="77777777" w:rsidR="0013597A" w:rsidRPr="005A6512" w:rsidRDefault="00F03EEC" w:rsidP="00F03EEC">
            <w:pPr>
              <w:rPr>
                <w:rFonts w:ascii="Garamond" w:hAnsi="Garamond"/>
              </w:rPr>
            </w:pPr>
            <w:r w:rsidRPr="002C4DA3">
              <w:rPr>
                <w:rFonts w:ascii="Garamond" w:hAnsi="Garamond"/>
              </w:rPr>
              <w:t>Learn about best practices in maximizing returns from social media</w:t>
            </w:r>
          </w:p>
        </w:tc>
      </w:tr>
      <w:tr w:rsidR="0013597A" w:rsidRPr="0071766E" w14:paraId="6290BAD9" w14:textId="77777777" w:rsidTr="00F03EEC">
        <w:tc>
          <w:tcPr>
            <w:tcW w:w="468" w:type="dxa"/>
          </w:tcPr>
          <w:p w14:paraId="03CC8B98" w14:textId="77777777" w:rsidR="0013597A" w:rsidRPr="0071766E" w:rsidRDefault="0013597A" w:rsidP="0013597A">
            <w:pPr>
              <w:rPr>
                <w:rFonts w:ascii="Garamond" w:hAnsi="Garamond"/>
              </w:rPr>
            </w:pPr>
            <w:r>
              <w:rPr>
                <w:rFonts w:ascii="Garamond" w:hAnsi="Garamond"/>
              </w:rPr>
              <w:lastRenderedPageBreak/>
              <w:t>22</w:t>
            </w:r>
          </w:p>
        </w:tc>
        <w:tc>
          <w:tcPr>
            <w:tcW w:w="810" w:type="dxa"/>
          </w:tcPr>
          <w:p w14:paraId="591407DB" w14:textId="77777777" w:rsidR="0013597A" w:rsidRPr="0071766E" w:rsidRDefault="00F52D63" w:rsidP="0013597A">
            <w:pPr>
              <w:rPr>
                <w:rFonts w:ascii="Garamond" w:hAnsi="Garamond"/>
              </w:rPr>
            </w:pPr>
            <w:r>
              <w:rPr>
                <w:rFonts w:ascii="Garamond" w:hAnsi="Garamond"/>
              </w:rPr>
              <w:t>11/14</w:t>
            </w:r>
          </w:p>
        </w:tc>
        <w:tc>
          <w:tcPr>
            <w:tcW w:w="1867" w:type="dxa"/>
          </w:tcPr>
          <w:p w14:paraId="707E3AE4" w14:textId="77777777" w:rsidR="00F03EEC" w:rsidRDefault="00F03EEC" w:rsidP="0013597A">
            <w:pPr>
              <w:pStyle w:val="ListParagraph"/>
              <w:ind w:left="389"/>
              <w:rPr>
                <w:rFonts w:ascii="Garamond" w:hAnsi="Garamond"/>
              </w:rPr>
            </w:pPr>
            <w:r w:rsidRPr="007E6929">
              <w:rPr>
                <w:rFonts w:ascii="Garamond" w:hAnsi="Garamond"/>
              </w:rPr>
              <w:t xml:space="preserve">Network </w:t>
            </w:r>
            <w:r>
              <w:rPr>
                <w:rFonts w:ascii="Garamond" w:hAnsi="Garamond"/>
              </w:rPr>
              <w:t>v</w:t>
            </w:r>
            <w:r w:rsidRPr="007E6929">
              <w:rPr>
                <w:rFonts w:ascii="Garamond" w:hAnsi="Garamond"/>
              </w:rPr>
              <w:t>alue of a customer</w:t>
            </w:r>
          </w:p>
          <w:p w14:paraId="35A630F8" w14:textId="77777777" w:rsidR="00F03EEC" w:rsidRDefault="00F03EEC" w:rsidP="0013597A">
            <w:pPr>
              <w:pStyle w:val="ListParagraph"/>
              <w:ind w:left="389"/>
              <w:rPr>
                <w:rFonts w:ascii="Garamond" w:hAnsi="Garamond"/>
                <w:b/>
                <w:highlight w:val="yellow"/>
              </w:rPr>
            </w:pPr>
          </w:p>
          <w:p w14:paraId="43B1628D" w14:textId="77777777" w:rsidR="0013597A" w:rsidRPr="00733F7F" w:rsidRDefault="00321271" w:rsidP="0013597A">
            <w:pPr>
              <w:pStyle w:val="ListParagraph"/>
              <w:ind w:left="389"/>
              <w:rPr>
                <w:rFonts w:ascii="Garamond" w:hAnsi="Garamond"/>
              </w:rPr>
            </w:pPr>
            <w:r>
              <w:rPr>
                <w:rFonts w:ascii="Garamond" w:hAnsi="Garamond"/>
                <w:b/>
                <w:highlight w:val="yellow"/>
              </w:rPr>
              <w:t>A</w:t>
            </w:r>
            <w:r w:rsidRPr="005B3AC3">
              <w:rPr>
                <w:rFonts w:ascii="Garamond" w:hAnsi="Garamond"/>
                <w:b/>
                <w:highlight w:val="yellow"/>
              </w:rPr>
              <w:t xml:space="preserve">ssignment 4 </w:t>
            </w:r>
            <w:r w:rsidR="00FB637A">
              <w:rPr>
                <w:rFonts w:ascii="Garamond" w:hAnsi="Garamond"/>
                <w:b/>
                <w:highlight w:val="yellow"/>
              </w:rPr>
              <w:t xml:space="preserve">(Group work) </w:t>
            </w:r>
            <w:r w:rsidRPr="005B3AC3">
              <w:rPr>
                <w:rFonts w:ascii="Garamond" w:hAnsi="Garamond"/>
                <w:b/>
                <w:highlight w:val="yellow"/>
              </w:rPr>
              <w:t>due on Canvas by 11:59 p.m.</w:t>
            </w:r>
          </w:p>
          <w:p w14:paraId="071E8781" w14:textId="77777777" w:rsidR="0013597A" w:rsidRPr="00733F7F" w:rsidRDefault="0013597A" w:rsidP="0013597A">
            <w:pPr>
              <w:rPr>
                <w:rFonts w:ascii="Garamond" w:hAnsi="Garamond"/>
              </w:rPr>
            </w:pPr>
          </w:p>
        </w:tc>
        <w:tc>
          <w:tcPr>
            <w:tcW w:w="2903" w:type="dxa"/>
          </w:tcPr>
          <w:p w14:paraId="39410FE5" w14:textId="77777777" w:rsidR="00F03EEC" w:rsidRDefault="00F03EEC" w:rsidP="00F03EEC">
            <w:pPr>
              <w:rPr>
                <w:rFonts w:ascii="Garamond" w:hAnsi="Garamond" w:cstheme="minorHAnsi"/>
              </w:rPr>
            </w:pPr>
            <w:r w:rsidRPr="0071766E">
              <w:rPr>
                <w:rFonts w:ascii="Garamond" w:hAnsi="Garamond" w:cstheme="minorHAnsi"/>
              </w:rPr>
              <w:t>“It is not the size of a customer’s network that matters; it’s what they do with it.”</w:t>
            </w:r>
          </w:p>
          <w:p w14:paraId="100B883B" w14:textId="77777777" w:rsidR="00F03EEC" w:rsidRDefault="00F03EEC" w:rsidP="00F03EEC">
            <w:pPr>
              <w:rPr>
                <w:rFonts w:ascii="Garamond" w:hAnsi="Garamond" w:cstheme="minorHAnsi"/>
              </w:rPr>
            </w:pPr>
          </w:p>
          <w:p w14:paraId="2575F037" w14:textId="77777777" w:rsidR="00F03EEC" w:rsidRDefault="00F03EEC" w:rsidP="00F03EEC">
            <w:pPr>
              <w:rPr>
                <w:rFonts w:ascii="Garamond" w:hAnsi="Garamond" w:cstheme="minorHAnsi"/>
              </w:rPr>
            </w:pPr>
            <w:r w:rsidRPr="00244685">
              <w:rPr>
                <w:rFonts w:ascii="Garamond" w:hAnsi="Garamond" w:cstheme="minorHAnsi"/>
              </w:rPr>
              <w:t>http://www.wired.co.uk/article/customer-network-lifetime-value</w:t>
            </w:r>
          </w:p>
          <w:p w14:paraId="388D2AF9" w14:textId="77777777" w:rsidR="0013597A" w:rsidRPr="005A6512" w:rsidRDefault="0013597A" w:rsidP="0013597A">
            <w:pPr>
              <w:rPr>
                <w:rFonts w:ascii="Garamond" w:hAnsi="Garamond"/>
              </w:rPr>
            </w:pPr>
          </w:p>
        </w:tc>
        <w:tc>
          <w:tcPr>
            <w:tcW w:w="3528" w:type="dxa"/>
          </w:tcPr>
          <w:p w14:paraId="1AB666C1" w14:textId="77777777" w:rsidR="0013597A" w:rsidRPr="00CC1972" w:rsidRDefault="00F03EEC" w:rsidP="0013597A">
            <w:pPr>
              <w:rPr>
                <w:rFonts w:ascii="Garamond" w:hAnsi="Garamond"/>
              </w:rPr>
            </w:pPr>
            <w:r w:rsidRPr="002C4DA3">
              <w:rPr>
                <w:rFonts w:ascii="Garamond" w:hAnsi="Garamond"/>
              </w:rPr>
              <w:t>Understand the difference between customer lifetime value (CLV) and customer network lifetime value (CNLV)</w:t>
            </w:r>
            <w:r>
              <w:rPr>
                <w:rFonts w:ascii="Garamond" w:hAnsi="Garamond"/>
              </w:rPr>
              <w:t xml:space="preserve">; </w:t>
            </w:r>
            <w:r w:rsidRPr="002C4DA3">
              <w:rPr>
                <w:rFonts w:ascii="Garamond" w:hAnsi="Garamond"/>
              </w:rPr>
              <w:t>how to measure CNLV, and why CNLV may be more important than CLV today.</w:t>
            </w:r>
          </w:p>
        </w:tc>
      </w:tr>
      <w:tr w:rsidR="0013597A" w:rsidRPr="0071766E" w14:paraId="78393AAD" w14:textId="77777777" w:rsidTr="00F03EEC">
        <w:tc>
          <w:tcPr>
            <w:tcW w:w="468" w:type="dxa"/>
          </w:tcPr>
          <w:p w14:paraId="655D14A2" w14:textId="77777777" w:rsidR="0013597A" w:rsidRPr="0071766E" w:rsidRDefault="0013597A" w:rsidP="0013597A">
            <w:pPr>
              <w:rPr>
                <w:rFonts w:ascii="Garamond" w:hAnsi="Garamond"/>
              </w:rPr>
            </w:pPr>
            <w:r w:rsidRPr="0071766E">
              <w:rPr>
                <w:rFonts w:ascii="Garamond" w:hAnsi="Garamond"/>
              </w:rPr>
              <w:t>2</w:t>
            </w:r>
            <w:r>
              <w:rPr>
                <w:rFonts w:ascii="Garamond" w:hAnsi="Garamond"/>
              </w:rPr>
              <w:t>3</w:t>
            </w:r>
          </w:p>
        </w:tc>
        <w:tc>
          <w:tcPr>
            <w:tcW w:w="810" w:type="dxa"/>
          </w:tcPr>
          <w:p w14:paraId="3EED8A15" w14:textId="77777777" w:rsidR="0013597A" w:rsidRPr="0071766E" w:rsidRDefault="0013597A" w:rsidP="0013597A">
            <w:pPr>
              <w:rPr>
                <w:rFonts w:ascii="Garamond" w:hAnsi="Garamond"/>
              </w:rPr>
            </w:pPr>
            <w:r>
              <w:rPr>
                <w:rFonts w:ascii="Garamond" w:hAnsi="Garamond"/>
              </w:rPr>
              <w:t>11</w:t>
            </w:r>
            <w:r w:rsidRPr="0071766E">
              <w:rPr>
                <w:rFonts w:ascii="Garamond" w:hAnsi="Garamond"/>
              </w:rPr>
              <w:t>/</w:t>
            </w:r>
            <w:r w:rsidR="00F52D63">
              <w:rPr>
                <w:rFonts w:ascii="Garamond" w:hAnsi="Garamond"/>
              </w:rPr>
              <w:t>16</w:t>
            </w:r>
          </w:p>
        </w:tc>
        <w:tc>
          <w:tcPr>
            <w:tcW w:w="1867" w:type="dxa"/>
          </w:tcPr>
          <w:p w14:paraId="39D70B71" w14:textId="77777777" w:rsidR="0086023E" w:rsidRDefault="0013597A" w:rsidP="0013597A">
            <w:pPr>
              <w:rPr>
                <w:rFonts w:ascii="Garamond" w:hAnsi="Garamond"/>
              </w:rPr>
            </w:pPr>
            <w:r w:rsidRPr="00077263">
              <w:rPr>
                <w:rFonts w:ascii="Garamond" w:hAnsi="Garamond"/>
              </w:rPr>
              <w:t>Internal uses of social media</w:t>
            </w:r>
            <w:r>
              <w:rPr>
                <w:rFonts w:ascii="Garamond" w:hAnsi="Garamond"/>
              </w:rPr>
              <w:t xml:space="preserve"> Part I</w:t>
            </w:r>
          </w:p>
          <w:p w14:paraId="09DEB04B" w14:textId="77777777" w:rsidR="0086023E" w:rsidRDefault="0086023E" w:rsidP="0013597A">
            <w:pPr>
              <w:rPr>
                <w:rFonts w:ascii="Garamond" w:hAnsi="Garamond"/>
              </w:rPr>
            </w:pPr>
          </w:p>
          <w:p w14:paraId="3F1DD03D" w14:textId="77777777" w:rsidR="0013597A" w:rsidRPr="00733F7F" w:rsidRDefault="0013597A" w:rsidP="006463D5">
            <w:pPr>
              <w:rPr>
                <w:rFonts w:ascii="Garamond" w:hAnsi="Garamond"/>
                <w:highlight w:val="yellow"/>
              </w:rPr>
            </w:pPr>
          </w:p>
        </w:tc>
        <w:tc>
          <w:tcPr>
            <w:tcW w:w="2903" w:type="dxa"/>
          </w:tcPr>
          <w:p w14:paraId="75CA8754" w14:textId="77777777" w:rsidR="0013597A" w:rsidRPr="00733F7F" w:rsidRDefault="0013597A" w:rsidP="0013597A">
            <w:pPr>
              <w:rPr>
                <w:rFonts w:ascii="Garamond" w:hAnsi="Garamond"/>
              </w:rPr>
            </w:pPr>
            <w:r w:rsidRPr="00FA0717">
              <w:rPr>
                <w:rFonts w:ascii="Garamond" w:hAnsi="Garamond"/>
              </w:rPr>
              <w:t>“Masterfoods USA Case Study: Driving Innovation in R&amp;D with Network Analysis” (</w:t>
            </w:r>
            <w:r>
              <w:rPr>
                <w:rFonts w:ascii="Garamond" w:hAnsi="Garamond"/>
              </w:rPr>
              <w:t xml:space="preserve">to be </w:t>
            </w:r>
            <w:r w:rsidRPr="00FA0717">
              <w:rPr>
                <w:rFonts w:ascii="Garamond" w:hAnsi="Garamond"/>
              </w:rPr>
              <w:t>posted on Canvas)</w:t>
            </w:r>
          </w:p>
        </w:tc>
        <w:tc>
          <w:tcPr>
            <w:tcW w:w="3528" w:type="dxa"/>
          </w:tcPr>
          <w:p w14:paraId="75B6932E" w14:textId="77777777" w:rsidR="0013597A" w:rsidRPr="005A6512" w:rsidRDefault="0013597A" w:rsidP="0013597A">
            <w:pPr>
              <w:rPr>
                <w:rFonts w:ascii="Garamond" w:hAnsi="Garamond"/>
              </w:rPr>
            </w:pPr>
            <w:r w:rsidRPr="00FA0717">
              <w:rPr>
                <w:rFonts w:ascii="Garamond" w:hAnsi="Garamond"/>
              </w:rPr>
              <w:t>Understand how social network analysis can be used to assess and improve communication patterns and outcomes in organizations</w:t>
            </w:r>
            <w:r w:rsidRPr="005A6512">
              <w:rPr>
                <w:rFonts w:ascii="Garamond" w:hAnsi="Garamond"/>
              </w:rPr>
              <w:t xml:space="preserve"> </w:t>
            </w:r>
          </w:p>
        </w:tc>
      </w:tr>
      <w:tr w:rsidR="005C6492" w:rsidRPr="0071766E" w14:paraId="33F7A9F6" w14:textId="77777777" w:rsidTr="00B71B23">
        <w:tc>
          <w:tcPr>
            <w:tcW w:w="468" w:type="dxa"/>
          </w:tcPr>
          <w:p w14:paraId="468CFF80" w14:textId="77777777" w:rsidR="005C6492" w:rsidRPr="0071766E" w:rsidRDefault="005C6492" w:rsidP="0013597A">
            <w:pPr>
              <w:rPr>
                <w:rFonts w:ascii="Garamond" w:hAnsi="Garamond"/>
              </w:rPr>
            </w:pPr>
            <w:r>
              <w:rPr>
                <w:rFonts w:ascii="Garamond" w:hAnsi="Garamond"/>
              </w:rPr>
              <w:t>24</w:t>
            </w:r>
          </w:p>
        </w:tc>
        <w:tc>
          <w:tcPr>
            <w:tcW w:w="810" w:type="dxa"/>
          </w:tcPr>
          <w:p w14:paraId="2A32A6B2" w14:textId="77777777" w:rsidR="005C6492" w:rsidRDefault="005C6492" w:rsidP="0013597A">
            <w:pPr>
              <w:rPr>
                <w:rFonts w:ascii="Garamond" w:hAnsi="Garamond"/>
              </w:rPr>
            </w:pPr>
            <w:r>
              <w:rPr>
                <w:rFonts w:ascii="Garamond" w:hAnsi="Garamond"/>
              </w:rPr>
              <w:t>11/21</w:t>
            </w:r>
          </w:p>
        </w:tc>
        <w:tc>
          <w:tcPr>
            <w:tcW w:w="8298" w:type="dxa"/>
            <w:gridSpan w:val="3"/>
          </w:tcPr>
          <w:p w14:paraId="7431C24B" w14:textId="77777777" w:rsidR="005C6492" w:rsidRPr="00FA0717" w:rsidRDefault="005C6492" w:rsidP="0013597A">
            <w:pPr>
              <w:rPr>
                <w:rFonts w:ascii="Garamond" w:hAnsi="Garamond"/>
              </w:rPr>
            </w:pPr>
            <w:r>
              <w:rPr>
                <w:rFonts w:ascii="Garamond" w:hAnsi="Garamond"/>
              </w:rPr>
              <w:t>Work on final project (no class)</w:t>
            </w:r>
          </w:p>
        </w:tc>
      </w:tr>
      <w:tr w:rsidR="0013597A" w:rsidRPr="0071766E" w14:paraId="56724C7C" w14:textId="77777777" w:rsidTr="00F03EEC">
        <w:tc>
          <w:tcPr>
            <w:tcW w:w="468" w:type="dxa"/>
          </w:tcPr>
          <w:p w14:paraId="3F401FCE" w14:textId="77777777" w:rsidR="0013597A" w:rsidRPr="0071766E" w:rsidRDefault="0013597A" w:rsidP="0013597A">
            <w:pPr>
              <w:rPr>
                <w:rFonts w:ascii="Garamond" w:hAnsi="Garamond"/>
              </w:rPr>
            </w:pPr>
            <w:r w:rsidRPr="0071766E">
              <w:rPr>
                <w:rFonts w:ascii="Garamond" w:hAnsi="Garamond"/>
              </w:rPr>
              <w:t>2</w:t>
            </w:r>
            <w:r w:rsidR="005C6492">
              <w:rPr>
                <w:rFonts w:ascii="Garamond" w:hAnsi="Garamond"/>
              </w:rPr>
              <w:t>5</w:t>
            </w:r>
          </w:p>
        </w:tc>
        <w:tc>
          <w:tcPr>
            <w:tcW w:w="810" w:type="dxa"/>
          </w:tcPr>
          <w:p w14:paraId="1A10E8B9" w14:textId="77777777" w:rsidR="0013597A" w:rsidRPr="0071766E" w:rsidRDefault="00F52D63" w:rsidP="0013597A">
            <w:pPr>
              <w:rPr>
                <w:rFonts w:ascii="Garamond" w:hAnsi="Garamond"/>
              </w:rPr>
            </w:pPr>
            <w:r>
              <w:rPr>
                <w:rFonts w:ascii="Garamond" w:hAnsi="Garamond"/>
              </w:rPr>
              <w:t>11/28</w:t>
            </w:r>
          </w:p>
        </w:tc>
        <w:tc>
          <w:tcPr>
            <w:tcW w:w="1867" w:type="dxa"/>
          </w:tcPr>
          <w:p w14:paraId="15BCAE3E" w14:textId="77777777" w:rsidR="0013597A" w:rsidRDefault="0013597A" w:rsidP="0013597A">
            <w:pPr>
              <w:rPr>
                <w:rFonts w:ascii="Garamond" w:hAnsi="Garamond"/>
              </w:rPr>
            </w:pPr>
            <w:r w:rsidRPr="00077263">
              <w:rPr>
                <w:rFonts w:ascii="Garamond" w:hAnsi="Garamond"/>
              </w:rPr>
              <w:t>Discussion of final project</w:t>
            </w:r>
          </w:p>
          <w:p w14:paraId="02753A5F" w14:textId="77777777" w:rsidR="00500884" w:rsidRDefault="00500884" w:rsidP="0013597A">
            <w:pPr>
              <w:rPr>
                <w:rFonts w:ascii="Garamond" w:hAnsi="Garamond"/>
              </w:rPr>
            </w:pPr>
          </w:p>
          <w:p w14:paraId="664D0AAD" w14:textId="77777777" w:rsidR="0013597A" w:rsidRPr="00500884" w:rsidRDefault="00500884" w:rsidP="0013597A">
            <w:pPr>
              <w:rPr>
                <w:rFonts w:ascii="Garamond" w:hAnsi="Garamond"/>
                <w:b/>
              </w:rPr>
            </w:pPr>
            <w:r w:rsidRPr="00500884">
              <w:rPr>
                <w:rFonts w:ascii="Garamond" w:hAnsi="Garamond"/>
                <w:b/>
                <w:highlight w:val="yellow"/>
              </w:rPr>
              <w:t xml:space="preserve">Submit one page summary of chosen topic in class. </w:t>
            </w:r>
          </w:p>
          <w:p w14:paraId="349F8995" w14:textId="77777777" w:rsidR="005B3AC3" w:rsidRPr="005B3AC3" w:rsidRDefault="005B3AC3" w:rsidP="0013597A">
            <w:pPr>
              <w:rPr>
                <w:rFonts w:ascii="Garamond" w:hAnsi="Garamond"/>
                <w:b/>
              </w:rPr>
            </w:pPr>
          </w:p>
        </w:tc>
        <w:tc>
          <w:tcPr>
            <w:tcW w:w="2903" w:type="dxa"/>
          </w:tcPr>
          <w:p w14:paraId="676DF7D6" w14:textId="77777777" w:rsidR="0013597A" w:rsidRPr="00733F7F" w:rsidRDefault="0013597A" w:rsidP="0013597A">
            <w:pPr>
              <w:rPr>
                <w:rFonts w:ascii="Garamond" w:hAnsi="Garamond"/>
              </w:rPr>
            </w:pPr>
          </w:p>
        </w:tc>
        <w:tc>
          <w:tcPr>
            <w:tcW w:w="3528" w:type="dxa"/>
          </w:tcPr>
          <w:p w14:paraId="00C9BD5D" w14:textId="77777777" w:rsidR="0013597A" w:rsidRPr="0071766E" w:rsidRDefault="005B3AC3" w:rsidP="0013597A">
            <w:pPr>
              <w:rPr>
                <w:rFonts w:ascii="Garamond" w:hAnsi="Garamond"/>
              </w:rPr>
            </w:pPr>
            <w:r>
              <w:rPr>
                <w:rFonts w:ascii="Garamond" w:hAnsi="Garamond"/>
              </w:rPr>
              <w:t xml:space="preserve">Understand the deliverables and develop an action plan. </w:t>
            </w:r>
          </w:p>
        </w:tc>
      </w:tr>
      <w:tr w:rsidR="0013597A" w:rsidRPr="0071766E" w14:paraId="686D32E9" w14:textId="77777777" w:rsidTr="00F03EEC">
        <w:tc>
          <w:tcPr>
            <w:tcW w:w="468" w:type="dxa"/>
          </w:tcPr>
          <w:p w14:paraId="79ED179F" w14:textId="77777777" w:rsidR="0013597A" w:rsidRPr="0071766E" w:rsidRDefault="0013597A" w:rsidP="0013597A">
            <w:pPr>
              <w:rPr>
                <w:rFonts w:ascii="Garamond" w:hAnsi="Garamond"/>
              </w:rPr>
            </w:pPr>
            <w:r w:rsidRPr="0071766E">
              <w:rPr>
                <w:rFonts w:ascii="Garamond" w:hAnsi="Garamond"/>
              </w:rPr>
              <w:t>2</w:t>
            </w:r>
            <w:r w:rsidR="005C6492">
              <w:rPr>
                <w:rFonts w:ascii="Garamond" w:hAnsi="Garamond"/>
              </w:rPr>
              <w:t>6</w:t>
            </w:r>
          </w:p>
        </w:tc>
        <w:tc>
          <w:tcPr>
            <w:tcW w:w="810" w:type="dxa"/>
          </w:tcPr>
          <w:p w14:paraId="17B02D9E" w14:textId="77777777" w:rsidR="0013597A" w:rsidRPr="0071766E" w:rsidRDefault="00F52D63" w:rsidP="0013597A">
            <w:pPr>
              <w:rPr>
                <w:rFonts w:ascii="Garamond" w:hAnsi="Garamond"/>
              </w:rPr>
            </w:pPr>
            <w:r>
              <w:rPr>
                <w:rFonts w:ascii="Garamond" w:hAnsi="Garamond"/>
              </w:rPr>
              <w:t>11/30</w:t>
            </w:r>
          </w:p>
        </w:tc>
        <w:tc>
          <w:tcPr>
            <w:tcW w:w="1867" w:type="dxa"/>
          </w:tcPr>
          <w:p w14:paraId="5CD2CDCE" w14:textId="77777777" w:rsidR="0013597A" w:rsidRPr="00733F7F" w:rsidRDefault="0013597A" w:rsidP="0013597A">
            <w:pPr>
              <w:rPr>
                <w:rFonts w:ascii="Garamond" w:hAnsi="Garamond"/>
                <w:highlight w:val="yellow"/>
              </w:rPr>
            </w:pPr>
            <w:r>
              <w:rPr>
                <w:rFonts w:ascii="Garamond" w:hAnsi="Garamond"/>
              </w:rPr>
              <w:t>Internal uses of social media Part II</w:t>
            </w:r>
          </w:p>
        </w:tc>
        <w:tc>
          <w:tcPr>
            <w:tcW w:w="2903" w:type="dxa"/>
          </w:tcPr>
          <w:p w14:paraId="1E2E35A6" w14:textId="77777777" w:rsidR="0013597A" w:rsidRPr="0071766E" w:rsidRDefault="0013597A" w:rsidP="00B879CC">
            <w:pPr>
              <w:pStyle w:val="ListParagraph"/>
              <w:ind w:left="389"/>
              <w:rPr>
                <w:rFonts w:ascii="Garamond" w:hAnsi="Garamond"/>
              </w:rPr>
            </w:pPr>
            <w:r w:rsidRPr="00FA0717">
              <w:rPr>
                <w:rFonts w:ascii="Garamond" w:hAnsi="Garamond"/>
              </w:rPr>
              <w:t xml:space="preserve">“SHIFT Changes the Way Cemex Works” </w:t>
            </w:r>
          </w:p>
        </w:tc>
        <w:tc>
          <w:tcPr>
            <w:tcW w:w="3528" w:type="dxa"/>
          </w:tcPr>
          <w:p w14:paraId="6DCCE4AA" w14:textId="77777777" w:rsidR="0013597A" w:rsidRPr="0071766E" w:rsidRDefault="005B3AC3" w:rsidP="0013597A">
            <w:pPr>
              <w:rPr>
                <w:rFonts w:ascii="Garamond" w:hAnsi="Garamond"/>
              </w:rPr>
            </w:pPr>
            <w:r w:rsidRPr="00FA0717">
              <w:rPr>
                <w:rFonts w:ascii="Garamond" w:hAnsi="Garamond"/>
              </w:rPr>
              <w:t>Understand how social network analysis can be used to assess and improve communication patterns and outcomes in organizations</w:t>
            </w:r>
          </w:p>
        </w:tc>
      </w:tr>
      <w:tr w:rsidR="0013597A" w:rsidRPr="0071766E" w14:paraId="25757D37" w14:textId="77777777" w:rsidTr="00F03EEC">
        <w:tc>
          <w:tcPr>
            <w:tcW w:w="468" w:type="dxa"/>
          </w:tcPr>
          <w:p w14:paraId="4046F6E0" w14:textId="77777777" w:rsidR="0013597A" w:rsidRPr="0071766E" w:rsidRDefault="0013597A" w:rsidP="0013597A">
            <w:pPr>
              <w:rPr>
                <w:rFonts w:ascii="Garamond" w:hAnsi="Garamond"/>
              </w:rPr>
            </w:pPr>
            <w:r w:rsidRPr="0071766E">
              <w:rPr>
                <w:rFonts w:ascii="Garamond" w:hAnsi="Garamond"/>
              </w:rPr>
              <w:t>2</w:t>
            </w:r>
            <w:r w:rsidR="005C6492">
              <w:rPr>
                <w:rFonts w:ascii="Garamond" w:hAnsi="Garamond"/>
              </w:rPr>
              <w:t>7</w:t>
            </w:r>
          </w:p>
        </w:tc>
        <w:tc>
          <w:tcPr>
            <w:tcW w:w="810" w:type="dxa"/>
          </w:tcPr>
          <w:p w14:paraId="7D79CE3B" w14:textId="77777777" w:rsidR="0013597A" w:rsidRPr="00B63DB5" w:rsidRDefault="00F52D63" w:rsidP="0013597A">
            <w:pPr>
              <w:rPr>
                <w:rFonts w:ascii="Garamond" w:hAnsi="Garamond"/>
                <w:highlight w:val="yellow"/>
              </w:rPr>
            </w:pPr>
            <w:r w:rsidRPr="00B63DB5">
              <w:rPr>
                <w:rFonts w:ascii="Garamond" w:hAnsi="Garamond"/>
                <w:highlight w:val="yellow"/>
              </w:rPr>
              <w:t>12/05</w:t>
            </w:r>
          </w:p>
        </w:tc>
        <w:tc>
          <w:tcPr>
            <w:tcW w:w="1867" w:type="dxa"/>
          </w:tcPr>
          <w:p w14:paraId="44E9ABFD" w14:textId="77777777" w:rsidR="0013597A" w:rsidRPr="00B63DB5" w:rsidRDefault="00A74A36" w:rsidP="0013597A">
            <w:pPr>
              <w:rPr>
                <w:rFonts w:ascii="Garamond" w:hAnsi="Garamond"/>
                <w:b/>
                <w:highlight w:val="yellow"/>
              </w:rPr>
            </w:pPr>
            <w:r w:rsidRPr="00B63DB5">
              <w:rPr>
                <w:rFonts w:ascii="Garamond" w:hAnsi="Garamond"/>
                <w:b/>
                <w:highlight w:val="yellow"/>
              </w:rPr>
              <w:t>Final Project presentations</w:t>
            </w:r>
          </w:p>
        </w:tc>
        <w:tc>
          <w:tcPr>
            <w:tcW w:w="2903" w:type="dxa"/>
          </w:tcPr>
          <w:p w14:paraId="5377DACE" w14:textId="77777777" w:rsidR="0013597A" w:rsidRPr="0053647B" w:rsidRDefault="0013597A" w:rsidP="0013597A">
            <w:pPr>
              <w:rPr>
                <w:rFonts w:ascii="Garamond" w:hAnsi="Garamond"/>
              </w:rPr>
            </w:pPr>
          </w:p>
        </w:tc>
        <w:tc>
          <w:tcPr>
            <w:tcW w:w="3528" w:type="dxa"/>
          </w:tcPr>
          <w:p w14:paraId="3811FF22" w14:textId="77777777" w:rsidR="0013597A" w:rsidRPr="0053647B" w:rsidRDefault="0013597A" w:rsidP="0013597A">
            <w:pPr>
              <w:ind w:left="18"/>
              <w:rPr>
                <w:rFonts w:ascii="Garamond" w:hAnsi="Garamond"/>
              </w:rPr>
            </w:pPr>
          </w:p>
        </w:tc>
      </w:tr>
      <w:tr w:rsidR="0013597A" w:rsidRPr="0071766E" w14:paraId="11EC9CA0" w14:textId="77777777" w:rsidTr="00077263">
        <w:tc>
          <w:tcPr>
            <w:tcW w:w="468" w:type="dxa"/>
          </w:tcPr>
          <w:p w14:paraId="275173DC" w14:textId="77777777" w:rsidR="0013597A" w:rsidRPr="0071766E" w:rsidRDefault="0013597A" w:rsidP="0013597A">
            <w:pPr>
              <w:rPr>
                <w:rFonts w:ascii="Garamond" w:hAnsi="Garamond"/>
              </w:rPr>
            </w:pPr>
          </w:p>
        </w:tc>
        <w:tc>
          <w:tcPr>
            <w:tcW w:w="810" w:type="dxa"/>
          </w:tcPr>
          <w:p w14:paraId="7AD68055" w14:textId="77777777" w:rsidR="0013597A" w:rsidRPr="00821B81" w:rsidRDefault="0013597A" w:rsidP="0013597A">
            <w:pPr>
              <w:rPr>
                <w:rFonts w:ascii="Garamond" w:hAnsi="Garamond"/>
                <w:b/>
                <w:highlight w:val="yellow"/>
              </w:rPr>
            </w:pPr>
            <w:r>
              <w:rPr>
                <w:rFonts w:ascii="Garamond" w:hAnsi="Garamond"/>
                <w:b/>
                <w:highlight w:val="yellow"/>
              </w:rPr>
              <w:t>12</w:t>
            </w:r>
            <w:r w:rsidRPr="00821B81">
              <w:rPr>
                <w:rFonts w:ascii="Garamond" w:hAnsi="Garamond"/>
                <w:b/>
                <w:highlight w:val="yellow"/>
              </w:rPr>
              <w:t>/</w:t>
            </w:r>
            <w:r w:rsidR="005C6492">
              <w:rPr>
                <w:rFonts w:ascii="Garamond" w:hAnsi="Garamond"/>
                <w:b/>
                <w:highlight w:val="yellow"/>
              </w:rPr>
              <w:t>07</w:t>
            </w:r>
          </w:p>
        </w:tc>
        <w:tc>
          <w:tcPr>
            <w:tcW w:w="8298" w:type="dxa"/>
            <w:gridSpan w:val="3"/>
          </w:tcPr>
          <w:p w14:paraId="12062CAD" w14:textId="77777777" w:rsidR="0013597A" w:rsidRPr="00821B81" w:rsidRDefault="0013597A" w:rsidP="005C6492">
            <w:pPr>
              <w:rPr>
                <w:rFonts w:ascii="Garamond" w:hAnsi="Garamond"/>
                <w:b/>
                <w:highlight w:val="yellow"/>
              </w:rPr>
            </w:pPr>
            <w:r w:rsidRPr="00414B47">
              <w:rPr>
                <w:rFonts w:ascii="Garamond" w:hAnsi="Garamond"/>
                <w:b/>
                <w:highlight w:val="yellow"/>
              </w:rPr>
              <w:t>Take home exam</w:t>
            </w:r>
            <w:r>
              <w:rPr>
                <w:rFonts w:ascii="Garamond" w:hAnsi="Garamond"/>
                <w:b/>
                <w:highlight w:val="yellow"/>
              </w:rPr>
              <w:t>, h</w:t>
            </w:r>
            <w:r w:rsidRPr="00821B81">
              <w:rPr>
                <w:rFonts w:ascii="Garamond" w:hAnsi="Garamond"/>
                <w:b/>
                <w:highlight w:val="yellow"/>
              </w:rPr>
              <w:t xml:space="preserve">anded out </w:t>
            </w:r>
            <w:r>
              <w:rPr>
                <w:rFonts w:ascii="Garamond" w:hAnsi="Garamond"/>
                <w:b/>
                <w:highlight w:val="yellow"/>
              </w:rPr>
              <w:t>12</w:t>
            </w:r>
            <w:r w:rsidRPr="00821B81">
              <w:rPr>
                <w:rFonts w:ascii="Garamond" w:hAnsi="Garamond"/>
                <w:b/>
                <w:highlight w:val="yellow"/>
              </w:rPr>
              <w:t>/</w:t>
            </w:r>
            <w:r w:rsidR="005C6492">
              <w:rPr>
                <w:rFonts w:ascii="Garamond" w:hAnsi="Garamond"/>
                <w:b/>
                <w:highlight w:val="yellow"/>
              </w:rPr>
              <w:t>07</w:t>
            </w:r>
            <w:r w:rsidRPr="00821B81">
              <w:rPr>
                <w:rFonts w:ascii="Garamond" w:hAnsi="Garamond"/>
                <w:b/>
                <w:highlight w:val="yellow"/>
              </w:rPr>
              <w:t xml:space="preserve"> by 11:59 p.m., due </w:t>
            </w:r>
            <w:r>
              <w:rPr>
                <w:rFonts w:ascii="Garamond" w:hAnsi="Garamond"/>
                <w:b/>
                <w:highlight w:val="yellow"/>
              </w:rPr>
              <w:t>12</w:t>
            </w:r>
            <w:r w:rsidRPr="00821B81">
              <w:rPr>
                <w:rFonts w:ascii="Garamond" w:hAnsi="Garamond"/>
                <w:b/>
                <w:highlight w:val="yellow"/>
              </w:rPr>
              <w:t>/</w:t>
            </w:r>
            <w:r w:rsidR="005C6492">
              <w:rPr>
                <w:rFonts w:ascii="Garamond" w:hAnsi="Garamond"/>
                <w:b/>
                <w:highlight w:val="yellow"/>
              </w:rPr>
              <w:t>11</w:t>
            </w:r>
            <w:r w:rsidRPr="00821B81">
              <w:rPr>
                <w:rFonts w:ascii="Garamond" w:hAnsi="Garamond"/>
                <w:b/>
                <w:highlight w:val="yellow"/>
              </w:rPr>
              <w:t xml:space="preserve"> on </w:t>
            </w:r>
            <w:r>
              <w:rPr>
                <w:rFonts w:ascii="Garamond" w:hAnsi="Garamond"/>
                <w:b/>
                <w:highlight w:val="yellow"/>
              </w:rPr>
              <w:t xml:space="preserve">Canvas by 11:59 </w:t>
            </w:r>
            <w:r w:rsidRPr="00821B81">
              <w:rPr>
                <w:rFonts w:ascii="Garamond" w:hAnsi="Garamond"/>
                <w:b/>
                <w:highlight w:val="yellow"/>
              </w:rPr>
              <w:t>p.m.</w:t>
            </w:r>
          </w:p>
        </w:tc>
      </w:tr>
    </w:tbl>
    <w:p w14:paraId="3D416D4F" w14:textId="77777777" w:rsidR="00CE3F59" w:rsidRDefault="00CE3F59" w:rsidP="00CE3F59"/>
    <w:sectPr w:rsidR="00CE3F5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CE8B7" w14:textId="77777777" w:rsidR="0098509D" w:rsidRDefault="0098509D" w:rsidP="00AD504C">
      <w:pPr>
        <w:spacing w:after="0" w:line="240" w:lineRule="auto"/>
      </w:pPr>
      <w:r>
        <w:separator/>
      </w:r>
    </w:p>
  </w:endnote>
  <w:endnote w:type="continuationSeparator" w:id="0">
    <w:p w14:paraId="2D588C86" w14:textId="77777777" w:rsidR="0098509D" w:rsidRDefault="0098509D" w:rsidP="00AD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57658"/>
      <w:docPartObj>
        <w:docPartGallery w:val="Page Numbers (Bottom of Page)"/>
        <w:docPartUnique/>
      </w:docPartObj>
    </w:sdtPr>
    <w:sdtEndPr>
      <w:rPr>
        <w:noProof/>
      </w:rPr>
    </w:sdtEndPr>
    <w:sdtContent>
      <w:p w14:paraId="0EDABC56" w14:textId="1F01AB4B" w:rsidR="00386C8D" w:rsidRDefault="00386C8D">
        <w:pPr>
          <w:pStyle w:val="Footer"/>
          <w:jc w:val="center"/>
        </w:pPr>
        <w:r>
          <w:fldChar w:fldCharType="begin"/>
        </w:r>
        <w:r>
          <w:instrText xml:space="preserve"> PAGE   \* MERGEFORMAT </w:instrText>
        </w:r>
        <w:r>
          <w:fldChar w:fldCharType="separate"/>
        </w:r>
        <w:r w:rsidR="00134402">
          <w:rPr>
            <w:noProof/>
          </w:rPr>
          <w:t>7</w:t>
        </w:r>
        <w:r>
          <w:rPr>
            <w:noProof/>
          </w:rPr>
          <w:fldChar w:fldCharType="end"/>
        </w:r>
      </w:p>
    </w:sdtContent>
  </w:sdt>
  <w:p w14:paraId="7877F453" w14:textId="77777777" w:rsidR="00386C8D" w:rsidRDefault="00386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50020" w14:textId="77777777" w:rsidR="0098509D" w:rsidRDefault="0098509D" w:rsidP="00AD504C">
      <w:pPr>
        <w:spacing w:after="0" w:line="240" w:lineRule="auto"/>
      </w:pPr>
      <w:r>
        <w:separator/>
      </w:r>
    </w:p>
  </w:footnote>
  <w:footnote w:type="continuationSeparator" w:id="0">
    <w:p w14:paraId="68429BB9" w14:textId="77777777" w:rsidR="0098509D" w:rsidRDefault="0098509D" w:rsidP="00AD5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524D"/>
    <w:multiLevelType w:val="hybridMultilevel"/>
    <w:tmpl w:val="2C96DCD0"/>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F394D"/>
    <w:multiLevelType w:val="hybridMultilevel"/>
    <w:tmpl w:val="F89AD7D2"/>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 w15:restartNumberingAfterBreak="0">
    <w:nsid w:val="0DEA0CB8"/>
    <w:multiLevelType w:val="hybridMultilevel"/>
    <w:tmpl w:val="B15E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516"/>
    <w:multiLevelType w:val="hybridMultilevel"/>
    <w:tmpl w:val="8D8EEF7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 w15:restartNumberingAfterBreak="0">
    <w:nsid w:val="123533B6"/>
    <w:multiLevelType w:val="hybridMultilevel"/>
    <w:tmpl w:val="2C7AB3C0"/>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5" w15:restartNumberingAfterBreak="0">
    <w:nsid w:val="18022776"/>
    <w:multiLevelType w:val="hybridMultilevel"/>
    <w:tmpl w:val="44DE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74137B"/>
    <w:multiLevelType w:val="hybridMultilevel"/>
    <w:tmpl w:val="0590C5F0"/>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7" w15:restartNumberingAfterBreak="0">
    <w:nsid w:val="1A8D53F4"/>
    <w:multiLevelType w:val="hybridMultilevel"/>
    <w:tmpl w:val="D944A53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1B2D4361"/>
    <w:multiLevelType w:val="hybridMultilevel"/>
    <w:tmpl w:val="5C14DF7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1C1D2C14"/>
    <w:multiLevelType w:val="hybridMultilevel"/>
    <w:tmpl w:val="9390797A"/>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15:restartNumberingAfterBreak="0">
    <w:nsid w:val="22030A0B"/>
    <w:multiLevelType w:val="hybridMultilevel"/>
    <w:tmpl w:val="79567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40540F"/>
    <w:multiLevelType w:val="hybridMultilevel"/>
    <w:tmpl w:val="0066C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E40C3A"/>
    <w:multiLevelType w:val="hybridMultilevel"/>
    <w:tmpl w:val="77C8B958"/>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3" w15:restartNumberingAfterBreak="0">
    <w:nsid w:val="34026364"/>
    <w:multiLevelType w:val="hybridMultilevel"/>
    <w:tmpl w:val="D3FA9F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35A541A0"/>
    <w:multiLevelType w:val="hybridMultilevel"/>
    <w:tmpl w:val="5798E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6C5EDD"/>
    <w:multiLevelType w:val="hybridMultilevel"/>
    <w:tmpl w:val="9EE678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DE2B97"/>
    <w:multiLevelType w:val="hybridMultilevel"/>
    <w:tmpl w:val="F5F68C26"/>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17" w15:restartNumberingAfterBreak="0">
    <w:nsid w:val="3DD55F81"/>
    <w:multiLevelType w:val="hybridMultilevel"/>
    <w:tmpl w:val="261A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14568"/>
    <w:multiLevelType w:val="hybridMultilevel"/>
    <w:tmpl w:val="E9E81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DF38EE"/>
    <w:multiLevelType w:val="hybridMultilevel"/>
    <w:tmpl w:val="61F6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85B44"/>
    <w:multiLevelType w:val="hybridMultilevel"/>
    <w:tmpl w:val="215E90E4"/>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1" w15:restartNumberingAfterBreak="0">
    <w:nsid w:val="4ACD67CB"/>
    <w:multiLevelType w:val="hybridMultilevel"/>
    <w:tmpl w:val="3F7E0F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4CA81FC7"/>
    <w:multiLevelType w:val="hybridMultilevel"/>
    <w:tmpl w:val="86109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0525E7"/>
    <w:multiLevelType w:val="hybridMultilevel"/>
    <w:tmpl w:val="906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507432"/>
    <w:multiLevelType w:val="hybridMultilevel"/>
    <w:tmpl w:val="2572E1DC"/>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5" w15:restartNumberingAfterBreak="0">
    <w:nsid w:val="4FCB633A"/>
    <w:multiLevelType w:val="hybridMultilevel"/>
    <w:tmpl w:val="A3EC2934"/>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6" w15:restartNumberingAfterBreak="0">
    <w:nsid w:val="5442253E"/>
    <w:multiLevelType w:val="hybridMultilevel"/>
    <w:tmpl w:val="C62AAD46"/>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7" w15:restartNumberingAfterBreak="0">
    <w:nsid w:val="5464367B"/>
    <w:multiLevelType w:val="hybridMultilevel"/>
    <w:tmpl w:val="ABDC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766E0"/>
    <w:multiLevelType w:val="hybridMultilevel"/>
    <w:tmpl w:val="AA724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C73FB0"/>
    <w:multiLevelType w:val="hybridMultilevel"/>
    <w:tmpl w:val="36584C9C"/>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0" w15:restartNumberingAfterBreak="0">
    <w:nsid w:val="59014D3F"/>
    <w:multiLevelType w:val="hybridMultilevel"/>
    <w:tmpl w:val="6EB0C224"/>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1" w15:restartNumberingAfterBreak="0">
    <w:nsid w:val="5E6A43BD"/>
    <w:multiLevelType w:val="hybridMultilevel"/>
    <w:tmpl w:val="00B6BDD2"/>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2" w15:restartNumberingAfterBreak="0">
    <w:nsid w:val="5F771703"/>
    <w:multiLevelType w:val="hybridMultilevel"/>
    <w:tmpl w:val="04DCAF22"/>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3" w15:restartNumberingAfterBreak="0">
    <w:nsid w:val="60166CDD"/>
    <w:multiLevelType w:val="hybridMultilevel"/>
    <w:tmpl w:val="AA167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439E3"/>
    <w:multiLevelType w:val="hybridMultilevel"/>
    <w:tmpl w:val="E2405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2D4383"/>
    <w:multiLevelType w:val="hybridMultilevel"/>
    <w:tmpl w:val="57363EFE"/>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6" w15:restartNumberingAfterBreak="0">
    <w:nsid w:val="65B77C6A"/>
    <w:multiLevelType w:val="hybridMultilevel"/>
    <w:tmpl w:val="9B660D7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7" w15:restartNumberingAfterBreak="0">
    <w:nsid w:val="66761193"/>
    <w:multiLevelType w:val="hybridMultilevel"/>
    <w:tmpl w:val="F4447E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6C955309"/>
    <w:multiLevelType w:val="hybridMultilevel"/>
    <w:tmpl w:val="A992F4BE"/>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9" w15:restartNumberingAfterBreak="0">
    <w:nsid w:val="6D511587"/>
    <w:multiLevelType w:val="hybridMultilevel"/>
    <w:tmpl w:val="45ECDC0A"/>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0" w15:restartNumberingAfterBreak="0">
    <w:nsid w:val="6E1C73F6"/>
    <w:multiLevelType w:val="hybridMultilevel"/>
    <w:tmpl w:val="9550AD6A"/>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575A90"/>
    <w:multiLevelType w:val="hybridMultilevel"/>
    <w:tmpl w:val="59FA6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F5A13E1"/>
    <w:multiLevelType w:val="hybridMultilevel"/>
    <w:tmpl w:val="260CFB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15:restartNumberingAfterBreak="0">
    <w:nsid w:val="708E4312"/>
    <w:multiLevelType w:val="hybridMultilevel"/>
    <w:tmpl w:val="B14E78DA"/>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4" w15:restartNumberingAfterBreak="0">
    <w:nsid w:val="74565856"/>
    <w:multiLevelType w:val="hybridMultilevel"/>
    <w:tmpl w:val="65803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084EEB"/>
    <w:multiLevelType w:val="hybridMultilevel"/>
    <w:tmpl w:val="C098F8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6" w15:restartNumberingAfterBreak="0">
    <w:nsid w:val="792F573C"/>
    <w:multiLevelType w:val="hybridMultilevel"/>
    <w:tmpl w:val="9B1850E8"/>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704276"/>
    <w:multiLevelType w:val="hybridMultilevel"/>
    <w:tmpl w:val="592EBEFE"/>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num w:numId="1">
    <w:abstractNumId w:val="40"/>
  </w:num>
  <w:num w:numId="2">
    <w:abstractNumId w:val="14"/>
  </w:num>
  <w:num w:numId="3">
    <w:abstractNumId w:val="22"/>
  </w:num>
  <w:num w:numId="4">
    <w:abstractNumId w:val="41"/>
  </w:num>
  <w:num w:numId="5">
    <w:abstractNumId w:val="47"/>
  </w:num>
  <w:num w:numId="6">
    <w:abstractNumId w:val="10"/>
  </w:num>
  <w:num w:numId="7">
    <w:abstractNumId w:val="12"/>
  </w:num>
  <w:num w:numId="8">
    <w:abstractNumId w:val="24"/>
  </w:num>
  <w:num w:numId="9">
    <w:abstractNumId w:val="31"/>
  </w:num>
  <w:num w:numId="10">
    <w:abstractNumId w:val="16"/>
  </w:num>
  <w:num w:numId="11">
    <w:abstractNumId w:val="44"/>
  </w:num>
  <w:num w:numId="12">
    <w:abstractNumId w:val="23"/>
  </w:num>
  <w:num w:numId="13">
    <w:abstractNumId w:val="46"/>
  </w:num>
  <w:num w:numId="14">
    <w:abstractNumId w:val="15"/>
  </w:num>
  <w:num w:numId="15">
    <w:abstractNumId w:val="1"/>
  </w:num>
  <w:num w:numId="16">
    <w:abstractNumId w:val="20"/>
  </w:num>
  <w:num w:numId="17">
    <w:abstractNumId w:val="33"/>
  </w:num>
  <w:num w:numId="18">
    <w:abstractNumId w:val="28"/>
  </w:num>
  <w:num w:numId="19">
    <w:abstractNumId w:val="9"/>
  </w:num>
  <w:num w:numId="20">
    <w:abstractNumId w:val="25"/>
  </w:num>
  <w:num w:numId="21">
    <w:abstractNumId w:val="29"/>
  </w:num>
  <w:num w:numId="22">
    <w:abstractNumId w:val="7"/>
  </w:num>
  <w:num w:numId="23">
    <w:abstractNumId w:val="37"/>
  </w:num>
  <w:num w:numId="24">
    <w:abstractNumId w:val="45"/>
  </w:num>
  <w:num w:numId="25">
    <w:abstractNumId w:val="13"/>
  </w:num>
  <w:num w:numId="26">
    <w:abstractNumId w:val="36"/>
  </w:num>
  <w:num w:numId="27">
    <w:abstractNumId w:val="42"/>
  </w:num>
  <w:num w:numId="28">
    <w:abstractNumId w:val="39"/>
  </w:num>
  <w:num w:numId="29">
    <w:abstractNumId w:val="43"/>
  </w:num>
  <w:num w:numId="30">
    <w:abstractNumId w:val="21"/>
  </w:num>
  <w:num w:numId="31">
    <w:abstractNumId w:val="8"/>
  </w:num>
  <w:num w:numId="32">
    <w:abstractNumId w:val="38"/>
  </w:num>
  <w:num w:numId="33">
    <w:abstractNumId w:val="34"/>
  </w:num>
  <w:num w:numId="34">
    <w:abstractNumId w:val="32"/>
  </w:num>
  <w:num w:numId="35">
    <w:abstractNumId w:val="3"/>
  </w:num>
  <w:num w:numId="36">
    <w:abstractNumId w:val="4"/>
  </w:num>
  <w:num w:numId="37">
    <w:abstractNumId w:val="30"/>
  </w:num>
  <w:num w:numId="38">
    <w:abstractNumId w:val="2"/>
  </w:num>
  <w:num w:numId="39">
    <w:abstractNumId w:val="26"/>
  </w:num>
  <w:num w:numId="40">
    <w:abstractNumId w:val="5"/>
  </w:num>
  <w:num w:numId="41">
    <w:abstractNumId w:val="6"/>
  </w:num>
  <w:num w:numId="42">
    <w:abstractNumId w:val="35"/>
  </w:num>
  <w:num w:numId="43">
    <w:abstractNumId w:val="17"/>
  </w:num>
  <w:num w:numId="44">
    <w:abstractNumId w:val="18"/>
  </w:num>
  <w:num w:numId="45">
    <w:abstractNumId w:val="19"/>
  </w:num>
  <w:num w:numId="46">
    <w:abstractNumId w:val="11"/>
  </w:num>
  <w:num w:numId="47">
    <w:abstractNumId w:val="27"/>
  </w:num>
  <w:num w:numId="48">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56"/>
    <w:rsid w:val="00006C86"/>
    <w:rsid w:val="00013E34"/>
    <w:rsid w:val="0002716C"/>
    <w:rsid w:val="000278F5"/>
    <w:rsid w:val="00035256"/>
    <w:rsid w:val="000375E1"/>
    <w:rsid w:val="0007166C"/>
    <w:rsid w:val="00077263"/>
    <w:rsid w:val="00081AA3"/>
    <w:rsid w:val="00091D67"/>
    <w:rsid w:val="000B4650"/>
    <w:rsid w:val="000B6ABB"/>
    <w:rsid w:val="000C0B56"/>
    <w:rsid w:val="000C35DB"/>
    <w:rsid w:val="00134402"/>
    <w:rsid w:val="0013597A"/>
    <w:rsid w:val="0013630F"/>
    <w:rsid w:val="001560A9"/>
    <w:rsid w:val="001913EE"/>
    <w:rsid w:val="001B3A92"/>
    <w:rsid w:val="001D34B9"/>
    <w:rsid w:val="00210F36"/>
    <w:rsid w:val="00214BB8"/>
    <w:rsid w:val="00226292"/>
    <w:rsid w:val="00244685"/>
    <w:rsid w:val="00265239"/>
    <w:rsid w:val="00277957"/>
    <w:rsid w:val="002A147B"/>
    <w:rsid w:val="002C4DA3"/>
    <w:rsid w:val="002C58C6"/>
    <w:rsid w:val="00321271"/>
    <w:rsid w:val="003218C5"/>
    <w:rsid w:val="00386C8D"/>
    <w:rsid w:val="003A607A"/>
    <w:rsid w:val="00414B47"/>
    <w:rsid w:val="00420BC1"/>
    <w:rsid w:val="00423C7D"/>
    <w:rsid w:val="004569D2"/>
    <w:rsid w:val="004576D9"/>
    <w:rsid w:val="00461C71"/>
    <w:rsid w:val="00462488"/>
    <w:rsid w:val="004724A7"/>
    <w:rsid w:val="00487C0D"/>
    <w:rsid w:val="0049183F"/>
    <w:rsid w:val="004A0395"/>
    <w:rsid w:val="004C74E7"/>
    <w:rsid w:val="004C7EDB"/>
    <w:rsid w:val="004D0869"/>
    <w:rsid w:val="004D6DD3"/>
    <w:rsid w:val="004F511D"/>
    <w:rsid w:val="00500884"/>
    <w:rsid w:val="00522515"/>
    <w:rsid w:val="0053647B"/>
    <w:rsid w:val="00544510"/>
    <w:rsid w:val="005601EF"/>
    <w:rsid w:val="0056479F"/>
    <w:rsid w:val="00572394"/>
    <w:rsid w:val="005A6512"/>
    <w:rsid w:val="005B0EF2"/>
    <w:rsid w:val="005B3AC3"/>
    <w:rsid w:val="005C2F21"/>
    <w:rsid w:val="005C6492"/>
    <w:rsid w:val="005D53CC"/>
    <w:rsid w:val="00623016"/>
    <w:rsid w:val="00633C36"/>
    <w:rsid w:val="006463D5"/>
    <w:rsid w:val="00671A45"/>
    <w:rsid w:val="00674D75"/>
    <w:rsid w:val="00674FD5"/>
    <w:rsid w:val="006B4B14"/>
    <w:rsid w:val="006E05CA"/>
    <w:rsid w:val="0071766E"/>
    <w:rsid w:val="00733F7F"/>
    <w:rsid w:val="00737759"/>
    <w:rsid w:val="007630A0"/>
    <w:rsid w:val="00775DCC"/>
    <w:rsid w:val="0078368F"/>
    <w:rsid w:val="00785408"/>
    <w:rsid w:val="00791699"/>
    <w:rsid w:val="007E53D5"/>
    <w:rsid w:val="007E6929"/>
    <w:rsid w:val="00801CDA"/>
    <w:rsid w:val="00821B81"/>
    <w:rsid w:val="0086023E"/>
    <w:rsid w:val="00861A0C"/>
    <w:rsid w:val="00886AF6"/>
    <w:rsid w:val="00895B7B"/>
    <w:rsid w:val="008D3682"/>
    <w:rsid w:val="008F1407"/>
    <w:rsid w:val="00905E58"/>
    <w:rsid w:val="00913CD2"/>
    <w:rsid w:val="00914CC5"/>
    <w:rsid w:val="0092228A"/>
    <w:rsid w:val="00940DB3"/>
    <w:rsid w:val="00941147"/>
    <w:rsid w:val="009430E6"/>
    <w:rsid w:val="00946312"/>
    <w:rsid w:val="0098509D"/>
    <w:rsid w:val="009974CE"/>
    <w:rsid w:val="009B69AE"/>
    <w:rsid w:val="009C5859"/>
    <w:rsid w:val="009D0146"/>
    <w:rsid w:val="009E2907"/>
    <w:rsid w:val="00A0247E"/>
    <w:rsid w:val="00A04E01"/>
    <w:rsid w:val="00A42478"/>
    <w:rsid w:val="00A50DC6"/>
    <w:rsid w:val="00A51D42"/>
    <w:rsid w:val="00A74A36"/>
    <w:rsid w:val="00AA1983"/>
    <w:rsid w:val="00AB2D17"/>
    <w:rsid w:val="00AB3550"/>
    <w:rsid w:val="00AD504C"/>
    <w:rsid w:val="00AD652F"/>
    <w:rsid w:val="00AE46E6"/>
    <w:rsid w:val="00B03EA4"/>
    <w:rsid w:val="00B312A3"/>
    <w:rsid w:val="00B37B88"/>
    <w:rsid w:val="00B51470"/>
    <w:rsid w:val="00B63DB5"/>
    <w:rsid w:val="00B870EC"/>
    <w:rsid w:val="00B879CC"/>
    <w:rsid w:val="00B91A2C"/>
    <w:rsid w:val="00C012B1"/>
    <w:rsid w:val="00C0215B"/>
    <w:rsid w:val="00C237CD"/>
    <w:rsid w:val="00C43395"/>
    <w:rsid w:val="00C52111"/>
    <w:rsid w:val="00C61E3F"/>
    <w:rsid w:val="00C9198A"/>
    <w:rsid w:val="00CC1972"/>
    <w:rsid w:val="00CC4413"/>
    <w:rsid w:val="00CD5334"/>
    <w:rsid w:val="00CE3F59"/>
    <w:rsid w:val="00CF6D83"/>
    <w:rsid w:val="00D06709"/>
    <w:rsid w:val="00D06B2D"/>
    <w:rsid w:val="00D14492"/>
    <w:rsid w:val="00D23B90"/>
    <w:rsid w:val="00D240A6"/>
    <w:rsid w:val="00D52D4C"/>
    <w:rsid w:val="00D544F7"/>
    <w:rsid w:val="00D81818"/>
    <w:rsid w:val="00D95A54"/>
    <w:rsid w:val="00DA20D3"/>
    <w:rsid w:val="00DB4C19"/>
    <w:rsid w:val="00DC19D7"/>
    <w:rsid w:val="00DC5949"/>
    <w:rsid w:val="00DE592F"/>
    <w:rsid w:val="00DF04AA"/>
    <w:rsid w:val="00DF769B"/>
    <w:rsid w:val="00E443A1"/>
    <w:rsid w:val="00E474C8"/>
    <w:rsid w:val="00E8261D"/>
    <w:rsid w:val="00EB2D30"/>
    <w:rsid w:val="00EC282A"/>
    <w:rsid w:val="00F03EEC"/>
    <w:rsid w:val="00F07E7C"/>
    <w:rsid w:val="00F136E1"/>
    <w:rsid w:val="00F305E0"/>
    <w:rsid w:val="00F52D63"/>
    <w:rsid w:val="00F658BD"/>
    <w:rsid w:val="00F86CED"/>
    <w:rsid w:val="00F95B0D"/>
    <w:rsid w:val="00FA04DD"/>
    <w:rsid w:val="00FA0717"/>
    <w:rsid w:val="00FB637A"/>
    <w:rsid w:val="00FC1020"/>
    <w:rsid w:val="00FE5388"/>
    <w:rsid w:val="00FE7DFB"/>
    <w:rsid w:val="00FF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A490"/>
  <w15:docId w15:val="{C177AE61-4461-4DF1-9BA5-6951C3D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91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B0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56"/>
    <w:pPr>
      <w:ind w:left="720"/>
      <w:contextualSpacing/>
    </w:pPr>
  </w:style>
  <w:style w:type="table" w:styleId="TableGrid">
    <w:name w:val="Table Grid"/>
    <w:basedOn w:val="TableNormal"/>
    <w:uiPriority w:val="59"/>
    <w:rsid w:val="0007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247E"/>
    <w:rPr>
      <w:color w:val="0000FF"/>
      <w:u w:val="single"/>
    </w:rPr>
  </w:style>
  <w:style w:type="character" w:customStyle="1" w:styleId="Heading1Char">
    <w:name w:val="Heading 1 Char"/>
    <w:basedOn w:val="DefaultParagraphFont"/>
    <w:link w:val="Heading1"/>
    <w:uiPriority w:val="9"/>
    <w:rsid w:val="001913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0EF2"/>
    <w:rPr>
      <w:rFonts w:asciiTheme="majorHAnsi" w:eastAsiaTheme="majorEastAsia" w:hAnsiTheme="majorHAnsi" w:cstheme="majorBidi"/>
      <w:b/>
      <w:bCs/>
      <w:color w:val="4F81BD" w:themeColor="accent1"/>
    </w:rPr>
  </w:style>
  <w:style w:type="character" w:customStyle="1" w:styleId="hp">
    <w:name w:val="hp"/>
    <w:basedOn w:val="DefaultParagraphFont"/>
    <w:rsid w:val="0071766E"/>
  </w:style>
  <w:style w:type="paragraph" w:styleId="BodyText2">
    <w:name w:val="Body Text 2"/>
    <w:basedOn w:val="Normal"/>
    <w:link w:val="BodyText2Char"/>
    <w:uiPriority w:val="99"/>
    <w:rsid w:val="00E8261D"/>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uiPriority w:val="99"/>
    <w:rsid w:val="00E8261D"/>
    <w:rPr>
      <w:rFonts w:ascii="Times New Roman" w:eastAsia="Times New Roman" w:hAnsi="Times New Roman" w:cs="Times New Roman"/>
      <w:szCs w:val="24"/>
    </w:rPr>
  </w:style>
  <w:style w:type="character" w:customStyle="1" w:styleId="apple-converted-space">
    <w:name w:val="apple-converted-space"/>
    <w:basedOn w:val="DefaultParagraphFont"/>
    <w:rsid w:val="00623016"/>
  </w:style>
  <w:style w:type="paragraph" w:styleId="Header">
    <w:name w:val="header"/>
    <w:basedOn w:val="Normal"/>
    <w:link w:val="HeaderChar"/>
    <w:uiPriority w:val="99"/>
    <w:unhideWhenUsed/>
    <w:rsid w:val="00AD5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4C"/>
  </w:style>
  <w:style w:type="paragraph" w:styleId="Footer">
    <w:name w:val="footer"/>
    <w:basedOn w:val="Normal"/>
    <w:link w:val="FooterChar"/>
    <w:uiPriority w:val="99"/>
    <w:unhideWhenUsed/>
    <w:rsid w:val="00AD5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91556">
      <w:bodyDiv w:val="1"/>
      <w:marLeft w:val="0"/>
      <w:marRight w:val="0"/>
      <w:marTop w:val="0"/>
      <w:marBottom w:val="0"/>
      <w:divBdr>
        <w:top w:val="none" w:sz="0" w:space="0" w:color="auto"/>
        <w:left w:val="none" w:sz="0" w:space="0" w:color="auto"/>
        <w:bottom w:val="none" w:sz="0" w:space="0" w:color="auto"/>
        <w:right w:val="none" w:sz="0" w:space="0" w:color="auto"/>
      </w:divBdr>
    </w:div>
    <w:div w:id="1132139652">
      <w:bodyDiv w:val="1"/>
      <w:marLeft w:val="0"/>
      <w:marRight w:val="0"/>
      <w:marTop w:val="0"/>
      <w:marBottom w:val="0"/>
      <w:divBdr>
        <w:top w:val="none" w:sz="0" w:space="0" w:color="auto"/>
        <w:left w:val="none" w:sz="0" w:space="0" w:color="auto"/>
        <w:bottom w:val="none" w:sz="0" w:space="0" w:color="auto"/>
        <w:right w:val="none" w:sz="0" w:space="0" w:color="auto"/>
      </w:divBdr>
    </w:div>
    <w:div w:id="1347903653">
      <w:bodyDiv w:val="1"/>
      <w:marLeft w:val="0"/>
      <w:marRight w:val="0"/>
      <w:marTop w:val="0"/>
      <w:marBottom w:val="0"/>
      <w:divBdr>
        <w:top w:val="none" w:sz="0" w:space="0" w:color="auto"/>
        <w:left w:val="none" w:sz="0" w:space="0" w:color="auto"/>
        <w:bottom w:val="none" w:sz="0" w:space="0" w:color="auto"/>
        <w:right w:val="none" w:sz="0" w:space="0" w:color="auto"/>
      </w:divBdr>
      <w:divsChild>
        <w:div w:id="1886529547">
          <w:marLeft w:val="0"/>
          <w:marRight w:val="0"/>
          <w:marTop w:val="0"/>
          <w:marBottom w:val="0"/>
          <w:divBdr>
            <w:top w:val="none" w:sz="0" w:space="0" w:color="auto"/>
            <w:left w:val="none" w:sz="0" w:space="0" w:color="auto"/>
            <w:bottom w:val="none" w:sz="0" w:space="0" w:color="auto"/>
            <w:right w:val="none" w:sz="0" w:space="0" w:color="auto"/>
          </w:divBdr>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ktsci.journal.informs.org/content/31/3/521.shor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ktsci.journal.informs.org/content/31/3/521.short" TargetMode="External"/><Relationship Id="rId12" Type="http://schemas.openxmlformats.org/officeDocument/2006/relationships/hyperlink" Target="http://hcil2.cs.umd.edu/trs/2009-11/2009-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0JsHvXmU0d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youtube.com/watch?v=ytUHvMNnzZk" TargetMode="External"/><Relationship Id="rId4" Type="http://schemas.openxmlformats.org/officeDocument/2006/relationships/webSettings" Target="webSettings.xml"/><Relationship Id="rId9" Type="http://schemas.openxmlformats.org/officeDocument/2006/relationships/hyperlink" Target="http://mktsci.journal.informs.org/content/31/3/521.sh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baruaa-adm</dc:creator>
  <cp:lastModifiedBy>Sanchit Singhal</cp:lastModifiedBy>
  <cp:revision>4</cp:revision>
  <dcterms:created xsi:type="dcterms:W3CDTF">2017-08-28T08:52:00Z</dcterms:created>
  <dcterms:modified xsi:type="dcterms:W3CDTF">2017-09-07T19:13:00Z</dcterms:modified>
</cp:coreProperties>
</file>