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>
        <w:rPr>
          <w:sz w:val="28"/>
          <w:szCs w:val="28"/>
        </w:rPr>
        <w:t>Вступ</w:t>
      </w:r>
    </w:p>
    <w:p w14:paraId="39D0C79C" w14:textId="3CA00B79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Hour of Code™ – це всесвітній рух, започаткований некомерційною організацією Code.org. Зараз у ньому беруть участь десятки мільйонів молодих людей із понад 180 країн. Hour of Code™ призначено для того, щоб підняти завісу таємниці над програмуванням і заохотити всіх до вивчення його основ. Minecraft охоче співпрацює з Code.org і Microsoft Philanthropies, щоб дати молоді змогу вивчати основи програмування разом із брендом, який вони знають і люблять.</w:t>
      </w:r>
    </w:p>
    <w:bookmarkEnd w:id="0"/>
    <w:p w14:paraId="4ACA4768" w14:textId="6951437A" w:rsidR="00A93628" w:rsidRPr="004B0D7E" w:rsidRDefault="000604EB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Посібник Hour of Code™ від Minecraft</w:t>
      </w:r>
    </w:p>
    <w:p w14:paraId="1971EB20" w14:textId="39FE98FB" w:rsidR="00490F47" w:rsidRDefault="00F1172B" w:rsidP="00A93628">
      <w:pPr>
        <w:rPr>
          <w:rFonts w:cs="Arial"/>
          <w:color w:val="000000" w:themeColor="text1"/>
          <w:sz w:val="20"/>
          <w:szCs w:val="20"/>
        </w:rPr>
      </w:pPr>
      <w:bookmarkStart w:id="1" w:name="_Hlk495047821"/>
      <w:r>
        <w:rPr>
          <w:color w:val="000000" w:themeColor="text1"/>
          <w:sz w:val="20"/>
          <w:szCs w:val="20"/>
        </w:rPr>
        <w:t xml:space="preserve">У посібниках Minecraft використовуються персонажі й концепції з відеогри Minecraft, однак це не гра як така. Розробники Minecraft співпрацювали з викладачами та Code.org у рамках проекту Hour of Code™, щоб створити посібник на основі гри Minecraft, за допомогою якого гравці зможуть дізнатися про основні концепції програмування.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1137DAC4" w:rsidR="00B2063C" w:rsidRPr="004B0D7E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2" w:name="_Hlk495047876"/>
      <w:bookmarkEnd w:id="1"/>
      <w:r>
        <w:rPr>
          <w:color w:val="000000" w:themeColor="text1"/>
          <w:sz w:val="20"/>
          <w:szCs w:val="20"/>
        </w:rPr>
        <w:t xml:space="preserve">Три посібники з програмування Minecraft доступні на сайті </w:t>
      </w:r>
      <w:hyperlink r:id="rId8" w:history="1">
        <w:r>
          <w:rPr>
            <w:rStyle w:val="Hyperlink"/>
            <w:sz w:val="20"/>
            <w:szCs w:val="20"/>
          </w:rPr>
          <w:t>www.code.org/minecraft</w:t>
        </w:r>
      </w:hyperlink>
    </w:p>
    <w:p w14:paraId="7E681B7D" w14:textId="21827AE2" w:rsidR="003E50A0" w:rsidRPr="00D934BB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Пригоди Minecraft Hour of Code™ </w:t>
      </w:r>
    </w:p>
    <w:p w14:paraId="7AF39613" w14:textId="378BF463" w:rsidR="003E50A0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Дизайнер Minecraft Hour of Code™</w:t>
      </w:r>
    </w:p>
    <w:p w14:paraId="5BC42B8A" w14:textId="797C5B20" w:rsidR="00741020" w:rsidRPr="004B0D7E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  <w:szCs w:val="20"/>
        </w:rPr>
        <w:t>Новинка!</w:t>
      </w:r>
      <w:r>
        <w:rPr>
          <w:color w:val="000000" w:themeColor="text1"/>
          <w:sz w:val="20"/>
          <w:szCs w:val="20"/>
        </w:rPr>
        <w:t xml:space="preserve"> Подорож героя Minecraft Hour of Code™ (14 листопада 2017 р.)</w:t>
      </w:r>
    </w:p>
    <w:p w14:paraId="1A2CE16F" w14:textId="77777777" w:rsidR="00741020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</w:p>
    <w:p w14:paraId="7576CACF" w14:textId="45A8BFD7" w:rsidR="00B73E65" w:rsidRDefault="00A93628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У новому посібнику Minecraft гравцям буде представлено Агента та понад 10 рівнів, де гравці навчаться користуватися циклами, налагодженням і функціями. Вивчаючи основні концепції програмування, гравці будуть самі розв'язувати головоломки та спостерігати за тим, як Агент виконуватиме їх кодовані команди. У програмі також передбачено вільний час для закріплення вивченого матеріалу в ігровій формі.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Цілі навчання</w:t>
      </w:r>
    </w:p>
    <w:p w14:paraId="40055D93" w14:textId="100FC86F" w:rsidR="00B2063C" w:rsidRPr="004B0D7E" w:rsidRDefault="0084044A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Учень:</w:t>
      </w:r>
      <w:r w:rsidR="006F23A1">
        <w:rPr>
          <w:color w:val="000000" w:themeColor="text1"/>
          <w:sz w:val="20"/>
          <w:szCs w:val="20"/>
        </w:rPr>
        <w:t xml:space="preserve"> </w:t>
      </w:r>
    </w:p>
    <w:p w14:paraId="43991B1D" w14:textId="47653E3C" w:rsidR="00E02A0E" w:rsidRDefault="006F23A1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З</w:t>
      </w:r>
      <w:r w:rsidR="0084044A">
        <w:rPr>
          <w:color w:val="000000" w:themeColor="text1"/>
          <w:sz w:val="20"/>
          <w:szCs w:val="20"/>
        </w:rPr>
        <w:t>розуміє,</w:t>
      </w:r>
      <w:r w:rsidR="0084044A">
        <w:rPr>
          <w:rFonts w:ascii="Calibri" w:hAnsi="Calibri"/>
          <w:color w:val="000000" w:themeColor="text1"/>
          <w:sz w:val="20"/>
          <w:szCs w:val="20"/>
        </w:rPr>
        <w:t xml:space="preserve"> що комп’ютери виконують команди послідовно; </w:t>
      </w:r>
    </w:p>
    <w:p w14:paraId="41B86770" w14:textId="422D6643" w:rsidR="00E02A0E" w:rsidRDefault="006F23A1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С</w:t>
      </w:r>
      <w:r w:rsidR="00E02A0E">
        <w:rPr>
          <w:rFonts w:ascii="Calibri" w:hAnsi="Calibri"/>
          <w:color w:val="000000" w:themeColor="text1"/>
          <w:sz w:val="20"/>
          <w:szCs w:val="20"/>
        </w:rPr>
        <w:t>творить перелік команд, за допомогою яких можна виконати завдання;</w:t>
      </w:r>
    </w:p>
    <w:p w14:paraId="2A25474C" w14:textId="6C85DC80" w:rsidR="0024460D" w:rsidRDefault="006F23A1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П</w:t>
      </w:r>
      <w:r w:rsidR="00E02A0E">
        <w:rPr>
          <w:rFonts w:ascii="Calibri" w:hAnsi="Calibri"/>
          <w:color w:val="000000" w:themeColor="text1"/>
          <w:sz w:val="20"/>
          <w:szCs w:val="20"/>
        </w:rPr>
        <w:t xml:space="preserve">овторно застосує рішення для виконання завдання.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У посібнику розглянуто три основні концепції комп’ютерного програмування. Учень використовуватиме: </w:t>
      </w:r>
    </w:p>
    <w:p w14:paraId="46BE2822" w14:textId="67D94CA8" w:rsidR="0024460D" w:rsidRPr="004B0D7E" w:rsidRDefault="006F23A1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Ц</w:t>
      </w:r>
      <w:r w:rsidR="00D54106">
        <w:rPr>
          <w:color w:val="000000" w:themeColor="text1"/>
          <w:sz w:val="20"/>
          <w:szCs w:val="20"/>
        </w:rPr>
        <w:t xml:space="preserve">икли для виконання ефективних блоків коду; </w:t>
      </w:r>
    </w:p>
    <w:p w14:paraId="219EF728" w14:textId="47F432AD" w:rsidR="006F23A1" w:rsidRPr="006F23A1" w:rsidRDefault="006F23A1" w:rsidP="006F23A1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Н</w:t>
      </w:r>
      <w:r w:rsidR="00D54106">
        <w:rPr>
          <w:color w:val="000000" w:themeColor="text1"/>
          <w:sz w:val="20"/>
          <w:szCs w:val="20"/>
        </w:rPr>
        <w:t xml:space="preserve">алагодження для перевірки на помилки та визначення їх причин; </w:t>
      </w:r>
    </w:p>
    <w:p w14:paraId="1E54F6DA" w14:textId="4D4F583E" w:rsidR="00A93628" w:rsidRPr="006F23A1" w:rsidRDefault="006F23A1" w:rsidP="006F23A1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 w:rsidRPr="006F23A1">
        <w:rPr>
          <w:rFonts w:ascii="Calibri" w:hAnsi="Calibri"/>
          <w:color w:val="000000" w:themeColor="text1"/>
          <w:sz w:val="20"/>
          <w:szCs w:val="20"/>
        </w:rPr>
        <w:t>Ф</w:t>
      </w:r>
      <w:r w:rsidR="00F05F78" w:rsidRPr="006F23A1">
        <w:rPr>
          <w:rFonts w:ascii="Calibri" w:hAnsi="Calibri"/>
          <w:color w:val="000000" w:themeColor="text1"/>
          <w:sz w:val="20"/>
          <w:szCs w:val="20"/>
        </w:rPr>
        <w:t>ункції для поєднання додаткових команд в одну ділянку коду.</w:t>
      </w:r>
      <w:r w:rsidRPr="006F23A1">
        <w:rPr>
          <w:rFonts w:ascii="Calibri" w:hAnsi="Calibri"/>
          <w:color w:val="000000" w:themeColor="text1"/>
          <w:sz w:val="20"/>
          <w:szCs w:val="20"/>
        </w:rPr>
        <w:t xml:space="preserve">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Виклик!</w:t>
      </w:r>
      <w:r>
        <w:rPr>
          <w:rFonts w:ascii="Calibri" w:hAnsi="Calibri"/>
          <w:color w:val="000000" w:themeColor="text1"/>
          <w:sz w:val="20"/>
          <w:szCs w:val="20"/>
        </w:rPr>
        <w:t xml:space="preserve"> Гравці можуть обрати складніший «Алмазний шлях», де на кожному рівні можна збирати алмази, розв'язуючи додаткові задачі з програмування. </w:t>
      </w:r>
    </w:p>
    <w:bookmarkEnd w:id="2"/>
    <w:p w14:paraId="3C8EC36A" w14:textId="6F3C23CF" w:rsidR="00A93628" w:rsidRPr="004B0D7E" w:rsidRDefault="00BD4994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Організація заходу Minecraft Hour of Code™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Учасникам потрібні:</w:t>
      </w:r>
    </w:p>
    <w:p w14:paraId="6CFD0104" w14:textId="0417F880" w:rsidR="002A1FF3" w:rsidRPr="004B0D7E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Комп’ютер</w:t>
      </w:r>
      <w:r>
        <w:rPr>
          <w:rFonts w:ascii="Calibri" w:hAnsi="Calibri"/>
          <w:color w:val="000000" w:themeColor="text1"/>
          <w:sz w:val="20"/>
          <w:szCs w:val="22"/>
        </w:rPr>
        <w:t xml:space="preserve"> із сучасним браузером. Учні також можуть працювати з пристроями разом! Подробиці щодо підтримуваних операційних систем див. на сторінці </w:t>
      </w:r>
      <w:hyperlink r:id="rId9" w:history="1">
        <w:r>
          <w:rPr>
            <w:rStyle w:val="Hyperlink"/>
            <w:sz w:val="20"/>
            <w:szCs w:val="20"/>
          </w:rPr>
          <w:t>www.code.org/minecraft</w:t>
        </w:r>
      </w:hyperlink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Доступ до інтернету</w:t>
      </w:r>
      <w:r>
        <w:rPr>
          <w:rFonts w:ascii="Calibri" w:hAnsi="Calibri"/>
          <w:color w:val="000000" w:themeColor="text1"/>
          <w:sz w:val="20"/>
          <w:szCs w:val="22"/>
        </w:rPr>
        <w:t>. Рекомендовано підключення до інтернету на швидкості 15 МБ/с або більше.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Гарнітура</w:t>
      </w:r>
      <w:r>
        <w:rPr>
          <w:rFonts w:ascii="Calibri" w:hAnsi="Calibri"/>
          <w:color w:val="000000" w:themeColor="text1"/>
          <w:sz w:val="20"/>
          <w:szCs w:val="22"/>
        </w:rPr>
        <w:t> – рекомендовано через наявність вбудованих відеозаписів.</w:t>
      </w:r>
    </w:p>
    <w:p w14:paraId="69B6C2F1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Доповідачам потрібно:</w:t>
      </w:r>
    </w:p>
    <w:p w14:paraId="716A0176" w14:textId="67990E0F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Доступ до інтернету.</w:t>
      </w:r>
      <w:r w:rsidR="006F23A1">
        <w:rPr>
          <w:rFonts w:ascii="Calibri" w:hAnsi="Calibri"/>
          <w:color w:val="000000" w:themeColor="text1"/>
          <w:sz w:val="20"/>
          <w:szCs w:val="22"/>
        </w:rPr>
        <w:t xml:space="preserve"> </w:t>
      </w:r>
      <w:r>
        <w:rPr>
          <w:rFonts w:ascii="Calibri" w:hAnsi="Calibri"/>
          <w:color w:val="000000" w:themeColor="text1"/>
          <w:sz w:val="20"/>
          <w:szCs w:val="22"/>
        </w:rPr>
        <w:t>Рекомендовано підключення до інтернету на швидкості 15 МБ/с або більше.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Демонструвати слайди у </w:t>
      </w:r>
      <w:r>
        <w:rPr>
          <w:rFonts w:ascii="Calibri" w:hAnsi="Calibri"/>
          <w:b/>
          <w:color w:val="000000" w:themeColor="text1"/>
          <w:sz w:val="20"/>
          <w:szCs w:val="22"/>
        </w:rPr>
        <w:t>PowerPoint</w:t>
      </w:r>
      <w:r>
        <w:rPr>
          <w:rFonts w:ascii="Calibri" w:hAnsi="Calibri"/>
          <w:color w:val="000000" w:themeColor="text1"/>
          <w:sz w:val="20"/>
          <w:szCs w:val="22"/>
        </w:rPr>
        <w:t xml:space="preserve"> таким чином, щоб учасники могли чітко побачити їх зміст. </w:t>
      </w:r>
    </w:p>
    <w:p w14:paraId="49CF32C4" w14:textId="6F61F987" w:rsidR="00A93628" w:rsidRPr="006F23A1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color w:val="000000" w:themeColor="text1"/>
          <w:spacing w:val="-4"/>
          <w:sz w:val="20"/>
          <w:szCs w:val="22"/>
        </w:rPr>
      </w:pPr>
      <w:r w:rsidRPr="006F23A1">
        <w:rPr>
          <w:rFonts w:ascii="Calibri" w:hAnsi="Calibri"/>
          <w:color w:val="000000" w:themeColor="text1"/>
          <w:spacing w:val="-4"/>
          <w:sz w:val="20"/>
        </w:rPr>
        <w:t>Надавати учасникам вказівки про доступ до сертифікатів у будь-який час після виконання ними Minecraft Hour of Code™.</w:t>
      </w: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lastRenderedPageBreak/>
        <w:t>Матеріали презентації</w:t>
      </w:r>
    </w:p>
    <w:p w14:paraId="48184051" w14:textId="2FE67D7D" w:rsidR="00E00B97" w:rsidRPr="00030ACF" w:rsidRDefault="00A93628" w:rsidP="00E00B97">
      <w:pPr>
        <w:textAlignment w:val="baseline"/>
        <w:rPr>
          <w:rFonts w:cs="Arial"/>
          <w:color w:val="000000" w:themeColor="text1"/>
          <w:spacing w:val="-4"/>
          <w:sz w:val="20"/>
          <w:szCs w:val="20"/>
        </w:rPr>
      </w:pPr>
      <w:r w:rsidRPr="00030ACF">
        <w:rPr>
          <w:color w:val="000000" w:themeColor="text1"/>
          <w:sz w:val="20"/>
          <w:szCs w:val="20"/>
        </w:rPr>
        <w:t xml:space="preserve">Основна мета зустрічі – залучити до роботи з посібником. Під час зустрічі використовуйте презентацію PowerPoint </w:t>
      </w:r>
      <w:r w:rsidRPr="00030ACF">
        <w:rPr>
          <w:i/>
          <w:color w:val="000000" w:themeColor="text1"/>
          <w:sz w:val="20"/>
          <w:szCs w:val="20"/>
        </w:rPr>
        <w:t>Зустріч</w:t>
      </w:r>
      <w:r w:rsidRPr="00030ACF">
        <w:rPr>
          <w:i/>
          <w:color w:val="000000" w:themeColor="text1"/>
          <w:spacing w:val="-4"/>
          <w:sz w:val="20"/>
          <w:szCs w:val="20"/>
        </w:rPr>
        <w:t xml:space="preserve"> Minecraft </w:t>
      </w:r>
      <w:r w:rsidR="006F23A1" w:rsidRPr="00030ACF">
        <w:rPr>
          <w:i/>
          <w:color w:val="000000" w:themeColor="text1"/>
          <w:spacing w:val="-4"/>
          <w:sz w:val="20"/>
          <w:szCs w:val="20"/>
        </w:rPr>
        <w:t>Hour of Code™</w:t>
      </w:r>
      <w:r w:rsidRPr="00030ACF">
        <w:rPr>
          <w:color w:val="000000" w:themeColor="text1"/>
          <w:spacing w:val="-4"/>
          <w:sz w:val="20"/>
          <w:szCs w:val="20"/>
        </w:rPr>
        <w:t xml:space="preserve">, що містить нотатки для доповідача на кожному слайді та рекомендації щодо того, як зацікавити учасників. </w:t>
      </w:r>
      <w:r w:rsidRPr="00030ACF">
        <w:rPr>
          <w:color w:val="000000" w:themeColor="text1"/>
          <w:spacing w:val="-4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У розпорядженні доповідача є дві версії презентації, розраховані, відповідно, на молодшу та старшу аудиторію. Виберіть версію, що якнайкраще відповідає публіці.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Більшість слайдів презентації розраховано на короткий показ. Це візуальна складова швидкого спілкування, що зацікавить аудиторію та викличе у неї захоплення.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sz w:val="28"/>
        </w:rPr>
      </w:pPr>
      <w:r>
        <w:rPr>
          <w:sz w:val="28"/>
        </w:rPr>
        <w:t>Поради та хитрощі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3" w:name="_Toc434587195"/>
      <w:r>
        <w:rPr>
          <w:sz w:val="24"/>
        </w:rPr>
        <w:t>Підготуйтеся до неочікуваного</w:t>
      </w:r>
      <w:bookmarkEnd w:id="3"/>
    </w:p>
    <w:p w14:paraId="09C30B94" w14:textId="44B05A97" w:rsidR="00A93628" w:rsidRPr="00B2457B" w:rsidRDefault="00F9230C" w:rsidP="006D6EB2">
      <w:pPr>
        <w:spacing w:after="160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Складіть запасний план до початку зустрічі. Що ви робитимете, якщо все піде не так? Наприклад, якщо зникне інтернет? Вам потрібно підготувати щось на такий випадок. Див. </w:t>
      </w:r>
      <w:hyperlink r:id="rId10" w:history="1">
        <w:r>
          <w:rPr>
            <w:rStyle w:val="Hyperlink"/>
            <w:rFonts w:ascii="Calibri" w:hAnsi="Calibri"/>
            <w:sz w:val="20"/>
            <w:szCs w:val="22"/>
          </w:rPr>
          <w:t>https://code.org/curriculum/unplugged</w:t>
        </w:r>
      </w:hyperlink>
      <w:r>
        <w:rPr>
          <w:rFonts w:ascii="Calibri" w:hAnsi="Calibri"/>
          <w:color w:val="000000" w:themeColor="text1"/>
          <w:sz w:val="20"/>
          <w:szCs w:val="22"/>
        </w:rPr>
        <w:t xml:space="preserve">. </w:t>
      </w:r>
    </w:p>
    <w:p w14:paraId="1A9FE69D" w14:textId="77777777" w:rsidR="00A93628" w:rsidRPr="004457A3" w:rsidRDefault="00A93628" w:rsidP="006D6EB2">
      <w:pPr>
        <w:pStyle w:val="Heading3"/>
      </w:pPr>
      <w:r>
        <w:t>Якщо у вас більше години...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Скажіть учням, що у них буде більше ігрового часу, якщо вони продовжать виконувати останнє завдання.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 xml:space="preserve">Скажіть учням, щоб вони перевірили всі завдання, та заохотьте їх виконати завдання в інший спосіб.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Приділіть більше часу груповому обговоренню питань, що містяться в презентації.</w:t>
      </w:r>
    </w:p>
    <w:p w14:paraId="5A3AD5AE" w14:textId="53AD35B2" w:rsidR="00A93628" w:rsidRPr="004B0D7E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Зверніться до інших посібників Minecraft: «Пригоди» й «Дизайнер». Кожен посібник Minecraft розглядає окрему концепцію програмування, тому їх можна використовувати в довільному порядку..</w:t>
      </w:r>
    </w:p>
    <w:p w14:paraId="1E244D74" w14:textId="77777777" w:rsidR="00A93628" w:rsidRPr="004457A3" w:rsidRDefault="00A93628" w:rsidP="006D6EB2">
      <w:pPr>
        <w:pStyle w:val="Heading3"/>
      </w:pPr>
      <w:r>
        <w:t>Якщо у вас менше години...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 xml:space="preserve">Варіант на 30 хвилин: Пропускайте завдання в посібнику. </w:t>
      </w:r>
    </w:p>
    <w:p w14:paraId="2031684F" w14:textId="77777777" w:rsidR="00A93628" w:rsidRPr="009017FA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>Приділіть менше часу груповому обговоренню питань, що містяться у презентації, або вилучіть деякі з них.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hAnsiTheme="majorHAnsi"/>
          <w:color w:val="1F4D78" w:themeColor="accent1" w:themeShade="7F"/>
        </w:rPr>
        <w:t>Кілька рекомендацій...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Говоріть «ви» замість «будь-хто». Це</w:t>
      </w:r>
      <w:r>
        <w:rPr>
          <w:rFonts w:ascii="Calibri" w:hAnsi="Calibri"/>
          <w:color w:val="000000" w:themeColor="text1"/>
          <w:sz w:val="20"/>
          <w:szCs w:val="22"/>
        </w:rPr>
        <w:t xml:space="preserve"> допоможе донести думку про те, що програмування й інформаційні технології доступні кожному.</w:t>
      </w:r>
    </w:p>
    <w:p w14:paraId="6E3A98D3" w14:textId="6C493BEC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Через 15 хвилин гри привітайте групу з тим, що вона виконала, адже програмування – це випробування!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/>
          <w:bCs/>
          <w:color w:val="000000" w:themeColor="text1"/>
          <w:sz w:val="20"/>
          <w:szCs w:val="22"/>
        </w:rPr>
        <w:t>Якщо кількість комп’ютерів обмежено або у вас молода аудиторія, спробуйте організувати роботу в групах таким чином, щоб учасники працювали з клавіатурою по черзі.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Уникайте використання стереотипних образів чоловіків.</w:t>
      </w:r>
      <w:r>
        <w:rPr>
          <w:rFonts w:ascii="Calibri" w:hAnsi="Calibri"/>
          <w:color w:val="000000" w:themeColor="text1"/>
          <w:sz w:val="20"/>
          <w:szCs w:val="22"/>
        </w:rPr>
        <w:t xml:space="preserve"> Дослідження виявили, що використання науково-фантастичних образів чоловіків може знизити інтерес у дівочої аудиторії. </w:t>
      </w:r>
    </w:p>
    <w:p w14:paraId="3E3C1EB3" w14:textId="35178967" w:rsidR="00A93628" w:rsidRPr="00B2457B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Важливо застосовувати рольові моделі! Використовуйте як приклади програмістів і фахівців у сфері інформаційних технологій, що найбільше подобаються аудиторії. </w:t>
      </w:r>
    </w:p>
    <w:p w14:paraId="7B0C3C40" w14:textId="62D38C93" w:rsidR="00A93628" w:rsidRPr="006D6EB2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Не кажіть, що програмування легке.</w:t>
      </w:r>
      <w:r>
        <w:rPr>
          <w:rFonts w:ascii="Calibri" w:hAnsi="Calibri"/>
          <w:color w:val="000000" w:themeColor="text1"/>
          <w:sz w:val="20"/>
          <w:szCs w:val="22"/>
        </w:rPr>
        <w:t xml:space="preserve"> Це складно та цікаво! Скажіть, що немає нічого неможливого, – і учні все зможуть! </w:t>
      </w:r>
    </w:p>
    <w:p w14:paraId="1F706ACC" w14:textId="19902EAE" w:rsidR="00A93628" w:rsidRPr="003F35EF" w:rsidRDefault="00A93628" w:rsidP="006D6EB2">
      <w:pPr>
        <w:pStyle w:val="Heading1"/>
        <w:spacing w:before="120"/>
        <w:rPr>
          <w:sz w:val="28"/>
        </w:rPr>
      </w:pPr>
      <w:bookmarkStart w:id="4" w:name="_Toc434587201"/>
      <w:r>
        <w:rPr>
          <w:sz w:val="28"/>
        </w:rPr>
        <w:t xml:space="preserve">Поширені запитання </w:t>
      </w:r>
      <w:bookmarkEnd w:id="4"/>
    </w:p>
    <w:p w14:paraId="08234CC1" w14:textId="0406D93C" w:rsidR="00106635" w:rsidRPr="00030ACF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bookmarkStart w:id="5" w:name="_Hlk495054326"/>
      <w:r w:rsidRPr="00030ACF">
        <w:rPr>
          <w:b/>
          <w:sz w:val="20"/>
          <w:szCs w:val="20"/>
        </w:rPr>
        <w:t>Чи можна користуватися посібниками Minecraft в ігровому форматі після завершення Hour of Code™?</w:t>
      </w:r>
      <w:r w:rsidR="006F23A1" w:rsidRPr="00030ACF">
        <w:rPr>
          <w:b/>
          <w:sz w:val="20"/>
          <w:szCs w:val="20"/>
        </w:rPr>
        <w:t xml:space="preserve"> </w:t>
      </w:r>
      <w:r w:rsidRPr="00030ACF">
        <w:rPr>
          <w:sz w:val="20"/>
          <w:szCs w:val="20"/>
        </w:rPr>
        <w:t>Так</w:t>
      </w:r>
      <w:r w:rsidRPr="00030ACF">
        <w:rPr>
          <w:b/>
          <w:sz w:val="20"/>
          <w:szCs w:val="20"/>
        </w:rPr>
        <w:t xml:space="preserve">, </w:t>
      </w:r>
      <w:r w:rsidRPr="00030ACF">
        <w:rPr>
          <w:sz w:val="20"/>
          <w:szCs w:val="20"/>
        </w:rPr>
        <w:t xml:space="preserve">будь-хто може користуватися Minecraft Hour of Code™в ігровому форматі на будь-якому пристрої у будь-який час. </w:t>
      </w:r>
    </w:p>
    <w:p w14:paraId="262DFD86" w14:textId="772EB51A" w:rsidR="00A67B64" w:rsidRPr="00030ACF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030ACF">
        <w:rPr>
          <w:b/>
          <w:sz w:val="20"/>
          <w:szCs w:val="20"/>
        </w:rPr>
        <w:t xml:space="preserve">Як учні можуть використовувати створений ними код? </w:t>
      </w:r>
      <w:r w:rsidRPr="00030ACF">
        <w:rPr>
          <w:sz w:val="20"/>
          <w:szCs w:val="20"/>
        </w:rPr>
        <w:t>Запропонуйте їм поділитися кодом з рідними та друзями через соціальні мережі чи електронну пошту. Якщо у них є доступ до Minecraft: Education Edition або Minecraft на Windows 10, вони можуть імпортувати код і побачити, як він працює у грі!</w:t>
      </w:r>
    </w:p>
    <w:p w14:paraId="10BC0998" w14:textId="010472EB" w:rsidR="00A67B64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030ACF">
        <w:rPr>
          <w:b/>
          <w:sz w:val="20"/>
          <w:szCs w:val="20"/>
        </w:rPr>
        <w:t>Де знайти додаткові ресурси для викладання програмування?</w:t>
      </w:r>
      <w:r w:rsidR="006F23A1" w:rsidRPr="00030ACF">
        <w:rPr>
          <w:b/>
          <w:sz w:val="20"/>
          <w:szCs w:val="20"/>
        </w:rPr>
        <w:t xml:space="preserve"> </w:t>
      </w:r>
      <w:r w:rsidRPr="00030ACF">
        <w:rPr>
          <w:sz w:val="20"/>
          <w:szCs w:val="20"/>
        </w:rPr>
        <w:t xml:space="preserve">Щоб дізнатися про інші способи впровадження інформаційних технологій у вашій спільноті, див. сайт </w:t>
      </w:r>
      <w:hyperlink r:id="rId11" w:history="1">
        <w:r w:rsidRPr="00030ACF">
          <w:rPr>
            <w:rStyle w:val="Hyperlink"/>
            <w:sz w:val="20"/>
            <w:szCs w:val="20"/>
          </w:rPr>
          <w:t>https://www.microsoft.com/digitalskills</w:t>
        </w:r>
      </w:hyperlink>
      <w:r w:rsidRPr="00030ACF">
        <w:rPr>
          <w:sz w:val="20"/>
          <w:szCs w:val="20"/>
        </w:rPr>
        <w:t>.</w:t>
      </w:r>
      <w:r w:rsidR="006F23A1" w:rsidRPr="00030ACF">
        <w:rPr>
          <w:sz w:val="20"/>
          <w:szCs w:val="20"/>
        </w:rPr>
        <w:t xml:space="preserve"> </w:t>
      </w:r>
    </w:p>
    <w:p w14:paraId="56356EC6" w14:textId="77777777" w:rsidR="00030ACF" w:rsidRDefault="00030ACF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0ECDAE4" w14:textId="4271CAE2" w:rsidR="00A67B64" w:rsidRPr="00030ACF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030ACF">
        <w:rPr>
          <w:rFonts w:ascii="Calibri" w:hAnsi="Calibri"/>
          <w:b/>
          <w:bCs/>
          <w:color w:val="000000" w:themeColor="text1"/>
          <w:sz w:val="20"/>
          <w:szCs w:val="20"/>
        </w:rPr>
        <w:lastRenderedPageBreak/>
        <w:t>Чи можна користуватися Minecraft у школах?</w:t>
      </w:r>
      <w:r w:rsidRPr="00030ACF">
        <w:rPr>
          <w:rFonts w:ascii="Calibri" w:hAnsi="Calibri"/>
          <w:bCs/>
          <w:color w:val="000000" w:themeColor="text1"/>
          <w:sz w:val="20"/>
          <w:szCs w:val="20"/>
        </w:rPr>
        <w:t xml:space="preserve"> Так! Minecraft: Education Edition створено для шкіл. Він поширюється разом з інструментами для керування класними кімнатами, планами уроків тощо. Щоб більше дізнатися про те, як</w:t>
      </w:r>
      <w:r w:rsidR="002A533C">
        <w:rPr>
          <w:rFonts w:ascii="Calibri" w:hAnsi="Calibri"/>
          <w:bCs/>
          <w:color w:val="000000" w:themeColor="text1"/>
          <w:sz w:val="20"/>
          <w:szCs w:val="20"/>
          <w:lang w:val="en-US"/>
        </w:rPr>
        <w:t> </w:t>
      </w:r>
      <w:bookmarkStart w:id="6" w:name="_GoBack"/>
      <w:bookmarkEnd w:id="6"/>
      <w:r w:rsidRPr="00030ACF">
        <w:rPr>
          <w:rFonts w:ascii="Calibri" w:hAnsi="Calibri"/>
          <w:bCs/>
          <w:color w:val="000000" w:themeColor="text1"/>
          <w:sz w:val="20"/>
          <w:szCs w:val="20"/>
        </w:rPr>
        <w:t xml:space="preserve">викладачі використовують Minecraft: Education Edition для впровадження технологій XXI століття в навчальних закладах, відвідайте сайт </w:t>
      </w:r>
      <w:hyperlink r:id="rId12" w:history="1">
        <w:r w:rsidRPr="00030ACF">
          <w:rPr>
            <w:rStyle w:val="Hyperlink"/>
            <w:sz w:val="20"/>
            <w:szCs w:val="20"/>
          </w:rPr>
          <w:t>www.education.minecraft.net</w:t>
        </w:r>
      </w:hyperlink>
      <w:r w:rsidRPr="00030ACF">
        <w:rPr>
          <w:color w:val="000000" w:themeColor="text1"/>
          <w:sz w:val="20"/>
          <w:szCs w:val="20"/>
        </w:rPr>
        <w:t xml:space="preserve">. </w:t>
      </w:r>
    </w:p>
    <w:bookmarkEnd w:id="5"/>
    <w:p w14:paraId="331814F3" w14:textId="27C463D9" w:rsidR="00CA284E" w:rsidRPr="00CA284E" w:rsidRDefault="00CA284E" w:rsidP="004B0D7E">
      <w:pPr>
        <w:pStyle w:val="ListParagraph"/>
        <w:spacing w:after="160" w:line="259" w:lineRule="auto"/>
        <w:rPr>
          <w:sz w:val="20"/>
          <w:szCs w:val="20"/>
        </w:rPr>
      </w:pPr>
    </w:p>
    <w:sectPr w:rsidR="00CA284E" w:rsidRPr="00CA284E" w:rsidSect="006F23A1">
      <w:headerReference w:type="default" r:id="rId13"/>
      <w:footerReference w:type="default" r:id="rId14"/>
      <w:pgSz w:w="12240" w:h="15840"/>
      <w:pgMar w:top="1800" w:right="720" w:bottom="16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2A9EE096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Захід Minecraft </w:t>
                          </w:r>
                          <w:r w:rsidR="006F23A1">
                            <w:rPr>
                              <w:sz w:val="44"/>
                            </w:rPr>
                            <w:t>Hour of Code™</w:t>
                          </w:r>
                          <w:r>
                            <w:rPr>
                              <w:sz w:val="44"/>
                            </w:rPr>
                            <w:t xml:space="preserve">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Короткі поради для координатора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2A9EE096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Захід Minecraft </w:t>
                    </w:r>
                    <w:r w:rsidR="006F23A1">
                      <w:rPr>
                        <w:sz w:val="44"/>
                      </w:rPr>
                      <w:t>Hour of Code™</w:t>
                    </w:r>
                    <w:r>
                      <w:rPr>
                        <w:sz w:val="44"/>
                      </w:rPr>
                      <w:t xml:space="preserve">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Короткі поради для координатора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8" name="Picture 38" descr="Усміхнені учениці працюють на мобільних пристроях" title="Усміхнені учениці працюють на мобільних пристроя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70BEB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75D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0ACF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533C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E7D43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6F23A1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17189-360E-4D29-A381-0489A0A9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2017-10-30T08:38:00Z</dcterms:modified>
</cp:coreProperties>
</file>