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8820" w14:textId="2804AD54" w:rsidR="00F4400B" w:rsidRPr="00FD3A58" w:rsidRDefault="00CB43CF" w:rsidP="008C36AE">
      <w:pPr>
        <w:pStyle w:val="a5"/>
        <w:rPr>
          <w:rFonts w:hint="eastAsia"/>
        </w:rPr>
      </w:pPr>
      <w:r>
        <w:rPr>
          <w:rFonts w:hint="eastAsia"/>
        </w:rPr>
        <w:t>TTSWAP技术白皮书</w:t>
      </w:r>
    </w:p>
    <w:p w14:paraId="64D1D99C" w14:textId="5C0B1508" w:rsidR="00273470" w:rsidRDefault="00B64872" w:rsidP="00273470">
      <w:pPr>
        <w:pStyle w:val="1"/>
      </w:pPr>
      <w:r>
        <w:rPr>
          <w:rFonts w:hint="eastAsia"/>
        </w:rPr>
        <w:t>概述</w:t>
      </w:r>
    </w:p>
    <w:p w14:paraId="6AC9E13B" w14:textId="7D3AC03A" w:rsidR="008C36AE" w:rsidRPr="00FD3A58" w:rsidRDefault="00CB43CF" w:rsidP="00273470">
      <w:pPr>
        <w:pStyle w:val="1"/>
      </w:pPr>
      <w:r>
        <w:rPr>
          <w:rFonts w:hint="eastAsia"/>
        </w:rPr>
        <w:t>架构</w:t>
      </w:r>
    </w:p>
    <w:p w14:paraId="19F5BE0C" w14:textId="75CDD637" w:rsidR="00F0184D" w:rsidRPr="007A130F" w:rsidRDefault="00F0184D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p w14:paraId="10FFB08B" w14:textId="611C089C" w:rsidR="00A66C5B" w:rsidRPr="00A66C5B" w:rsidRDefault="00CB43CF" w:rsidP="00F20A00">
      <w:pPr>
        <w:pStyle w:val="1"/>
        <w:rPr>
          <w:rFonts w:hint="eastAsia"/>
        </w:rPr>
      </w:pPr>
      <w:r>
        <w:rPr>
          <w:rFonts w:hint="eastAsia"/>
        </w:rPr>
        <w:t>交易</w:t>
      </w:r>
    </w:p>
    <w:p w14:paraId="65726C50" w14:textId="77777777" w:rsidR="00CA0783" w:rsidRPr="001D5EF2" w:rsidRDefault="00CA0783" w:rsidP="005B1701">
      <w:pPr>
        <w:pStyle w:val="a7"/>
        <w:shd w:val="clear" w:color="auto" w:fill="FFFFFF"/>
        <w:wordWrap w:val="0"/>
        <w:spacing w:before="0" w:beforeAutospacing="0" w:after="390" w:afterAutospacing="0"/>
        <w:jc w:val="both"/>
        <w:rPr>
          <w:rFonts w:ascii="Arial" w:hAnsi="Arial" w:cs="Arial"/>
          <w:color w:val="333333"/>
          <w:spacing w:val="8"/>
        </w:rPr>
      </w:pPr>
    </w:p>
    <w:p w14:paraId="25D4D7BC" w14:textId="719C9A9B" w:rsidR="00CA0783" w:rsidRDefault="00CB43CF" w:rsidP="00273470">
      <w:pPr>
        <w:pStyle w:val="1"/>
      </w:pPr>
      <w:r>
        <w:rPr>
          <w:rFonts w:hint="eastAsia"/>
        </w:rPr>
        <w:lastRenderedPageBreak/>
        <w:t>投资</w:t>
      </w:r>
    </w:p>
    <w:p w14:paraId="1FE419C8" w14:textId="5A8E9A57" w:rsidR="00A66C5B" w:rsidRDefault="00A66C5B" w:rsidP="00F20A00">
      <w:pPr>
        <w:pStyle w:val="2"/>
      </w:pPr>
      <w:r>
        <w:rPr>
          <w:rFonts w:hint="eastAsia"/>
        </w:rPr>
        <w:t>注资</w:t>
      </w:r>
    </w:p>
    <w:p w14:paraId="2BC3EB66" w14:textId="41FF29B0" w:rsidR="00A66C5B" w:rsidRDefault="00A66C5B" w:rsidP="00F20A00">
      <w:pPr>
        <w:pStyle w:val="2"/>
      </w:pPr>
      <w:r>
        <w:rPr>
          <w:rFonts w:hint="eastAsia"/>
        </w:rPr>
        <w:t>撤资</w:t>
      </w:r>
    </w:p>
    <w:p w14:paraId="74EF0A65" w14:textId="6C7A5C2F" w:rsidR="00A66C5B" w:rsidRPr="00A66C5B" w:rsidRDefault="00A66C5B" w:rsidP="00F20A00">
      <w:pPr>
        <w:pStyle w:val="2"/>
        <w:rPr>
          <w:rFonts w:hint="eastAsia"/>
        </w:rPr>
      </w:pPr>
      <w:r>
        <w:rPr>
          <w:rFonts w:hint="eastAsia"/>
        </w:rPr>
        <w:t>投资收益</w:t>
      </w:r>
    </w:p>
    <w:p w14:paraId="656B819C" w14:textId="68582B5D" w:rsidR="00CB43CF" w:rsidRPr="00CB43CF" w:rsidRDefault="00CB43CF" w:rsidP="00CB43CF">
      <w:pPr>
        <w:pStyle w:val="1"/>
        <w:rPr>
          <w:rFonts w:hint="eastAsia"/>
        </w:rPr>
      </w:pPr>
      <w:r>
        <w:rPr>
          <w:rFonts w:hint="eastAsia"/>
        </w:rPr>
        <w:t>OTC</w:t>
      </w:r>
    </w:p>
    <w:p w14:paraId="5FF8CDBE" w14:textId="69C98516" w:rsidR="005C0C92" w:rsidRDefault="00636E6F" w:rsidP="007A130F">
      <w:pPr>
        <w:pStyle w:val="2"/>
      </w:pPr>
      <w:r>
        <w:rPr>
          <w:rFonts w:hint="eastAsia"/>
        </w:rPr>
        <w:t>买币</w:t>
      </w:r>
    </w:p>
    <w:p w14:paraId="70D2F92B" w14:textId="5950BB9D" w:rsidR="009D49F6" w:rsidRDefault="00636E6F" w:rsidP="00992E3D">
      <w:pPr>
        <w:pStyle w:val="2"/>
      </w:pPr>
      <w:r>
        <w:rPr>
          <w:rFonts w:hint="eastAsia"/>
        </w:rPr>
        <w:t>卖币</w:t>
      </w:r>
    </w:p>
    <w:p w14:paraId="047285C0" w14:textId="42799355" w:rsidR="00C56C59" w:rsidRDefault="00A164BA" w:rsidP="007A130F">
      <w:pPr>
        <w:pStyle w:val="1"/>
      </w:pPr>
      <w:r>
        <w:rPr>
          <w:rFonts w:hint="eastAsia"/>
        </w:rPr>
        <w:t>多角色合作网络(</w:t>
      </w:r>
      <w:r w:rsidRPr="00A164BA">
        <w:t>Multi-role cooperation network</w:t>
      </w:r>
      <w:r>
        <w:t>)</w:t>
      </w:r>
    </w:p>
    <w:p w14:paraId="4D15FDB8" w14:textId="73EA9524" w:rsidR="006567EA" w:rsidRPr="006567EA" w:rsidRDefault="006567EA" w:rsidP="006567EA">
      <w:pPr>
        <w:rPr>
          <w:rFonts w:hint="eastAsia"/>
        </w:rPr>
      </w:pPr>
      <w:r w:rsidRPr="006567EA">
        <w:drawing>
          <wp:inline distT="0" distB="0" distL="0" distR="0" wp14:anchorId="09688E87" wp14:editId="6619C245">
            <wp:extent cx="5274310" cy="2710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5A3" w14:textId="2D1A02DE" w:rsidR="00CB43CF" w:rsidRDefault="006567EA" w:rsidP="00CB43CF">
      <w:r>
        <w:rPr>
          <w:rFonts w:hint="eastAsia"/>
        </w:rPr>
        <w:t>投资者(Investor)</w:t>
      </w:r>
    </w:p>
    <w:p w14:paraId="2493CF27" w14:textId="444B245D" w:rsidR="006567EA" w:rsidRDefault="006567EA" w:rsidP="00CB43CF">
      <w:r>
        <w:rPr>
          <w:rFonts w:hint="eastAsia"/>
        </w:rPr>
        <w:t>门户(Gate</w:t>
      </w:r>
      <w:r>
        <w:t xml:space="preserve"> </w:t>
      </w:r>
      <w:r>
        <w:rPr>
          <w:rFonts w:hint="eastAsia"/>
        </w:rPr>
        <w:t>Owner)</w:t>
      </w:r>
    </w:p>
    <w:p w14:paraId="3EF91054" w14:textId="6818991A" w:rsidR="006567EA" w:rsidRDefault="006567EA" w:rsidP="00CB43CF">
      <w:r>
        <w:rPr>
          <w:rFonts w:hint="eastAsia"/>
        </w:rPr>
        <w:lastRenderedPageBreak/>
        <w:t>推荐者(Recommender</w:t>
      </w:r>
      <w:r>
        <w:t>)</w:t>
      </w:r>
    </w:p>
    <w:p w14:paraId="19D9F5EE" w14:textId="6114C25C" w:rsidR="006567EA" w:rsidRDefault="00A66C5B" w:rsidP="00CB43CF">
      <w:r>
        <w:rPr>
          <w:rFonts w:hint="eastAsia"/>
        </w:rPr>
        <w:t>被推荐的</w:t>
      </w:r>
      <w:r w:rsidR="006567EA">
        <w:rPr>
          <w:rFonts w:hint="eastAsia"/>
        </w:rPr>
        <w:t>交易者</w:t>
      </w:r>
      <w:r>
        <w:t>(</w:t>
      </w:r>
      <w:r w:rsidRPr="00A66C5B">
        <w:t>Recommended</w:t>
      </w:r>
      <w:r>
        <w:t xml:space="preserve"> </w:t>
      </w:r>
      <w:r>
        <w:rPr>
          <w:rFonts w:hint="eastAsia"/>
        </w:rPr>
        <w:t>Trader)</w:t>
      </w:r>
    </w:p>
    <w:p w14:paraId="5B233381" w14:textId="5F08D9E9" w:rsidR="006567EA" w:rsidRPr="00CB43CF" w:rsidRDefault="00A66C5B" w:rsidP="00CB43CF">
      <w:pPr>
        <w:rPr>
          <w:rFonts w:hint="eastAsia"/>
        </w:rPr>
      </w:pPr>
      <w:r>
        <w:rPr>
          <w:rFonts w:hint="eastAsia"/>
        </w:rPr>
        <w:t>TTDAO</w:t>
      </w:r>
      <w:r w:rsidR="006567EA">
        <w:rPr>
          <w:rFonts w:hint="eastAsia"/>
        </w:rPr>
        <w:t>社区</w:t>
      </w:r>
      <w:r>
        <w:rPr>
          <w:rFonts w:hint="eastAsia"/>
        </w:rPr>
        <w:t>(</w:t>
      </w:r>
      <w:r>
        <w:t>)</w:t>
      </w:r>
    </w:p>
    <w:p w14:paraId="57EE6176" w14:textId="287702D6" w:rsidR="00C56C59" w:rsidRDefault="00A164BA" w:rsidP="00A164BA">
      <w:pPr>
        <w:pStyle w:val="1"/>
      </w:pPr>
      <w:r>
        <w:rPr>
          <w:rFonts w:hint="eastAsia"/>
        </w:rPr>
        <w:t>社区</w:t>
      </w:r>
      <w:r w:rsidR="00CC279C">
        <w:rPr>
          <w:rFonts w:hint="eastAsia"/>
        </w:rPr>
        <w:t>价值观</w:t>
      </w:r>
      <w:r>
        <w:rPr>
          <w:rFonts w:hint="eastAsia"/>
        </w:rPr>
        <w:t>保护</w:t>
      </w:r>
      <w:r w:rsidRPr="00A164BA">
        <w:rPr>
          <w:rFonts w:hint="eastAsia"/>
        </w:rPr>
        <w:t>机制</w:t>
      </w:r>
    </w:p>
    <w:p w14:paraId="78B4A3A1" w14:textId="5AEFAAB0" w:rsidR="006567EA" w:rsidRPr="006567EA" w:rsidRDefault="006567EA" w:rsidP="006567EA">
      <w:pPr>
        <w:rPr>
          <w:rFonts w:hint="eastAsia"/>
        </w:rPr>
      </w:pPr>
      <w:r>
        <w:rPr>
          <w:rFonts w:hint="eastAsia"/>
        </w:rPr>
        <w:t>门户诚信保证金</w:t>
      </w:r>
    </w:p>
    <w:p w14:paraId="68572C4C" w14:textId="71C8E156" w:rsidR="00C56C59" w:rsidRPr="007A130F" w:rsidRDefault="006567E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币商诚信保证金</w:t>
      </w:r>
    </w:p>
    <w:sectPr w:rsidR="00C56C59" w:rsidRPr="007A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EC"/>
    <w:multiLevelType w:val="hybridMultilevel"/>
    <w:tmpl w:val="D40C9116"/>
    <w:lvl w:ilvl="0" w:tplc="E94E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A0624"/>
    <w:multiLevelType w:val="hybridMultilevel"/>
    <w:tmpl w:val="C4BCF7A8"/>
    <w:lvl w:ilvl="0" w:tplc="28B8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D"/>
    <w:rsid w:val="00007A7A"/>
    <w:rsid w:val="00013312"/>
    <w:rsid w:val="0005736A"/>
    <w:rsid w:val="00057F7F"/>
    <w:rsid w:val="00063FEF"/>
    <w:rsid w:val="00087CED"/>
    <w:rsid w:val="000954A9"/>
    <w:rsid w:val="000B0F67"/>
    <w:rsid w:val="000B42B0"/>
    <w:rsid w:val="00114A3D"/>
    <w:rsid w:val="00121186"/>
    <w:rsid w:val="00131C57"/>
    <w:rsid w:val="0014138C"/>
    <w:rsid w:val="001B56E7"/>
    <w:rsid w:val="001D5EF2"/>
    <w:rsid w:val="001E2394"/>
    <w:rsid w:val="001E4A2A"/>
    <w:rsid w:val="002042BE"/>
    <w:rsid w:val="00273470"/>
    <w:rsid w:val="002A36D5"/>
    <w:rsid w:val="002B1069"/>
    <w:rsid w:val="002F16A4"/>
    <w:rsid w:val="00305B56"/>
    <w:rsid w:val="00340DD4"/>
    <w:rsid w:val="00347B06"/>
    <w:rsid w:val="00371C24"/>
    <w:rsid w:val="003A4D66"/>
    <w:rsid w:val="003D36C4"/>
    <w:rsid w:val="003D426E"/>
    <w:rsid w:val="003D49E7"/>
    <w:rsid w:val="003E716F"/>
    <w:rsid w:val="004E0AF9"/>
    <w:rsid w:val="004F0690"/>
    <w:rsid w:val="0054452D"/>
    <w:rsid w:val="0056549E"/>
    <w:rsid w:val="005654C9"/>
    <w:rsid w:val="005B1701"/>
    <w:rsid w:val="005C0C92"/>
    <w:rsid w:val="005D0A99"/>
    <w:rsid w:val="005F0CC9"/>
    <w:rsid w:val="00603A27"/>
    <w:rsid w:val="00636E6F"/>
    <w:rsid w:val="006500BF"/>
    <w:rsid w:val="006567EA"/>
    <w:rsid w:val="007148B6"/>
    <w:rsid w:val="0072638D"/>
    <w:rsid w:val="0073264B"/>
    <w:rsid w:val="00735F8A"/>
    <w:rsid w:val="00746986"/>
    <w:rsid w:val="007644D1"/>
    <w:rsid w:val="00783FA0"/>
    <w:rsid w:val="007A101E"/>
    <w:rsid w:val="007A130F"/>
    <w:rsid w:val="007B4227"/>
    <w:rsid w:val="008C36AE"/>
    <w:rsid w:val="00902890"/>
    <w:rsid w:val="00927BB8"/>
    <w:rsid w:val="00992E3D"/>
    <w:rsid w:val="009D49F6"/>
    <w:rsid w:val="009D724C"/>
    <w:rsid w:val="00A10D56"/>
    <w:rsid w:val="00A164BA"/>
    <w:rsid w:val="00A347E9"/>
    <w:rsid w:val="00A47B27"/>
    <w:rsid w:val="00A57F22"/>
    <w:rsid w:val="00A66C5B"/>
    <w:rsid w:val="00AE0B07"/>
    <w:rsid w:val="00AE1556"/>
    <w:rsid w:val="00B208DA"/>
    <w:rsid w:val="00B64872"/>
    <w:rsid w:val="00B700E6"/>
    <w:rsid w:val="00B97FBA"/>
    <w:rsid w:val="00C008F1"/>
    <w:rsid w:val="00C56C59"/>
    <w:rsid w:val="00C6557C"/>
    <w:rsid w:val="00C747B9"/>
    <w:rsid w:val="00CA0783"/>
    <w:rsid w:val="00CB43CF"/>
    <w:rsid w:val="00CC1D2D"/>
    <w:rsid w:val="00CC279C"/>
    <w:rsid w:val="00CC3F9D"/>
    <w:rsid w:val="00D96544"/>
    <w:rsid w:val="00E217C1"/>
    <w:rsid w:val="00E26B1F"/>
    <w:rsid w:val="00EA36CB"/>
    <w:rsid w:val="00EE6E40"/>
    <w:rsid w:val="00F0184D"/>
    <w:rsid w:val="00F01EA6"/>
    <w:rsid w:val="00F12A72"/>
    <w:rsid w:val="00F20454"/>
    <w:rsid w:val="00F20A00"/>
    <w:rsid w:val="00F4400B"/>
    <w:rsid w:val="00F677F5"/>
    <w:rsid w:val="00FA4F49"/>
    <w:rsid w:val="00FD3A58"/>
    <w:rsid w:val="00FD50CD"/>
    <w:rsid w:val="00FD7713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5EF"/>
  <w15:chartTrackingRefBased/>
  <w15:docId w15:val="{C9C0E8BC-72AE-764E-A7C4-A616767E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7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A07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3A5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C3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3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184D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CA07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7347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30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A2B1-2853-4748-B301-D676EF0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7</cp:revision>
  <dcterms:created xsi:type="dcterms:W3CDTF">2023-01-24T15:48:00Z</dcterms:created>
  <dcterms:modified xsi:type="dcterms:W3CDTF">2023-01-25T15:12:00Z</dcterms:modified>
</cp:coreProperties>
</file>