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B88E1B5" w14:textId="77777777" w:rsidR="00EB21EA" w:rsidRDefault="00000000">
      <w:pPr>
        <w:pStyle w:val="Title"/>
        <w:jc w:val="center"/>
      </w:pPr>
      <w:bookmarkStart w:id="0" w:name="_8ntbamjtjg64" w:colFirst="0" w:colLast="0"/>
      <w:bookmarkEnd w:id="0"/>
      <w:r>
        <w:t>Financial Ecosystem Restoration</w:t>
      </w:r>
    </w:p>
    <w:p w14:paraId="6D479519" w14:textId="77777777" w:rsidR="00EB21EA" w:rsidRDefault="00000000">
      <w:pPr>
        <w:pStyle w:val="Subtitle"/>
        <w:jc w:val="center"/>
      </w:pPr>
      <w:bookmarkStart w:id="1" w:name="_3rsdgcwzaeaa" w:colFirst="0" w:colLast="0"/>
      <w:bookmarkEnd w:id="1"/>
      <w:r>
        <w:t>Restoring Global Banking Post-2065 Crisis</w:t>
      </w:r>
    </w:p>
    <w:p w14:paraId="6E2FDF15" w14:textId="77777777" w:rsidR="00EB21EA" w:rsidRDefault="00000000">
      <w:pPr>
        <w:jc w:val="center"/>
      </w:pPr>
      <w:r>
        <w:rPr>
          <w:b/>
          <w:bCs/>
        </w:rPr>
        <w:t xml:space="preserve">Date: </w:t>
      </w:r>
      <w:r>
        <w:t>July 22</w:t>
      </w:r>
    </w:p>
    <w:p w14:paraId="3D8E2456" w14:textId="77B4C1A1" w:rsidR="00EB21EA" w:rsidRDefault="00000000">
      <w:pPr>
        <w:jc w:val="center"/>
      </w:pPr>
      <w:r>
        <w:t>Prepared for:</w:t>
      </w:r>
      <w:r w:rsidR="0006466E">
        <w:t xml:space="preserve"> </w:t>
      </w:r>
      <w:proofErr w:type="spellStart"/>
      <w:r>
        <w:t>Du</w:t>
      </w:r>
      <w:r w:rsidR="0006466E">
        <w:t>o</w:t>
      </w:r>
      <w:r>
        <w:t>th</w:t>
      </w:r>
      <w:r w:rsidR="0006466E">
        <w:t>a</w:t>
      </w:r>
      <w:r>
        <w:t>n</w:t>
      </w:r>
      <w:proofErr w:type="spellEnd"/>
      <w:r>
        <w:t xml:space="preserve"> 6.0</w:t>
      </w:r>
    </w:p>
    <w:p w14:paraId="1114CCE3" w14:textId="3C7C4AF3" w:rsidR="00EB21EA" w:rsidRDefault="00000000">
      <w:pPr>
        <w:jc w:val="center"/>
      </w:pPr>
      <w:r>
        <w:t>Prepared by:</w:t>
      </w:r>
      <w:r w:rsidR="0006466E">
        <w:t xml:space="preserve"> </w:t>
      </w:r>
      <w:r>
        <w:t>Team BigBug</w:t>
      </w:r>
    </w:p>
    <w:p w14:paraId="6604EB8A" w14:textId="77777777" w:rsidR="00EB21EA" w:rsidRDefault="00EB21EA">
      <w:pPr>
        <w:rPr>
          <w:b/>
          <w:bCs/>
        </w:rPr>
      </w:pPr>
    </w:p>
    <w:p w14:paraId="65CD0D7C" w14:textId="77777777" w:rsidR="00EB21EA" w:rsidRDefault="00EB21EA">
      <w:pPr>
        <w:rPr>
          <w:b/>
          <w:bCs/>
        </w:rPr>
      </w:pPr>
    </w:p>
    <w:p w14:paraId="068B2DA9" w14:textId="77777777" w:rsidR="00EB21EA" w:rsidRDefault="00EB21EA">
      <w:pPr>
        <w:rPr>
          <w:b/>
          <w:bCs/>
        </w:rPr>
      </w:pPr>
    </w:p>
    <w:p w14:paraId="2463572E" w14:textId="77777777" w:rsidR="00EB21EA" w:rsidRDefault="00EB21EA">
      <w:pPr>
        <w:rPr>
          <w:b/>
          <w:bCs/>
        </w:rPr>
      </w:pPr>
    </w:p>
    <w:p w14:paraId="12144EB0" w14:textId="77777777" w:rsidR="00EB21EA" w:rsidRDefault="00EB21EA">
      <w:pPr>
        <w:rPr>
          <w:b/>
          <w:bCs/>
        </w:rPr>
      </w:pPr>
    </w:p>
    <w:p w14:paraId="301B7AA6" w14:textId="77777777" w:rsidR="00EB21EA" w:rsidRDefault="00EB21EA">
      <w:pPr>
        <w:rPr>
          <w:b/>
          <w:bCs/>
        </w:rPr>
      </w:pPr>
    </w:p>
    <w:p w14:paraId="293CFB70" w14:textId="77777777" w:rsidR="00EB21EA" w:rsidRDefault="00EB21EA">
      <w:pPr>
        <w:rPr>
          <w:b/>
          <w:bCs/>
        </w:rPr>
      </w:pPr>
    </w:p>
    <w:p w14:paraId="2386B5F4" w14:textId="77777777" w:rsidR="00EB21EA" w:rsidRDefault="00EB21EA">
      <w:pPr>
        <w:rPr>
          <w:b/>
          <w:bCs/>
        </w:rPr>
      </w:pPr>
    </w:p>
    <w:p w14:paraId="01FF2950" w14:textId="77777777" w:rsidR="00EB21EA" w:rsidRDefault="00EB21EA">
      <w:pPr>
        <w:rPr>
          <w:b/>
          <w:bCs/>
        </w:rPr>
      </w:pPr>
    </w:p>
    <w:p w14:paraId="34E0831B" w14:textId="77777777" w:rsidR="00EB21EA" w:rsidRDefault="00EB21EA">
      <w:pPr>
        <w:rPr>
          <w:b/>
          <w:bCs/>
        </w:rPr>
      </w:pPr>
    </w:p>
    <w:p w14:paraId="241280A0" w14:textId="77777777" w:rsidR="00EB21EA" w:rsidRDefault="00EB21EA">
      <w:pPr>
        <w:rPr>
          <w:b/>
          <w:bCs/>
        </w:rPr>
      </w:pPr>
    </w:p>
    <w:p w14:paraId="74DD2E1F" w14:textId="77777777" w:rsidR="00EB21EA" w:rsidRDefault="00EB21EA">
      <w:pPr>
        <w:rPr>
          <w:b/>
          <w:bCs/>
        </w:rPr>
      </w:pPr>
    </w:p>
    <w:p w14:paraId="643F5DB6" w14:textId="77777777" w:rsidR="00EB21EA" w:rsidRDefault="00EB21EA">
      <w:pPr>
        <w:rPr>
          <w:b/>
          <w:bCs/>
        </w:rPr>
      </w:pPr>
    </w:p>
    <w:p w14:paraId="6DFAF218" w14:textId="77777777" w:rsidR="00EB21EA" w:rsidRDefault="00EB21EA">
      <w:pPr>
        <w:rPr>
          <w:b/>
          <w:bCs/>
        </w:rPr>
      </w:pPr>
    </w:p>
    <w:p w14:paraId="4F2680E6" w14:textId="77777777" w:rsidR="00EB21EA" w:rsidRDefault="00EB21EA">
      <w:pPr>
        <w:rPr>
          <w:b/>
          <w:bCs/>
        </w:rPr>
      </w:pPr>
    </w:p>
    <w:p w14:paraId="132BCCE7" w14:textId="77777777" w:rsidR="00EB21EA" w:rsidRDefault="00EB21EA">
      <w:pPr>
        <w:rPr>
          <w:b/>
          <w:bCs/>
        </w:rPr>
      </w:pPr>
    </w:p>
    <w:p w14:paraId="12606920" w14:textId="77777777" w:rsidR="00EB21EA" w:rsidRDefault="00EB21EA">
      <w:pPr>
        <w:rPr>
          <w:b/>
          <w:bCs/>
        </w:rPr>
      </w:pPr>
    </w:p>
    <w:p w14:paraId="17ADB4BD" w14:textId="77777777" w:rsidR="00EB21EA" w:rsidRDefault="00EB21EA">
      <w:pPr>
        <w:rPr>
          <w:b/>
          <w:bCs/>
        </w:rPr>
      </w:pPr>
    </w:p>
    <w:p w14:paraId="7DFB6E67" w14:textId="77777777" w:rsidR="00EB21EA" w:rsidRDefault="00EB21EA">
      <w:pPr>
        <w:rPr>
          <w:b/>
          <w:bCs/>
        </w:rPr>
      </w:pPr>
    </w:p>
    <w:p w14:paraId="31C76B04" w14:textId="77777777" w:rsidR="00EB21EA" w:rsidRDefault="00EB21EA">
      <w:pPr>
        <w:rPr>
          <w:b/>
          <w:bCs/>
        </w:rPr>
      </w:pPr>
    </w:p>
    <w:p w14:paraId="4A614D32" w14:textId="77777777" w:rsidR="00EB21EA" w:rsidRDefault="00EB21EA">
      <w:pPr>
        <w:rPr>
          <w:b/>
          <w:bCs/>
        </w:rPr>
      </w:pPr>
    </w:p>
    <w:p w14:paraId="11DB61B7" w14:textId="77777777" w:rsidR="00EB21EA" w:rsidRDefault="00EB21EA">
      <w:pPr>
        <w:rPr>
          <w:b/>
          <w:bCs/>
        </w:rPr>
      </w:pPr>
    </w:p>
    <w:p w14:paraId="28406832" w14:textId="77777777" w:rsidR="00EB21EA" w:rsidRDefault="00EB21EA">
      <w:pPr>
        <w:rPr>
          <w:b/>
          <w:bCs/>
        </w:rPr>
      </w:pPr>
    </w:p>
    <w:p w14:paraId="49EA2147" w14:textId="77777777" w:rsidR="00EB21EA" w:rsidRDefault="00EB21EA">
      <w:pPr>
        <w:rPr>
          <w:b/>
          <w:bCs/>
        </w:rPr>
      </w:pPr>
    </w:p>
    <w:p w14:paraId="360B75D6" w14:textId="77777777" w:rsidR="00EB21EA" w:rsidRDefault="00EB21EA">
      <w:pPr>
        <w:rPr>
          <w:b/>
          <w:bCs/>
        </w:rPr>
      </w:pPr>
    </w:p>
    <w:p w14:paraId="70B472CC" w14:textId="77777777" w:rsidR="00EB21EA" w:rsidRDefault="00EB21EA">
      <w:pPr>
        <w:rPr>
          <w:b/>
          <w:bCs/>
        </w:rPr>
      </w:pPr>
    </w:p>
    <w:p w14:paraId="55A4F711" w14:textId="77777777" w:rsidR="00EB21EA" w:rsidRDefault="00EB21EA">
      <w:pPr>
        <w:rPr>
          <w:b/>
          <w:bCs/>
        </w:rPr>
      </w:pPr>
    </w:p>
    <w:p w14:paraId="34A723DD" w14:textId="77777777" w:rsidR="00EB21EA" w:rsidRDefault="00EB21EA">
      <w:pPr>
        <w:rPr>
          <w:b/>
          <w:bCs/>
        </w:rPr>
      </w:pPr>
    </w:p>
    <w:p w14:paraId="0B17A337" w14:textId="77777777" w:rsidR="00EB21EA" w:rsidRDefault="00EB21EA">
      <w:pPr>
        <w:rPr>
          <w:b/>
          <w:bCs/>
        </w:rPr>
      </w:pPr>
    </w:p>
    <w:p w14:paraId="24DD24DD" w14:textId="77777777" w:rsidR="00EB21EA" w:rsidRDefault="00EB21EA">
      <w:pPr>
        <w:rPr>
          <w:b/>
          <w:bCs/>
        </w:rPr>
      </w:pPr>
    </w:p>
    <w:p w14:paraId="52DBE862" w14:textId="77777777" w:rsidR="00EB21EA" w:rsidRDefault="00EB21EA">
      <w:pPr>
        <w:rPr>
          <w:b/>
          <w:bCs/>
        </w:rPr>
      </w:pPr>
    </w:p>
    <w:p w14:paraId="6BABE4FA" w14:textId="77777777" w:rsidR="0006466E" w:rsidRDefault="0006466E">
      <w:pPr>
        <w:rPr>
          <w:b/>
          <w:bCs/>
        </w:rPr>
      </w:pPr>
    </w:p>
    <w:p w14:paraId="596ED6FC" w14:textId="77777777" w:rsidR="00EB21EA" w:rsidRDefault="00000000">
      <w:pPr>
        <w:rPr>
          <w:b/>
          <w:bCs/>
        </w:rPr>
      </w:pPr>
      <w:r>
        <w:rPr>
          <w:b/>
          <w:bCs/>
        </w:rPr>
        <w:lastRenderedPageBreak/>
        <w:t>Table of Contents</w:t>
      </w:r>
    </w:p>
    <w:p w14:paraId="0C3A6428" w14:textId="77777777" w:rsidR="00EB21EA" w:rsidRDefault="00EB21EA">
      <w:pPr>
        <w:rPr>
          <w:b/>
          <w:bCs/>
        </w:rPr>
      </w:pPr>
    </w:p>
    <w:p w14:paraId="37210782" w14:textId="77777777" w:rsidR="00EB21EA" w:rsidRDefault="00000000">
      <w:pPr>
        <w:numPr>
          <w:ilvl w:val="0"/>
          <w:numId w:val="1"/>
        </w:numPr>
        <w:rPr>
          <w:sz w:val="20"/>
          <w:szCs w:val="20"/>
        </w:rPr>
      </w:pPr>
      <w:r>
        <w:rPr>
          <w:sz w:val="20"/>
          <w:szCs w:val="20"/>
        </w:rPr>
        <w:t>Problem Identification</w:t>
      </w:r>
    </w:p>
    <w:p w14:paraId="0929C9D1" w14:textId="77777777" w:rsidR="00EB21EA" w:rsidRDefault="00000000">
      <w:pPr>
        <w:ind w:left="1440"/>
        <w:rPr>
          <w:sz w:val="20"/>
          <w:szCs w:val="20"/>
        </w:rPr>
      </w:pPr>
      <w:r>
        <w:rPr>
          <w:sz w:val="20"/>
          <w:szCs w:val="20"/>
        </w:rPr>
        <w:t>1.1 The Core Crisis: Ecosystem-Wide Paralysis</w:t>
      </w:r>
    </w:p>
    <w:p w14:paraId="23300442" w14:textId="77777777" w:rsidR="00EB21EA" w:rsidRDefault="00000000">
      <w:pPr>
        <w:ind w:left="1440"/>
        <w:rPr>
          <w:sz w:val="20"/>
          <w:szCs w:val="20"/>
        </w:rPr>
      </w:pPr>
      <w:r>
        <w:rPr>
          <w:sz w:val="20"/>
          <w:szCs w:val="20"/>
        </w:rPr>
        <w:t>1.2 Socio-Economic Impact and Affected Users</w:t>
      </w:r>
    </w:p>
    <w:p w14:paraId="04202DB3" w14:textId="77777777" w:rsidR="00EB21EA" w:rsidRDefault="00000000">
      <w:pPr>
        <w:ind w:left="1440"/>
        <w:rPr>
          <w:sz w:val="20"/>
          <w:szCs w:val="20"/>
        </w:rPr>
      </w:pPr>
      <w:r>
        <w:rPr>
          <w:sz w:val="20"/>
          <w:szCs w:val="20"/>
        </w:rPr>
        <w:t>1.3 The Specific Problem Our Solution Will Solve</w:t>
      </w:r>
    </w:p>
    <w:p w14:paraId="6185D7B5" w14:textId="77777777" w:rsidR="00EB21EA" w:rsidRDefault="00000000">
      <w:pPr>
        <w:numPr>
          <w:ilvl w:val="0"/>
          <w:numId w:val="1"/>
        </w:numPr>
        <w:rPr>
          <w:sz w:val="20"/>
          <w:szCs w:val="20"/>
        </w:rPr>
      </w:pPr>
      <w:r>
        <w:rPr>
          <w:sz w:val="20"/>
          <w:szCs w:val="20"/>
        </w:rPr>
        <w:t>Proposed Solution</w:t>
      </w:r>
    </w:p>
    <w:p w14:paraId="66B136FC" w14:textId="77777777" w:rsidR="00EB21EA" w:rsidRDefault="00000000">
      <w:pPr>
        <w:ind w:left="1440"/>
        <w:rPr>
          <w:sz w:val="20"/>
          <w:szCs w:val="20"/>
        </w:rPr>
      </w:pPr>
      <w:r>
        <w:rPr>
          <w:sz w:val="20"/>
          <w:szCs w:val="20"/>
        </w:rPr>
        <w:t>2.1 Platform Overview</w:t>
      </w:r>
    </w:p>
    <w:p w14:paraId="37974188" w14:textId="77777777" w:rsidR="00EB21EA" w:rsidRDefault="00000000">
      <w:pPr>
        <w:ind w:left="1440"/>
        <w:rPr>
          <w:sz w:val="20"/>
          <w:szCs w:val="20"/>
        </w:rPr>
      </w:pPr>
      <w:r>
        <w:rPr>
          <w:sz w:val="20"/>
          <w:szCs w:val="20"/>
        </w:rPr>
        <w:t>2.2 How Our Solution Directly Solves the Identified Problem</w:t>
      </w:r>
    </w:p>
    <w:p w14:paraId="40B9CC08" w14:textId="77777777" w:rsidR="00EB21EA" w:rsidRDefault="00000000">
      <w:pPr>
        <w:ind w:left="1440"/>
        <w:rPr>
          <w:sz w:val="20"/>
          <w:szCs w:val="20"/>
        </w:rPr>
      </w:pPr>
      <w:r>
        <w:rPr>
          <w:sz w:val="20"/>
          <w:szCs w:val="20"/>
        </w:rPr>
        <w:t>2.3 Securely Restoring Financial Services</w:t>
      </w:r>
    </w:p>
    <w:p w14:paraId="32D52FA4" w14:textId="77777777" w:rsidR="00EB21EA" w:rsidRDefault="00000000">
      <w:pPr>
        <w:ind w:left="1440"/>
        <w:rPr>
          <w:sz w:val="20"/>
          <w:szCs w:val="20"/>
        </w:rPr>
      </w:pPr>
      <w:r>
        <w:rPr>
          <w:sz w:val="20"/>
          <w:szCs w:val="20"/>
        </w:rPr>
        <w:t>2.4 Core Features</w:t>
      </w:r>
    </w:p>
    <w:p w14:paraId="37916D29" w14:textId="77777777" w:rsidR="00EB21EA" w:rsidRDefault="00000000">
      <w:pPr>
        <w:ind w:left="1440"/>
        <w:rPr>
          <w:sz w:val="20"/>
          <w:szCs w:val="20"/>
        </w:rPr>
      </w:pPr>
      <w:r>
        <w:rPr>
          <w:sz w:val="20"/>
          <w:szCs w:val="20"/>
        </w:rPr>
        <w:t>2.5 Multi-Layered Security Architecture</w:t>
      </w:r>
    </w:p>
    <w:p w14:paraId="61159BC7" w14:textId="77777777" w:rsidR="00EB21EA" w:rsidRDefault="00000000">
      <w:pPr>
        <w:ind w:left="1440"/>
        <w:rPr>
          <w:sz w:val="20"/>
          <w:szCs w:val="20"/>
        </w:rPr>
      </w:pPr>
      <w:r>
        <w:rPr>
          <w:sz w:val="20"/>
          <w:szCs w:val="20"/>
        </w:rPr>
        <w:t>2.6 Threat Model</w:t>
      </w:r>
    </w:p>
    <w:p w14:paraId="150611FD" w14:textId="77777777" w:rsidR="00EB21EA" w:rsidRDefault="00000000">
      <w:pPr>
        <w:ind w:left="1440"/>
        <w:rPr>
          <w:sz w:val="20"/>
          <w:szCs w:val="20"/>
        </w:rPr>
      </w:pPr>
      <w:r>
        <w:rPr>
          <w:sz w:val="20"/>
          <w:szCs w:val="20"/>
        </w:rPr>
        <w:t>2.7 Disaster Recovery Strategy</w:t>
      </w:r>
    </w:p>
    <w:p w14:paraId="24ECD195" w14:textId="77777777" w:rsidR="00EB21EA" w:rsidRDefault="00000000">
      <w:pPr>
        <w:ind w:left="1440"/>
        <w:rPr>
          <w:sz w:val="20"/>
          <w:szCs w:val="20"/>
        </w:rPr>
      </w:pPr>
      <w:r>
        <w:rPr>
          <w:sz w:val="20"/>
          <w:szCs w:val="20"/>
        </w:rPr>
        <w:t>2.8 Innovation &amp; Differentiators</w:t>
      </w:r>
    </w:p>
    <w:p w14:paraId="2C30FD39" w14:textId="77777777" w:rsidR="00EB21EA" w:rsidRDefault="00000000">
      <w:pPr>
        <w:ind w:left="1440"/>
        <w:rPr>
          <w:sz w:val="20"/>
          <w:szCs w:val="20"/>
        </w:rPr>
      </w:pPr>
      <w:r>
        <w:rPr>
          <w:sz w:val="20"/>
          <w:szCs w:val="20"/>
        </w:rPr>
        <w:t>2.9 Value Proposition Summary</w:t>
      </w:r>
    </w:p>
    <w:p w14:paraId="6E6F411B" w14:textId="77777777" w:rsidR="00EB21EA" w:rsidRDefault="00000000">
      <w:pPr>
        <w:numPr>
          <w:ilvl w:val="0"/>
          <w:numId w:val="1"/>
        </w:numPr>
        <w:rPr>
          <w:sz w:val="20"/>
          <w:szCs w:val="20"/>
        </w:rPr>
      </w:pPr>
      <w:r>
        <w:rPr>
          <w:sz w:val="20"/>
          <w:szCs w:val="20"/>
        </w:rPr>
        <w:t>System Architecture Diagram</w:t>
      </w:r>
    </w:p>
    <w:p w14:paraId="3D219B00" w14:textId="77777777" w:rsidR="00EB21EA" w:rsidRDefault="00000000">
      <w:pPr>
        <w:ind w:left="1440"/>
        <w:rPr>
          <w:sz w:val="20"/>
          <w:szCs w:val="20"/>
        </w:rPr>
      </w:pPr>
      <w:r>
        <w:rPr>
          <w:sz w:val="20"/>
          <w:szCs w:val="20"/>
        </w:rPr>
        <w:t>3.1 Full System Architecture</w:t>
      </w:r>
    </w:p>
    <w:p w14:paraId="4D4421F2" w14:textId="77777777" w:rsidR="00EB21EA" w:rsidRDefault="00000000">
      <w:pPr>
        <w:ind w:left="1440"/>
        <w:rPr>
          <w:sz w:val="20"/>
          <w:szCs w:val="20"/>
        </w:rPr>
      </w:pPr>
      <w:r>
        <w:rPr>
          <w:sz w:val="20"/>
          <w:szCs w:val="20"/>
        </w:rPr>
        <w:t>3.2 Transaction Data Flow (FR-15)</w:t>
      </w:r>
    </w:p>
    <w:p w14:paraId="49D71DAD" w14:textId="77777777" w:rsidR="00EB21EA" w:rsidRDefault="00000000">
      <w:pPr>
        <w:ind w:left="1440"/>
        <w:rPr>
          <w:sz w:val="20"/>
          <w:szCs w:val="20"/>
        </w:rPr>
      </w:pPr>
      <w:r>
        <w:rPr>
          <w:sz w:val="20"/>
          <w:szCs w:val="20"/>
        </w:rPr>
        <w:t>3.3 Secure Communication &amp; Data Flow</w:t>
      </w:r>
    </w:p>
    <w:p w14:paraId="5C9A4ABD" w14:textId="77777777" w:rsidR="00EB21EA" w:rsidRDefault="00000000">
      <w:pPr>
        <w:numPr>
          <w:ilvl w:val="0"/>
          <w:numId w:val="1"/>
        </w:numPr>
        <w:rPr>
          <w:sz w:val="20"/>
          <w:szCs w:val="20"/>
        </w:rPr>
      </w:pPr>
      <w:r>
        <w:rPr>
          <w:sz w:val="20"/>
          <w:szCs w:val="20"/>
        </w:rPr>
        <w:t>Wireframes Design</w:t>
      </w:r>
    </w:p>
    <w:p w14:paraId="26322D26" w14:textId="77777777" w:rsidR="00EB21EA" w:rsidRDefault="00000000">
      <w:pPr>
        <w:ind w:left="1440"/>
        <w:rPr>
          <w:sz w:val="20"/>
          <w:szCs w:val="20"/>
        </w:rPr>
      </w:pPr>
      <w:r>
        <w:rPr>
          <w:sz w:val="20"/>
          <w:szCs w:val="20"/>
        </w:rPr>
        <w:t>4.1 Design Principles Applied</w:t>
      </w:r>
    </w:p>
    <w:p w14:paraId="6DFAC146" w14:textId="77777777" w:rsidR="00EB21EA" w:rsidRDefault="00000000">
      <w:pPr>
        <w:ind w:left="1440"/>
        <w:rPr>
          <w:sz w:val="20"/>
          <w:szCs w:val="20"/>
        </w:rPr>
      </w:pPr>
      <w:r>
        <w:rPr>
          <w:sz w:val="20"/>
          <w:szCs w:val="20"/>
        </w:rPr>
        <w:t>4.2 User Flow</w:t>
      </w:r>
    </w:p>
    <w:p w14:paraId="47D59CA8" w14:textId="77777777" w:rsidR="00EB21EA" w:rsidRDefault="00000000">
      <w:pPr>
        <w:ind w:left="1440"/>
        <w:rPr>
          <w:sz w:val="20"/>
          <w:szCs w:val="20"/>
        </w:rPr>
      </w:pPr>
      <w:r>
        <w:rPr>
          <w:sz w:val="20"/>
          <w:szCs w:val="20"/>
        </w:rPr>
        <w:t>4.3 Screen Summary</w:t>
      </w:r>
    </w:p>
    <w:p w14:paraId="68E7A72E" w14:textId="77777777" w:rsidR="00EB21EA" w:rsidRDefault="00000000">
      <w:pPr>
        <w:ind w:left="1440"/>
        <w:rPr>
          <w:sz w:val="20"/>
          <w:szCs w:val="20"/>
        </w:rPr>
      </w:pPr>
      <w:r>
        <w:rPr>
          <w:sz w:val="20"/>
          <w:szCs w:val="20"/>
        </w:rPr>
        <w:t>4.4 Design Tool &amp; Access</w:t>
      </w:r>
    </w:p>
    <w:p w14:paraId="1A057ADC" w14:textId="77777777" w:rsidR="00EB21EA" w:rsidRDefault="00000000">
      <w:pPr>
        <w:numPr>
          <w:ilvl w:val="0"/>
          <w:numId w:val="1"/>
        </w:numPr>
        <w:rPr>
          <w:sz w:val="20"/>
          <w:szCs w:val="20"/>
        </w:rPr>
      </w:pPr>
      <w:r>
        <w:rPr>
          <w:sz w:val="20"/>
          <w:szCs w:val="20"/>
        </w:rPr>
        <w:t>Functional Requirements</w:t>
      </w:r>
    </w:p>
    <w:p w14:paraId="5F471A05" w14:textId="77777777" w:rsidR="00EB21EA" w:rsidRDefault="00000000">
      <w:pPr>
        <w:ind w:left="1440"/>
        <w:rPr>
          <w:sz w:val="20"/>
          <w:szCs w:val="20"/>
        </w:rPr>
      </w:pPr>
      <w:r>
        <w:rPr>
          <w:sz w:val="20"/>
          <w:szCs w:val="20"/>
        </w:rPr>
        <w:t>5.1 Authentication &amp; Security</w:t>
      </w:r>
    </w:p>
    <w:p w14:paraId="45BE1253" w14:textId="77777777" w:rsidR="00EB21EA" w:rsidRDefault="00000000">
      <w:pPr>
        <w:ind w:left="1440"/>
        <w:rPr>
          <w:sz w:val="20"/>
          <w:szCs w:val="20"/>
        </w:rPr>
      </w:pPr>
      <w:r>
        <w:rPr>
          <w:sz w:val="20"/>
          <w:szCs w:val="20"/>
        </w:rPr>
        <w:t>5.2 Account Management</w:t>
      </w:r>
    </w:p>
    <w:p w14:paraId="27D1D232" w14:textId="77777777" w:rsidR="00EB21EA" w:rsidRDefault="00000000">
      <w:pPr>
        <w:ind w:left="1440"/>
        <w:rPr>
          <w:sz w:val="20"/>
          <w:szCs w:val="20"/>
        </w:rPr>
      </w:pPr>
      <w:r>
        <w:rPr>
          <w:sz w:val="20"/>
          <w:szCs w:val="20"/>
        </w:rPr>
        <w:t>5.3 Transactions &amp; Payments</w:t>
      </w:r>
    </w:p>
    <w:p w14:paraId="37798C0D" w14:textId="77777777" w:rsidR="00EB21EA" w:rsidRDefault="00000000">
      <w:pPr>
        <w:ind w:left="1440"/>
        <w:rPr>
          <w:sz w:val="20"/>
          <w:szCs w:val="20"/>
        </w:rPr>
      </w:pPr>
      <w:r>
        <w:rPr>
          <w:sz w:val="20"/>
          <w:szCs w:val="20"/>
        </w:rPr>
        <w:t>5.4 Loan Management</w:t>
      </w:r>
    </w:p>
    <w:p w14:paraId="4CFE97ED" w14:textId="77777777" w:rsidR="00EB21EA" w:rsidRDefault="00000000">
      <w:pPr>
        <w:ind w:left="1440"/>
        <w:rPr>
          <w:sz w:val="20"/>
          <w:szCs w:val="20"/>
        </w:rPr>
      </w:pPr>
      <w:r>
        <w:rPr>
          <w:sz w:val="20"/>
          <w:szCs w:val="20"/>
        </w:rPr>
        <w:t>5.5 Fraud Detection &amp; Security Alerts</w:t>
      </w:r>
    </w:p>
    <w:p w14:paraId="5E174AB1" w14:textId="77777777" w:rsidR="00EB21EA" w:rsidRDefault="00000000">
      <w:pPr>
        <w:ind w:left="1440"/>
        <w:rPr>
          <w:sz w:val="20"/>
          <w:szCs w:val="20"/>
        </w:rPr>
      </w:pPr>
      <w:r>
        <w:rPr>
          <w:sz w:val="20"/>
          <w:szCs w:val="20"/>
        </w:rPr>
        <w:t>5.6 Notifications</w:t>
      </w:r>
    </w:p>
    <w:p w14:paraId="3E996236" w14:textId="77777777" w:rsidR="00EB21EA" w:rsidRDefault="00000000">
      <w:pPr>
        <w:ind w:left="1440"/>
        <w:rPr>
          <w:sz w:val="20"/>
          <w:szCs w:val="20"/>
        </w:rPr>
      </w:pPr>
      <w:r>
        <w:rPr>
          <w:sz w:val="20"/>
          <w:szCs w:val="20"/>
        </w:rPr>
        <w:t>5.7 Administration</w:t>
      </w:r>
    </w:p>
    <w:p w14:paraId="1D597967" w14:textId="77777777" w:rsidR="00EB21EA" w:rsidRDefault="00000000">
      <w:pPr>
        <w:ind w:left="1440"/>
        <w:rPr>
          <w:sz w:val="20"/>
          <w:szCs w:val="20"/>
        </w:rPr>
      </w:pPr>
      <w:r>
        <w:rPr>
          <w:sz w:val="20"/>
          <w:szCs w:val="20"/>
        </w:rPr>
        <w:t>5.8 Requirements Summary</w:t>
      </w:r>
    </w:p>
    <w:p w14:paraId="0C931859" w14:textId="77777777" w:rsidR="00EB21EA" w:rsidRDefault="00000000">
      <w:pPr>
        <w:numPr>
          <w:ilvl w:val="0"/>
          <w:numId w:val="1"/>
        </w:numPr>
        <w:rPr>
          <w:sz w:val="20"/>
          <w:szCs w:val="20"/>
        </w:rPr>
      </w:pPr>
      <w:r>
        <w:rPr>
          <w:sz w:val="20"/>
          <w:szCs w:val="20"/>
        </w:rPr>
        <w:t>Non-Functional Requirements</w:t>
      </w:r>
    </w:p>
    <w:p w14:paraId="0219BD17" w14:textId="77777777" w:rsidR="00EB21EA" w:rsidRDefault="00000000">
      <w:pPr>
        <w:ind w:left="1440"/>
        <w:rPr>
          <w:sz w:val="20"/>
          <w:szCs w:val="20"/>
        </w:rPr>
      </w:pPr>
      <w:r>
        <w:rPr>
          <w:sz w:val="20"/>
          <w:szCs w:val="20"/>
        </w:rPr>
        <w:t>6.1 Security (CRITICAL)</w:t>
      </w:r>
    </w:p>
    <w:p w14:paraId="3077DC05" w14:textId="77777777" w:rsidR="00EB21EA" w:rsidRDefault="00000000">
      <w:pPr>
        <w:ind w:left="1440"/>
        <w:rPr>
          <w:sz w:val="20"/>
          <w:szCs w:val="20"/>
        </w:rPr>
      </w:pPr>
      <w:r>
        <w:rPr>
          <w:sz w:val="20"/>
          <w:szCs w:val="20"/>
        </w:rPr>
        <w:t>6.2 Disaster Recovery (CRITICAL)</w:t>
      </w:r>
    </w:p>
    <w:p w14:paraId="01407C4C" w14:textId="77777777" w:rsidR="00EB21EA" w:rsidRDefault="00000000">
      <w:pPr>
        <w:ind w:left="1440"/>
        <w:rPr>
          <w:sz w:val="20"/>
          <w:szCs w:val="20"/>
        </w:rPr>
      </w:pPr>
      <w:r>
        <w:rPr>
          <w:sz w:val="20"/>
          <w:szCs w:val="20"/>
        </w:rPr>
        <w:t>6.3 Performance</w:t>
      </w:r>
    </w:p>
    <w:p w14:paraId="21ED16E0" w14:textId="77777777" w:rsidR="00EB21EA" w:rsidRDefault="00000000">
      <w:pPr>
        <w:ind w:left="1440"/>
        <w:rPr>
          <w:sz w:val="20"/>
          <w:szCs w:val="20"/>
        </w:rPr>
      </w:pPr>
      <w:r>
        <w:rPr>
          <w:sz w:val="20"/>
          <w:szCs w:val="20"/>
        </w:rPr>
        <w:t>6.4 Scalability &amp; Cloud Infrastructure</w:t>
      </w:r>
    </w:p>
    <w:p w14:paraId="1F9349BF" w14:textId="77777777" w:rsidR="00EB21EA" w:rsidRDefault="00000000">
      <w:pPr>
        <w:ind w:left="1440"/>
        <w:rPr>
          <w:sz w:val="20"/>
          <w:szCs w:val="20"/>
        </w:rPr>
      </w:pPr>
      <w:r>
        <w:rPr>
          <w:sz w:val="20"/>
          <w:szCs w:val="20"/>
        </w:rPr>
        <w:t>6.5 Monitoring &amp; Observability</w:t>
      </w:r>
    </w:p>
    <w:p w14:paraId="7080F678" w14:textId="77777777" w:rsidR="00EB21EA" w:rsidRDefault="00000000">
      <w:pPr>
        <w:ind w:left="1440"/>
        <w:rPr>
          <w:sz w:val="20"/>
          <w:szCs w:val="20"/>
        </w:rPr>
      </w:pPr>
      <w:r>
        <w:rPr>
          <w:sz w:val="20"/>
          <w:szCs w:val="20"/>
        </w:rPr>
        <w:t>6.6 Accessibility &amp; Usability</w:t>
      </w:r>
    </w:p>
    <w:p w14:paraId="1E7C4621" w14:textId="77777777" w:rsidR="00EB21EA" w:rsidRDefault="00000000">
      <w:pPr>
        <w:ind w:left="1440"/>
        <w:rPr>
          <w:sz w:val="20"/>
          <w:szCs w:val="20"/>
        </w:rPr>
      </w:pPr>
      <w:r>
        <w:rPr>
          <w:sz w:val="20"/>
          <w:szCs w:val="20"/>
        </w:rPr>
        <w:t>6.7 Compliance &amp; Regulatory</w:t>
      </w:r>
    </w:p>
    <w:p w14:paraId="209B2AD8" w14:textId="77777777" w:rsidR="00EB21EA" w:rsidRDefault="00000000">
      <w:pPr>
        <w:ind w:left="1440"/>
        <w:rPr>
          <w:sz w:val="20"/>
          <w:szCs w:val="20"/>
        </w:rPr>
      </w:pPr>
      <w:r>
        <w:rPr>
          <w:sz w:val="20"/>
          <w:szCs w:val="20"/>
        </w:rPr>
        <w:t>6.8 Requirements Summary</w:t>
      </w:r>
    </w:p>
    <w:p w14:paraId="7BC7658D" w14:textId="77777777" w:rsidR="00EB21EA" w:rsidRDefault="00000000">
      <w:pPr>
        <w:numPr>
          <w:ilvl w:val="0"/>
          <w:numId w:val="1"/>
        </w:numPr>
        <w:rPr>
          <w:sz w:val="20"/>
          <w:szCs w:val="20"/>
        </w:rPr>
      </w:pPr>
      <w:r>
        <w:rPr>
          <w:sz w:val="20"/>
          <w:szCs w:val="20"/>
        </w:rPr>
        <w:t>Technology Stack Selection</w:t>
      </w:r>
    </w:p>
    <w:p w14:paraId="2B8FBE32" w14:textId="77777777" w:rsidR="00EB21EA" w:rsidRDefault="00000000">
      <w:pPr>
        <w:ind w:left="1440"/>
        <w:rPr>
          <w:sz w:val="20"/>
          <w:szCs w:val="20"/>
        </w:rPr>
      </w:pPr>
      <w:r>
        <w:rPr>
          <w:sz w:val="20"/>
          <w:szCs w:val="20"/>
        </w:rPr>
        <w:t>7.1 Technology Stack Diagram</w:t>
      </w:r>
    </w:p>
    <w:p w14:paraId="44805443" w14:textId="77777777" w:rsidR="00EB21EA" w:rsidRDefault="00000000">
      <w:pPr>
        <w:ind w:left="1440"/>
        <w:rPr>
          <w:sz w:val="20"/>
          <w:szCs w:val="20"/>
        </w:rPr>
      </w:pPr>
      <w:r>
        <w:rPr>
          <w:sz w:val="20"/>
          <w:szCs w:val="20"/>
        </w:rPr>
        <w:t>7.2 Detailed Justification Table</w:t>
      </w:r>
    </w:p>
    <w:p w14:paraId="0A2D6EDA" w14:textId="77777777" w:rsidR="00EB21EA" w:rsidRDefault="00000000">
      <w:pPr>
        <w:ind w:left="1440"/>
        <w:rPr>
          <w:sz w:val="20"/>
          <w:szCs w:val="20"/>
        </w:rPr>
      </w:pPr>
      <w:r>
        <w:rPr>
          <w:sz w:val="20"/>
          <w:szCs w:val="20"/>
        </w:rPr>
        <w:t>7.3 How the Stack Supports Key Requirements</w:t>
      </w:r>
    </w:p>
    <w:p w14:paraId="0C0252E0" w14:textId="77777777" w:rsidR="00EB21EA" w:rsidRDefault="00EB21EA"/>
    <w:p w14:paraId="50321F42" w14:textId="77777777" w:rsidR="00EB21EA" w:rsidRDefault="00000000">
      <w:pPr>
        <w:pStyle w:val="Heading1"/>
      </w:pPr>
      <w:bookmarkStart w:id="2" w:name="_js9p1xhzvc6f" w:colFirst="0" w:colLast="0"/>
      <w:bookmarkEnd w:id="2"/>
      <w:r>
        <w:lastRenderedPageBreak/>
        <w:t>1. Problem Identification</w:t>
      </w:r>
    </w:p>
    <w:p w14:paraId="2DE6168C" w14:textId="77777777" w:rsidR="00EB21EA" w:rsidRDefault="00000000">
      <w:pPr>
        <w:pStyle w:val="Heading2"/>
      </w:pPr>
      <w:bookmarkStart w:id="3" w:name="_uv8y399ovgkv" w:colFirst="0" w:colLast="0"/>
      <w:bookmarkEnd w:id="3"/>
      <w:r>
        <w:t>1.1 The Core Crisis: Ecosystem-Wide Paralysis</w:t>
      </w:r>
    </w:p>
    <w:p w14:paraId="6EFBBE17" w14:textId="4FE97B98" w:rsidR="00EB21EA" w:rsidRDefault="00000000">
      <w:r>
        <w:t>The 2065 cyber disaster orchestrated by the Super Malware Agent has brought the financial sector to a complete standstill. Core banking systems, ATMs, digital payment platforms, and loan systems have completely stopped working. While customer databases remain safe because of secure backups</w:t>
      </w:r>
      <w:r w:rsidR="0006466E">
        <w:t>,</w:t>
      </w:r>
      <w:r w:rsidR="005D32A6">
        <w:t xml:space="preserve"> </w:t>
      </w:r>
      <w:r>
        <w:t>meaning no user information has been lost—the Master Key needed to unlock the banking network is hidden behind strong security layers.</w:t>
      </w:r>
    </w:p>
    <w:p w14:paraId="4AB87243" w14:textId="77777777" w:rsidR="00EB21EA" w:rsidRDefault="00EB21EA">
      <w:pPr>
        <w:widowControl w:val="0"/>
        <w:spacing w:line="276" w:lineRule="auto"/>
      </w:pPr>
    </w:p>
    <w:p w14:paraId="21046290" w14:textId="77777777" w:rsidR="00EB21EA" w:rsidRDefault="00000000">
      <w:r>
        <w:rPr>
          <w:b/>
          <w:bCs/>
        </w:rPr>
        <w:t>Root Cause:</w:t>
      </w:r>
      <w:r>
        <w:t xml:space="preserve"> The major vulnerability of the old system was its reliance on a centralized, single-server architecture. Because all banking functions were tied together in one place, it allowed the malware to easily take down the entire network. Rebuilding the old system as it was is not an option; without shifting away from this single-server model to a scalable architecture featuring independent services, a future malware attack could easily cause another total system failure.</w:t>
      </w:r>
    </w:p>
    <w:p w14:paraId="4045E935" w14:textId="77777777" w:rsidR="00EB21EA" w:rsidRDefault="00000000">
      <w:pPr>
        <w:pStyle w:val="Heading2"/>
      </w:pPr>
      <w:bookmarkStart w:id="4" w:name="_3ppmxafchv5r" w:colFirst="0" w:colLast="0"/>
      <w:bookmarkEnd w:id="4"/>
      <w:r>
        <w:t>1.2 Socio-Economic Impact and Affected Users</w:t>
      </w:r>
    </w:p>
    <w:p w14:paraId="55106740" w14:textId="77777777" w:rsidR="00EB21EA" w:rsidRDefault="00000000">
      <w:r>
        <w:t>This technological failure has generated severe real-world consequences, creating an urgent need for intervention:</w:t>
      </w:r>
    </w:p>
    <w:p w14:paraId="7155E9A6" w14:textId="77777777" w:rsidR="00EB21EA" w:rsidRDefault="00EB21EA">
      <w:pPr>
        <w:widowControl w:val="0"/>
        <w:spacing w:line="276" w:lineRule="auto"/>
      </w:pPr>
    </w:p>
    <w:p w14:paraId="07F178A0" w14:textId="77777777" w:rsidR="00EB21EA" w:rsidRDefault="00000000">
      <w:pPr>
        <w:numPr>
          <w:ilvl w:val="0"/>
          <w:numId w:val="6"/>
        </w:numPr>
        <w:rPr>
          <w:color w:val="000000"/>
        </w:rPr>
      </w:pPr>
      <w:r>
        <w:rPr>
          <w:b/>
          <w:bCs/>
        </w:rPr>
        <w:t>Impact on Small Businesses:</w:t>
      </w:r>
      <w:r>
        <w:t xml:space="preserve"> Small businesses are completely unable to process digital transactions.</w:t>
      </w:r>
    </w:p>
    <w:p w14:paraId="55AD3437" w14:textId="77777777" w:rsidR="00EB21EA" w:rsidRDefault="00000000">
      <w:pPr>
        <w:numPr>
          <w:ilvl w:val="0"/>
          <w:numId w:val="6"/>
        </w:numPr>
        <w:rPr>
          <w:color w:val="000000"/>
        </w:rPr>
      </w:pPr>
      <w:r>
        <w:rPr>
          <w:b/>
          <w:bCs/>
        </w:rPr>
        <w:t>Forced Reliance on Cash:</w:t>
      </w:r>
      <w:r>
        <w:t xml:space="preserve"> Millions of people have abruptly lost access to essential financial services, forcing the public to rely entirely on physical cash.</w:t>
      </w:r>
    </w:p>
    <w:p w14:paraId="70B9149E" w14:textId="77777777" w:rsidR="00EB21EA" w:rsidRDefault="00000000">
      <w:pPr>
        <w:numPr>
          <w:ilvl w:val="0"/>
          <w:numId w:val="6"/>
        </w:numPr>
        <w:rPr>
          <w:color w:val="000000"/>
        </w:rPr>
      </w:pPr>
      <w:r>
        <w:rPr>
          <w:b/>
          <w:bCs/>
        </w:rPr>
        <w:t>Economic Stagnation &amp; Inequality:</w:t>
      </w:r>
      <w:r>
        <w:t xml:space="preserve"> The widespread loss of secure banking has actively slowed global economic recovery. Furthermore, the lack of digital access has directly increased financial inequality across the world.</w:t>
      </w:r>
    </w:p>
    <w:p w14:paraId="0758EE28" w14:textId="77777777" w:rsidR="00EB21EA" w:rsidRDefault="00EB21EA">
      <w:pPr>
        <w:pStyle w:val="Heading2"/>
      </w:pPr>
      <w:bookmarkStart w:id="5" w:name="_8991niaemwn" w:colFirst="0" w:colLast="0"/>
      <w:bookmarkEnd w:id="5"/>
    </w:p>
    <w:p w14:paraId="79B538A3" w14:textId="77777777" w:rsidR="00EB21EA" w:rsidRDefault="00000000">
      <w:pPr>
        <w:pStyle w:val="Heading2"/>
      </w:pPr>
      <w:bookmarkStart w:id="6" w:name="_mfgumxqy7twv" w:colFirst="0" w:colLast="0"/>
      <w:bookmarkEnd w:id="6"/>
      <w:r>
        <w:t>1.3 The Specific Problem Our Solution Will Solve</w:t>
      </w:r>
    </w:p>
    <w:p w14:paraId="384AC9B0" w14:textId="77777777" w:rsidR="00EB21EA" w:rsidRDefault="00000000">
      <w:r>
        <w:t>Customer databases remain safe because of secure backups, meaning no user information has been lost. However, the Master Key needed to unlock the banking network is hidden behind strong security layers.</w:t>
      </w:r>
    </w:p>
    <w:p w14:paraId="2828442C" w14:textId="77777777" w:rsidR="00EB21EA" w:rsidRDefault="00EB21EA">
      <w:pPr>
        <w:widowControl w:val="0"/>
        <w:spacing w:line="276" w:lineRule="auto"/>
      </w:pPr>
    </w:p>
    <w:p w14:paraId="2BCC20A8" w14:textId="77777777" w:rsidR="00EB21EA" w:rsidRDefault="00000000">
      <w:r>
        <w:rPr>
          <w:b/>
          <w:bCs/>
        </w:rPr>
        <w:t>The Defined Banking Problem:</w:t>
      </w:r>
      <w:r>
        <w:t xml:space="preserve"> Rebuilding the old system is not enough. The specific problem we are solving is the urgent need to design, build, and deploy a secure, reliable, and inclusive financial platform from the ground up. This new platform must restore daily banking operations, protect customer data, and support secure transactions. Furthermore, it must utilize a scalable architecture with independent services, ensuring that a future malware attack cannot take down the entire system again.</w:t>
      </w:r>
    </w:p>
    <w:p w14:paraId="510D8A3F" w14:textId="77777777" w:rsidR="00EB21EA" w:rsidRDefault="00EB21EA">
      <w:pPr>
        <w:widowControl w:val="0"/>
        <w:spacing w:line="276" w:lineRule="auto"/>
      </w:pPr>
    </w:p>
    <w:p w14:paraId="0F7D7C17" w14:textId="77777777" w:rsidR="00EB21EA" w:rsidRDefault="00000000">
      <w:r>
        <w:rPr>
          <w:b/>
          <w:bCs/>
        </w:rPr>
        <w:t>Design Imperatives for the New System:</w:t>
      </w:r>
    </w:p>
    <w:p w14:paraId="5C0E32BB" w14:textId="77777777" w:rsidR="00EB21EA" w:rsidRDefault="00EB21EA">
      <w:pPr>
        <w:widowControl w:val="0"/>
        <w:spacing w:line="276" w:lineRule="auto"/>
      </w:pPr>
    </w:p>
    <w:p w14:paraId="27BD0880" w14:textId="77777777" w:rsidR="00EB21EA" w:rsidRDefault="00000000">
      <w:pPr>
        <w:numPr>
          <w:ilvl w:val="0"/>
          <w:numId w:val="6"/>
        </w:numPr>
        <w:rPr>
          <w:color w:val="000000"/>
        </w:rPr>
      </w:pPr>
      <w:r>
        <w:rPr>
          <w:b/>
          <w:bCs/>
        </w:rPr>
        <w:t>Isolation &amp; Scalability (Microservices Architecture):</w:t>
      </w:r>
      <w:r>
        <w:t xml:space="preserve"> The system must be built on a scalable architecture utilizing independent services (microservices) so that a single point of failure does not result in total ecosystem paralysis.</w:t>
      </w:r>
    </w:p>
    <w:p w14:paraId="19FBE4CD" w14:textId="77777777" w:rsidR="00EB21EA" w:rsidRDefault="00000000">
      <w:pPr>
        <w:numPr>
          <w:ilvl w:val="0"/>
          <w:numId w:val="6"/>
        </w:numPr>
        <w:rPr>
          <w:color w:val="000000"/>
        </w:rPr>
      </w:pPr>
      <w:r>
        <w:rPr>
          <w:b/>
          <w:bCs/>
        </w:rPr>
        <w:t>Modern Security:</w:t>
      </w:r>
      <w:r>
        <w:t xml:space="preserve"> The platform must use modern cybersecurity and intelligent automation to ensure an attack of this magnitude can never happen again.</w:t>
      </w:r>
    </w:p>
    <w:p w14:paraId="6F855F31" w14:textId="77777777" w:rsidR="00EB21EA" w:rsidRDefault="00000000">
      <w:pPr>
        <w:numPr>
          <w:ilvl w:val="0"/>
          <w:numId w:val="6"/>
        </w:numPr>
        <w:rPr>
          <w:color w:val="000000"/>
        </w:rPr>
      </w:pPr>
      <w:r>
        <w:rPr>
          <w:b/>
          <w:bCs/>
        </w:rPr>
        <w:t>Resilience (Cloud &amp; Server Infrastructure):</w:t>
      </w:r>
      <w:r>
        <w:t xml:space="preserve"> The solution must leverage robust cloud technology and decentralized server environments, incorporating a strong disaster recovery plan to guarantee system reliability.</w:t>
      </w:r>
    </w:p>
    <w:p w14:paraId="6AA1C905" w14:textId="77777777" w:rsidR="00EB21EA" w:rsidRDefault="00000000">
      <w:pPr>
        <w:numPr>
          <w:ilvl w:val="0"/>
          <w:numId w:val="6"/>
        </w:numPr>
        <w:rPr>
          <w:color w:val="000000"/>
        </w:rPr>
      </w:pPr>
      <w:r>
        <w:rPr>
          <w:b/>
          <w:bCs/>
        </w:rPr>
        <w:t>Accessibility &amp; Trust:</w:t>
      </w:r>
      <w:r>
        <w:t xml:space="preserve"> The platform must be an inclusive financial ecosystem that ensures services are accessible to everyone, ultimately restoring trusted digital banking for millions of users.</w:t>
      </w:r>
    </w:p>
    <w:p w14:paraId="5BA9A626" w14:textId="77777777" w:rsidR="00EB21EA" w:rsidRDefault="00EB21EA"/>
    <w:p w14:paraId="1657D7C6" w14:textId="77777777" w:rsidR="00EB21EA" w:rsidRDefault="00EB21EA">
      <w:pPr>
        <w:pStyle w:val="Title"/>
      </w:pPr>
      <w:bookmarkStart w:id="7" w:name="_50v4truicubu" w:colFirst="0" w:colLast="0"/>
      <w:bookmarkEnd w:id="7"/>
    </w:p>
    <w:p w14:paraId="42FD83D9" w14:textId="77777777" w:rsidR="00EB21EA" w:rsidRDefault="00EB21EA">
      <w:pPr>
        <w:pStyle w:val="Title"/>
      </w:pPr>
      <w:bookmarkStart w:id="8" w:name="_2da1j3b4o3ej" w:colFirst="0" w:colLast="0"/>
      <w:bookmarkEnd w:id="8"/>
    </w:p>
    <w:p w14:paraId="12B7E929" w14:textId="77777777" w:rsidR="00EB21EA" w:rsidRDefault="00EB21EA">
      <w:pPr>
        <w:pStyle w:val="Title"/>
      </w:pPr>
      <w:bookmarkStart w:id="9" w:name="_uljtr2goesk4" w:colFirst="0" w:colLast="0"/>
      <w:bookmarkEnd w:id="9"/>
    </w:p>
    <w:p w14:paraId="34788EC1" w14:textId="77777777" w:rsidR="00EB21EA" w:rsidRDefault="00EB21EA">
      <w:pPr>
        <w:pStyle w:val="Title"/>
      </w:pPr>
      <w:bookmarkStart w:id="10" w:name="_b5lzurbot583" w:colFirst="0" w:colLast="0"/>
      <w:bookmarkEnd w:id="10"/>
    </w:p>
    <w:p w14:paraId="1009592F" w14:textId="77777777" w:rsidR="00EB21EA" w:rsidRDefault="00EB21EA"/>
    <w:p w14:paraId="51AF1619" w14:textId="77777777" w:rsidR="00EB21EA" w:rsidRDefault="00EB21EA"/>
    <w:p w14:paraId="44EF957F" w14:textId="77777777" w:rsidR="00EB21EA" w:rsidRDefault="00EB21EA"/>
    <w:p w14:paraId="36470FDD" w14:textId="77777777" w:rsidR="00EB21EA" w:rsidRDefault="00EB21EA">
      <w:pPr>
        <w:pStyle w:val="Title"/>
      </w:pPr>
      <w:bookmarkStart w:id="11" w:name="_3ntwy2eges2q" w:colFirst="0" w:colLast="0"/>
      <w:bookmarkEnd w:id="11"/>
    </w:p>
    <w:p w14:paraId="5F386C3F" w14:textId="77777777" w:rsidR="00EB21EA" w:rsidRDefault="00EB21EA"/>
    <w:p w14:paraId="129D9A5C" w14:textId="77777777" w:rsidR="00EB21EA" w:rsidRDefault="00000000">
      <w:pPr>
        <w:pStyle w:val="Title"/>
      </w:pPr>
      <w:bookmarkStart w:id="12" w:name="_dc3xkff4yuvm" w:colFirst="0" w:colLast="0"/>
      <w:bookmarkEnd w:id="12"/>
      <w:r>
        <w:lastRenderedPageBreak/>
        <w:t>02. Proposed Solution</w:t>
      </w:r>
    </w:p>
    <w:p w14:paraId="43377D5C" w14:textId="77777777" w:rsidR="00EB21EA" w:rsidRDefault="00000000">
      <w:pPr>
        <w:pStyle w:val="Heading1"/>
      </w:pPr>
      <w:bookmarkStart w:id="13" w:name="_klxpqag69xs6" w:colFirst="0" w:colLast="0"/>
      <w:bookmarkEnd w:id="13"/>
      <w:r>
        <w:t>2.1 Platform Overview</w:t>
      </w:r>
    </w:p>
    <w:p w14:paraId="42D10644" w14:textId="77777777" w:rsidR="00EB21EA" w:rsidRDefault="00000000">
      <w:r>
        <w:rPr>
          <w:b/>
          <w:bCs/>
        </w:rPr>
        <w:t>Our solution</w:t>
      </w:r>
      <w:r>
        <w:t xml:space="preserve"> is a next-generation, cloud-native digital banking platform engineered to replace the compromised legacy infrastructure. It uses a </w:t>
      </w:r>
      <w:r>
        <w:rPr>
          <w:b/>
          <w:bCs/>
        </w:rPr>
        <w:t>microservices-first, zero-trust architecture</w:t>
      </w:r>
      <w:r>
        <w:t xml:space="preserve"> with </w:t>
      </w:r>
      <w:r>
        <w:rPr>
          <w:b/>
          <w:bCs/>
        </w:rPr>
        <w:t>15 independent services</w:t>
      </w:r>
      <w:r>
        <w:t xml:space="preserve"> across </w:t>
      </w:r>
      <w:r>
        <w:rPr>
          <w:b/>
          <w:bCs/>
        </w:rPr>
        <w:t>10 architectural layers</w:t>
      </w:r>
      <w:r>
        <w:t>. Each service operates independently with its own database, ensuring a single breach cannot cascade.</w:t>
      </w:r>
    </w:p>
    <w:p w14:paraId="67EA425B" w14:textId="77777777" w:rsidR="00EB21EA" w:rsidRDefault="00EB21EA">
      <w:pPr>
        <w:widowControl w:val="0"/>
        <w:spacing w:line="276" w:lineRule="auto"/>
        <w:rPr>
          <w:rFonts w:ascii="Open Sans" w:eastAsia="Open Sans" w:hAnsi="Open Sans" w:cs="Open Sans"/>
          <w:color w:val="3C4043"/>
        </w:rPr>
      </w:pPr>
    </w:p>
    <w:p w14:paraId="21008D3A" w14:textId="77777777" w:rsidR="00EB21EA" w:rsidRDefault="00000000">
      <w:r>
        <w:t xml:space="preserve">It restores </w:t>
      </w:r>
      <w:proofErr w:type="gramStart"/>
      <w:r>
        <w:t>full</w:t>
      </w:r>
      <w:proofErr w:type="gramEnd"/>
      <w:r>
        <w:t xml:space="preserve"> digital financial services (authentication, transfers, payments, loans, and fraud detection). A </w:t>
      </w:r>
      <w:r>
        <w:rPr>
          <w:b/>
          <w:bCs/>
        </w:rPr>
        <w:t>secure Data Migration pipeline</w:t>
      </w:r>
      <w:r>
        <w:t xml:space="preserve"> safely bridges uncorrupted legacy backups into the new platform, while an </w:t>
      </w:r>
      <w:r>
        <w:rPr>
          <w:b/>
          <w:bCs/>
        </w:rPr>
        <w:t>External Integration Layer</w:t>
      </w:r>
      <w:r>
        <w:t xml:space="preserve"> reconnects the financial ecosystem to global networks (VISA, SWIFT) and identity APIs.</w:t>
      </w:r>
    </w:p>
    <w:p w14:paraId="2D36C0B0" w14:textId="77777777" w:rsidR="00EB21EA" w:rsidRDefault="00000000">
      <w:pPr>
        <w:pStyle w:val="Heading1"/>
      </w:pPr>
      <w:bookmarkStart w:id="14" w:name="_fkb5pgn3yrpq" w:colFirst="0" w:colLast="0"/>
      <w:bookmarkEnd w:id="14"/>
      <w:r>
        <w:t>2.2 How Our Solution Directly Solves the Identified Problem</w:t>
      </w:r>
    </w:p>
    <w:p w14:paraId="288AF8E1" w14:textId="77777777" w:rsidR="00EB21EA" w:rsidRDefault="00EB21EA"/>
    <w:p w14:paraId="767A9A84" w14:textId="77777777" w:rsidR="00EB21EA" w:rsidRDefault="00000000">
      <w:r>
        <w:t>Our solution uses a four-pronged approach to bypass infected networks and restore services:</w:t>
      </w:r>
    </w:p>
    <w:p w14:paraId="58869E6E" w14:textId="77777777" w:rsidR="00EB21EA" w:rsidRDefault="00EB21EA">
      <w:pPr>
        <w:widowControl w:val="0"/>
        <w:spacing w:line="276" w:lineRule="auto"/>
        <w:rPr>
          <w:rFonts w:ascii="Open Sans" w:eastAsia="Open Sans" w:hAnsi="Open Sans" w:cs="Open Sans"/>
          <w:color w:val="3C4043"/>
        </w:rPr>
      </w:pPr>
    </w:p>
    <w:p w14:paraId="3F78D221" w14:textId="77777777" w:rsidR="00EB21EA" w:rsidRDefault="00000000">
      <w:r>
        <w:rPr>
          <w:rFonts w:ascii="Open Sans" w:eastAsia="Open Sans" w:hAnsi="Open Sans" w:cs="Open Sans"/>
          <w:noProof/>
          <w:color w:val="3C4043"/>
        </w:rPr>
        <w:drawing>
          <wp:inline distT="114300" distB="114300" distL="114300" distR="114300" wp14:anchorId="1D2DC346" wp14:editId="7FA9231A">
            <wp:extent cx="6107884" cy="2934282"/>
            <wp:effectExtent l="0" t="0" r="0" b="0"/>
            <wp:docPr id="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
                    <a:srcRect/>
                    <a:stretch>
                      <a:fillRect/>
                    </a:stretch>
                  </pic:blipFill>
                  <pic:spPr>
                    <a:xfrm>
                      <a:off x="0" y="0"/>
                      <a:ext cx="6107884" cy="2934282"/>
                    </a:xfrm>
                    <a:prstGeom prst="rect">
                      <a:avLst/>
                    </a:prstGeom>
                    <a:ln/>
                  </pic:spPr>
                </pic:pic>
              </a:graphicData>
            </a:graphic>
          </wp:inline>
        </w:drawing>
      </w:r>
    </w:p>
    <w:p w14:paraId="1922129C" w14:textId="77777777" w:rsidR="00EB21EA" w:rsidRDefault="00EB21EA">
      <w:pPr>
        <w:widowControl w:val="0"/>
        <w:spacing w:line="276" w:lineRule="auto"/>
        <w:rPr>
          <w:rFonts w:ascii="Open Sans" w:eastAsia="Open Sans" w:hAnsi="Open Sans" w:cs="Open Sans"/>
          <w:color w:val="3C4043"/>
        </w:rPr>
      </w:pPr>
    </w:p>
    <w:tbl>
      <w:tblPr>
        <w:tblStyle w:val="a"/>
        <w:tblW w:w="9990" w:type="dxa"/>
        <w:tblInd w:w="0" w:type="dxa"/>
        <w:tblBorders>
          <w:top w:val="single" w:sz="8" w:space="0" w:color="E8EAF6"/>
          <w:left w:val="nil"/>
          <w:bottom w:val="single" w:sz="8" w:space="0" w:color="E8EAF6"/>
          <w:right w:val="nil"/>
          <w:insideH w:val="single" w:sz="8" w:space="0" w:color="E8EAF6"/>
          <w:insideV w:val="single" w:sz="8" w:space="0" w:color="E8EAF6"/>
        </w:tblBorders>
        <w:tblLayout w:type="fixed"/>
        <w:tblLook w:val="0620" w:firstRow="1" w:lastRow="0" w:firstColumn="0" w:lastColumn="0" w:noHBand="1" w:noVBand="1"/>
      </w:tblPr>
      <w:tblGrid>
        <w:gridCol w:w="4755"/>
        <w:gridCol w:w="5235"/>
      </w:tblGrid>
      <w:tr w:rsidR="00EB21EA" w14:paraId="54CFD005" w14:textId="77777777" w:rsidTr="00EB21EA">
        <w:trPr>
          <w:cnfStyle w:val="100000000000" w:firstRow="1" w:lastRow="0" w:firstColumn="0" w:lastColumn="0" w:oddVBand="0" w:evenVBand="0" w:oddHBand="0" w:evenHBand="0" w:firstRowFirstColumn="0" w:firstRowLastColumn="0" w:lastRowFirstColumn="0" w:lastRowLastColumn="0"/>
          <w:tblHeader/>
        </w:trPr>
        <w:tc>
          <w:tcPr>
            <w:tcW w:w="4755" w:type="dxa"/>
          </w:tcPr>
          <w:p w14:paraId="4B309D40" w14:textId="77777777" w:rsidR="00EB21EA" w:rsidRDefault="00000000">
            <w:r>
              <w:lastRenderedPageBreak/>
              <w:t>Identified Problem</w:t>
            </w:r>
          </w:p>
        </w:tc>
        <w:tc>
          <w:tcPr>
            <w:tcW w:w="5235" w:type="dxa"/>
          </w:tcPr>
          <w:p w14:paraId="230D6B08" w14:textId="77777777" w:rsidR="00EB21EA" w:rsidRDefault="00000000">
            <w:r>
              <w:t>Solution</w:t>
            </w:r>
          </w:p>
        </w:tc>
      </w:tr>
      <w:tr w:rsidR="00EB21EA" w14:paraId="6C8B234E" w14:textId="77777777" w:rsidTr="00EB21EA">
        <w:tc>
          <w:tcPr>
            <w:tcW w:w="4755" w:type="dxa"/>
          </w:tcPr>
          <w:p w14:paraId="436C3FE9" w14:textId="77777777" w:rsidR="00EB21EA" w:rsidRDefault="00000000">
            <w:pPr>
              <w:rPr>
                <w:rFonts w:ascii="Open Sans" w:eastAsia="Open Sans" w:hAnsi="Open Sans" w:cs="Open Sans"/>
                <w:color w:val="3C4043"/>
              </w:rPr>
            </w:pPr>
            <w:r>
              <w:t>Legacy networks infected</w:t>
            </w:r>
          </w:p>
        </w:tc>
        <w:tc>
          <w:tcPr>
            <w:tcW w:w="5235" w:type="dxa"/>
          </w:tcPr>
          <w:p w14:paraId="2ADC9D4C" w14:textId="77777777" w:rsidR="00EB21EA" w:rsidRDefault="00000000">
            <w:pPr>
              <w:rPr>
                <w:rFonts w:ascii="Open Sans" w:eastAsia="Open Sans" w:hAnsi="Open Sans" w:cs="Open Sans"/>
                <w:color w:val="3C4043"/>
              </w:rPr>
            </w:pPr>
            <w:r>
              <w:t>Brand-new platform bypassing infected infrastructure</w:t>
            </w:r>
          </w:p>
        </w:tc>
      </w:tr>
      <w:tr w:rsidR="00EB21EA" w14:paraId="2DEC649F" w14:textId="77777777" w:rsidTr="00EB21EA">
        <w:tc>
          <w:tcPr>
            <w:tcW w:w="4755" w:type="dxa"/>
          </w:tcPr>
          <w:p w14:paraId="30D6581B" w14:textId="77777777" w:rsidR="00EB21EA" w:rsidRDefault="00000000">
            <w:pPr>
              <w:rPr>
                <w:rFonts w:ascii="Open Sans" w:eastAsia="Open Sans" w:hAnsi="Open Sans" w:cs="Open Sans"/>
                <w:color w:val="3C4043"/>
              </w:rPr>
            </w:pPr>
            <w:r>
              <w:t>Monolithic architecture caused cascading failure</w:t>
            </w:r>
          </w:p>
        </w:tc>
        <w:tc>
          <w:tcPr>
            <w:tcW w:w="5235" w:type="dxa"/>
          </w:tcPr>
          <w:p w14:paraId="29FEC586" w14:textId="77777777" w:rsidR="00EB21EA" w:rsidRDefault="00000000">
            <w:pPr>
              <w:rPr>
                <w:rFonts w:ascii="Open Sans" w:eastAsia="Open Sans" w:hAnsi="Open Sans" w:cs="Open Sans"/>
                <w:color w:val="3C4043"/>
              </w:rPr>
            </w:pPr>
            <w:r>
              <w:t>15 independent microservices with isolated databases</w:t>
            </w:r>
          </w:p>
        </w:tc>
      </w:tr>
      <w:tr w:rsidR="00EB21EA" w14:paraId="36062868" w14:textId="77777777" w:rsidTr="00EB21EA">
        <w:tc>
          <w:tcPr>
            <w:tcW w:w="4755" w:type="dxa"/>
          </w:tcPr>
          <w:p w14:paraId="60DCF16A" w14:textId="77777777" w:rsidR="00EB21EA" w:rsidRDefault="00000000">
            <w:pPr>
              <w:rPr>
                <w:rFonts w:ascii="Open Sans" w:eastAsia="Open Sans" w:hAnsi="Open Sans" w:cs="Open Sans"/>
                <w:color w:val="3C4043"/>
              </w:rPr>
            </w:pPr>
            <w:r>
              <w:t>2.3B users locked out</w:t>
            </w:r>
          </w:p>
        </w:tc>
        <w:tc>
          <w:tcPr>
            <w:tcW w:w="5235" w:type="dxa"/>
          </w:tcPr>
          <w:p w14:paraId="17265E8E" w14:textId="77777777" w:rsidR="00EB21EA" w:rsidRDefault="00000000">
            <w:pPr>
              <w:rPr>
                <w:rFonts w:ascii="Open Sans" w:eastAsia="Open Sans" w:hAnsi="Open Sans" w:cs="Open Sans"/>
                <w:color w:val="3C4043"/>
              </w:rPr>
            </w:pPr>
            <w:r>
              <w:t>Immediate restoration of core banking operations</w:t>
            </w:r>
          </w:p>
        </w:tc>
      </w:tr>
      <w:tr w:rsidR="00EB21EA" w14:paraId="718714C8" w14:textId="77777777" w:rsidTr="00EB21EA">
        <w:tc>
          <w:tcPr>
            <w:tcW w:w="4755" w:type="dxa"/>
          </w:tcPr>
          <w:p w14:paraId="2548E7D0" w14:textId="77777777" w:rsidR="00EB21EA" w:rsidRDefault="00000000">
            <w:pPr>
              <w:rPr>
                <w:rFonts w:ascii="Open Sans" w:eastAsia="Open Sans" w:hAnsi="Open Sans" w:cs="Open Sans"/>
                <w:color w:val="3C4043"/>
              </w:rPr>
            </w:pPr>
            <w:r>
              <w:t>Safe data inaccessible</w:t>
            </w:r>
          </w:p>
        </w:tc>
        <w:tc>
          <w:tcPr>
            <w:tcW w:w="5235" w:type="dxa"/>
          </w:tcPr>
          <w:p w14:paraId="78F1DBB8" w14:textId="77777777" w:rsidR="00EB21EA" w:rsidRDefault="00000000">
            <w:pPr>
              <w:rPr>
                <w:rFonts w:ascii="Open Sans" w:eastAsia="Open Sans" w:hAnsi="Open Sans" w:cs="Open Sans"/>
                <w:color w:val="3C4043"/>
              </w:rPr>
            </w:pPr>
            <w:r>
              <w:t>Secure Data Migration ETL pipeline from legacy backups</w:t>
            </w:r>
          </w:p>
        </w:tc>
      </w:tr>
      <w:tr w:rsidR="00EB21EA" w14:paraId="551A8599" w14:textId="77777777" w:rsidTr="00EB21EA">
        <w:tc>
          <w:tcPr>
            <w:tcW w:w="4755" w:type="dxa"/>
          </w:tcPr>
          <w:p w14:paraId="66352F12" w14:textId="77777777" w:rsidR="00EB21EA" w:rsidRDefault="00000000">
            <w:pPr>
              <w:rPr>
                <w:rFonts w:ascii="Open Sans" w:eastAsia="Open Sans" w:hAnsi="Open Sans" w:cs="Open Sans"/>
                <w:color w:val="3C4043"/>
              </w:rPr>
            </w:pPr>
            <w:r>
              <w:t>Trust shattered</w:t>
            </w:r>
          </w:p>
        </w:tc>
        <w:tc>
          <w:tcPr>
            <w:tcW w:w="5235" w:type="dxa"/>
          </w:tcPr>
          <w:p w14:paraId="215BAD78" w14:textId="77777777" w:rsidR="00EB21EA" w:rsidRDefault="00000000">
            <w:pPr>
              <w:rPr>
                <w:rFonts w:ascii="Open Sans" w:eastAsia="Open Sans" w:hAnsi="Open Sans" w:cs="Open Sans"/>
                <w:color w:val="3C4043"/>
              </w:rPr>
            </w:pPr>
            <w:r>
              <w:t>Tamper-proof hash-chain audit trails &amp; user-controlled security</w:t>
            </w:r>
          </w:p>
        </w:tc>
      </w:tr>
      <w:tr w:rsidR="00EB21EA" w14:paraId="4BFF9D43" w14:textId="77777777" w:rsidTr="00EB21EA">
        <w:tc>
          <w:tcPr>
            <w:tcW w:w="4755" w:type="dxa"/>
          </w:tcPr>
          <w:p w14:paraId="7584107A" w14:textId="77777777" w:rsidR="00EB21EA" w:rsidRDefault="00000000">
            <w:pPr>
              <w:rPr>
                <w:rFonts w:ascii="Open Sans" w:eastAsia="Open Sans" w:hAnsi="Open Sans" w:cs="Open Sans"/>
                <w:color w:val="3C4043"/>
              </w:rPr>
            </w:pPr>
            <w:r>
              <w:t>Vulnerable populations cut off</w:t>
            </w:r>
          </w:p>
        </w:tc>
        <w:tc>
          <w:tcPr>
            <w:tcW w:w="5235" w:type="dxa"/>
          </w:tcPr>
          <w:p w14:paraId="6679069D" w14:textId="77777777" w:rsidR="00EB21EA" w:rsidRDefault="00000000">
            <w:pPr>
              <w:rPr>
                <w:rFonts w:ascii="Open Sans" w:eastAsia="Open Sans" w:hAnsi="Open Sans" w:cs="Open Sans"/>
                <w:color w:val="3C4043"/>
              </w:rPr>
            </w:pPr>
            <w:r>
              <w:t>Mobile-first design with multi-language &amp; accessibility features</w:t>
            </w:r>
          </w:p>
        </w:tc>
      </w:tr>
      <w:tr w:rsidR="00EB21EA" w14:paraId="35A62CE8" w14:textId="77777777" w:rsidTr="00EB21EA">
        <w:tc>
          <w:tcPr>
            <w:tcW w:w="4755" w:type="dxa"/>
          </w:tcPr>
          <w:p w14:paraId="2840E038" w14:textId="77777777" w:rsidR="00EB21EA" w:rsidRDefault="00000000">
            <w:pPr>
              <w:rPr>
                <w:rFonts w:ascii="Open Sans" w:eastAsia="Open Sans" w:hAnsi="Open Sans" w:cs="Open Sans"/>
                <w:color w:val="3C4043"/>
              </w:rPr>
            </w:pPr>
            <w:r>
              <w:t>Interbank networks severed</w:t>
            </w:r>
          </w:p>
        </w:tc>
        <w:tc>
          <w:tcPr>
            <w:tcW w:w="5235" w:type="dxa"/>
          </w:tcPr>
          <w:p w14:paraId="5BE685C1" w14:textId="77777777" w:rsidR="00EB21EA" w:rsidRDefault="00000000">
            <w:pPr>
              <w:rPr>
                <w:rFonts w:ascii="Open Sans" w:eastAsia="Open Sans" w:hAnsi="Open Sans" w:cs="Open Sans"/>
                <w:color w:val="3C4043"/>
              </w:rPr>
            </w:pPr>
            <w:r>
              <w:t>External Integration Layer reconnects to VISA, SWIFT, etc.</w:t>
            </w:r>
          </w:p>
        </w:tc>
      </w:tr>
      <w:tr w:rsidR="00EB21EA" w14:paraId="45CE19C7" w14:textId="77777777" w:rsidTr="00EB21EA">
        <w:tc>
          <w:tcPr>
            <w:tcW w:w="4755" w:type="dxa"/>
          </w:tcPr>
          <w:p w14:paraId="43159A6C" w14:textId="77777777" w:rsidR="00EB21EA" w:rsidRDefault="00000000">
            <w:pPr>
              <w:rPr>
                <w:rFonts w:ascii="Open Sans" w:eastAsia="Open Sans" w:hAnsi="Open Sans" w:cs="Open Sans"/>
                <w:color w:val="3C4043"/>
              </w:rPr>
            </w:pPr>
            <w:r>
              <w:t>No disaster recovery</w:t>
            </w:r>
          </w:p>
        </w:tc>
        <w:tc>
          <w:tcPr>
            <w:tcW w:w="5235" w:type="dxa"/>
          </w:tcPr>
          <w:p w14:paraId="2ED1E86B" w14:textId="77777777" w:rsidR="00EB21EA" w:rsidRDefault="00000000">
            <w:pPr>
              <w:rPr>
                <w:rFonts w:ascii="Open Sans" w:eastAsia="Open Sans" w:hAnsi="Open Sans" w:cs="Open Sans"/>
                <w:color w:val="3C4043"/>
              </w:rPr>
            </w:pPr>
            <w:r>
              <w:t>Multi-region failover with RPO &lt; 1 hour and RTO &lt; 30 minutes</w:t>
            </w:r>
          </w:p>
        </w:tc>
      </w:tr>
    </w:tbl>
    <w:p w14:paraId="0EBFB705" w14:textId="77777777" w:rsidR="00EB21EA" w:rsidRDefault="00000000">
      <w:pPr>
        <w:pStyle w:val="Heading1"/>
      </w:pPr>
      <w:bookmarkStart w:id="15" w:name="_3hb79vqv3oh" w:colFirst="0" w:colLast="0"/>
      <w:bookmarkEnd w:id="15"/>
      <w:r>
        <w:t>2.3 Securely Restoring Financial Services</w:t>
      </w:r>
    </w:p>
    <w:p w14:paraId="6BDCF87B" w14:textId="77777777" w:rsidR="00EB21EA" w:rsidRDefault="00000000">
      <w:r>
        <w:t xml:space="preserve">The legacy databases are safe, but accessing them through infected networks is impossible. Our </w:t>
      </w:r>
      <w:r>
        <w:rPr>
          <w:b/>
          <w:bCs/>
        </w:rPr>
        <w:t>Data Migration Service</w:t>
      </w:r>
      <w:r>
        <w:t xml:space="preserve"> provides a secure ETL pipeline to bridge this data into the new platform:</w:t>
      </w:r>
    </w:p>
    <w:p w14:paraId="17357355" w14:textId="77777777" w:rsidR="00EB21EA" w:rsidRDefault="00EB21EA">
      <w:pPr>
        <w:widowControl w:val="0"/>
        <w:spacing w:line="276" w:lineRule="auto"/>
        <w:rPr>
          <w:rFonts w:ascii="Open Sans" w:eastAsia="Open Sans" w:hAnsi="Open Sans" w:cs="Open Sans"/>
          <w:color w:val="3C4043"/>
        </w:rPr>
      </w:pPr>
    </w:p>
    <w:p w14:paraId="7896460A" w14:textId="77777777" w:rsidR="00EB21EA" w:rsidRDefault="00000000">
      <w:r>
        <w:rPr>
          <w:rFonts w:ascii="Open Sans" w:eastAsia="Open Sans" w:hAnsi="Open Sans" w:cs="Open Sans"/>
          <w:noProof/>
          <w:color w:val="3C4043"/>
        </w:rPr>
        <w:drawing>
          <wp:inline distT="114300" distB="114300" distL="114300" distR="114300" wp14:anchorId="16B49203" wp14:editId="2852306B">
            <wp:extent cx="6330714" cy="1888911"/>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6330714" cy="1888911"/>
                    </a:xfrm>
                    <a:prstGeom prst="rect">
                      <a:avLst/>
                    </a:prstGeom>
                    <a:ln/>
                  </pic:spPr>
                </pic:pic>
              </a:graphicData>
            </a:graphic>
          </wp:inline>
        </w:drawing>
      </w:r>
    </w:p>
    <w:p w14:paraId="3809D662" w14:textId="77777777" w:rsidR="00EB21EA" w:rsidRDefault="00000000">
      <w:pPr>
        <w:pStyle w:val="Heading2"/>
      </w:pPr>
      <w:bookmarkStart w:id="16" w:name="_7t69bpnfhaz" w:colFirst="0" w:colLast="0"/>
      <w:bookmarkEnd w:id="16"/>
      <w:r>
        <w:lastRenderedPageBreak/>
        <w:t>Recovery Process</w:t>
      </w:r>
    </w:p>
    <w:p w14:paraId="6C72450A" w14:textId="77777777" w:rsidR="00EB21EA" w:rsidRDefault="00EB21EA"/>
    <w:tbl>
      <w:tblPr>
        <w:tblStyle w:val="a0"/>
        <w:tblW w:w="9865" w:type="dxa"/>
        <w:tblInd w:w="0" w:type="dxa"/>
        <w:tblBorders>
          <w:top w:val="single" w:sz="8" w:space="0" w:color="E8EAF6"/>
          <w:left w:val="nil"/>
          <w:bottom w:val="single" w:sz="8" w:space="0" w:color="E8EAF6"/>
          <w:right w:val="nil"/>
          <w:insideH w:val="single" w:sz="8" w:space="0" w:color="E8EAF6"/>
          <w:insideV w:val="single" w:sz="8" w:space="0" w:color="E8EAF6"/>
        </w:tblBorders>
        <w:tblLayout w:type="fixed"/>
        <w:tblLook w:val="0620" w:firstRow="1" w:lastRow="0" w:firstColumn="0" w:lastColumn="0" w:noHBand="1" w:noVBand="1"/>
      </w:tblPr>
      <w:tblGrid>
        <w:gridCol w:w="1665"/>
        <w:gridCol w:w="4275"/>
        <w:gridCol w:w="3925"/>
      </w:tblGrid>
      <w:tr w:rsidR="00EB21EA" w14:paraId="6B73E0CB" w14:textId="77777777" w:rsidTr="00652923">
        <w:trPr>
          <w:cnfStyle w:val="100000000000" w:firstRow="1" w:lastRow="0" w:firstColumn="0" w:lastColumn="0" w:oddVBand="0" w:evenVBand="0" w:oddHBand="0" w:evenHBand="0" w:firstRowFirstColumn="0" w:firstRowLastColumn="0" w:lastRowFirstColumn="0" w:lastRowLastColumn="0"/>
          <w:trHeight w:val="298"/>
          <w:tblHeader/>
        </w:trPr>
        <w:tc>
          <w:tcPr>
            <w:tcW w:w="1665" w:type="dxa"/>
          </w:tcPr>
          <w:p w14:paraId="76CF8FDC" w14:textId="77777777" w:rsidR="00EB21EA" w:rsidRDefault="00000000">
            <w:r>
              <w:t>Phase</w:t>
            </w:r>
          </w:p>
        </w:tc>
        <w:tc>
          <w:tcPr>
            <w:tcW w:w="4275" w:type="dxa"/>
          </w:tcPr>
          <w:p w14:paraId="13CED540" w14:textId="77777777" w:rsidR="00EB21EA" w:rsidRDefault="00000000">
            <w:r>
              <w:t>What Happens</w:t>
            </w:r>
          </w:p>
        </w:tc>
        <w:tc>
          <w:tcPr>
            <w:tcW w:w="3925" w:type="dxa"/>
          </w:tcPr>
          <w:p w14:paraId="00D7A224" w14:textId="77777777" w:rsidR="00EB21EA" w:rsidRDefault="00000000">
            <w:r>
              <w:t>Security Measure</w:t>
            </w:r>
          </w:p>
        </w:tc>
      </w:tr>
      <w:tr w:rsidR="00EB21EA" w14:paraId="0B0F3162" w14:textId="77777777" w:rsidTr="00652923">
        <w:trPr>
          <w:trHeight w:val="631"/>
        </w:trPr>
        <w:tc>
          <w:tcPr>
            <w:tcW w:w="1665" w:type="dxa"/>
          </w:tcPr>
          <w:p w14:paraId="5783C1E8" w14:textId="77777777" w:rsidR="00EB21EA" w:rsidRDefault="00000000">
            <w:pPr>
              <w:rPr>
                <w:rFonts w:ascii="Open Sans" w:eastAsia="Open Sans" w:hAnsi="Open Sans" w:cs="Open Sans"/>
                <w:color w:val="3C4043"/>
              </w:rPr>
            </w:pPr>
            <w:r>
              <w:rPr>
                <w:b/>
                <w:bCs/>
              </w:rPr>
              <w:t>1. Decrypt</w:t>
            </w:r>
          </w:p>
        </w:tc>
        <w:tc>
          <w:tcPr>
            <w:tcW w:w="4275" w:type="dxa"/>
          </w:tcPr>
          <w:p w14:paraId="74B2D7E4" w14:textId="77777777" w:rsidR="00EB21EA" w:rsidRDefault="00000000">
            <w:pPr>
              <w:rPr>
                <w:rFonts w:ascii="Open Sans" w:eastAsia="Open Sans" w:hAnsi="Open Sans" w:cs="Open Sans"/>
                <w:color w:val="3C4043"/>
              </w:rPr>
            </w:pPr>
            <w:r>
              <w:t>Decrypt legacy backups using recovered Master Key</w:t>
            </w:r>
          </w:p>
        </w:tc>
        <w:tc>
          <w:tcPr>
            <w:tcW w:w="3925" w:type="dxa"/>
          </w:tcPr>
          <w:p w14:paraId="0C113447" w14:textId="77777777" w:rsidR="00EB21EA" w:rsidRDefault="00000000">
            <w:pPr>
              <w:rPr>
                <w:rFonts w:ascii="Open Sans" w:eastAsia="Open Sans" w:hAnsi="Open Sans" w:cs="Open Sans"/>
                <w:color w:val="3C4043"/>
              </w:rPr>
            </w:pPr>
            <w:r>
              <w:t>Air-gapped container; no network access</w:t>
            </w:r>
          </w:p>
        </w:tc>
      </w:tr>
      <w:tr w:rsidR="00EB21EA" w14:paraId="60CD6852" w14:textId="77777777" w:rsidTr="00652923">
        <w:trPr>
          <w:trHeight w:val="623"/>
        </w:trPr>
        <w:tc>
          <w:tcPr>
            <w:tcW w:w="1665" w:type="dxa"/>
          </w:tcPr>
          <w:p w14:paraId="60E628CF" w14:textId="77777777" w:rsidR="00EB21EA" w:rsidRDefault="00000000">
            <w:pPr>
              <w:rPr>
                <w:rFonts w:ascii="Open Sans" w:eastAsia="Open Sans" w:hAnsi="Open Sans" w:cs="Open Sans"/>
                <w:color w:val="3C4043"/>
              </w:rPr>
            </w:pPr>
            <w:r>
              <w:rPr>
                <w:b/>
                <w:bCs/>
              </w:rPr>
              <w:t>2. Validate</w:t>
            </w:r>
          </w:p>
        </w:tc>
        <w:tc>
          <w:tcPr>
            <w:tcW w:w="4275" w:type="dxa"/>
          </w:tcPr>
          <w:p w14:paraId="78B86D7B" w14:textId="77777777" w:rsidR="00EB21EA" w:rsidRDefault="00000000">
            <w:pPr>
              <w:rPr>
                <w:rFonts w:ascii="Open Sans" w:eastAsia="Open Sans" w:hAnsi="Open Sans" w:cs="Open Sans"/>
                <w:color w:val="3C4043"/>
              </w:rPr>
            </w:pPr>
            <w:r>
              <w:t>Compare checksums and row counts</w:t>
            </w:r>
          </w:p>
        </w:tc>
        <w:tc>
          <w:tcPr>
            <w:tcW w:w="3925" w:type="dxa"/>
          </w:tcPr>
          <w:p w14:paraId="564CF12E" w14:textId="77777777" w:rsidR="00EB21EA" w:rsidRDefault="00000000">
            <w:pPr>
              <w:rPr>
                <w:rFonts w:ascii="Open Sans" w:eastAsia="Open Sans" w:hAnsi="Open Sans" w:cs="Open Sans"/>
                <w:color w:val="3C4043"/>
              </w:rPr>
            </w:pPr>
            <w:r>
              <w:t>Mismatches halt the process instantly</w:t>
            </w:r>
          </w:p>
        </w:tc>
      </w:tr>
      <w:tr w:rsidR="00EB21EA" w14:paraId="22B7C582" w14:textId="77777777" w:rsidTr="00652923">
        <w:trPr>
          <w:trHeight w:val="631"/>
        </w:trPr>
        <w:tc>
          <w:tcPr>
            <w:tcW w:w="1665" w:type="dxa"/>
          </w:tcPr>
          <w:p w14:paraId="4328003C" w14:textId="77777777" w:rsidR="00EB21EA" w:rsidRDefault="00000000">
            <w:pPr>
              <w:rPr>
                <w:rFonts w:ascii="Open Sans" w:eastAsia="Open Sans" w:hAnsi="Open Sans" w:cs="Open Sans"/>
                <w:color w:val="3C4043"/>
              </w:rPr>
            </w:pPr>
            <w:r>
              <w:rPr>
                <w:b/>
                <w:bCs/>
              </w:rPr>
              <w:t>3. Transform</w:t>
            </w:r>
          </w:p>
        </w:tc>
        <w:tc>
          <w:tcPr>
            <w:tcW w:w="4275" w:type="dxa"/>
          </w:tcPr>
          <w:p w14:paraId="709DCD98" w14:textId="77777777" w:rsidR="00EB21EA" w:rsidRDefault="00000000">
            <w:pPr>
              <w:rPr>
                <w:rFonts w:ascii="Open Sans" w:eastAsia="Open Sans" w:hAnsi="Open Sans" w:cs="Open Sans"/>
                <w:color w:val="3C4043"/>
              </w:rPr>
            </w:pPr>
            <w:r>
              <w:t>Map monolithic schemas to per-service schemas</w:t>
            </w:r>
          </w:p>
        </w:tc>
        <w:tc>
          <w:tcPr>
            <w:tcW w:w="3925" w:type="dxa"/>
          </w:tcPr>
          <w:p w14:paraId="70E52B37" w14:textId="77777777" w:rsidR="00EB21EA" w:rsidRDefault="00000000">
            <w:pPr>
              <w:rPr>
                <w:rFonts w:ascii="Open Sans" w:eastAsia="Open Sans" w:hAnsi="Open Sans" w:cs="Open Sans"/>
                <w:color w:val="3C4043"/>
              </w:rPr>
            </w:pPr>
            <w:r>
              <w:t>Strict schema validation</w:t>
            </w:r>
          </w:p>
        </w:tc>
      </w:tr>
      <w:tr w:rsidR="00EB21EA" w14:paraId="6C960268" w14:textId="77777777" w:rsidTr="00652923">
        <w:trPr>
          <w:trHeight w:val="623"/>
        </w:trPr>
        <w:tc>
          <w:tcPr>
            <w:tcW w:w="1665" w:type="dxa"/>
          </w:tcPr>
          <w:p w14:paraId="7F20CEAF" w14:textId="77777777" w:rsidR="00EB21EA" w:rsidRDefault="00000000">
            <w:pPr>
              <w:rPr>
                <w:rFonts w:ascii="Open Sans" w:eastAsia="Open Sans" w:hAnsi="Open Sans" w:cs="Open Sans"/>
                <w:color w:val="3C4043"/>
              </w:rPr>
            </w:pPr>
            <w:r>
              <w:rPr>
                <w:b/>
                <w:bCs/>
              </w:rPr>
              <w:t>4. Load</w:t>
            </w:r>
          </w:p>
        </w:tc>
        <w:tc>
          <w:tcPr>
            <w:tcW w:w="4275" w:type="dxa"/>
          </w:tcPr>
          <w:p w14:paraId="28A61433" w14:textId="77777777" w:rsidR="00EB21EA" w:rsidRDefault="00000000">
            <w:pPr>
              <w:rPr>
                <w:rFonts w:ascii="Open Sans" w:eastAsia="Open Sans" w:hAnsi="Open Sans" w:cs="Open Sans"/>
                <w:color w:val="3C4043"/>
              </w:rPr>
            </w:pPr>
            <w:r>
              <w:t>Load data into individual PostgreSQL databases</w:t>
            </w:r>
          </w:p>
        </w:tc>
        <w:tc>
          <w:tcPr>
            <w:tcW w:w="3925" w:type="dxa"/>
          </w:tcPr>
          <w:p w14:paraId="0661AF7D" w14:textId="77777777" w:rsidR="00EB21EA" w:rsidRDefault="00000000">
            <w:pPr>
              <w:rPr>
                <w:rFonts w:ascii="Open Sans" w:eastAsia="Open Sans" w:hAnsi="Open Sans" w:cs="Open Sans"/>
                <w:color w:val="3C4043"/>
              </w:rPr>
            </w:pPr>
            <w:r>
              <w:t>Unique, Vault-managed credentials per DB</w:t>
            </w:r>
          </w:p>
        </w:tc>
      </w:tr>
      <w:tr w:rsidR="00EB21EA" w14:paraId="341A7B7F" w14:textId="77777777" w:rsidTr="00652923">
        <w:trPr>
          <w:trHeight w:val="315"/>
        </w:trPr>
        <w:tc>
          <w:tcPr>
            <w:tcW w:w="1665" w:type="dxa"/>
          </w:tcPr>
          <w:p w14:paraId="51E7523B" w14:textId="77777777" w:rsidR="00EB21EA" w:rsidRDefault="00000000">
            <w:pPr>
              <w:rPr>
                <w:rFonts w:ascii="Open Sans" w:eastAsia="Open Sans" w:hAnsi="Open Sans" w:cs="Open Sans"/>
                <w:color w:val="3C4043"/>
              </w:rPr>
            </w:pPr>
            <w:r>
              <w:rPr>
                <w:b/>
                <w:bCs/>
              </w:rPr>
              <w:t>5. Verify</w:t>
            </w:r>
          </w:p>
        </w:tc>
        <w:tc>
          <w:tcPr>
            <w:tcW w:w="4275" w:type="dxa"/>
          </w:tcPr>
          <w:p w14:paraId="324A846A" w14:textId="77777777" w:rsidR="00EB21EA" w:rsidRDefault="00000000">
            <w:pPr>
              <w:rPr>
                <w:rFonts w:ascii="Open Sans" w:eastAsia="Open Sans" w:hAnsi="Open Sans" w:cs="Open Sans"/>
                <w:color w:val="3C4043"/>
              </w:rPr>
            </w:pPr>
            <w:r>
              <w:t>Verify row counts and sample transactions</w:t>
            </w:r>
          </w:p>
        </w:tc>
        <w:tc>
          <w:tcPr>
            <w:tcW w:w="3925" w:type="dxa"/>
          </w:tcPr>
          <w:p w14:paraId="6FC6AE52" w14:textId="77777777" w:rsidR="00EB21EA" w:rsidRDefault="00000000">
            <w:pPr>
              <w:rPr>
                <w:rFonts w:ascii="Open Sans" w:eastAsia="Open Sans" w:hAnsi="Open Sans" w:cs="Open Sans"/>
                <w:color w:val="3C4043"/>
              </w:rPr>
            </w:pPr>
            <w:r>
              <w:t>Cryptographic checksums</w:t>
            </w:r>
          </w:p>
        </w:tc>
      </w:tr>
      <w:tr w:rsidR="00EB21EA" w14:paraId="17D594F2" w14:textId="77777777" w:rsidTr="00652923">
        <w:trPr>
          <w:trHeight w:val="623"/>
        </w:trPr>
        <w:tc>
          <w:tcPr>
            <w:tcW w:w="1665" w:type="dxa"/>
          </w:tcPr>
          <w:p w14:paraId="77008CC7" w14:textId="77777777" w:rsidR="00EB21EA" w:rsidRDefault="00000000">
            <w:pPr>
              <w:rPr>
                <w:rFonts w:ascii="Open Sans" w:eastAsia="Open Sans" w:hAnsi="Open Sans" w:cs="Open Sans"/>
                <w:color w:val="3C4043"/>
              </w:rPr>
            </w:pPr>
            <w:r>
              <w:rPr>
                <w:b/>
                <w:bCs/>
              </w:rPr>
              <w:t>6. Reconnect</w:t>
            </w:r>
          </w:p>
        </w:tc>
        <w:tc>
          <w:tcPr>
            <w:tcW w:w="4275" w:type="dxa"/>
          </w:tcPr>
          <w:p w14:paraId="6B259FBB" w14:textId="77777777" w:rsidR="00EB21EA" w:rsidRDefault="00000000">
            <w:pPr>
              <w:rPr>
                <w:rFonts w:ascii="Open Sans" w:eastAsia="Open Sans" w:hAnsi="Open Sans" w:cs="Open Sans"/>
                <w:color w:val="3C4043"/>
              </w:rPr>
            </w:pPr>
            <w:r>
              <w:t>Re-establish external API connections</w:t>
            </w:r>
          </w:p>
        </w:tc>
        <w:tc>
          <w:tcPr>
            <w:tcW w:w="3925" w:type="dxa"/>
          </w:tcPr>
          <w:p w14:paraId="1D6DC970" w14:textId="77777777" w:rsidR="00EB21EA" w:rsidRDefault="00000000">
            <w:pPr>
              <w:rPr>
                <w:rFonts w:ascii="Open Sans" w:eastAsia="Open Sans" w:hAnsi="Open Sans" w:cs="Open Sans"/>
                <w:color w:val="3C4043"/>
              </w:rPr>
            </w:pPr>
            <w:proofErr w:type="spellStart"/>
            <w:r>
              <w:t>mTLS</w:t>
            </w:r>
            <w:proofErr w:type="spellEnd"/>
            <w:r>
              <w:t>-encrypted connections via Vault</w:t>
            </w:r>
          </w:p>
        </w:tc>
      </w:tr>
    </w:tbl>
    <w:p w14:paraId="77BFD7C9" w14:textId="77777777" w:rsidR="00EB21EA" w:rsidRDefault="00EB21EA">
      <w:pPr>
        <w:pStyle w:val="Heading1"/>
      </w:pPr>
      <w:bookmarkStart w:id="17" w:name="_c61ef5m7fka3" w:colFirst="0" w:colLast="0"/>
      <w:bookmarkEnd w:id="17"/>
    </w:p>
    <w:p w14:paraId="15C62BFD" w14:textId="77777777" w:rsidR="00EB21EA" w:rsidRDefault="00000000">
      <w:pPr>
        <w:pStyle w:val="Heading1"/>
      </w:pPr>
      <w:bookmarkStart w:id="18" w:name="_x4z5hd4qx7si" w:colFirst="0" w:colLast="0"/>
      <w:bookmarkEnd w:id="18"/>
      <w:r>
        <w:t>2.4 Core Features</w:t>
      </w:r>
    </w:p>
    <w:p w14:paraId="6E924706" w14:textId="77777777" w:rsidR="00EB21EA" w:rsidRDefault="00000000">
      <w:r>
        <w:t>Our solution delivers 13 core capabilities across 15 microservices:</w:t>
      </w:r>
    </w:p>
    <w:p w14:paraId="7CBBA145" w14:textId="77777777" w:rsidR="00EB21EA" w:rsidRDefault="00EB21EA"/>
    <w:p w14:paraId="4526CA14" w14:textId="77777777" w:rsidR="00EB21EA" w:rsidRDefault="00EB21EA">
      <w:pPr>
        <w:widowControl w:val="0"/>
        <w:spacing w:line="276" w:lineRule="auto"/>
        <w:rPr>
          <w:rFonts w:ascii="Open Sans" w:eastAsia="Open Sans" w:hAnsi="Open Sans" w:cs="Open Sans"/>
          <w:color w:val="3C4043"/>
        </w:rPr>
      </w:pPr>
    </w:p>
    <w:p w14:paraId="7C233E66" w14:textId="77777777" w:rsidR="00EB21EA" w:rsidRDefault="00000000">
      <w:r>
        <w:rPr>
          <w:rFonts w:ascii="Open Sans" w:eastAsia="Open Sans" w:hAnsi="Open Sans" w:cs="Open Sans"/>
          <w:noProof/>
          <w:color w:val="3C4043"/>
        </w:rPr>
        <w:drawing>
          <wp:inline distT="114300" distB="114300" distL="114300" distR="114300" wp14:anchorId="74183C9A" wp14:editId="60D9E7F0">
            <wp:extent cx="6168177" cy="720713"/>
            <wp:effectExtent l="0" t="0" r="0" b="0"/>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
                    <a:srcRect/>
                    <a:stretch>
                      <a:fillRect/>
                    </a:stretch>
                  </pic:blipFill>
                  <pic:spPr>
                    <a:xfrm>
                      <a:off x="0" y="0"/>
                      <a:ext cx="6168177" cy="720713"/>
                    </a:xfrm>
                    <a:prstGeom prst="rect">
                      <a:avLst/>
                    </a:prstGeom>
                    <a:ln/>
                  </pic:spPr>
                </pic:pic>
              </a:graphicData>
            </a:graphic>
          </wp:inline>
        </w:drawing>
      </w:r>
    </w:p>
    <w:p w14:paraId="6F1DC6CA" w14:textId="77777777" w:rsidR="00EB21EA" w:rsidRDefault="00EB21EA">
      <w:pPr>
        <w:widowControl w:val="0"/>
        <w:spacing w:line="276" w:lineRule="auto"/>
        <w:rPr>
          <w:rFonts w:ascii="Open Sans" w:eastAsia="Open Sans" w:hAnsi="Open Sans" w:cs="Open Sans"/>
          <w:color w:val="3C4043"/>
        </w:rPr>
      </w:pPr>
    </w:p>
    <w:p w14:paraId="64601769" w14:textId="77777777" w:rsidR="00EB21EA" w:rsidRDefault="00EB21EA"/>
    <w:p w14:paraId="556F03DD" w14:textId="77777777" w:rsidR="00EB21EA" w:rsidRDefault="00EB21EA"/>
    <w:p w14:paraId="1EF424A2" w14:textId="77777777" w:rsidR="00EB21EA" w:rsidRDefault="00EB21EA"/>
    <w:tbl>
      <w:tblPr>
        <w:tblStyle w:val="a1"/>
        <w:tblW w:w="9831" w:type="dxa"/>
        <w:tblInd w:w="0" w:type="dxa"/>
        <w:tblBorders>
          <w:top w:val="single" w:sz="8" w:space="0" w:color="E8EAF6"/>
          <w:left w:val="nil"/>
          <w:bottom w:val="single" w:sz="8" w:space="0" w:color="E8EAF6"/>
          <w:right w:val="nil"/>
          <w:insideH w:val="single" w:sz="8" w:space="0" w:color="E8EAF6"/>
          <w:insideV w:val="single" w:sz="8" w:space="0" w:color="E8EAF6"/>
        </w:tblBorders>
        <w:tblLayout w:type="fixed"/>
        <w:tblLook w:val="0620" w:firstRow="1" w:lastRow="0" w:firstColumn="0" w:lastColumn="0" w:noHBand="1" w:noVBand="1"/>
      </w:tblPr>
      <w:tblGrid>
        <w:gridCol w:w="692"/>
        <w:gridCol w:w="1857"/>
        <w:gridCol w:w="4791"/>
        <w:gridCol w:w="2491"/>
      </w:tblGrid>
      <w:tr w:rsidR="00EB21EA" w14:paraId="52CE77C7" w14:textId="77777777" w:rsidTr="00652923">
        <w:trPr>
          <w:cnfStyle w:val="100000000000" w:firstRow="1" w:lastRow="0" w:firstColumn="0" w:lastColumn="0" w:oddVBand="0" w:evenVBand="0" w:oddHBand="0" w:evenHBand="0" w:firstRowFirstColumn="0" w:firstRowLastColumn="0" w:lastRowFirstColumn="0" w:lastRowLastColumn="0"/>
          <w:trHeight w:val="300"/>
          <w:tblHeader/>
        </w:trPr>
        <w:tc>
          <w:tcPr>
            <w:tcW w:w="692" w:type="dxa"/>
          </w:tcPr>
          <w:p w14:paraId="172E0B2F" w14:textId="77777777" w:rsidR="00EB21EA" w:rsidRDefault="00000000">
            <w:r>
              <w:lastRenderedPageBreak/>
              <w:t>#</w:t>
            </w:r>
          </w:p>
        </w:tc>
        <w:tc>
          <w:tcPr>
            <w:tcW w:w="1857" w:type="dxa"/>
          </w:tcPr>
          <w:p w14:paraId="5C6FC39E" w14:textId="77777777" w:rsidR="00EB21EA" w:rsidRDefault="00000000">
            <w:r>
              <w:t>Feature</w:t>
            </w:r>
          </w:p>
        </w:tc>
        <w:tc>
          <w:tcPr>
            <w:tcW w:w="4791" w:type="dxa"/>
          </w:tcPr>
          <w:p w14:paraId="46B0716B" w14:textId="77777777" w:rsidR="00EB21EA" w:rsidRDefault="00000000">
            <w:r>
              <w:t>Key Capabilities</w:t>
            </w:r>
          </w:p>
        </w:tc>
        <w:tc>
          <w:tcPr>
            <w:tcW w:w="2491" w:type="dxa"/>
          </w:tcPr>
          <w:p w14:paraId="79FBFAB9" w14:textId="77777777" w:rsidR="00EB21EA" w:rsidRDefault="00000000">
            <w:r>
              <w:t>Services Involved</w:t>
            </w:r>
          </w:p>
        </w:tc>
      </w:tr>
      <w:tr w:rsidR="00EB21EA" w14:paraId="0D4A7F19" w14:textId="77777777" w:rsidTr="00652923">
        <w:trPr>
          <w:trHeight w:val="574"/>
        </w:trPr>
        <w:tc>
          <w:tcPr>
            <w:tcW w:w="692" w:type="dxa"/>
          </w:tcPr>
          <w:p w14:paraId="55D5EEC6" w14:textId="77777777" w:rsidR="00EB21EA" w:rsidRDefault="00000000">
            <w:pPr>
              <w:rPr>
                <w:sz w:val="18"/>
                <w:szCs w:val="18"/>
              </w:rPr>
            </w:pPr>
            <w:r>
              <w:rPr>
                <w:b/>
                <w:bCs/>
                <w:sz w:val="18"/>
                <w:szCs w:val="18"/>
              </w:rPr>
              <w:t>F1</w:t>
            </w:r>
          </w:p>
        </w:tc>
        <w:tc>
          <w:tcPr>
            <w:tcW w:w="1857" w:type="dxa"/>
          </w:tcPr>
          <w:p w14:paraId="0B3607D6" w14:textId="77777777" w:rsidR="00EB21EA" w:rsidRDefault="00000000">
            <w:pPr>
              <w:rPr>
                <w:sz w:val="20"/>
                <w:szCs w:val="20"/>
              </w:rPr>
            </w:pPr>
            <w:r>
              <w:rPr>
                <w:b/>
                <w:bCs/>
                <w:sz w:val="20"/>
                <w:szCs w:val="20"/>
              </w:rPr>
              <w:t>Secure Authentication</w:t>
            </w:r>
          </w:p>
        </w:tc>
        <w:tc>
          <w:tcPr>
            <w:tcW w:w="4791" w:type="dxa"/>
          </w:tcPr>
          <w:p w14:paraId="32D7516B" w14:textId="77777777" w:rsidR="00EB21EA" w:rsidRDefault="00000000">
            <w:pPr>
              <w:rPr>
                <w:sz w:val="20"/>
                <w:szCs w:val="20"/>
              </w:rPr>
            </w:pPr>
            <w:r>
              <w:rPr>
                <w:sz w:val="20"/>
                <w:szCs w:val="20"/>
              </w:rPr>
              <w:t>OAuth 2.0, JWT, account lockout, session timeout</w:t>
            </w:r>
          </w:p>
        </w:tc>
        <w:tc>
          <w:tcPr>
            <w:tcW w:w="2491" w:type="dxa"/>
          </w:tcPr>
          <w:p w14:paraId="095B43F3" w14:textId="77777777" w:rsidR="00EB21EA" w:rsidRDefault="00000000">
            <w:pPr>
              <w:rPr>
                <w:sz w:val="20"/>
                <w:szCs w:val="20"/>
              </w:rPr>
            </w:pPr>
            <w:r>
              <w:rPr>
                <w:sz w:val="20"/>
                <w:szCs w:val="20"/>
              </w:rPr>
              <w:t>Auth Service</w:t>
            </w:r>
          </w:p>
        </w:tc>
      </w:tr>
      <w:tr w:rsidR="00EB21EA" w14:paraId="2A9C42A9" w14:textId="77777777" w:rsidTr="00652923">
        <w:trPr>
          <w:trHeight w:val="574"/>
        </w:trPr>
        <w:tc>
          <w:tcPr>
            <w:tcW w:w="692" w:type="dxa"/>
          </w:tcPr>
          <w:p w14:paraId="7DFA8FEF" w14:textId="77777777" w:rsidR="00EB21EA" w:rsidRDefault="00000000">
            <w:pPr>
              <w:rPr>
                <w:sz w:val="18"/>
                <w:szCs w:val="18"/>
              </w:rPr>
            </w:pPr>
            <w:r>
              <w:rPr>
                <w:b/>
                <w:bCs/>
                <w:sz w:val="18"/>
                <w:szCs w:val="18"/>
              </w:rPr>
              <w:t>F2</w:t>
            </w:r>
          </w:p>
        </w:tc>
        <w:tc>
          <w:tcPr>
            <w:tcW w:w="1857" w:type="dxa"/>
          </w:tcPr>
          <w:p w14:paraId="1070CA53" w14:textId="77777777" w:rsidR="00EB21EA" w:rsidRDefault="00000000">
            <w:pPr>
              <w:rPr>
                <w:sz w:val="20"/>
                <w:szCs w:val="20"/>
              </w:rPr>
            </w:pPr>
            <w:r>
              <w:rPr>
                <w:b/>
                <w:bCs/>
                <w:sz w:val="20"/>
                <w:szCs w:val="20"/>
              </w:rPr>
              <w:t>Multi-Factor Verification</w:t>
            </w:r>
          </w:p>
        </w:tc>
        <w:tc>
          <w:tcPr>
            <w:tcW w:w="4791" w:type="dxa"/>
          </w:tcPr>
          <w:p w14:paraId="520E876D" w14:textId="77777777" w:rsidR="00EB21EA" w:rsidRDefault="00000000">
            <w:pPr>
              <w:rPr>
                <w:sz w:val="20"/>
                <w:szCs w:val="20"/>
              </w:rPr>
            </w:pPr>
            <w:r>
              <w:rPr>
                <w:sz w:val="20"/>
                <w:szCs w:val="20"/>
              </w:rPr>
              <w:t>SMS, email, and biometric OTP verification</w:t>
            </w:r>
          </w:p>
        </w:tc>
        <w:tc>
          <w:tcPr>
            <w:tcW w:w="2491" w:type="dxa"/>
          </w:tcPr>
          <w:p w14:paraId="126E400F" w14:textId="77777777" w:rsidR="00EB21EA" w:rsidRDefault="00000000">
            <w:pPr>
              <w:rPr>
                <w:sz w:val="20"/>
                <w:szCs w:val="20"/>
              </w:rPr>
            </w:pPr>
            <w:r>
              <w:rPr>
                <w:sz w:val="20"/>
                <w:szCs w:val="20"/>
              </w:rPr>
              <w:t>OTP, SMS, Email Services</w:t>
            </w:r>
          </w:p>
        </w:tc>
      </w:tr>
      <w:tr w:rsidR="00EB21EA" w14:paraId="335608D8" w14:textId="77777777" w:rsidTr="00652923">
        <w:trPr>
          <w:trHeight w:val="857"/>
        </w:trPr>
        <w:tc>
          <w:tcPr>
            <w:tcW w:w="692" w:type="dxa"/>
          </w:tcPr>
          <w:p w14:paraId="47B6249C" w14:textId="77777777" w:rsidR="00EB21EA" w:rsidRDefault="00000000">
            <w:pPr>
              <w:rPr>
                <w:sz w:val="18"/>
                <w:szCs w:val="18"/>
              </w:rPr>
            </w:pPr>
            <w:r>
              <w:rPr>
                <w:b/>
                <w:bCs/>
                <w:sz w:val="18"/>
                <w:szCs w:val="18"/>
              </w:rPr>
              <w:t>F3</w:t>
            </w:r>
          </w:p>
        </w:tc>
        <w:tc>
          <w:tcPr>
            <w:tcW w:w="1857" w:type="dxa"/>
          </w:tcPr>
          <w:p w14:paraId="31A75EFF" w14:textId="77777777" w:rsidR="00EB21EA" w:rsidRDefault="00000000">
            <w:pPr>
              <w:rPr>
                <w:sz w:val="20"/>
                <w:szCs w:val="20"/>
              </w:rPr>
            </w:pPr>
            <w:r>
              <w:rPr>
                <w:b/>
                <w:bCs/>
                <w:sz w:val="20"/>
                <w:szCs w:val="20"/>
              </w:rPr>
              <w:t>User &amp; Account Management</w:t>
            </w:r>
          </w:p>
        </w:tc>
        <w:tc>
          <w:tcPr>
            <w:tcW w:w="4791" w:type="dxa"/>
          </w:tcPr>
          <w:p w14:paraId="7CF42CCE" w14:textId="77777777" w:rsidR="00EB21EA" w:rsidRDefault="00000000">
            <w:pPr>
              <w:rPr>
                <w:sz w:val="20"/>
                <w:szCs w:val="20"/>
              </w:rPr>
            </w:pPr>
            <w:r>
              <w:rPr>
                <w:sz w:val="20"/>
                <w:szCs w:val="20"/>
              </w:rPr>
              <w:t>KYC profiles, multi-account support, document upload</w:t>
            </w:r>
          </w:p>
        </w:tc>
        <w:tc>
          <w:tcPr>
            <w:tcW w:w="2491" w:type="dxa"/>
          </w:tcPr>
          <w:p w14:paraId="3E67E8AD" w14:textId="77777777" w:rsidR="00EB21EA" w:rsidRDefault="00000000">
            <w:pPr>
              <w:rPr>
                <w:sz w:val="20"/>
                <w:szCs w:val="20"/>
              </w:rPr>
            </w:pPr>
            <w:r>
              <w:rPr>
                <w:sz w:val="20"/>
                <w:szCs w:val="20"/>
              </w:rPr>
              <w:t>User, Document Services</w:t>
            </w:r>
          </w:p>
        </w:tc>
      </w:tr>
      <w:tr w:rsidR="00EB21EA" w14:paraId="334E2B0F" w14:textId="77777777" w:rsidTr="00652923">
        <w:trPr>
          <w:trHeight w:val="574"/>
        </w:trPr>
        <w:tc>
          <w:tcPr>
            <w:tcW w:w="692" w:type="dxa"/>
          </w:tcPr>
          <w:p w14:paraId="069E11B3" w14:textId="77777777" w:rsidR="00EB21EA" w:rsidRDefault="00000000">
            <w:pPr>
              <w:rPr>
                <w:sz w:val="18"/>
                <w:szCs w:val="18"/>
              </w:rPr>
            </w:pPr>
            <w:r>
              <w:rPr>
                <w:b/>
                <w:bCs/>
                <w:sz w:val="18"/>
                <w:szCs w:val="18"/>
              </w:rPr>
              <w:t>F4</w:t>
            </w:r>
          </w:p>
        </w:tc>
        <w:tc>
          <w:tcPr>
            <w:tcW w:w="1857" w:type="dxa"/>
          </w:tcPr>
          <w:p w14:paraId="7919C196" w14:textId="77777777" w:rsidR="00EB21EA" w:rsidRDefault="00000000">
            <w:pPr>
              <w:rPr>
                <w:sz w:val="20"/>
                <w:szCs w:val="20"/>
              </w:rPr>
            </w:pPr>
            <w:r>
              <w:rPr>
                <w:b/>
                <w:bCs/>
                <w:sz w:val="20"/>
                <w:szCs w:val="20"/>
              </w:rPr>
              <w:t>Real-Time Transactions</w:t>
            </w:r>
          </w:p>
        </w:tc>
        <w:tc>
          <w:tcPr>
            <w:tcW w:w="4791" w:type="dxa"/>
          </w:tcPr>
          <w:p w14:paraId="6C249538" w14:textId="77777777" w:rsidR="00EB21EA" w:rsidRDefault="00000000">
            <w:pPr>
              <w:rPr>
                <w:sz w:val="20"/>
                <w:szCs w:val="20"/>
              </w:rPr>
            </w:pPr>
            <w:r>
              <w:rPr>
                <w:sz w:val="20"/>
                <w:szCs w:val="20"/>
              </w:rPr>
              <w:t>ACID-compliant transfers, PDF statements</w:t>
            </w:r>
          </w:p>
        </w:tc>
        <w:tc>
          <w:tcPr>
            <w:tcW w:w="2491" w:type="dxa"/>
          </w:tcPr>
          <w:p w14:paraId="527D7DC1" w14:textId="77777777" w:rsidR="00EB21EA" w:rsidRDefault="00000000">
            <w:pPr>
              <w:rPr>
                <w:sz w:val="20"/>
                <w:szCs w:val="20"/>
              </w:rPr>
            </w:pPr>
            <w:r>
              <w:rPr>
                <w:sz w:val="20"/>
                <w:szCs w:val="20"/>
              </w:rPr>
              <w:t>Transaction, Document Services</w:t>
            </w:r>
          </w:p>
        </w:tc>
      </w:tr>
      <w:tr w:rsidR="00EB21EA" w14:paraId="704B05C2" w14:textId="77777777" w:rsidTr="00652923">
        <w:trPr>
          <w:trHeight w:val="566"/>
        </w:trPr>
        <w:tc>
          <w:tcPr>
            <w:tcW w:w="692" w:type="dxa"/>
          </w:tcPr>
          <w:p w14:paraId="58D69F09" w14:textId="77777777" w:rsidR="00EB21EA" w:rsidRDefault="00000000">
            <w:pPr>
              <w:rPr>
                <w:sz w:val="18"/>
                <w:szCs w:val="18"/>
              </w:rPr>
            </w:pPr>
            <w:r>
              <w:rPr>
                <w:b/>
                <w:bCs/>
                <w:sz w:val="18"/>
                <w:szCs w:val="18"/>
              </w:rPr>
              <w:t>F5</w:t>
            </w:r>
          </w:p>
        </w:tc>
        <w:tc>
          <w:tcPr>
            <w:tcW w:w="1857" w:type="dxa"/>
          </w:tcPr>
          <w:p w14:paraId="3CA00C23" w14:textId="77777777" w:rsidR="00EB21EA" w:rsidRDefault="00000000">
            <w:pPr>
              <w:rPr>
                <w:sz w:val="20"/>
                <w:szCs w:val="20"/>
              </w:rPr>
            </w:pPr>
            <w:r>
              <w:rPr>
                <w:b/>
                <w:bCs/>
                <w:sz w:val="20"/>
                <w:szCs w:val="20"/>
              </w:rPr>
              <w:t>Payment Processing</w:t>
            </w:r>
          </w:p>
        </w:tc>
        <w:tc>
          <w:tcPr>
            <w:tcW w:w="4791" w:type="dxa"/>
          </w:tcPr>
          <w:p w14:paraId="62FE7BD2" w14:textId="77777777" w:rsidR="00EB21EA" w:rsidRDefault="00000000">
            <w:pPr>
              <w:rPr>
                <w:sz w:val="20"/>
                <w:szCs w:val="20"/>
              </w:rPr>
            </w:pPr>
            <w:r>
              <w:rPr>
                <w:sz w:val="20"/>
                <w:szCs w:val="20"/>
              </w:rPr>
              <w:t>P2P, merchant, utility, and recurring payments</w:t>
            </w:r>
          </w:p>
        </w:tc>
        <w:tc>
          <w:tcPr>
            <w:tcW w:w="2491" w:type="dxa"/>
          </w:tcPr>
          <w:p w14:paraId="57E110B6" w14:textId="77777777" w:rsidR="00EB21EA" w:rsidRDefault="00000000">
            <w:pPr>
              <w:rPr>
                <w:sz w:val="20"/>
                <w:szCs w:val="20"/>
              </w:rPr>
            </w:pPr>
            <w:r>
              <w:rPr>
                <w:sz w:val="20"/>
                <w:szCs w:val="20"/>
              </w:rPr>
              <w:t>Payment, Scheduler Services</w:t>
            </w:r>
          </w:p>
        </w:tc>
      </w:tr>
      <w:tr w:rsidR="00EB21EA" w14:paraId="780464CC" w14:textId="77777777" w:rsidTr="00652923">
        <w:trPr>
          <w:trHeight w:val="574"/>
        </w:trPr>
        <w:tc>
          <w:tcPr>
            <w:tcW w:w="692" w:type="dxa"/>
          </w:tcPr>
          <w:p w14:paraId="0928D60C" w14:textId="77777777" w:rsidR="00EB21EA" w:rsidRDefault="00000000">
            <w:pPr>
              <w:rPr>
                <w:sz w:val="18"/>
                <w:szCs w:val="18"/>
              </w:rPr>
            </w:pPr>
            <w:r>
              <w:rPr>
                <w:b/>
                <w:bCs/>
                <w:sz w:val="18"/>
                <w:szCs w:val="18"/>
              </w:rPr>
              <w:t>F6</w:t>
            </w:r>
          </w:p>
        </w:tc>
        <w:tc>
          <w:tcPr>
            <w:tcW w:w="1857" w:type="dxa"/>
          </w:tcPr>
          <w:p w14:paraId="7EA8337E" w14:textId="77777777" w:rsidR="00EB21EA" w:rsidRDefault="00000000">
            <w:pPr>
              <w:rPr>
                <w:sz w:val="20"/>
                <w:szCs w:val="20"/>
              </w:rPr>
            </w:pPr>
            <w:r>
              <w:rPr>
                <w:b/>
                <w:bCs/>
                <w:sz w:val="20"/>
                <w:szCs w:val="20"/>
              </w:rPr>
              <w:t>AI Fraud Detection</w:t>
            </w:r>
          </w:p>
        </w:tc>
        <w:tc>
          <w:tcPr>
            <w:tcW w:w="4791" w:type="dxa"/>
          </w:tcPr>
          <w:p w14:paraId="15CC5E44" w14:textId="77777777" w:rsidR="00EB21EA" w:rsidRDefault="00000000">
            <w:pPr>
              <w:rPr>
                <w:sz w:val="20"/>
                <w:szCs w:val="20"/>
              </w:rPr>
            </w:pPr>
            <w:r>
              <w:rPr>
                <w:sz w:val="20"/>
                <w:szCs w:val="20"/>
              </w:rPr>
              <w:t>Real-time behavioral analysis, auto account freeze</w:t>
            </w:r>
          </w:p>
        </w:tc>
        <w:tc>
          <w:tcPr>
            <w:tcW w:w="2491" w:type="dxa"/>
          </w:tcPr>
          <w:p w14:paraId="5C4902FC" w14:textId="77777777" w:rsidR="00EB21EA" w:rsidRDefault="00000000">
            <w:pPr>
              <w:rPr>
                <w:sz w:val="20"/>
                <w:szCs w:val="20"/>
              </w:rPr>
            </w:pPr>
            <w:r>
              <w:rPr>
                <w:sz w:val="20"/>
                <w:szCs w:val="20"/>
              </w:rPr>
              <w:t>Fraud Detection Service</w:t>
            </w:r>
          </w:p>
        </w:tc>
      </w:tr>
      <w:tr w:rsidR="00EB21EA" w14:paraId="54A4BF1B" w14:textId="77777777" w:rsidTr="00652923">
        <w:trPr>
          <w:trHeight w:val="574"/>
        </w:trPr>
        <w:tc>
          <w:tcPr>
            <w:tcW w:w="692" w:type="dxa"/>
          </w:tcPr>
          <w:p w14:paraId="5B9BCB7C" w14:textId="77777777" w:rsidR="00EB21EA" w:rsidRDefault="00000000">
            <w:pPr>
              <w:rPr>
                <w:sz w:val="18"/>
                <w:szCs w:val="18"/>
              </w:rPr>
            </w:pPr>
            <w:r>
              <w:rPr>
                <w:b/>
                <w:bCs/>
                <w:sz w:val="18"/>
                <w:szCs w:val="18"/>
              </w:rPr>
              <w:t>F7</w:t>
            </w:r>
          </w:p>
        </w:tc>
        <w:tc>
          <w:tcPr>
            <w:tcW w:w="1857" w:type="dxa"/>
          </w:tcPr>
          <w:p w14:paraId="02DA4B1D" w14:textId="77777777" w:rsidR="00EB21EA" w:rsidRDefault="00000000">
            <w:pPr>
              <w:rPr>
                <w:sz w:val="20"/>
                <w:szCs w:val="20"/>
              </w:rPr>
            </w:pPr>
            <w:r>
              <w:rPr>
                <w:b/>
                <w:bCs/>
                <w:sz w:val="20"/>
                <w:szCs w:val="20"/>
              </w:rPr>
              <w:t>Loan Management</w:t>
            </w:r>
          </w:p>
        </w:tc>
        <w:tc>
          <w:tcPr>
            <w:tcW w:w="4791" w:type="dxa"/>
          </w:tcPr>
          <w:p w14:paraId="0B803CB4" w14:textId="77777777" w:rsidR="00EB21EA" w:rsidRDefault="00000000">
            <w:pPr>
              <w:rPr>
                <w:sz w:val="20"/>
                <w:szCs w:val="20"/>
              </w:rPr>
            </w:pPr>
            <w:r>
              <w:rPr>
                <w:sz w:val="20"/>
                <w:szCs w:val="20"/>
              </w:rPr>
              <w:t>Application, credit scoring, repayment tracking</w:t>
            </w:r>
          </w:p>
        </w:tc>
        <w:tc>
          <w:tcPr>
            <w:tcW w:w="2491" w:type="dxa"/>
          </w:tcPr>
          <w:p w14:paraId="51A57C77" w14:textId="77777777" w:rsidR="00EB21EA" w:rsidRDefault="00000000">
            <w:pPr>
              <w:rPr>
                <w:sz w:val="20"/>
                <w:szCs w:val="20"/>
              </w:rPr>
            </w:pPr>
            <w:r>
              <w:rPr>
                <w:sz w:val="20"/>
                <w:szCs w:val="20"/>
              </w:rPr>
              <w:t>Loan, Scheduler Services</w:t>
            </w:r>
          </w:p>
        </w:tc>
      </w:tr>
      <w:tr w:rsidR="00EB21EA" w14:paraId="65836090" w14:textId="77777777" w:rsidTr="00652923">
        <w:trPr>
          <w:trHeight w:val="574"/>
        </w:trPr>
        <w:tc>
          <w:tcPr>
            <w:tcW w:w="692" w:type="dxa"/>
          </w:tcPr>
          <w:p w14:paraId="4F445037" w14:textId="77777777" w:rsidR="00EB21EA" w:rsidRDefault="00000000">
            <w:pPr>
              <w:rPr>
                <w:sz w:val="18"/>
                <w:szCs w:val="18"/>
              </w:rPr>
            </w:pPr>
            <w:r>
              <w:rPr>
                <w:b/>
                <w:bCs/>
                <w:sz w:val="18"/>
                <w:szCs w:val="18"/>
              </w:rPr>
              <w:t>F8</w:t>
            </w:r>
          </w:p>
        </w:tc>
        <w:tc>
          <w:tcPr>
            <w:tcW w:w="1857" w:type="dxa"/>
          </w:tcPr>
          <w:p w14:paraId="0AC62CEB" w14:textId="77777777" w:rsidR="00EB21EA" w:rsidRDefault="00000000">
            <w:pPr>
              <w:rPr>
                <w:sz w:val="20"/>
                <w:szCs w:val="20"/>
              </w:rPr>
            </w:pPr>
            <w:r>
              <w:rPr>
                <w:b/>
                <w:bCs/>
                <w:sz w:val="20"/>
                <w:szCs w:val="20"/>
              </w:rPr>
              <w:t>Audit &amp; Compliance</w:t>
            </w:r>
          </w:p>
        </w:tc>
        <w:tc>
          <w:tcPr>
            <w:tcW w:w="4791" w:type="dxa"/>
          </w:tcPr>
          <w:p w14:paraId="6FB5EC2A" w14:textId="77777777" w:rsidR="00EB21EA" w:rsidRDefault="00000000">
            <w:pPr>
              <w:rPr>
                <w:sz w:val="20"/>
                <w:szCs w:val="20"/>
              </w:rPr>
            </w:pPr>
            <w:r>
              <w:rPr>
                <w:sz w:val="20"/>
                <w:szCs w:val="20"/>
              </w:rPr>
              <w:t>Hash-chain cryptographic audit trail</w:t>
            </w:r>
          </w:p>
        </w:tc>
        <w:tc>
          <w:tcPr>
            <w:tcW w:w="2491" w:type="dxa"/>
          </w:tcPr>
          <w:p w14:paraId="3131FB53" w14:textId="77777777" w:rsidR="00EB21EA" w:rsidRDefault="00000000">
            <w:pPr>
              <w:rPr>
                <w:sz w:val="20"/>
                <w:szCs w:val="20"/>
              </w:rPr>
            </w:pPr>
            <w:r>
              <w:rPr>
                <w:sz w:val="20"/>
                <w:szCs w:val="20"/>
              </w:rPr>
              <w:t>Audit Service</w:t>
            </w:r>
          </w:p>
        </w:tc>
      </w:tr>
      <w:tr w:rsidR="00EB21EA" w14:paraId="5B9EB6B1" w14:textId="77777777" w:rsidTr="00652923">
        <w:trPr>
          <w:trHeight w:val="566"/>
        </w:trPr>
        <w:tc>
          <w:tcPr>
            <w:tcW w:w="692" w:type="dxa"/>
          </w:tcPr>
          <w:p w14:paraId="7C1C641A" w14:textId="77777777" w:rsidR="00EB21EA" w:rsidRDefault="00000000">
            <w:pPr>
              <w:rPr>
                <w:sz w:val="18"/>
                <w:szCs w:val="18"/>
              </w:rPr>
            </w:pPr>
            <w:r>
              <w:rPr>
                <w:b/>
                <w:bCs/>
                <w:sz w:val="18"/>
                <w:szCs w:val="18"/>
              </w:rPr>
              <w:t>F9</w:t>
            </w:r>
          </w:p>
        </w:tc>
        <w:tc>
          <w:tcPr>
            <w:tcW w:w="1857" w:type="dxa"/>
          </w:tcPr>
          <w:p w14:paraId="683939F2" w14:textId="77777777" w:rsidR="00EB21EA" w:rsidRDefault="00000000">
            <w:pPr>
              <w:rPr>
                <w:sz w:val="20"/>
                <w:szCs w:val="20"/>
              </w:rPr>
            </w:pPr>
            <w:r>
              <w:rPr>
                <w:b/>
                <w:bCs/>
                <w:sz w:val="20"/>
                <w:szCs w:val="20"/>
              </w:rPr>
              <w:t>Smart Notifications</w:t>
            </w:r>
          </w:p>
        </w:tc>
        <w:tc>
          <w:tcPr>
            <w:tcW w:w="4791" w:type="dxa"/>
          </w:tcPr>
          <w:p w14:paraId="7670E688" w14:textId="77777777" w:rsidR="00EB21EA" w:rsidRDefault="00000000">
            <w:pPr>
              <w:rPr>
                <w:sz w:val="20"/>
                <w:szCs w:val="20"/>
              </w:rPr>
            </w:pPr>
            <w:r>
              <w:rPr>
                <w:sz w:val="20"/>
                <w:szCs w:val="20"/>
              </w:rPr>
              <w:t>Push, SMS, and email alerts for events</w:t>
            </w:r>
          </w:p>
        </w:tc>
        <w:tc>
          <w:tcPr>
            <w:tcW w:w="2491" w:type="dxa"/>
          </w:tcPr>
          <w:p w14:paraId="6448E5A4" w14:textId="77777777" w:rsidR="00EB21EA" w:rsidRDefault="00000000">
            <w:pPr>
              <w:rPr>
                <w:sz w:val="20"/>
                <w:szCs w:val="20"/>
              </w:rPr>
            </w:pPr>
            <w:r>
              <w:rPr>
                <w:sz w:val="20"/>
                <w:szCs w:val="20"/>
              </w:rPr>
              <w:t>Notification, SMS, Email Services</w:t>
            </w:r>
          </w:p>
        </w:tc>
      </w:tr>
      <w:tr w:rsidR="00EB21EA" w14:paraId="12F849A5" w14:textId="77777777" w:rsidTr="00652923">
        <w:trPr>
          <w:trHeight w:val="574"/>
        </w:trPr>
        <w:tc>
          <w:tcPr>
            <w:tcW w:w="692" w:type="dxa"/>
          </w:tcPr>
          <w:p w14:paraId="72D396A3" w14:textId="77777777" w:rsidR="00EB21EA" w:rsidRDefault="00000000">
            <w:pPr>
              <w:rPr>
                <w:sz w:val="18"/>
                <w:szCs w:val="18"/>
              </w:rPr>
            </w:pPr>
            <w:r>
              <w:rPr>
                <w:b/>
                <w:bCs/>
                <w:sz w:val="18"/>
                <w:szCs w:val="18"/>
              </w:rPr>
              <w:t>F10</w:t>
            </w:r>
          </w:p>
        </w:tc>
        <w:tc>
          <w:tcPr>
            <w:tcW w:w="1857" w:type="dxa"/>
          </w:tcPr>
          <w:p w14:paraId="3A46F276" w14:textId="77777777" w:rsidR="00EB21EA" w:rsidRDefault="00000000">
            <w:pPr>
              <w:rPr>
                <w:sz w:val="20"/>
                <w:szCs w:val="20"/>
              </w:rPr>
            </w:pPr>
            <w:r>
              <w:rPr>
                <w:b/>
                <w:bCs/>
                <w:sz w:val="20"/>
                <w:szCs w:val="20"/>
              </w:rPr>
              <w:t>Disaster Recovery</w:t>
            </w:r>
          </w:p>
        </w:tc>
        <w:tc>
          <w:tcPr>
            <w:tcW w:w="4791" w:type="dxa"/>
          </w:tcPr>
          <w:p w14:paraId="4ED06D76" w14:textId="77777777" w:rsidR="00EB21EA" w:rsidRDefault="00000000">
            <w:pPr>
              <w:rPr>
                <w:sz w:val="20"/>
                <w:szCs w:val="20"/>
              </w:rPr>
            </w:pPr>
            <w:r>
              <w:rPr>
                <w:sz w:val="20"/>
                <w:szCs w:val="20"/>
              </w:rPr>
              <w:t>Multi-region backup, automated failover (&lt;30m)</w:t>
            </w:r>
          </w:p>
        </w:tc>
        <w:tc>
          <w:tcPr>
            <w:tcW w:w="2491" w:type="dxa"/>
          </w:tcPr>
          <w:p w14:paraId="2D04247B" w14:textId="77777777" w:rsidR="00EB21EA" w:rsidRDefault="00000000">
            <w:pPr>
              <w:rPr>
                <w:sz w:val="20"/>
                <w:szCs w:val="20"/>
              </w:rPr>
            </w:pPr>
            <w:r>
              <w:rPr>
                <w:sz w:val="20"/>
                <w:szCs w:val="20"/>
              </w:rPr>
              <w:t>Infrastructure Layer</w:t>
            </w:r>
          </w:p>
        </w:tc>
      </w:tr>
      <w:tr w:rsidR="00EB21EA" w14:paraId="75A628A2" w14:textId="77777777" w:rsidTr="00652923">
        <w:trPr>
          <w:trHeight w:val="574"/>
        </w:trPr>
        <w:tc>
          <w:tcPr>
            <w:tcW w:w="692" w:type="dxa"/>
          </w:tcPr>
          <w:p w14:paraId="5A2DF2F1" w14:textId="77777777" w:rsidR="00EB21EA" w:rsidRDefault="00000000">
            <w:pPr>
              <w:rPr>
                <w:sz w:val="18"/>
                <w:szCs w:val="18"/>
              </w:rPr>
            </w:pPr>
            <w:r>
              <w:rPr>
                <w:b/>
                <w:bCs/>
                <w:sz w:val="18"/>
                <w:szCs w:val="18"/>
              </w:rPr>
              <w:t>F11</w:t>
            </w:r>
          </w:p>
        </w:tc>
        <w:tc>
          <w:tcPr>
            <w:tcW w:w="1857" w:type="dxa"/>
          </w:tcPr>
          <w:p w14:paraId="2FCDE3A4" w14:textId="77777777" w:rsidR="00EB21EA" w:rsidRDefault="00000000">
            <w:pPr>
              <w:rPr>
                <w:sz w:val="20"/>
                <w:szCs w:val="20"/>
              </w:rPr>
            </w:pPr>
            <w:r>
              <w:rPr>
                <w:b/>
                <w:bCs/>
                <w:sz w:val="20"/>
                <w:szCs w:val="20"/>
              </w:rPr>
              <w:t>Admin Dashboard</w:t>
            </w:r>
          </w:p>
        </w:tc>
        <w:tc>
          <w:tcPr>
            <w:tcW w:w="4791" w:type="dxa"/>
          </w:tcPr>
          <w:p w14:paraId="08A2C720" w14:textId="77777777" w:rsidR="00EB21EA" w:rsidRDefault="00000000">
            <w:pPr>
              <w:rPr>
                <w:sz w:val="20"/>
                <w:szCs w:val="20"/>
              </w:rPr>
            </w:pPr>
            <w:r>
              <w:rPr>
                <w:sz w:val="20"/>
                <w:szCs w:val="20"/>
              </w:rPr>
              <w:t>Real-time monitoring, account &amp; KYC management</w:t>
            </w:r>
          </w:p>
        </w:tc>
        <w:tc>
          <w:tcPr>
            <w:tcW w:w="2491" w:type="dxa"/>
          </w:tcPr>
          <w:p w14:paraId="67BDC11B" w14:textId="77777777" w:rsidR="00EB21EA" w:rsidRDefault="00000000">
            <w:pPr>
              <w:rPr>
                <w:sz w:val="20"/>
                <w:szCs w:val="20"/>
              </w:rPr>
            </w:pPr>
            <w:r>
              <w:rPr>
                <w:sz w:val="20"/>
                <w:szCs w:val="20"/>
              </w:rPr>
              <w:t>Admin Service</w:t>
            </w:r>
          </w:p>
        </w:tc>
      </w:tr>
      <w:tr w:rsidR="00EB21EA" w14:paraId="0E179AC1" w14:textId="77777777" w:rsidTr="00652923">
        <w:trPr>
          <w:trHeight w:val="574"/>
        </w:trPr>
        <w:tc>
          <w:tcPr>
            <w:tcW w:w="692" w:type="dxa"/>
          </w:tcPr>
          <w:p w14:paraId="0271CA6A" w14:textId="77777777" w:rsidR="00EB21EA" w:rsidRDefault="00000000">
            <w:pPr>
              <w:rPr>
                <w:sz w:val="18"/>
                <w:szCs w:val="18"/>
              </w:rPr>
            </w:pPr>
            <w:r>
              <w:rPr>
                <w:b/>
                <w:bCs/>
                <w:sz w:val="18"/>
                <w:szCs w:val="18"/>
              </w:rPr>
              <w:t>F12</w:t>
            </w:r>
          </w:p>
        </w:tc>
        <w:tc>
          <w:tcPr>
            <w:tcW w:w="1857" w:type="dxa"/>
          </w:tcPr>
          <w:p w14:paraId="626EE5D9" w14:textId="77777777" w:rsidR="00EB21EA" w:rsidRDefault="00000000">
            <w:pPr>
              <w:rPr>
                <w:sz w:val="20"/>
                <w:szCs w:val="20"/>
              </w:rPr>
            </w:pPr>
            <w:r>
              <w:rPr>
                <w:b/>
                <w:bCs/>
                <w:sz w:val="20"/>
                <w:szCs w:val="20"/>
              </w:rPr>
              <w:t>External Network</w:t>
            </w:r>
          </w:p>
        </w:tc>
        <w:tc>
          <w:tcPr>
            <w:tcW w:w="4791" w:type="dxa"/>
          </w:tcPr>
          <w:p w14:paraId="5374AF84" w14:textId="77777777" w:rsidR="00EB21EA" w:rsidRDefault="00000000">
            <w:pPr>
              <w:rPr>
                <w:sz w:val="20"/>
                <w:szCs w:val="20"/>
              </w:rPr>
            </w:pPr>
            <w:r>
              <w:rPr>
                <w:sz w:val="20"/>
                <w:szCs w:val="20"/>
              </w:rPr>
              <w:t>VISA/Mastercard, SWIFT, KYC, Credit Bureau integrations</w:t>
            </w:r>
          </w:p>
        </w:tc>
        <w:tc>
          <w:tcPr>
            <w:tcW w:w="2491" w:type="dxa"/>
          </w:tcPr>
          <w:p w14:paraId="3E7E4B32" w14:textId="77777777" w:rsidR="00EB21EA" w:rsidRDefault="00000000">
            <w:pPr>
              <w:rPr>
                <w:sz w:val="20"/>
                <w:szCs w:val="20"/>
              </w:rPr>
            </w:pPr>
            <w:r>
              <w:rPr>
                <w:sz w:val="20"/>
                <w:szCs w:val="20"/>
              </w:rPr>
              <w:t>External Integration Layer</w:t>
            </w:r>
          </w:p>
        </w:tc>
      </w:tr>
      <w:tr w:rsidR="00EB21EA" w14:paraId="43BE8E41" w14:textId="77777777" w:rsidTr="00652923">
        <w:trPr>
          <w:trHeight w:val="574"/>
        </w:trPr>
        <w:tc>
          <w:tcPr>
            <w:tcW w:w="692" w:type="dxa"/>
          </w:tcPr>
          <w:p w14:paraId="3A988C92" w14:textId="77777777" w:rsidR="00EB21EA" w:rsidRDefault="00000000">
            <w:pPr>
              <w:rPr>
                <w:sz w:val="18"/>
                <w:szCs w:val="18"/>
              </w:rPr>
            </w:pPr>
            <w:r>
              <w:rPr>
                <w:b/>
                <w:bCs/>
                <w:sz w:val="18"/>
                <w:szCs w:val="18"/>
              </w:rPr>
              <w:t>F13</w:t>
            </w:r>
          </w:p>
        </w:tc>
        <w:tc>
          <w:tcPr>
            <w:tcW w:w="1857" w:type="dxa"/>
          </w:tcPr>
          <w:p w14:paraId="09558832" w14:textId="77777777" w:rsidR="00EB21EA" w:rsidRDefault="00000000">
            <w:pPr>
              <w:rPr>
                <w:sz w:val="20"/>
                <w:szCs w:val="20"/>
              </w:rPr>
            </w:pPr>
            <w:r>
              <w:rPr>
                <w:b/>
                <w:bCs/>
                <w:sz w:val="20"/>
                <w:szCs w:val="20"/>
              </w:rPr>
              <w:t>Scheduled Operations</w:t>
            </w:r>
          </w:p>
        </w:tc>
        <w:tc>
          <w:tcPr>
            <w:tcW w:w="4791" w:type="dxa"/>
          </w:tcPr>
          <w:p w14:paraId="3156A0C2" w14:textId="77777777" w:rsidR="00EB21EA" w:rsidRDefault="00000000">
            <w:pPr>
              <w:rPr>
                <w:sz w:val="20"/>
                <w:szCs w:val="20"/>
              </w:rPr>
            </w:pPr>
            <w:r>
              <w:rPr>
                <w:sz w:val="20"/>
                <w:szCs w:val="20"/>
              </w:rPr>
              <w:t>Recurring transfers, reports, retry failed events</w:t>
            </w:r>
          </w:p>
        </w:tc>
        <w:tc>
          <w:tcPr>
            <w:tcW w:w="2491" w:type="dxa"/>
          </w:tcPr>
          <w:p w14:paraId="63620DF6" w14:textId="77777777" w:rsidR="00EB21EA" w:rsidRDefault="00000000">
            <w:pPr>
              <w:rPr>
                <w:sz w:val="20"/>
                <w:szCs w:val="20"/>
              </w:rPr>
            </w:pPr>
            <w:r>
              <w:rPr>
                <w:sz w:val="20"/>
                <w:szCs w:val="20"/>
              </w:rPr>
              <w:t>Scheduler Service</w:t>
            </w:r>
          </w:p>
        </w:tc>
      </w:tr>
    </w:tbl>
    <w:p w14:paraId="00641F12" w14:textId="77777777" w:rsidR="00EB21EA" w:rsidRDefault="00000000">
      <w:pPr>
        <w:pStyle w:val="Heading1"/>
      </w:pPr>
      <w:bookmarkStart w:id="19" w:name="_u2ctehiojmvl" w:colFirst="0" w:colLast="0"/>
      <w:bookmarkEnd w:id="19"/>
      <w:r>
        <w:lastRenderedPageBreak/>
        <w:t>2.5 Multi-Layered Security Architecture</w:t>
      </w:r>
    </w:p>
    <w:p w14:paraId="1C08A5A5" w14:textId="77777777" w:rsidR="00EB21EA" w:rsidRDefault="00000000">
      <w:r>
        <w:t xml:space="preserve">Security is woven into every layer using a </w:t>
      </w:r>
      <w:r>
        <w:rPr>
          <w:b/>
          <w:bCs/>
        </w:rPr>
        <w:t>defense-in-depth strategy</w:t>
      </w:r>
      <w:r>
        <w:t>:</w:t>
      </w:r>
    </w:p>
    <w:p w14:paraId="12C775F3" w14:textId="77777777" w:rsidR="00EB21EA" w:rsidRDefault="00EB21EA">
      <w:pPr>
        <w:widowControl w:val="0"/>
        <w:spacing w:line="276" w:lineRule="auto"/>
        <w:rPr>
          <w:rFonts w:ascii="Open Sans" w:eastAsia="Open Sans" w:hAnsi="Open Sans" w:cs="Open Sans"/>
          <w:color w:val="3C4043"/>
        </w:rPr>
      </w:pPr>
    </w:p>
    <w:p w14:paraId="0904A653" w14:textId="77777777" w:rsidR="00EB21EA" w:rsidRDefault="00000000">
      <w:r>
        <w:rPr>
          <w:rFonts w:ascii="Open Sans" w:eastAsia="Open Sans" w:hAnsi="Open Sans" w:cs="Open Sans"/>
          <w:noProof/>
          <w:color w:val="3C4043"/>
        </w:rPr>
        <w:drawing>
          <wp:inline distT="114300" distB="114300" distL="114300" distR="114300" wp14:anchorId="22A3D61B" wp14:editId="02597D37">
            <wp:extent cx="6091238" cy="1345558"/>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8"/>
                    <a:srcRect/>
                    <a:stretch>
                      <a:fillRect/>
                    </a:stretch>
                  </pic:blipFill>
                  <pic:spPr>
                    <a:xfrm>
                      <a:off x="0" y="0"/>
                      <a:ext cx="6091238" cy="1345558"/>
                    </a:xfrm>
                    <a:prstGeom prst="rect">
                      <a:avLst/>
                    </a:prstGeom>
                    <a:ln/>
                  </pic:spPr>
                </pic:pic>
              </a:graphicData>
            </a:graphic>
          </wp:inline>
        </w:drawing>
      </w:r>
    </w:p>
    <w:p w14:paraId="126D76BA" w14:textId="77777777" w:rsidR="00EB21EA" w:rsidRDefault="00000000">
      <w:pPr>
        <w:pStyle w:val="Heading2"/>
      </w:pPr>
      <w:bookmarkStart w:id="20" w:name="_3rf0jmqw1vfr" w:colFirst="0" w:colLast="0"/>
      <w:bookmarkEnd w:id="20"/>
      <w:r>
        <w:t>Zero-Trust Implementation</w:t>
      </w:r>
    </w:p>
    <w:p w14:paraId="0C70765F" w14:textId="77777777" w:rsidR="00EB21EA" w:rsidRDefault="00000000">
      <w:r>
        <w:t xml:space="preserve">Operating on </w:t>
      </w:r>
      <w:r>
        <w:rPr>
          <w:b/>
          <w:bCs/>
        </w:rPr>
        <w:t>"never trust, always verify"</w:t>
      </w:r>
      <w:r>
        <w:t>:</w:t>
      </w:r>
    </w:p>
    <w:p w14:paraId="5179C1D9" w14:textId="77777777" w:rsidR="00EB21EA" w:rsidRDefault="00EB21EA">
      <w:pPr>
        <w:widowControl w:val="0"/>
        <w:spacing w:line="276" w:lineRule="auto"/>
        <w:rPr>
          <w:rFonts w:ascii="Open Sans" w:eastAsia="Open Sans" w:hAnsi="Open Sans" w:cs="Open Sans"/>
          <w:color w:val="3C4043"/>
        </w:rPr>
      </w:pPr>
    </w:p>
    <w:p w14:paraId="470E8988" w14:textId="77777777" w:rsidR="00EB21EA" w:rsidRDefault="00000000">
      <w:r>
        <w:rPr>
          <w:rFonts w:ascii="Open Sans" w:eastAsia="Open Sans" w:hAnsi="Open Sans" w:cs="Open Sans"/>
          <w:noProof/>
          <w:color w:val="3C4043"/>
        </w:rPr>
        <w:drawing>
          <wp:inline distT="114300" distB="114300" distL="114300" distR="114300" wp14:anchorId="3E254B52" wp14:editId="37C7664E">
            <wp:extent cx="6215063" cy="760891"/>
            <wp:effectExtent l="0" t="0" r="0" b="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6215063" cy="760891"/>
                    </a:xfrm>
                    <a:prstGeom prst="rect">
                      <a:avLst/>
                    </a:prstGeom>
                    <a:ln/>
                  </pic:spPr>
                </pic:pic>
              </a:graphicData>
            </a:graphic>
          </wp:inline>
        </w:drawing>
      </w:r>
    </w:p>
    <w:p w14:paraId="13BF0F3C" w14:textId="77777777" w:rsidR="00EB21EA" w:rsidRDefault="00EB21EA">
      <w:pPr>
        <w:widowControl w:val="0"/>
        <w:spacing w:line="276" w:lineRule="auto"/>
        <w:rPr>
          <w:rFonts w:ascii="Open Sans" w:eastAsia="Open Sans" w:hAnsi="Open Sans" w:cs="Open Sans"/>
          <w:color w:val="3C4043"/>
        </w:rPr>
      </w:pPr>
    </w:p>
    <w:tbl>
      <w:tblPr>
        <w:tblStyle w:val="a2"/>
        <w:tblW w:w="9990" w:type="dxa"/>
        <w:tblInd w:w="0" w:type="dxa"/>
        <w:tblBorders>
          <w:top w:val="single" w:sz="8" w:space="0" w:color="E8EAF6"/>
          <w:left w:val="nil"/>
          <w:bottom w:val="single" w:sz="8" w:space="0" w:color="E8EAF6"/>
          <w:right w:val="nil"/>
          <w:insideH w:val="single" w:sz="8" w:space="0" w:color="E8EAF6"/>
          <w:insideV w:val="single" w:sz="8" w:space="0" w:color="E8EAF6"/>
        </w:tblBorders>
        <w:tblLayout w:type="fixed"/>
        <w:tblLook w:val="0620" w:firstRow="1" w:lastRow="0" w:firstColumn="0" w:lastColumn="0" w:noHBand="1" w:noVBand="1"/>
      </w:tblPr>
      <w:tblGrid>
        <w:gridCol w:w="2955"/>
        <w:gridCol w:w="7035"/>
      </w:tblGrid>
      <w:tr w:rsidR="00EB21EA" w14:paraId="2CA51D63" w14:textId="77777777" w:rsidTr="00EB21EA">
        <w:trPr>
          <w:cnfStyle w:val="100000000000" w:firstRow="1" w:lastRow="0" w:firstColumn="0" w:lastColumn="0" w:oddVBand="0" w:evenVBand="0" w:oddHBand="0" w:evenHBand="0" w:firstRowFirstColumn="0" w:firstRowLastColumn="0" w:lastRowFirstColumn="0" w:lastRowLastColumn="0"/>
          <w:tblHeader/>
        </w:trPr>
        <w:tc>
          <w:tcPr>
            <w:tcW w:w="2955" w:type="dxa"/>
          </w:tcPr>
          <w:p w14:paraId="23B828B2" w14:textId="77777777" w:rsidR="00EB21EA" w:rsidRDefault="00000000">
            <w:r>
              <w:t>Principle</w:t>
            </w:r>
          </w:p>
        </w:tc>
        <w:tc>
          <w:tcPr>
            <w:tcW w:w="7035" w:type="dxa"/>
          </w:tcPr>
          <w:p w14:paraId="6AFDFB78" w14:textId="77777777" w:rsidR="00EB21EA" w:rsidRDefault="00000000">
            <w:r>
              <w:t>Implementation</w:t>
            </w:r>
          </w:p>
        </w:tc>
      </w:tr>
      <w:tr w:rsidR="00EB21EA" w14:paraId="469E5D4A" w14:textId="77777777" w:rsidTr="00EB21EA">
        <w:tc>
          <w:tcPr>
            <w:tcW w:w="2955" w:type="dxa"/>
          </w:tcPr>
          <w:p w14:paraId="55651CEE" w14:textId="77777777" w:rsidR="00EB21EA" w:rsidRDefault="00000000">
            <w:pPr>
              <w:rPr>
                <w:rFonts w:ascii="Open Sans" w:eastAsia="Open Sans" w:hAnsi="Open Sans" w:cs="Open Sans"/>
                <w:color w:val="3C4043"/>
              </w:rPr>
            </w:pPr>
            <w:r>
              <w:rPr>
                <w:b/>
                <w:bCs/>
              </w:rPr>
              <w:t>Verify Explicitly</w:t>
            </w:r>
          </w:p>
        </w:tc>
        <w:tc>
          <w:tcPr>
            <w:tcW w:w="7035" w:type="dxa"/>
          </w:tcPr>
          <w:p w14:paraId="2313B89E" w14:textId="77777777" w:rsidR="00EB21EA" w:rsidRDefault="00000000">
            <w:pPr>
              <w:rPr>
                <w:rFonts w:ascii="Open Sans" w:eastAsia="Open Sans" w:hAnsi="Open Sans" w:cs="Open Sans"/>
                <w:color w:val="3C4043"/>
              </w:rPr>
            </w:pPr>
            <w:proofErr w:type="spellStart"/>
            <w:r>
              <w:t>mTLS</w:t>
            </w:r>
            <w:proofErr w:type="spellEnd"/>
            <w:r>
              <w:t xml:space="preserve"> via Istio; JWT validation; Jaeger distributed tracing</w:t>
            </w:r>
          </w:p>
        </w:tc>
      </w:tr>
      <w:tr w:rsidR="00EB21EA" w14:paraId="77339A84" w14:textId="77777777" w:rsidTr="00EB21EA">
        <w:tc>
          <w:tcPr>
            <w:tcW w:w="2955" w:type="dxa"/>
          </w:tcPr>
          <w:p w14:paraId="446DBC32" w14:textId="77777777" w:rsidR="00EB21EA" w:rsidRDefault="00000000">
            <w:pPr>
              <w:rPr>
                <w:rFonts w:ascii="Open Sans" w:eastAsia="Open Sans" w:hAnsi="Open Sans" w:cs="Open Sans"/>
                <w:color w:val="3C4043"/>
              </w:rPr>
            </w:pPr>
            <w:r>
              <w:rPr>
                <w:b/>
                <w:bCs/>
              </w:rPr>
              <w:t>Least Privilege</w:t>
            </w:r>
          </w:p>
        </w:tc>
        <w:tc>
          <w:tcPr>
            <w:tcW w:w="7035" w:type="dxa"/>
          </w:tcPr>
          <w:p w14:paraId="40D99B9D" w14:textId="77777777" w:rsidR="00EB21EA" w:rsidRDefault="00000000">
            <w:pPr>
              <w:rPr>
                <w:rFonts w:ascii="Open Sans" w:eastAsia="Open Sans" w:hAnsi="Open Sans" w:cs="Open Sans"/>
                <w:color w:val="3C4043"/>
              </w:rPr>
            </w:pPr>
            <w:r>
              <w:t>RBAC; granular permissions; isolated database credentials</w:t>
            </w:r>
          </w:p>
        </w:tc>
      </w:tr>
      <w:tr w:rsidR="00EB21EA" w14:paraId="5544410E" w14:textId="77777777" w:rsidTr="00EB21EA">
        <w:tc>
          <w:tcPr>
            <w:tcW w:w="2955" w:type="dxa"/>
          </w:tcPr>
          <w:p w14:paraId="11BBBAE8" w14:textId="77777777" w:rsidR="00EB21EA" w:rsidRDefault="00000000">
            <w:pPr>
              <w:rPr>
                <w:rFonts w:ascii="Open Sans" w:eastAsia="Open Sans" w:hAnsi="Open Sans" w:cs="Open Sans"/>
                <w:color w:val="3C4043"/>
              </w:rPr>
            </w:pPr>
            <w:r>
              <w:rPr>
                <w:b/>
                <w:bCs/>
              </w:rPr>
              <w:t>Assume Breach</w:t>
            </w:r>
          </w:p>
        </w:tc>
        <w:tc>
          <w:tcPr>
            <w:tcW w:w="7035" w:type="dxa"/>
          </w:tcPr>
          <w:p w14:paraId="69FE20FC" w14:textId="77777777" w:rsidR="00EB21EA" w:rsidRDefault="00000000">
            <w:pPr>
              <w:rPr>
                <w:rFonts w:ascii="Open Sans" w:eastAsia="Open Sans" w:hAnsi="Open Sans" w:cs="Open Sans"/>
                <w:color w:val="3C4043"/>
              </w:rPr>
            </w:pPr>
            <w:r>
              <w:t>Encrypted internal traffic; hash-chain audit logs; circuit breakers</w:t>
            </w:r>
          </w:p>
        </w:tc>
      </w:tr>
    </w:tbl>
    <w:p w14:paraId="3680AA4D" w14:textId="77777777" w:rsidR="00EB21EA" w:rsidRDefault="00000000">
      <w:pPr>
        <w:pStyle w:val="Heading1"/>
      </w:pPr>
      <w:bookmarkStart w:id="21" w:name="_x2bm7wszn94m" w:colFirst="0" w:colLast="0"/>
      <w:bookmarkEnd w:id="21"/>
      <w:r>
        <w:t>2.6 Threat Model</w:t>
      </w:r>
    </w:p>
    <w:p w14:paraId="01121B40" w14:textId="77777777" w:rsidR="00EB21EA" w:rsidRDefault="00000000">
      <w:r>
        <w:rPr>
          <w:rFonts w:ascii="Open Sans" w:eastAsia="Open Sans" w:hAnsi="Open Sans" w:cs="Open Sans"/>
          <w:noProof/>
          <w:color w:val="3C4043"/>
        </w:rPr>
        <w:drawing>
          <wp:inline distT="114300" distB="114300" distL="114300" distR="114300" wp14:anchorId="77AC7CD3" wp14:editId="2F3D973A">
            <wp:extent cx="6266053" cy="1594321"/>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6266053" cy="1594321"/>
                    </a:xfrm>
                    <a:prstGeom prst="rect">
                      <a:avLst/>
                    </a:prstGeom>
                    <a:ln/>
                  </pic:spPr>
                </pic:pic>
              </a:graphicData>
            </a:graphic>
          </wp:inline>
        </w:drawing>
      </w:r>
    </w:p>
    <w:p w14:paraId="2EAC2078" w14:textId="77777777" w:rsidR="00EB21EA" w:rsidRDefault="00EB21EA">
      <w:pPr>
        <w:widowControl w:val="0"/>
        <w:spacing w:line="276" w:lineRule="auto"/>
        <w:rPr>
          <w:rFonts w:ascii="Open Sans" w:eastAsia="Open Sans" w:hAnsi="Open Sans" w:cs="Open Sans"/>
          <w:color w:val="3C4043"/>
        </w:rPr>
      </w:pPr>
    </w:p>
    <w:tbl>
      <w:tblPr>
        <w:tblStyle w:val="a3"/>
        <w:tblW w:w="9810" w:type="dxa"/>
        <w:tblInd w:w="0" w:type="dxa"/>
        <w:tblBorders>
          <w:top w:val="single" w:sz="8" w:space="0" w:color="E8EAF6"/>
          <w:left w:val="nil"/>
          <w:bottom w:val="single" w:sz="8" w:space="0" w:color="E8EAF6"/>
          <w:right w:val="nil"/>
          <w:insideH w:val="single" w:sz="8" w:space="0" w:color="E8EAF6"/>
          <w:insideV w:val="single" w:sz="8" w:space="0" w:color="E8EAF6"/>
        </w:tblBorders>
        <w:tblLayout w:type="fixed"/>
        <w:tblLook w:val="0620" w:firstRow="1" w:lastRow="0" w:firstColumn="0" w:lastColumn="0" w:noHBand="1" w:noVBand="1"/>
      </w:tblPr>
      <w:tblGrid>
        <w:gridCol w:w="2082"/>
        <w:gridCol w:w="3858"/>
        <w:gridCol w:w="3870"/>
      </w:tblGrid>
      <w:tr w:rsidR="00EB21EA" w14:paraId="71335AF9" w14:textId="77777777" w:rsidTr="00652923">
        <w:trPr>
          <w:cnfStyle w:val="100000000000" w:firstRow="1" w:lastRow="0" w:firstColumn="0" w:lastColumn="0" w:oddVBand="0" w:evenVBand="0" w:oddHBand="0" w:evenHBand="0" w:firstRowFirstColumn="0" w:firstRowLastColumn="0" w:lastRowFirstColumn="0" w:lastRowLastColumn="0"/>
          <w:trHeight w:val="300"/>
          <w:tblHeader/>
        </w:trPr>
        <w:tc>
          <w:tcPr>
            <w:tcW w:w="2082" w:type="dxa"/>
          </w:tcPr>
          <w:p w14:paraId="1C667A9B" w14:textId="77777777" w:rsidR="00EB21EA" w:rsidRDefault="00000000">
            <w:r>
              <w:lastRenderedPageBreak/>
              <w:t>Threat Vector</w:t>
            </w:r>
          </w:p>
        </w:tc>
        <w:tc>
          <w:tcPr>
            <w:tcW w:w="3858" w:type="dxa"/>
          </w:tcPr>
          <w:p w14:paraId="227A5794" w14:textId="77777777" w:rsidR="00EB21EA" w:rsidRDefault="00000000">
            <w:r>
              <w:t>Defense</w:t>
            </w:r>
          </w:p>
        </w:tc>
        <w:tc>
          <w:tcPr>
            <w:tcW w:w="3870" w:type="dxa"/>
          </w:tcPr>
          <w:p w14:paraId="4A7E7AA1" w14:textId="77777777" w:rsidR="00EB21EA" w:rsidRDefault="00000000">
            <w:r>
              <w:t>Why It Works</w:t>
            </w:r>
          </w:p>
        </w:tc>
      </w:tr>
      <w:tr w:rsidR="00EB21EA" w14:paraId="14E60C05" w14:textId="77777777" w:rsidTr="00652923">
        <w:trPr>
          <w:trHeight w:val="634"/>
        </w:trPr>
        <w:tc>
          <w:tcPr>
            <w:tcW w:w="2082" w:type="dxa"/>
          </w:tcPr>
          <w:p w14:paraId="5A35FAF1" w14:textId="77777777" w:rsidR="00EB21EA" w:rsidRDefault="00000000">
            <w:pPr>
              <w:rPr>
                <w:rFonts w:ascii="Open Sans" w:eastAsia="Open Sans" w:hAnsi="Open Sans" w:cs="Open Sans"/>
                <w:color w:val="3C4043"/>
              </w:rPr>
            </w:pPr>
            <w:r>
              <w:rPr>
                <w:b/>
                <w:bCs/>
              </w:rPr>
              <w:t>Malware</w:t>
            </w:r>
          </w:p>
        </w:tc>
        <w:tc>
          <w:tcPr>
            <w:tcW w:w="3858" w:type="dxa"/>
          </w:tcPr>
          <w:p w14:paraId="63E8CC63" w14:textId="77777777" w:rsidR="00EB21EA" w:rsidRDefault="00000000">
            <w:pPr>
              <w:rPr>
                <w:rFonts w:ascii="Open Sans" w:eastAsia="Open Sans" w:hAnsi="Open Sans" w:cs="Open Sans"/>
                <w:color w:val="3C4043"/>
              </w:rPr>
            </w:pPr>
            <w:r>
              <w:t>Microservices isolation, container sandboxing, Istio circuit breaking</w:t>
            </w:r>
          </w:p>
        </w:tc>
        <w:tc>
          <w:tcPr>
            <w:tcW w:w="3870" w:type="dxa"/>
          </w:tcPr>
          <w:p w14:paraId="74F5CDD3" w14:textId="77777777" w:rsidR="00EB21EA" w:rsidRDefault="00000000">
            <w:pPr>
              <w:rPr>
                <w:rFonts w:ascii="Open Sans" w:eastAsia="Open Sans" w:hAnsi="Open Sans" w:cs="Open Sans"/>
                <w:color w:val="3C4043"/>
              </w:rPr>
            </w:pPr>
            <w:r>
              <w:t>Malware cannot spread across service boundaries</w:t>
            </w:r>
          </w:p>
        </w:tc>
      </w:tr>
      <w:tr w:rsidR="00EB21EA" w14:paraId="20AE4965" w14:textId="77777777" w:rsidTr="00652923">
        <w:trPr>
          <w:trHeight w:val="626"/>
        </w:trPr>
        <w:tc>
          <w:tcPr>
            <w:tcW w:w="2082" w:type="dxa"/>
          </w:tcPr>
          <w:p w14:paraId="5867D2BD" w14:textId="77777777" w:rsidR="00EB21EA" w:rsidRDefault="00000000">
            <w:pPr>
              <w:rPr>
                <w:rFonts w:ascii="Open Sans" w:eastAsia="Open Sans" w:hAnsi="Open Sans" w:cs="Open Sans"/>
                <w:color w:val="3C4043"/>
              </w:rPr>
            </w:pPr>
            <w:r>
              <w:rPr>
                <w:b/>
                <w:bCs/>
              </w:rPr>
              <w:t>DDoS Attacks</w:t>
            </w:r>
          </w:p>
        </w:tc>
        <w:tc>
          <w:tcPr>
            <w:tcW w:w="3858" w:type="dxa"/>
          </w:tcPr>
          <w:p w14:paraId="220C7BF9" w14:textId="77777777" w:rsidR="00EB21EA" w:rsidRDefault="00000000">
            <w:pPr>
              <w:rPr>
                <w:rFonts w:ascii="Open Sans" w:eastAsia="Open Sans" w:hAnsi="Open Sans" w:cs="Open Sans"/>
                <w:color w:val="3C4043"/>
              </w:rPr>
            </w:pPr>
            <w:r>
              <w:t>AWS Shield, WAF rate limiting, CDN, auto-scaling</w:t>
            </w:r>
          </w:p>
        </w:tc>
        <w:tc>
          <w:tcPr>
            <w:tcW w:w="3870" w:type="dxa"/>
          </w:tcPr>
          <w:p w14:paraId="53FCB4BB" w14:textId="77777777" w:rsidR="00EB21EA" w:rsidRDefault="00000000">
            <w:pPr>
              <w:rPr>
                <w:rFonts w:ascii="Open Sans" w:eastAsia="Open Sans" w:hAnsi="Open Sans" w:cs="Open Sans"/>
                <w:color w:val="3C4043"/>
              </w:rPr>
            </w:pPr>
            <w:r>
              <w:t>Traffic floods are absorbed at the edge</w:t>
            </w:r>
          </w:p>
        </w:tc>
      </w:tr>
      <w:tr w:rsidR="00EB21EA" w14:paraId="48BD6605" w14:textId="77777777" w:rsidTr="00652923">
        <w:trPr>
          <w:trHeight w:val="634"/>
        </w:trPr>
        <w:tc>
          <w:tcPr>
            <w:tcW w:w="2082" w:type="dxa"/>
          </w:tcPr>
          <w:p w14:paraId="59426AE7" w14:textId="77777777" w:rsidR="00EB21EA" w:rsidRDefault="00000000">
            <w:pPr>
              <w:rPr>
                <w:rFonts w:ascii="Open Sans" w:eastAsia="Open Sans" w:hAnsi="Open Sans" w:cs="Open Sans"/>
                <w:color w:val="3C4043"/>
              </w:rPr>
            </w:pPr>
            <w:r>
              <w:rPr>
                <w:b/>
                <w:bCs/>
              </w:rPr>
              <w:t>Injection</w:t>
            </w:r>
          </w:p>
        </w:tc>
        <w:tc>
          <w:tcPr>
            <w:tcW w:w="3858" w:type="dxa"/>
          </w:tcPr>
          <w:p w14:paraId="640BF722" w14:textId="77777777" w:rsidR="00EB21EA" w:rsidRDefault="00000000">
            <w:pPr>
              <w:rPr>
                <w:rFonts w:ascii="Open Sans" w:eastAsia="Open Sans" w:hAnsi="Open Sans" w:cs="Open Sans"/>
                <w:color w:val="3C4043"/>
              </w:rPr>
            </w:pPr>
            <w:r>
              <w:t>Parameterized queries, input sanitization, OWASP protections</w:t>
            </w:r>
          </w:p>
        </w:tc>
        <w:tc>
          <w:tcPr>
            <w:tcW w:w="3870" w:type="dxa"/>
          </w:tcPr>
          <w:p w14:paraId="3A14BDAD" w14:textId="77777777" w:rsidR="00EB21EA" w:rsidRDefault="00000000">
            <w:pPr>
              <w:rPr>
                <w:rFonts w:ascii="Open Sans" w:eastAsia="Open Sans" w:hAnsi="Open Sans" w:cs="Open Sans"/>
                <w:color w:val="3C4043"/>
              </w:rPr>
            </w:pPr>
            <w:r>
              <w:t>No raw user input reaches the database</w:t>
            </w:r>
          </w:p>
        </w:tc>
      </w:tr>
      <w:tr w:rsidR="00EB21EA" w14:paraId="31DFC6CA" w14:textId="77777777" w:rsidTr="00652923">
        <w:trPr>
          <w:trHeight w:val="626"/>
        </w:trPr>
        <w:tc>
          <w:tcPr>
            <w:tcW w:w="2082" w:type="dxa"/>
          </w:tcPr>
          <w:p w14:paraId="24FFB54B" w14:textId="77777777" w:rsidR="00EB21EA" w:rsidRDefault="00000000">
            <w:pPr>
              <w:rPr>
                <w:rFonts w:ascii="Open Sans" w:eastAsia="Open Sans" w:hAnsi="Open Sans" w:cs="Open Sans"/>
                <w:color w:val="3C4043"/>
              </w:rPr>
            </w:pPr>
            <w:r>
              <w:rPr>
                <w:b/>
                <w:bCs/>
              </w:rPr>
              <w:t>Insider Threats</w:t>
            </w:r>
          </w:p>
        </w:tc>
        <w:tc>
          <w:tcPr>
            <w:tcW w:w="3858" w:type="dxa"/>
          </w:tcPr>
          <w:p w14:paraId="00DAD22C" w14:textId="77777777" w:rsidR="00EB21EA" w:rsidRDefault="00000000">
            <w:pPr>
              <w:rPr>
                <w:rFonts w:ascii="Open Sans" w:eastAsia="Open Sans" w:hAnsi="Open Sans" w:cs="Open Sans"/>
                <w:color w:val="3C4043"/>
              </w:rPr>
            </w:pPr>
            <w:r>
              <w:t>RBAC, hash-chain audit logging, automated secrets rotation</w:t>
            </w:r>
          </w:p>
        </w:tc>
        <w:tc>
          <w:tcPr>
            <w:tcW w:w="3870" w:type="dxa"/>
          </w:tcPr>
          <w:p w14:paraId="65BD7FE1" w14:textId="77777777" w:rsidR="00EB21EA" w:rsidRDefault="00000000">
            <w:pPr>
              <w:rPr>
                <w:rFonts w:ascii="Open Sans" w:eastAsia="Open Sans" w:hAnsi="Open Sans" w:cs="Open Sans"/>
                <w:color w:val="3C4043"/>
              </w:rPr>
            </w:pPr>
            <w:r>
              <w:t>Every action is immutably logged; anomalies trigger alerts</w:t>
            </w:r>
          </w:p>
        </w:tc>
      </w:tr>
      <w:tr w:rsidR="00EB21EA" w14:paraId="59698529" w14:textId="77777777" w:rsidTr="00652923">
        <w:trPr>
          <w:trHeight w:val="626"/>
        </w:trPr>
        <w:tc>
          <w:tcPr>
            <w:tcW w:w="2082" w:type="dxa"/>
          </w:tcPr>
          <w:p w14:paraId="70D9EF79" w14:textId="77777777" w:rsidR="00EB21EA" w:rsidRDefault="00000000">
            <w:pPr>
              <w:rPr>
                <w:rFonts w:ascii="Open Sans" w:eastAsia="Open Sans" w:hAnsi="Open Sans" w:cs="Open Sans"/>
                <w:color w:val="3C4043"/>
              </w:rPr>
            </w:pPr>
            <w:r>
              <w:rPr>
                <w:b/>
                <w:bCs/>
              </w:rPr>
              <w:t>Supply Chain</w:t>
            </w:r>
          </w:p>
        </w:tc>
        <w:tc>
          <w:tcPr>
            <w:tcW w:w="3858" w:type="dxa"/>
          </w:tcPr>
          <w:p w14:paraId="73C4E8B8" w14:textId="77777777" w:rsidR="00EB21EA" w:rsidRDefault="00000000">
            <w:pPr>
              <w:rPr>
                <w:rFonts w:ascii="Open Sans" w:eastAsia="Open Sans" w:hAnsi="Open Sans" w:cs="Open Sans"/>
                <w:color w:val="3C4043"/>
              </w:rPr>
            </w:pPr>
            <w:r>
              <w:t>Dependency scanning, image signing, SCA tools</w:t>
            </w:r>
          </w:p>
        </w:tc>
        <w:tc>
          <w:tcPr>
            <w:tcW w:w="3870" w:type="dxa"/>
          </w:tcPr>
          <w:p w14:paraId="6420CD1C" w14:textId="77777777" w:rsidR="00EB21EA" w:rsidRDefault="00000000">
            <w:pPr>
              <w:rPr>
                <w:rFonts w:ascii="Open Sans" w:eastAsia="Open Sans" w:hAnsi="Open Sans" w:cs="Open Sans"/>
                <w:color w:val="3C4043"/>
              </w:rPr>
            </w:pPr>
            <w:r>
              <w:t>Compromised libraries detected pre-deployment</w:t>
            </w:r>
          </w:p>
        </w:tc>
      </w:tr>
      <w:tr w:rsidR="00EB21EA" w14:paraId="0B1FC9E3" w14:textId="77777777" w:rsidTr="00652923">
        <w:trPr>
          <w:trHeight w:val="634"/>
        </w:trPr>
        <w:tc>
          <w:tcPr>
            <w:tcW w:w="2082" w:type="dxa"/>
          </w:tcPr>
          <w:p w14:paraId="40265581" w14:textId="77777777" w:rsidR="00EB21EA" w:rsidRDefault="00000000">
            <w:pPr>
              <w:rPr>
                <w:rFonts w:ascii="Open Sans" w:eastAsia="Open Sans" w:hAnsi="Open Sans" w:cs="Open Sans"/>
                <w:color w:val="3C4043"/>
              </w:rPr>
            </w:pPr>
            <w:r>
              <w:rPr>
                <w:b/>
                <w:bCs/>
              </w:rPr>
              <w:t>Credential Theft</w:t>
            </w:r>
          </w:p>
        </w:tc>
        <w:tc>
          <w:tcPr>
            <w:tcW w:w="3858" w:type="dxa"/>
          </w:tcPr>
          <w:p w14:paraId="19AB0703" w14:textId="77777777" w:rsidR="00EB21EA" w:rsidRDefault="00000000">
            <w:pPr>
              <w:rPr>
                <w:rFonts w:ascii="Open Sans" w:eastAsia="Open Sans" w:hAnsi="Open Sans" w:cs="Open Sans"/>
                <w:color w:val="3C4043"/>
              </w:rPr>
            </w:pPr>
            <w:r>
              <w:t>Mandatory MFA, account lockout, breach detection alerts</w:t>
            </w:r>
          </w:p>
        </w:tc>
        <w:tc>
          <w:tcPr>
            <w:tcW w:w="3870" w:type="dxa"/>
          </w:tcPr>
          <w:p w14:paraId="5138CD10" w14:textId="77777777" w:rsidR="00EB21EA" w:rsidRDefault="00000000">
            <w:pPr>
              <w:rPr>
                <w:rFonts w:ascii="Open Sans" w:eastAsia="Open Sans" w:hAnsi="Open Sans" w:cs="Open Sans"/>
                <w:color w:val="3C4043"/>
              </w:rPr>
            </w:pPr>
            <w:r>
              <w:t>Passwords are useless without the second factor</w:t>
            </w:r>
          </w:p>
        </w:tc>
      </w:tr>
    </w:tbl>
    <w:p w14:paraId="5D90D298" w14:textId="77777777" w:rsidR="00EB21EA" w:rsidRDefault="00000000">
      <w:pPr>
        <w:pStyle w:val="Heading1"/>
      </w:pPr>
      <w:bookmarkStart w:id="22" w:name="_3i8j8qeadwxg" w:colFirst="0" w:colLast="0"/>
      <w:bookmarkEnd w:id="22"/>
      <w:r>
        <w:t>2.7 Disaster Recovery Strategy</w:t>
      </w:r>
    </w:p>
    <w:p w14:paraId="17EBF5DA" w14:textId="77777777" w:rsidR="00EB21EA" w:rsidRDefault="00EB21EA"/>
    <w:p w14:paraId="52435D7F" w14:textId="77777777" w:rsidR="00EB21EA" w:rsidRDefault="00000000">
      <w:r>
        <w:t>Our disaster recovery operates on two levels: Initial data recovery (Section 2.3) and ongoing platform protection.</w:t>
      </w:r>
    </w:p>
    <w:p w14:paraId="7D66BEE7" w14:textId="77777777" w:rsidR="00EB21EA" w:rsidRDefault="00EB21EA">
      <w:pPr>
        <w:widowControl w:val="0"/>
        <w:spacing w:line="276" w:lineRule="auto"/>
        <w:rPr>
          <w:rFonts w:ascii="Open Sans" w:eastAsia="Open Sans" w:hAnsi="Open Sans" w:cs="Open Sans"/>
          <w:color w:val="3C4043"/>
        </w:rPr>
      </w:pPr>
    </w:p>
    <w:p w14:paraId="69B6A817" w14:textId="77777777" w:rsidR="00EB21EA" w:rsidRDefault="00000000">
      <w:r>
        <w:rPr>
          <w:rFonts w:ascii="Open Sans" w:eastAsia="Open Sans" w:hAnsi="Open Sans" w:cs="Open Sans"/>
          <w:noProof/>
          <w:color w:val="3C4043"/>
        </w:rPr>
        <w:drawing>
          <wp:inline distT="114300" distB="114300" distL="114300" distR="114300" wp14:anchorId="68DF4730" wp14:editId="58BAE257">
            <wp:extent cx="6072115" cy="2393531"/>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6072115" cy="2393531"/>
                    </a:xfrm>
                    <a:prstGeom prst="rect">
                      <a:avLst/>
                    </a:prstGeom>
                    <a:ln/>
                  </pic:spPr>
                </pic:pic>
              </a:graphicData>
            </a:graphic>
          </wp:inline>
        </w:drawing>
      </w:r>
    </w:p>
    <w:p w14:paraId="1F5B6415" w14:textId="77777777" w:rsidR="00EB21EA" w:rsidRDefault="00EB21EA">
      <w:pPr>
        <w:widowControl w:val="0"/>
        <w:spacing w:line="276" w:lineRule="auto"/>
        <w:rPr>
          <w:rFonts w:ascii="Open Sans" w:eastAsia="Open Sans" w:hAnsi="Open Sans" w:cs="Open Sans"/>
          <w:color w:val="3C4043"/>
        </w:rPr>
      </w:pPr>
    </w:p>
    <w:tbl>
      <w:tblPr>
        <w:tblStyle w:val="a4"/>
        <w:tblW w:w="10012" w:type="dxa"/>
        <w:tblInd w:w="0" w:type="dxa"/>
        <w:tblBorders>
          <w:top w:val="single" w:sz="8" w:space="0" w:color="E8EAF6"/>
          <w:left w:val="nil"/>
          <w:bottom w:val="single" w:sz="8" w:space="0" w:color="E8EAF6"/>
          <w:right w:val="nil"/>
          <w:insideH w:val="single" w:sz="8" w:space="0" w:color="E8EAF6"/>
          <w:insideV w:val="single" w:sz="8" w:space="0" w:color="E8EAF6"/>
        </w:tblBorders>
        <w:tblLayout w:type="fixed"/>
        <w:tblLook w:val="0620" w:firstRow="1" w:lastRow="0" w:firstColumn="0" w:lastColumn="0" w:noHBand="1" w:noVBand="1"/>
      </w:tblPr>
      <w:tblGrid>
        <w:gridCol w:w="2148"/>
        <w:gridCol w:w="1805"/>
        <w:gridCol w:w="6059"/>
      </w:tblGrid>
      <w:tr w:rsidR="00EB21EA" w14:paraId="453683BF" w14:textId="77777777" w:rsidTr="00652923">
        <w:trPr>
          <w:cnfStyle w:val="100000000000" w:firstRow="1" w:lastRow="0" w:firstColumn="0" w:lastColumn="0" w:oddVBand="0" w:evenVBand="0" w:oddHBand="0" w:evenHBand="0" w:firstRowFirstColumn="0" w:firstRowLastColumn="0" w:lastRowFirstColumn="0" w:lastRowLastColumn="0"/>
          <w:trHeight w:val="302"/>
          <w:tblHeader/>
        </w:trPr>
        <w:tc>
          <w:tcPr>
            <w:tcW w:w="2148" w:type="dxa"/>
          </w:tcPr>
          <w:p w14:paraId="101B386C" w14:textId="77777777" w:rsidR="00EB21EA" w:rsidRDefault="00000000">
            <w:r>
              <w:lastRenderedPageBreak/>
              <w:t>DR Metric</w:t>
            </w:r>
          </w:p>
        </w:tc>
        <w:tc>
          <w:tcPr>
            <w:tcW w:w="1805" w:type="dxa"/>
          </w:tcPr>
          <w:p w14:paraId="7F5042F3" w14:textId="77777777" w:rsidR="00EB21EA" w:rsidRDefault="00000000">
            <w:r>
              <w:t>Target</w:t>
            </w:r>
          </w:p>
        </w:tc>
        <w:tc>
          <w:tcPr>
            <w:tcW w:w="6059" w:type="dxa"/>
          </w:tcPr>
          <w:p w14:paraId="45255B90" w14:textId="77777777" w:rsidR="00EB21EA" w:rsidRDefault="00000000">
            <w:r>
              <w:t>How Achieved</w:t>
            </w:r>
          </w:p>
        </w:tc>
      </w:tr>
      <w:tr w:rsidR="00EB21EA" w14:paraId="35D53503" w14:textId="77777777" w:rsidTr="00652923">
        <w:trPr>
          <w:trHeight w:val="638"/>
        </w:trPr>
        <w:tc>
          <w:tcPr>
            <w:tcW w:w="2148" w:type="dxa"/>
          </w:tcPr>
          <w:p w14:paraId="57690775" w14:textId="77777777" w:rsidR="00EB21EA" w:rsidRDefault="00000000">
            <w:pPr>
              <w:rPr>
                <w:rFonts w:ascii="Open Sans" w:eastAsia="Open Sans" w:hAnsi="Open Sans" w:cs="Open Sans"/>
                <w:color w:val="3C4043"/>
              </w:rPr>
            </w:pPr>
            <w:r>
              <w:rPr>
                <w:b/>
                <w:bCs/>
              </w:rPr>
              <w:t>RPO</w:t>
            </w:r>
          </w:p>
        </w:tc>
        <w:tc>
          <w:tcPr>
            <w:tcW w:w="1805" w:type="dxa"/>
          </w:tcPr>
          <w:p w14:paraId="735001DF" w14:textId="77777777" w:rsidR="00EB21EA" w:rsidRDefault="00000000">
            <w:pPr>
              <w:rPr>
                <w:rFonts w:ascii="Open Sans" w:eastAsia="Open Sans" w:hAnsi="Open Sans" w:cs="Open Sans"/>
                <w:color w:val="3C4043"/>
              </w:rPr>
            </w:pPr>
            <w:r>
              <w:t>&lt; 1 hour</w:t>
            </w:r>
          </w:p>
        </w:tc>
        <w:tc>
          <w:tcPr>
            <w:tcW w:w="6059" w:type="dxa"/>
          </w:tcPr>
          <w:p w14:paraId="5F64B734" w14:textId="77777777" w:rsidR="00EB21EA" w:rsidRDefault="00000000">
            <w:pPr>
              <w:rPr>
                <w:rFonts w:ascii="Open Sans" w:eastAsia="Open Sans" w:hAnsi="Open Sans" w:cs="Open Sans"/>
                <w:color w:val="3C4043"/>
              </w:rPr>
            </w:pPr>
            <w:r>
              <w:t>Continuous WAL streaming + 6-hourly cross-region snapshots</w:t>
            </w:r>
          </w:p>
        </w:tc>
      </w:tr>
      <w:tr w:rsidR="00EB21EA" w14:paraId="0A66602A" w14:textId="77777777" w:rsidTr="00652923">
        <w:trPr>
          <w:trHeight w:val="311"/>
        </w:trPr>
        <w:tc>
          <w:tcPr>
            <w:tcW w:w="2148" w:type="dxa"/>
          </w:tcPr>
          <w:p w14:paraId="4F5F75E0" w14:textId="77777777" w:rsidR="00EB21EA" w:rsidRDefault="00000000">
            <w:pPr>
              <w:rPr>
                <w:rFonts w:ascii="Open Sans" w:eastAsia="Open Sans" w:hAnsi="Open Sans" w:cs="Open Sans"/>
                <w:color w:val="3C4043"/>
              </w:rPr>
            </w:pPr>
            <w:r>
              <w:rPr>
                <w:b/>
                <w:bCs/>
              </w:rPr>
              <w:t>RTO</w:t>
            </w:r>
          </w:p>
        </w:tc>
        <w:tc>
          <w:tcPr>
            <w:tcW w:w="1805" w:type="dxa"/>
          </w:tcPr>
          <w:p w14:paraId="1C39FEA6" w14:textId="77777777" w:rsidR="00EB21EA" w:rsidRDefault="00000000">
            <w:pPr>
              <w:rPr>
                <w:rFonts w:ascii="Open Sans" w:eastAsia="Open Sans" w:hAnsi="Open Sans" w:cs="Open Sans"/>
                <w:color w:val="3C4043"/>
              </w:rPr>
            </w:pPr>
            <w:r>
              <w:t>&lt; 30 minutes</w:t>
            </w:r>
          </w:p>
        </w:tc>
        <w:tc>
          <w:tcPr>
            <w:tcW w:w="6059" w:type="dxa"/>
          </w:tcPr>
          <w:p w14:paraId="77EAEBD6" w14:textId="77777777" w:rsidR="00EB21EA" w:rsidRDefault="00000000">
            <w:pPr>
              <w:rPr>
                <w:rFonts w:ascii="Open Sans" w:eastAsia="Open Sans" w:hAnsi="Open Sans" w:cs="Open Sans"/>
                <w:color w:val="3C4043"/>
              </w:rPr>
            </w:pPr>
            <w:r>
              <w:t>Hot standby region; automated DNS failover</w:t>
            </w:r>
          </w:p>
        </w:tc>
      </w:tr>
      <w:tr w:rsidR="00EB21EA" w14:paraId="5337BFD1" w14:textId="77777777" w:rsidTr="00652923">
        <w:trPr>
          <w:trHeight w:val="319"/>
        </w:trPr>
        <w:tc>
          <w:tcPr>
            <w:tcW w:w="2148" w:type="dxa"/>
          </w:tcPr>
          <w:p w14:paraId="1483E2A2" w14:textId="77777777" w:rsidR="00EB21EA" w:rsidRDefault="00000000">
            <w:pPr>
              <w:rPr>
                <w:rFonts w:ascii="Open Sans" w:eastAsia="Open Sans" w:hAnsi="Open Sans" w:cs="Open Sans"/>
                <w:color w:val="3C4043"/>
              </w:rPr>
            </w:pPr>
            <w:r>
              <w:rPr>
                <w:b/>
                <w:bCs/>
              </w:rPr>
              <w:t>Uptime</w:t>
            </w:r>
          </w:p>
        </w:tc>
        <w:tc>
          <w:tcPr>
            <w:tcW w:w="1805" w:type="dxa"/>
          </w:tcPr>
          <w:p w14:paraId="229A1D3F" w14:textId="77777777" w:rsidR="00EB21EA" w:rsidRDefault="00000000">
            <w:pPr>
              <w:rPr>
                <w:rFonts w:ascii="Open Sans" w:eastAsia="Open Sans" w:hAnsi="Open Sans" w:cs="Open Sans"/>
                <w:color w:val="3C4043"/>
              </w:rPr>
            </w:pPr>
            <w:r>
              <w:t>99.99%</w:t>
            </w:r>
          </w:p>
        </w:tc>
        <w:tc>
          <w:tcPr>
            <w:tcW w:w="6059" w:type="dxa"/>
          </w:tcPr>
          <w:p w14:paraId="0D60BCCD" w14:textId="77777777" w:rsidR="00EB21EA" w:rsidRDefault="00000000">
            <w:pPr>
              <w:rPr>
                <w:rFonts w:ascii="Open Sans" w:eastAsia="Open Sans" w:hAnsi="Open Sans" w:cs="Open Sans"/>
                <w:color w:val="3C4043"/>
              </w:rPr>
            </w:pPr>
            <w:r>
              <w:t>Multi-region active-passive architecture</w:t>
            </w:r>
          </w:p>
        </w:tc>
      </w:tr>
      <w:tr w:rsidR="00EB21EA" w14:paraId="73AC96D4" w14:textId="77777777" w:rsidTr="00652923">
        <w:trPr>
          <w:trHeight w:val="319"/>
        </w:trPr>
        <w:tc>
          <w:tcPr>
            <w:tcW w:w="2148" w:type="dxa"/>
          </w:tcPr>
          <w:p w14:paraId="1CC6895F" w14:textId="77777777" w:rsidR="00EB21EA" w:rsidRDefault="00000000">
            <w:pPr>
              <w:rPr>
                <w:rFonts w:ascii="Open Sans" w:eastAsia="Open Sans" w:hAnsi="Open Sans" w:cs="Open Sans"/>
                <w:color w:val="3C4043"/>
              </w:rPr>
            </w:pPr>
            <w:r>
              <w:rPr>
                <w:b/>
                <w:bCs/>
              </w:rPr>
              <w:t>Event Durability</w:t>
            </w:r>
          </w:p>
        </w:tc>
        <w:tc>
          <w:tcPr>
            <w:tcW w:w="1805" w:type="dxa"/>
          </w:tcPr>
          <w:p w14:paraId="0790D031" w14:textId="77777777" w:rsidR="00EB21EA" w:rsidRDefault="00000000">
            <w:pPr>
              <w:rPr>
                <w:rFonts w:ascii="Open Sans" w:eastAsia="Open Sans" w:hAnsi="Open Sans" w:cs="Open Sans"/>
                <w:color w:val="3C4043"/>
              </w:rPr>
            </w:pPr>
            <w:r>
              <w:t>Zero loss</w:t>
            </w:r>
          </w:p>
        </w:tc>
        <w:tc>
          <w:tcPr>
            <w:tcW w:w="6059" w:type="dxa"/>
          </w:tcPr>
          <w:p w14:paraId="598F90A3" w14:textId="77777777" w:rsidR="00EB21EA" w:rsidRDefault="00000000">
            <w:pPr>
              <w:rPr>
                <w:rFonts w:ascii="Open Sans" w:eastAsia="Open Sans" w:hAnsi="Open Sans" w:cs="Open Sans"/>
                <w:color w:val="3C4043"/>
              </w:rPr>
            </w:pPr>
            <w:r>
              <w:t>Kafka Dead-Letter Queue catches and retries failed events</w:t>
            </w:r>
          </w:p>
        </w:tc>
      </w:tr>
    </w:tbl>
    <w:p w14:paraId="3F232625" w14:textId="77777777" w:rsidR="00EB21EA" w:rsidRDefault="00EB21EA"/>
    <w:p w14:paraId="427B3F45" w14:textId="77777777" w:rsidR="00EB21EA" w:rsidRDefault="00000000">
      <w:pPr>
        <w:pStyle w:val="Heading1"/>
      </w:pPr>
      <w:bookmarkStart w:id="23" w:name="_efzdemwohb12" w:colFirst="0" w:colLast="0"/>
      <w:bookmarkEnd w:id="23"/>
      <w:r>
        <w:t>2.8 Innovation &amp; Differentiators</w:t>
      </w:r>
    </w:p>
    <w:p w14:paraId="0D370E24" w14:textId="77777777" w:rsidR="00EB21EA" w:rsidRDefault="00000000">
      <w:r>
        <w:rPr>
          <w:rFonts w:ascii="Open Sans" w:eastAsia="Open Sans" w:hAnsi="Open Sans" w:cs="Open Sans"/>
          <w:noProof/>
          <w:color w:val="3C4043"/>
        </w:rPr>
        <w:drawing>
          <wp:inline distT="114300" distB="114300" distL="114300" distR="114300" wp14:anchorId="1489FEA5" wp14:editId="0CFACE05">
            <wp:extent cx="6253163" cy="1233534"/>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6253163" cy="1233534"/>
                    </a:xfrm>
                    <a:prstGeom prst="rect">
                      <a:avLst/>
                    </a:prstGeom>
                    <a:ln/>
                  </pic:spPr>
                </pic:pic>
              </a:graphicData>
            </a:graphic>
          </wp:inline>
        </w:drawing>
      </w:r>
    </w:p>
    <w:p w14:paraId="142626EA" w14:textId="77777777" w:rsidR="00EB21EA" w:rsidRDefault="00EB21EA">
      <w:pPr>
        <w:widowControl w:val="0"/>
        <w:spacing w:line="276" w:lineRule="auto"/>
        <w:rPr>
          <w:rFonts w:ascii="Open Sans" w:eastAsia="Open Sans" w:hAnsi="Open Sans" w:cs="Open Sans"/>
          <w:color w:val="3C4043"/>
        </w:rPr>
      </w:pPr>
    </w:p>
    <w:tbl>
      <w:tblPr>
        <w:tblStyle w:val="a5"/>
        <w:tblW w:w="9990" w:type="dxa"/>
        <w:tblInd w:w="0" w:type="dxa"/>
        <w:tblBorders>
          <w:top w:val="single" w:sz="8" w:space="0" w:color="E8EAF6"/>
          <w:left w:val="nil"/>
          <w:bottom w:val="single" w:sz="8" w:space="0" w:color="E8EAF6"/>
          <w:right w:val="nil"/>
          <w:insideH w:val="single" w:sz="8" w:space="0" w:color="E8EAF6"/>
          <w:insideV w:val="single" w:sz="8" w:space="0" w:color="E8EAF6"/>
        </w:tblBorders>
        <w:tblLayout w:type="fixed"/>
        <w:tblLook w:val="0620" w:firstRow="1" w:lastRow="0" w:firstColumn="0" w:lastColumn="0" w:noHBand="1" w:noVBand="1"/>
      </w:tblPr>
      <w:tblGrid>
        <w:gridCol w:w="3360"/>
        <w:gridCol w:w="6630"/>
      </w:tblGrid>
      <w:tr w:rsidR="00EB21EA" w14:paraId="45ED1FB1" w14:textId="77777777" w:rsidTr="00EB21EA">
        <w:trPr>
          <w:cnfStyle w:val="100000000000" w:firstRow="1" w:lastRow="0" w:firstColumn="0" w:lastColumn="0" w:oddVBand="0" w:evenVBand="0" w:oddHBand="0" w:evenHBand="0" w:firstRowFirstColumn="0" w:firstRowLastColumn="0" w:lastRowFirstColumn="0" w:lastRowLastColumn="0"/>
          <w:tblHeader/>
        </w:trPr>
        <w:tc>
          <w:tcPr>
            <w:tcW w:w="3360" w:type="dxa"/>
          </w:tcPr>
          <w:p w14:paraId="16AF9C74" w14:textId="77777777" w:rsidR="00EB21EA" w:rsidRDefault="00000000">
            <w:r>
              <w:t>Innovation</w:t>
            </w:r>
          </w:p>
        </w:tc>
        <w:tc>
          <w:tcPr>
            <w:tcW w:w="6630" w:type="dxa"/>
          </w:tcPr>
          <w:p w14:paraId="6A11BF84" w14:textId="77777777" w:rsidR="00EB21EA" w:rsidRDefault="00000000">
            <w:r>
              <w:t>What It Does / Why It Matters</w:t>
            </w:r>
          </w:p>
        </w:tc>
      </w:tr>
      <w:tr w:rsidR="00EB21EA" w14:paraId="76E2645B" w14:textId="77777777" w:rsidTr="00EB21EA">
        <w:tc>
          <w:tcPr>
            <w:tcW w:w="3360" w:type="dxa"/>
          </w:tcPr>
          <w:p w14:paraId="34E5A2FE" w14:textId="77777777" w:rsidR="00EB21EA" w:rsidRDefault="00000000">
            <w:pPr>
              <w:rPr>
                <w:rFonts w:ascii="Open Sans" w:eastAsia="Open Sans" w:hAnsi="Open Sans" w:cs="Open Sans"/>
                <w:color w:val="3C4043"/>
              </w:rPr>
            </w:pPr>
            <w:r>
              <w:rPr>
                <w:b/>
                <w:bCs/>
              </w:rPr>
              <w:t>AI Behavioral Analytics</w:t>
            </w:r>
          </w:p>
        </w:tc>
        <w:tc>
          <w:tcPr>
            <w:tcW w:w="6630" w:type="dxa"/>
          </w:tcPr>
          <w:p w14:paraId="68AAAE02" w14:textId="77777777" w:rsidR="00EB21EA" w:rsidRDefault="00000000">
            <w:pPr>
              <w:rPr>
                <w:rFonts w:ascii="Open Sans" w:eastAsia="Open Sans" w:hAnsi="Open Sans" w:cs="Open Sans"/>
                <w:color w:val="3C4043"/>
              </w:rPr>
            </w:pPr>
            <w:r>
              <w:t>Flags anomalies in real-time; catches fraud rule-based systems miss.</w:t>
            </w:r>
          </w:p>
        </w:tc>
      </w:tr>
      <w:tr w:rsidR="00EB21EA" w14:paraId="6F73A742" w14:textId="77777777" w:rsidTr="00EB21EA">
        <w:tc>
          <w:tcPr>
            <w:tcW w:w="3360" w:type="dxa"/>
          </w:tcPr>
          <w:p w14:paraId="6630EAE5" w14:textId="77777777" w:rsidR="00EB21EA" w:rsidRDefault="00000000">
            <w:pPr>
              <w:rPr>
                <w:rFonts w:ascii="Open Sans" w:eastAsia="Open Sans" w:hAnsi="Open Sans" w:cs="Open Sans"/>
                <w:color w:val="3C4043"/>
              </w:rPr>
            </w:pPr>
            <w:r>
              <w:rPr>
                <w:b/>
                <w:bCs/>
              </w:rPr>
              <w:t>Hash-Chain Audit Trail</w:t>
            </w:r>
          </w:p>
        </w:tc>
        <w:tc>
          <w:tcPr>
            <w:tcW w:w="6630" w:type="dxa"/>
          </w:tcPr>
          <w:p w14:paraId="7DB04C7F" w14:textId="77777777" w:rsidR="00EB21EA" w:rsidRDefault="00000000">
            <w:pPr>
              <w:rPr>
                <w:rFonts w:ascii="Open Sans" w:eastAsia="Open Sans" w:hAnsi="Open Sans" w:cs="Open Sans"/>
                <w:color w:val="3C4043"/>
              </w:rPr>
            </w:pPr>
            <w:r>
              <w:t>Creates tamper-proof compliance records for undeniable transaction integrity.</w:t>
            </w:r>
          </w:p>
        </w:tc>
      </w:tr>
      <w:tr w:rsidR="00EB21EA" w14:paraId="40B854DC" w14:textId="77777777" w:rsidTr="00EB21EA">
        <w:tc>
          <w:tcPr>
            <w:tcW w:w="3360" w:type="dxa"/>
          </w:tcPr>
          <w:p w14:paraId="42E48A62" w14:textId="77777777" w:rsidR="00EB21EA" w:rsidRDefault="00000000">
            <w:pPr>
              <w:rPr>
                <w:rFonts w:ascii="Open Sans" w:eastAsia="Open Sans" w:hAnsi="Open Sans" w:cs="Open Sans"/>
                <w:color w:val="3C4043"/>
              </w:rPr>
            </w:pPr>
            <w:r>
              <w:rPr>
                <w:b/>
                <w:bCs/>
              </w:rPr>
              <w:t>Self-Healing Infrastructure</w:t>
            </w:r>
          </w:p>
        </w:tc>
        <w:tc>
          <w:tcPr>
            <w:tcW w:w="6630" w:type="dxa"/>
          </w:tcPr>
          <w:p w14:paraId="549DB1BC" w14:textId="77777777" w:rsidR="00EB21EA" w:rsidRDefault="00000000">
            <w:pPr>
              <w:rPr>
                <w:rFonts w:ascii="Open Sans" w:eastAsia="Open Sans" w:hAnsi="Open Sans" w:cs="Open Sans"/>
                <w:color w:val="3C4043"/>
              </w:rPr>
            </w:pPr>
            <w:r>
              <w:t>Kubernetes auto-restarts failed containers; Istio halts cascading failures.</w:t>
            </w:r>
          </w:p>
        </w:tc>
      </w:tr>
      <w:tr w:rsidR="00EB21EA" w14:paraId="106E67F3" w14:textId="77777777" w:rsidTr="00EB21EA">
        <w:tc>
          <w:tcPr>
            <w:tcW w:w="3360" w:type="dxa"/>
          </w:tcPr>
          <w:p w14:paraId="7A9C5469" w14:textId="77777777" w:rsidR="00EB21EA" w:rsidRDefault="00000000">
            <w:pPr>
              <w:rPr>
                <w:rFonts w:ascii="Open Sans" w:eastAsia="Open Sans" w:hAnsi="Open Sans" w:cs="Open Sans"/>
                <w:color w:val="3C4043"/>
              </w:rPr>
            </w:pPr>
            <w:r>
              <w:rPr>
                <w:b/>
                <w:bCs/>
              </w:rPr>
              <w:t>Financial Inclusion Engine</w:t>
            </w:r>
          </w:p>
        </w:tc>
        <w:tc>
          <w:tcPr>
            <w:tcW w:w="6630" w:type="dxa"/>
          </w:tcPr>
          <w:p w14:paraId="5A5F2DD7" w14:textId="77777777" w:rsidR="00EB21EA" w:rsidRDefault="00000000">
            <w:pPr>
              <w:rPr>
                <w:rFonts w:ascii="Open Sans" w:eastAsia="Open Sans" w:hAnsi="Open Sans" w:cs="Open Sans"/>
                <w:color w:val="3C4043"/>
              </w:rPr>
            </w:pPr>
            <w:r>
              <w:t>Multi-language, WCAG 2.1 AA accessible, optimized for low-bandwidth.</w:t>
            </w:r>
          </w:p>
        </w:tc>
      </w:tr>
      <w:tr w:rsidR="00EB21EA" w14:paraId="656BDA4A" w14:textId="77777777" w:rsidTr="00EB21EA">
        <w:tc>
          <w:tcPr>
            <w:tcW w:w="3360" w:type="dxa"/>
          </w:tcPr>
          <w:p w14:paraId="76969CC2" w14:textId="77777777" w:rsidR="00EB21EA" w:rsidRDefault="00000000">
            <w:pPr>
              <w:rPr>
                <w:rFonts w:ascii="Open Sans" w:eastAsia="Open Sans" w:hAnsi="Open Sans" w:cs="Open Sans"/>
                <w:color w:val="3C4043"/>
              </w:rPr>
            </w:pPr>
            <w:r>
              <w:rPr>
                <w:b/>
                <w:bCs/>
              </w:rPr>
              <w:t>User-Controlled Security</w:t>
            </w:r>
          </w:p>
        </w:tc>
        <w:tc>
          <w:tcPr>
            <w:tcW w:w="6630" w:type="dxa"/>
          </w:tcPr>
          <w:p w14:paraId="0B08A342" w14:textId="77777777" w:rsidR="00EB21EA" w:rsidRDefault="00000000">
            <w:pPr>
              <w:rPr>
                <w:rFonts w:ascii="Open Sans" w:eastAsia="Open Sans" w:hAnsi="Open Sans" w:cs="Open Sans"/>
                <w:color w:val="3C4043"/>
              </w:rPr>
            </w:pPr>
            <w:r>
              <w:t>Users can set limits, approve devices, and instantly freeze accounts.</w:t>
            </w:r>
          </w:p>
        </w:tc>
      </w:tr>
      <w:tr w:rsidR="00EB21EA" w14:paraId="2D4863FB" w14:textId="77777777" w:rsidTr="00EB21EA">
        <w:tc>
          <w:tcPr>
            <w:tcW w:w="3360" w:type="dxa"/>
          </w:tcPr>
          <w:p w14:paraId="75A23560" w14:textId="77777777" w:rsidR="00EB21EA" w:rsidRDefault="00000000">
            <w:pPr>
              <w:rPr>
                <w:rFonts w:ascii="Open Sans" w:eastAsia="Open Sans" w:hAnsi="Open Sans" w:cs="Open Sans"/>
                <w:color w:val="3C4043"/>
              </w:rPr>
            </w:pPr>
            <w:r>
              <w:rPr>
                <w:b/>
                <w:bCs/>
              </w:rPr>
              <w:t>Guaranteed Event Delivery</w:t>
            </w:r>
          </w:p>
        </w:tc>
        <w:tc>
          <w:tcPr>
            <w:tcW w:w="6630" w:type="dxa"/>
          </w:tcPr>
          <w:p w14:paraId="6AE6A4AD" w14:textId="77777777" w:rsidR="00EB21EA" w:rsidRDefault="00000000">
            <w:pPr>
              <w:rPr>
                <w:rFonts w:ascii="Open Sans" w:eastAsia="Open Sans" w:hAnsi="Open Sans" w:cs="Open Sans"/>
                <w:color w:val="3C4043"/>
              </w:rPr>
            </w:pPr>
            <w:r>
              <w:t>Kafka + DLQ ensures no financial event is ever silently lost.</w:t>
            </w:r>
          </w:p>
        </w:tc>
      </w:tr>
    </w:tbl>
    <w:p w14:paraId="4D3053A6" w14:textId="77777777" w:rsidR="00EB21EA" w:rsidRDefault="00000000">
      <w:pPr>
        <w:pStyle w:val="Heading1"/>
      </w:pPr>
      <w:bookmarkStart w:id="24" w:name="_x2a962w81xni" w:colFirst="0" w:colLast="0"/>
      <w:bookmarkEnd w:id="24"/>
      <w:r>
        <w:lastRenderedPageBreak/>
        <w:t>2.9 Value Proposition Summary</w:t>
      </w:r>
    </w:p>
    <w:p w14:paraId="5205DB60" w14:textId="77777777" w:rsidR="00EB21EA" w:rsidRDefault="00000000">
      <w:r>
        <w:rPr>
          <w:rFonts w:ascii="Open Sans" w:eastAsia="Open Sans" w:hAnsi="Open Sans" w:cs="Open Sans"/>
          <w:noProof/>
          <w:color w:val="3C4043"/>
        </w:rPr>
        <w:drawing>
          <wp:inline distT="114300" distB="114300" distL="114300" distR="114300" wp14:anchorId="0CBE53A3" wp14:editId="7C9B4211">
            <wp:extent cx="6253163" cy="1068656"/>
            <wp:effectExtent l="0" t="0" r="0" b="0"/>
            <wp:docPr id="1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3"/>
                    <a:srcRect/>
                    <a:stretch>
                      <a:fillRect/>
                    </a:stretch>
                  </pic:blipFill>
                  <pic:spPr>
                    <a:xfrm>
                      <a:off x="0" y="0"/>
                      <a:ext cx="6253163" cy="1068656"/>
                    </a:xfrm>
                    <a:prstGeom prst="rect">
                      <a:avLst/>
                    </a:prstGeom>
                    <a:ln/>
                  </pic:spPr>
                </pic:pic>
              </a:graphicData>
            </a:graphic>
          </wp:inline>
        </w:drawing>
      </w:r>
    </w:p>
    <w:p w14:paraId="45BDC412" w14:textId="77777777" w:rsidR="00EB21EA" w:rsidRDefault="00EB21EA">
      <w:pPr>
        <w:widowControl w:val="0"/>
        <w:spacing w:line="276" w:lineRule="auto"/>
        <w:rPr>
          <w:rFonts w:ascii="Open Sans" w:eastAsia="Open Sans" w:hAnsi="Open Sans" w:cs="Open Sans"/>
          <w:color w:val="3C4043"/>
        </w:rPr>
      </w:pPr>
    </w:p>
    <w:tbl>
      <w:tblPr>
        <w:tblStyle w:val="a6"/>
        <w:tblW w:w="9990" w:type="dxa"/>
        <w:tblInd w:w="0" w:type="dxa"/>
        <w:tblBorders>
          <w:top w:val="single" w:sz="8" w:space="0" w:color="E8EAF6"/>
          <w:left w:val="nil"/>
          <w:bottom w:val="single" w:sz="8" w:space="0" w:color="E8EAF6"/>
          <w:right w:val="nil"/>
          <w:insideH w:val="single" w:sz="8" w:space="0" w:color="E8EAF6"/>
          <w:insideV w:val="single" w:sz="8" w:space="0" w:color="E8EAF6"/>
        </w:tblBorders>
        <w:tblLayout w:type="fixed"/>
        <w:tblLook w:val="0620" w:firstRow="1" w:lastRow="0" w:firstColumn="0" w:lastColumn="0" w:noHBand="1" w:noVBand="1"/>
      </w:tblPr>
      <w:tblGrid>
        <w:gridCol w:w="2100"/>
        <w:gridCol w:w="7890"/>
      </w:tblGrid>
      <w:tr w:rsidR="00EB21EA" w14:paraId="2576397E" w14:textId="77777777" w:rsidTr="00EB21EA">
        <w:trPr>
          <w:cnfStyle w:val="100000000000" w:firstRow="1" w:lastRow="0" w:firstColumn="0" w:lastColumn="0" w:oddVBand="0" w:evenVBand="0" w:oddHBand="0" w:evenHBand="0" w:firstRowFirstColumn="0" w:firstRowLastColumn="0" w:lastRowFirstColumn="0" w:lastRowLastColumn="0"/>
          <w:tblHeader/>
        </w:trPr>
        <w:tc>
          <w:tcPr>
            <w:tcW w:w="2100" w:type="dxa"/>
          </w:tcPr>
          <w:p w14:paraId="1C17CA59" w14:textId="77777777" w:rsidR="00EB21EA" w:rsidRDefault="00000000">
            <w:r>
              <w:t>Stakeholder</w:t>
            </w:r>
          </w:p>
        </w:tc>
        <w:tc>
          <w:tcPr>
            <w:tcW w:w="7890" w:type="dxa"/>
          </w:tcPr>
          <w:p w14:paraId="57BA69B5" w14:textId="77777777" w:rsidR="00EB21EA" w:rsidRDefault="00000000">
            <w:r>
              <w:t>Value Delivered</w:t>
            </w:r>
          </w:p>
        </w:tc>
      </w:tr>
      <w:tr w:rsidR="00EB21EA" w14:paraId="50AF0D5D" w14:textId="77777777" w:rsidTr="00EB21EA">
        <w:tc>
          <w:tcPr>
            <w:tcW w:w="2100" w:type="dxa"/>
          </w:tcPr>
          <w:p w14:paraId="43887076" w14:textId="77777777" w:rsidR="00EB21EA" w:rsidRDefault="00000000">
            <w:pPr>
              <w:rPr>
                <w:rFonts w:ascii="Open Sans" w:eastAsia="Open Sans" w:hAnsi="Open Sans" w:cs="Open Sans"/>
                <w:color w:val="3C4043"/>
              </w:rPr>
            </w:pPr>
            <w:r>
              <w:rPr>
                <w:b/>
                <w:bCs/>
              </w:rPr>
              <w:t>Individuals</w:t>
            </w:r>
          </w:p>
        </w:tc>
        <w:tc>
          <w:tcPr>
            <w:tcW w:w="7890" w:type="dxa"/>
          </w:tcPr>
          <w:p w14:paraId="644F48F7" w14:textId="77777777" w:rsidR="00EB21EA" w:rsidRDefault="00000000">
            <w:pPr>
              <w:rPr>
                <w:rFonts w:ascii="Open Sans" w:eastAsia="Open Sans" w:hAnsi="Open Sans" w:cs="Open Sans"/>
                <w:color w:val="3C4043"/>
              </w:rPr>
            </w:pPr>
            <w:r>
              <w:t>Secure savings access, instant transfers, MFA, real-time fraud alerts</w:t>
            </w:r>
          </w:p>
        </w:tc>
      </w:tr>
      <w:tr w:rsidR="00EB21EA" w14:paraId="6C48FC89" w14:textId="77777777" w:rsidTr="00EB21EA">
        <w:tc>
          <w:tcPr>
            <w:tcW w:w="2100" w:type="dxa"/>
          </w:tcPr>
          <w:p w14:paraId="66A07642" w14:textId="77777777" w:rsidR="00EB21EA" w:rsidRDefault="00000000">
            <w:pPr>
              <w:rPr>
                <w:rFonts w:ascii="Open Sans" w:eastAsia="Open Sans" w:hAnsi="Open Sans" w:cs="Open Sans"/>
                <w:color w:val="3C4043"/>
              </w:rPr>
            </w:pPr>
            <w:r>
              <w:rPr>
                <w:b/>
                <w:bCs/>
              </w:rPr>
              <w:t>SMEs</w:t>
            </w:r>
          </w:p>
        </w:tc>
        <w:tc>
          <w:tcPr>
            <w:tcW w:w="7890" w:type="dxa"/>
          </w:tcPr>
          <w:p w14:paraId="34E5BB23" w14:textId="77777777" w:rsidR="00EB21EA" w:rsidRDefault="00000000">
            <w:pPr>
              <w:rPr>
                <w:rFonts w:ascii="Open Sans" w:eastAsia="Open Sans" w:hAnsi="Open Sans" w:cs="Open Sans"/>
                <w:color w:val="3C4043"/>
              </w:rPr>
            </w:pPr>
            <w:r>
              <w:t>Digital transactions, scheduled payroll, merchant payments, statements</w:t>
            </w:r>
          </w:p>
        </w:tc>
      </w:tr>
      <w:tr w:rsidR="00EB21EA" w14:paraId="7EBC236F" w14:textId="77777777" w:rsidTr="00EB21EA">
        <w:tc>
          <w:tcPr>
            <w:tcW w:w="2100" w:type="dxa"/>
          </w:tcPr>
          <w:p w14:paraId="470D1745" w14:textId="77777777" w:rsidR="00EB21EA" w:rsidRDefault="00000000">
            <w:pPr>
              <w:rPr>
                <w:rFonts w:ascii="Open Sans" w:eastAsia="Open Sans" w:hAnsi="Open Sans" w:cs="Open Sans"/>
                <w:color w:val="3C4043"/>
              </w:rPr>
            </w:pPr>
            <w:r>
              <w:rPr>
                <w:b/>
                <w:bCs/>
              </w:rPr>
              <w:t>Institutions</w:t>
            </w:r>
          </w:p>
        </w:tc>
        <w:tc>
          <w:tcPr>
            <w:tcW w:w="7890" w:type="dxa"/>
          </w:tcPr>
          <w:p w14:paraId="5C428383" w14:textId="77777777" w:rsidR="00EB21EA" w:rsidRDefault="00000000">
            <w:pPr>
              <w:rPr>
                <w:rFonts w:ascii="Open Sans" w:eastAsia="Open Sans" w:hAnsi="Open Sans" w:cs="Open Sans"/>
                <w:color w:val="3C4043"/>
              </w:rPr>
            </w:pPr>
            <w:r>
              <w:t>Hash-chain audit trails, real-time monitoring, credit bureau integration</w:t>
            </w:r>
          </w:p>
        </w:tc>
      </w:tr>
      <w:tr w:rsidR="00EB21EA" w14:paraId="039785A7" w14:textId="77777777" w:rsidTr="00EB21EA">
        <w:tc>
          <w:tcPr>
            <w:tcW w:w="2100" w:type="dxa"/>
          </w:tcPr>
          <w:p w14:paraId="12A85A47" w14:textId="77777777" w:rsidR="00EB21EA" w:rsidRDefault="00000000">
            <w:pPr>
              <w:rPr>
                <w:rFonts w:ascii="Open Sans" w:eastAsia="Open Sans" w:hAnsi="Open Sans" w:cs="Open Sans"/>
                <w:color w:val="3C4043"/>
              </w:rPr>
            </w:pPr>
            <w:r>
              <w:rPr>
                <w:b/>
                <w:bCs/>
              </w:rPr>
              <w:t>Government</w:t>
            </w:r>
          </w:p>
        </w:tc>
        <w:tc>
          <w:tcPr>
            <w:tcW w:w="7890" w:type="dxa"/>
          </w:tcPr>
          <w:p w14:paraId="5F9C207F" w14:textId="77777777" w:rsidR="00EB21EA" w:rsidRDefault="00000000">
            <w:pPr>
              <w:rPr>
                <w:rFonts w:ascii="Open Sans" w:eastAsia="Open Sans" w:hAnsi="Open Sans" w:cs="Open Sans"/>
                <w:color w:val="3C4043"/>
              </w:rPr>
            </w:pPr>
            <w:r>
              <w:t>Restored disbursement channels, digital KYC verification</w:t>
            </w:r>
          </w:p>
        </w:tc>
      </w:tr>
      <w:tr w:rsidR="00EB21EA" w14:paraId="40576F6B" w14:textId="77777777" w:rsidTr="00EB21EA">
        <w:tc>
          <w:tcPr>
            <w:tcW w:w="2100" w:type="dxa"/>
          </w:tcPr>
          <w:p w14:paraId="66EEFF27" w14:textId="77777777" w:rsidR="00EB21EA" w:rsidRDefault="00000000">
            <w:pPr>
              <w:rPr>
                <w:rFonts w:ascii="Open Sans" w:eastAsia="Open Sans" w:hAnsi="Open Sans" w:cs="Open Sans"/>
                <w:color w:val="3C4043"/>
              </w:rPr>
            </w:pPr>
            <w:r>
              <w:rPr>
                <w:b/>
                <w:bCs/>
              </w:rPr>
              <w:t>Vulnerable</w:t>
            </w:r>
          </w:p>
        </w:tc>
        <w:tc>
          <w:tcPr>
            <w:tcW w:w="7890" w:type="dxa"/>
          </w:tcPr>
          <w:p w14:paraId="79BF70CD" w14:textId="77777777" w:rsidR="00EB21EA" w:rsidRDefault="00000000">
            <w:pPr>
              <w:rPr>
                <w:rFonts w:ascii="Open Sans" w:eastAsia="Open Sans" w:hAnsi="Open Sans" w:cs="Open Sans"/>
                <w:color w:val="3C4043"/>
              </w:rPr>
            </w:pPr>
            <w:r>
              <w:t>Accessibility support (WCAG 2.1), multi-language, SMS fallback</w:t>
            </w:r>
          </w:p>
        </w:tc>
      </w:tr>
    </w:tbl>
    <w:p w14:paraId="755A3AF4" w14:textId="77777777" w:rsidR="00EB21EA" w:rsidRDefault="00EB21EA">
      <w:pPr>
        <w:widowControl w:val="0"/>
        <w:spacing w:line="276" w:lineRule="auto"/>
        <w:rPr>
          <w:rFonts w:ascii="Open Sans" w:eastAsia="Open Sans" w:hAnsi="Open Sans" w:cs="Open Sans"/>
          <w:color w:val="3C4043"/>
        </w:rPr>
      </w:pPr>
    </w:p>
    <w:p w14:paraId="21948FBD" w14:textId="010EF831" w:rsidR="00EB21EA" w:rsidRDefault="00000000">
      <w:r>
        <w:t>Our solution doesn't just restore the old system</w:t>
      </w:r>
      <w:r w:rsidR="0006466E">
        <w:t xml:space="preserve">, </w:t>
      </w:r>
      <w:r>
        <w:t>it delivers a platform architecturally incapable of suffering the same catastrophic failure, rebuilding trust for 2.3 billion users.</w:t>
      </w:r>
    </w:p>
    <w:p w14:paraId="5B5B0B1E" w14:textId="77777777" w:rsidR="00EB21EA" w:rsidRDefault="00EB21EA">
      <w:pPr>
        <w:pStyle w:val="Title"/>
      </w:pPr>
      <w:bookmarkStart w:id="25" w:name="_qqqe585p5q9j" w:colFirst="0" w:colLast="0"/>
      <w:bookmarkEnd w:id="25"/>
    </w:p>
    <w:p w14:paraId="4EC66659" w14:textId="77777777" w:rsidR="00EB21EA" w:rsidRDefault="00EB21EA"/>
    <w:p w14:paraId="2C51461D" w14:textId="77777777" w:rsidR="00EB21EA" w:rsidRDefault="00EB21EA"/>
    <w:p w14:paraId="44FBA1F3" w14:textId="77777777" w:rsidR="00EB21EA" w:rsidRDefault="00EB21EA"/>
    <w:p w14:paraId="0480B1D6" w14:textId="77777777" w:rsidR="00EB21EA" w:rsidRDefault="00EB21EA"/>
    <w:p w14:paraId="583307F4" w14:textId="77777777" w:rsidR="00EB21EA" w:rsidRDefault="00EB21EA"/>
    <w:p w14:paraId="38C4F1BC" w14:textId="77777777" w:rsidR="00EB21EA" w:rsidRDefault="00EB21EA"/>
    <w:p w14:paraId="767A87D2" w14:textId="77777777" w:rsidR="00EB21EA" w:rsidRDefault="00EB21EA"/>
    <w:p w14:paraId="55B96AEA" w14:textId="77777777" w:rsidR="00EB21EA" w:rsidRDefault="00EB21EA"/>
    <w:p w14:paraId="454774F0" w14:textId="77777777" w:rsidR="00EB21EA" w:rsidRDefault="00EB21EA">
      <w:pPr>
        <w:pStyle w:val="Title"/>
      </w:pPr>
      <w:bookmarkStart w:id="26" w:name="_mde4pdjnnmsw" w:colFirst="0" w:colLast="0"/>
      <w:bookmarkEnd w:id="26"/>
    </w:p>
    <w:p w14:paraId="615E0489" w14:textId="77777777" w:rsidR="00EB21EA" w:rsidRDefault="00EB21EA"/>
    <w:p w14:paraId="6EE0E471" w14:textId="77777777" w:rsidR="00EB21EA" w:rsidRDefault="00000000">
      <w:pPr>
        <w:pStyle w:val="Title"/>
      </w:pPr>
      <w:bookmarkStart w:id="27" w:name="_1zfseti2l2jb" w:colFirst="0" w:colLast="0"/>
      <w:bookmarkEnd w:id="27"/>
      <w:r>
        <w:lastRenderedPageBreak/>
        <w:t>03. System Architecture Diagram</w:t>
      </w:r>
    </w:p>
    <w:p w14:paraId="44A8B9BD" w14:textId="77777777" w:rsidR="00EB21EA" w:rsidRDefault="00EB21EA"/>
    <w:p w14:paraId="17EA56B6" w14:textId="77777777" w:rsidR="00EB21EA" w:rsidRDefault="00EB21EA"/>
    <w:p w14:paraId="140D4FCC" w14:textId="560DBEA1" w:rsidR="00EB21EA" w:rsidRDefault="00000000">
      <w:r>
        <w:t>Standalone reference file Contains the complete system architecture Mermaid diagram with all 10 layers, 15 microservices, and full event-driven messaging flows.</w:t>
      </w:r>
    </w:p>
    <w:p w14:paraId="5DBB0A1E" w14:textId="77777777" w:rsidR="00EB21EA" w:rsidRDefault="00000000">
      <w:pPr>
        <w:pStyle w:val="Heading1"/>
      </w:pPr>
      <w:bookmarkStart w:id="28" w:name="_1puaoxf3tbwv" w:colFirst="0" w:colLast="0"/>
      <w:bookmarkEnd w:id="28"/>
      <w:r>
        <w:t>3.1 Full System Architecture</w:t>
      </w:r>
    </w:p>
    <w:p w14:paraId="6B8005E6" w14:textId="77777777" w:rsidR="00EB21EA" w:rsidRDefault="00EB21EA"/>
    <w:p w14:paraId="296F4310" w14:textId="77777777" w:rsidR="00EB21EA" w:rsidRDefault="00000000">
      <w:r>
        <w:rPr>
          <w:noProof/>
        </w:rPr>
        <w:drawing>
          <wp:inline distT="114300" distB="114300" distL="114300" distR="114300" wp14:anchorId="6B428CAB" wp14:editId="731B7E1E">
            <wp:extent cx="6384611" cy="4123395"/>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6384611" cy="4123395"/>
                    </a:xfrm>
                    <a:prstGeom prst="rect">
                      <a:avLst/>
                    </a:prstGeom>
                    <a:ln/>
                  </pic:spPr>
                </pic:pic>
              </a:graphicData>
            </a:graphic>
          </wp:inline>
        </w:drawing>
      </w:r>
    </w:p>
    <w:p w14:paraId="2C6C960E" w14:textId="77777777" w:rsidR="00EB21EA" w:rsidRDefault="00EB21EA"/>
    <w:p w14:paraId="5CC5575F" w14:textId="3432E4BB" w:rsidR="00EB21EA" w:rsidRDefault="00000000">
      <w:hyperlink r:id="rId15">
        <w:r>
          <w:rPr>
            <w:color w:val="1155CC"/>
            <w:u w:val="single"/>
          </w:rPr>
          <w:t>link to full sy</w:t>
        </w:r>
        <w:r>
          <w:rPr>
            <w:color w:val="1155CC"/>
            <w:u w:val="single"/>
          </w:rPr>
          <w:t>s</w:t>
        </w:r>
        <w:r>
          <w:rPr>
            <w:color w:val="1155CC"/>
            <w:u w:val="single"/>
          </w:rPr>
          <w:t>tem arch</w:t>
        </w:r>
        <w:r>
          <w:rPr>
            <w:color w:val="1155CC"/>
            <w:u w:val="single"/>
          </w:rPr>
          <w:t>i</w:t>
        </w:r>
        <w:r>
          <w:rPr>
            <w:color w:val="1155CC"/>
            <w:u w:val="single"/>
          </w:rPr>
          <w:t>tect</w:t>
        </w:r>
        <w:r>
          <w:rPr>
            <w:color w:val="1155CC"/>
            <w:u w:val="single"/>
          </w:rPr>
          <w:t>u</w:t>
        </w:r>
        <w:r>
          <w:rPr>
            <w:color w:val="1155CC"/>
            <w:u w:val="single"/>
          </w:rPr>
          <w:t>re im</w:t>
        </w:r>
        <w:r>
          <w:rPr>
            <w:color w:val="1155CC"/>
            <w:u w:val="single"/>
          </w:rPr>
          <w:t>a</w:t>
        </w:r>
        <w:r>
          <w:rPr>
            <w:color w:val="1155CC"/>
            <w:u w:val="single"/>
          </w:rPr>
          <w:t>ge</w:t>
        </w:r>
      </w:hyperlink>
    </w:p>
    <w:p w14:paraId="19B5D1DF" w14:textId="77777777" w:rsidR="00EB21EA" w:rsidRDefault="00EB21EA">
      <w:pPr>
        <w:pStyle w:val="Heading1"/>
      </w:pPr>
      <w:bookmarkStart w:id="29" w:name="_uoecfc9o26zw" w:colFirst="0" w:colLast="0"/>
      <w:bookmarkEnd w:id="29"/>
    </w:p>
    <w:p w14:paraId="6F41233D" w14:textId="77777777" w:rsidR="00EB21EA" w:rsidRDefault="00EB21EA"/>
    <w:p w14:paraId="30F1C316" w14:textId="77777777" w:rsidR="00EB21EA" w:rsidRDefault="00EB21EA"/>
    <w:p w14:paraId="45D5FA6F" w14:textId="77777777" w:rsidR="00EB21EA" w:rsidRDefault="00EB21EA"/>
    <w:p w14:paraId="3CF54D31" w14:textId="77777777" w:rsidR="00EB21EA" w:rsidRDefault="00000000">
      <w:pPr>
        <w:pStyle w:val="Heading1"/>
      </w:pPr>
      <w:bookmarkStart w:id="30" w:name="_72yypsv6557" w:colFirst="0" w:colLast="0"/>
      <w:bookmarkEnd w:id="30"/>
      <w:r>
        <w:lastRenderedPageBreak/>
        <w:t>3.2 Transaction Data Flow (FR-15)</w:t>
      </w:r>
    </w:p>
    <w:p w14:paraId="299F149D" w14:textId="77777777" w:rsidR="00EB21EA" w:rsidRDefault="00000000">
      <w:r>
        <w:t>This diagram demonstrates how core financial data flows through the application securely and asynchronously, satisfying the requirement for resilient, non-blocking communication.</w:t>
      </w:r>
    </w:p>
    <w:p w14:paraId="56E68D45" w14:textId="77777777" w:rsidR="00EB21EA" w:rsidRDefault="00EB21EA">
      <w:pPr>
        <w:widowControl w:val="0"/>
        <w:spacing w:line="276" w:lineRule="auto"/>
      </w:pPr>
    </w:p>
    <w:p w14:paraId="65C67FC8" w14:textId="77777777" w:rsidR="00EB21EA" w:rsidRDefault="00000000">
      <w:r>
        <w:rPr>
          <w:noProof/>
        </w:rPr>
        <w:drawing>
          <wp:inline distT="114300" distB="114300" distL="114300" distR="114300" wp14:anchorId="00C24ACD" wp14:editId="38BC3E5D">
            <wp:extent cx="6466148" cy="3139812"/>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6466148" cy="3139812"/>
                    </a:xfrm>
                    <a:prstGeom prst="rect">
                      <a:avLst/>
                    </a:prstGeom>
                    <a:ln/>
                  </pic:spPr>
                </pic:pic>
              </a:graphicData>
            </a:graphic>
          </wp:inline>
        </w:drawing>
      </w:r>
    </w:p>
    <w:p w14:paraId="0B211532" w14:textId="77777777" w:rsidR="00EB21EA" w:rsidRDefault="00000000">
      <w:pPr>
        <w:pStyle w:val="Heading1"/>
      </w:pPr>
      <w:bookmarkStart w:id="31" w:name="_qu8vf03tzu6a" w:colFirst="0" w:colLast="0"/>
      <w:bookmarkEnd w:id="31"/>
      <w:r>
        <w:t>3.3 Secure Communication &amp; Data Flow</w:t>
      </w:r>
    </w:p>
    <w:p w14:paraId="0F36C41B" w14:textId="77777777" w:rsidR="00EB21EA" w:rsidRDefault="00000000">
      <w:r>
        <w:t>To ensure the platform cannot suffer a cascading failure like the 2065 disaster, communication and data flows are strictly controlled:</w:t>
      </w:r>
    </w:p>
    <w:p w14:paraId="430E0857" w14:textId="77777777" w:rsidR="00EB21EA" w:rsidRDefault="00EB21EA">
      <w:pPr>
        <w:widowControl w:val="0"/>
        <w:spacing w:line="276" w:lineRule="auto"/>
      </w:pPr>
    </w:p>
    <w:p w14:paraId="0C62C4DB" w14:textId="77777777" w:rsidR="00EB21EA" w:rsidRDefault="00000000">
      <w:pPr>
        <w:numPr>
          <w:ilvl w:val="0"/>
          <w:numId w:val="5"/>
        </w:numPr>
        <w:rPr>
          <w:color w:val="000000"/>
        </w:rPr>
      </w:pPr>
      <w:r>
        <w:rPr>
          <w:b/>
          <w:bCs/>
        </w:rPr>
        <w:t>Zero-Trust Network Security (</w:t>
      </w:r>
      <w:proofErr w:type="spellStart"/>
      <w:r>
        <w:rPr>
          <w:b/>
          <w:bCs/>
        </w:rPr>
        <w:t>mTLS</w:t>
      </w:r>
      <w:proofErr w:type="spellEnd"/>
      <w:r>
        <w:rPr>
          <w:b/>
          <w:bCs/>
        </w:rPr>
        <w:t>):</w:t>
      </w:r>
      <w:r>
        <w:t xml:space="preserve"> All external traffic stops at the API Gateway. Internal communication between the 15 microservices uses </w:t>
      </w:r>
      <w:r>
        <w:rPr>
          <w:b/>
          <w:bCs/>
        </w:rPr>
        <w:t>Istio Service Mesh</w:t>
      </w:r>
      <w:r>
        <w:t xml:space="preserve"> with mandatory </w:t>
      </w:r>
      <w:proofErr w:type="spellStart"/>
      <w:r>
        <w:rPr>
          <w:b/>
          <w:bCs/>
        </w:rPr>
        <w:t>mTLS</w:t>
      </w:r>
      <w:proofErr w:type="spellEnd"/>
      <w:r>
        <w:rPr>
          <w:b/>
          <w:bCs/>
        </w:rPr>
        <w:t xml:space="preserve"> (Mutual TLS)</w:t>
      </w:r>
      <w:r>
        <w:t>. Services never trust each other blindly; every internal request is cryptographically authenticated and encrypted.</w:t>
      </w:r>
    </w:p>
    <w:p w14:paraId="4426B177" w14:textId="15684FE7" w:rsidR="00EB21EA" w:rsidRDefault="00000000">
      <w:pPr>
        <w:numPr>
          <w:ilvl w:val="0"/>
          <w:numId w:val="5"/>
        </w:numPr>
        <w:rPr>
          <w:color w:val="000000"/>
        </w:rPr>
      </w:pPr>
      <w:r>
        <w:rPr>
          <w:b/>
          <w:bCs/>
        </w:rPr>
        <w:t>Event-Driven Decoupling:</w:t>
      </w:r>
      <w:r>
        <w:t xml:space="preserve"> Instead of synchronous API calls that can bottleneck and crash, the system uses </w:t>
      </w:r>
      <w:r>
        <w:rPr>
          <w:b/>
          <w:bCs/>
        </w:rPr>
        <w:t>Apache Kafka</w:t>
      </w:r>
      <w:r>
        <w:t xml:space="preserve"> for asynchronous data flow. For example, when a transaction occurs, the Transaction Service commits the change to its isolated PostgreSQL database and fires an event to Kafka. Downstream services (like Notifications and Auditing) consume this event independently. If the Notification Service crashes, Kafka holds the message safely until it recovers</w:t>
      </w:r>
      <w:r w:rsidR="0006466E">
        <w:t xml:space="preserve">, </w:t>
      </w:r>
      <w:r>
        <w:rPr>
          <w:b/>
          <w:bCs/>
        </w:rPr>
        <w:t>ensuring zero data loss and preventing cascading failures.</w:t>
      </w:r>
    </w:p>
    <w:p w14:paraId="1B730D01" w14:textId="77948F4B" w:rsidR="00EB21EA" w:rsidRDefault="00000000">
      <w:pPr>
        <w:numPr>
          <w:ilvl w:val="0"/>
          <w:numId w:val="5"/>
        </w:numPr>
        <w:rPr>
          <w:color w:val="000000"/>
        </w:rPr>
      </w:pPr>
      <w:r>
        <w:rPr>
          <w:b/>
          <w:bCs/>
        </w:rPr>
        <w:t>Isolated Data Boundaries:</w:t>
      </w:r>
      <w:r>
        <w:t xml:space="preserve"> The architecture implements the strict Database-per-Service pattern. No two services share a database or connection string. If a threat actor manages to compromise the</w:t>
      </w:r>
      <w:r w:rsidR="0006466E">
        <w:t xml:space="preserve"> Load DB</w:t>
      </w:r>
      <w:r>
        <w:t xml:space="preserve">, the </w:t>
      </w:r>
      <w:r>
        <w:rPr>
          <w:rFonts w:ascii="Roboto Mono" w:eastAsia="Roboto Mono" w:hAnsi="Roboto Mono" w:cs="Roboto Mono"/>
          <w:color w:val="000000"/>
        </w:rPr>
        <w:t>Transactions DB</w:t>
      </w:r>
      <w:r>
        <w:t xml:space="preserve"> remains completely inaccessible to them.</w:t>
      </w:r>
    </w:p>
    <w:p w14:paraId="27C6B2FC" w14:textId="77777777" w:rsidR="00EB21EA" w:rsidRDefault="00EB21EA"/>
    <w:p w14:paraId="0CCD3C4D" w14:textId="77777777" w:rsidR="00EB21EA" w:rsidRDefault="00000000">
      <w:pPr>
        <w:pStyle w:val="Title"/>
      </w:pPr>
      <w:bookmarkStart w:id="32" w:name="_1umjby5nxgmf" w:colFirst="0" w:colLast="0"/>
      <w:bookmarkEnd w:id="32"/>
      <w:r>
        <w:lastRenderedPageBreak/>
        <w:t>04. Wireframes Design</w:t>
      </w:r>
    </w:p>
    <w:p w14:paraId="388F05C7" w14:textId="77777777" w:rsidR="00EB21EA" w:rsidRDefault="00000000">
      <w:pPr>
        <w:pStyle w:val="Heading1"/>
      </w:pPr>
      <w:bookmarkStart w:id="33" w:name="_1imrd4ehr4bm" w:colFirst="0" w:colLast="0"/>
      <w:bookmarkEnd w:id="33"/>
      <w:r>
        <w:t>Overview</w:t>
      </w:r>
    </w:p>
    <w:p w14:paraId="61DD78C9" w14:textId="58F53188" w:rsidR="00EB21EA" w:rsidRDefault="00000000">
      <w:r>
        <w:t xml:space="preserve">The following high-fidelity wireframes represent the planned user interface for </w:t>
      </w:r>
      <w:r>
        <w:rPr>
          <w:b/>
          <w:bCs/>
        </w:rPr>
        <w:t>our new</w:t>
      </w:r>
      <w:r>
        <w:t xml:space="preserve"> digital banking platform. The design follows modern fintech UX best practices with a focus on </w:t>
      </w:r>
      <w:r>
        <w:rPr>
          <w:b/>
          <w:bCs/>
        </w:rPr>
        <w:t>trust, clarity, security, and accessibility</w:t>
      </w:r>
      <w:r w:rsidR="0006466E">
        <w:t xml:space="preserve">, </w:t>
      </w:r>
      <w:r>
        <w:t>critical for a platform that must rebuild public confidence after the 2065 cyberattack.</w:t>
      </w:r>
    </w:p>
    <w:p w14:paraId="086F9A87" w14:textId="77777777" w:rsidR="00EB21EA" w:rsidRDefault="00000000">
      <w:pPr>
        <w:pStyle w:val="Heading1"/>
        <w:rPr>
          <w:color w:val="1E293B"/>
          <w:sz w:val="48"/>
          <w:szCs w:val="48"/>
        </w:rPr>
      </w:pPr>
      <w:bookmarkStart w:id="34" w:name="_rjeezchesnz2" w:colFirst="0" w:colLast="0"/>
      <w:bookmarkEnd w:id="34"/>
      <w:r>
        <w:t>4.1 Design Principles Applied</w:t>
      </w:r>
    </w:p>
    <w:tbl>
      <w:tblPr>
        <w:tblStyle w:val="a7"/>
        <w:tblW w:w="9990" w:type="dxa"/>
        <w:tblInd w:w="0" w:type="dxa"/>
        <w:tblBorders>
          <w:top w:val="single" w:sz="8" w:space="0" w:color="E2E8F0"/>
          <w:left w:val="nil"/>
          <w:bottom w:val="single" w:sz="8" w:space="0" w:color="E2E8F0"/>
          <w:right w:val="nil"/>
          <w:insideH w:val="single" w:sz="8" w:space="0" w:color="E2E8F0"/>
          <w:insideV w:val="single" w:sz="8" w:space="0" w:color="E2E8F0"/>
        </w:tblBorders>
        <w:tblLayout w:type="fixed"/>
        <w:tblLook w:val="0620" w:firstRow="1" w:lastRow="0" w:firstColumn="0" w:lastColumn="0" w:noHBand="1" w:noVBand="1"/>
      </w:tblPr>
      <w:tblGrid>
        <w:gridCol w:w="2460"/>
        <w:gridCol w:w="7530"/>
      </w:tblGrid>
      <w:tr w:rsidR="00EB21EA" w14:paraId="084F5A0F" w14:textId="77777777" w:rsidTr="00EB21EA">
        <w:trPr>
          <w:cnfStyle w:val="100000000000" w:firstRow="1" w:lastRow="0" w:firstColumn="0" w:lastColumn="0" w:oddVBand="0" w:evenVBand="0" w:oddHBand="0" w:evenHBand="0" w:firstRowFirstColumn="0" w:firstRowLastColumn="0" w:lastRowFirstColumn="0" w:lastRowLastColumn="0"/>
          <w:tblHeader/>
        </w:trPr>
        <w:tc>
          <w:tcPr>
            <w:tcW w:w="2460" w:type="dxa"/>
          </w:tcPr>
          <w:p w14:paraId="3C87E8E9" w14:textId="77777777" w:rsidR="00EB21EA" w:rsidRDefault="00000000">
            <w:r>
              <w:t>Principle</w:t>
            </w:r>
          </w:p>
        </w:tc>
        <w:tc>
          <w:tcPr>
            <w:tcW w:w="7530" w:type="dxa"/>
          </w:tcPr>
          <w:p w14:paraId="44FF1181" w14:textId="77777777" w:rsidR="00EB21EA" w:rsidRDefault="00000000">
            <w:r>
              <w:t>Implementation</w:t>
            </w:r>
          </w:p>
        </w:tc>
      </w:tr>
      <w:tr w:rsidR="00EB21EA" w14:paraId="3C2BC1A8" w14:textId="77777777" w:rsidTr="00EB21EA">
        <w:tc>
          <w:tcPr>
            <w:tcW w:w="2460" w:type="dxa"/>
          </w:tcPr>
          <w:p w14:paraId="673E9CE8" w14:textId="77777777" w:rsidR="00EB21EA" w:rsidRDefault="00000000">
            <w:pPr>
              <w:rPr>
                <w:color w:val="334155"/>
              </w:rPr>
            </w:pPr>
            <w:r>
              <w:rPr>
                <w:b/>
                <w:bCs/>
              </w:rPr>
              <w:t>Trust</w:t>
            </w:r>
          </w:p>
        </w:tc>
        <w:tc>
          <w:tcPr>
            <w:tcW w:w="7530" w:type="dxa"/>
          </w:tcPr>
          <w:p w14:paraId="6816579B" w14:textId="77777777" w:rsidR="00EB21EA" w:rsidRDefault="00000000">
            <w:pPr>
              <w:rPr>
                <w:color w:val="334155"/>
              </w:rPr>
            </w:pPr>
            <w:r>
              <w:t>Dark blue color palette (associated with security and professionalism), lock icons, encryption badges, "Secured by TLS 1.3" labels</w:t>
            </w:r>
          </w:p>
        </w:tc>
      </w:tr>
      <w:tr w:rsidR="00EB21EA" w14:paraId="76D0B96C" w14:textId="77777777" w:rsidTr="00EB21EA">
        <w:tc>
          <w:tcPr>
            <w:tcW w:w="2460" w:type="dxa"/>
          </w:tcPr>
          <w:p w14:paraId="75B11688" w14:textId="77777777" w:rsidR="00EB21EA" w:rsidRDefault="00000000">
            <w:pPr>
              <w:rPr>
                <w:color w:val="334155"/>
              </w:rPr>
            </w:pPr>
            <w:r>
              <w:rPr>
                <w:b/>
                <w:bCs/>
              </w:rPr>
              <w:t>Clarity</w:t>
            </w:r>
          </w:p>
        </w:tc>
        <w:tc>
          <w:tcPr>
            <w:tcW w:w="7530" w:type="dxa"/>
          </w:tcPr>
          <w:p w14:paraId="25BA4AB5" w14:textId="77777777" w:rsidR="00EB21EA" w:rsidRDefault="00000000">
            <w:pPr>
              <w:rPr>
                <w:color w:val="334155"/>
              </w:rPr>
            </w:pPr>
            <w:r>
              <w:t>Large, readable balance displays, clear transaction labels, intuitive navigation</w:t>
            </w:r>
          </w:p>
        </w:tc>
      </w:tr>
      <w:tr w:rsidR="00EB21EA" w14:paraId="122F28DA" w14:textId="77777777" w:rsidTr="00EB21EA">
        <w:tc>
          <w:tcPr>
            <w:tcW w:w="2460" w:type="dxa"/>
          </w:tcPr>
          <w:p w14:paraId="406662DD" w14:textId="77777777" w:rsidR="00EB21EA" w:rsidRDefault="00000000">
            <w:pPr>
              <w:rPr>
                <w:color w:val="334155"/>
              </w:rPr>
            </w:pPr>
            <w:r>
              <w:rPr>
                <w:b/>
                <w:bCs/>
              </w:rPr>
              <w:t>Simplicity</w:t>
            </w:r>
          </w:p>
        </w:tc>
        <w:tc>
          <w:tcPr>
            <w:tcW w:w="7530" w:type="dxa"/>
          </w:tcPr>
          <w:p w14:paraId="32EB913A" w14:textId="77777777" w:rsidR="00EB21EA" w:rsidRDefault="00000000">
            <w:pPr>
              <w:rPr>
                <w:color w:val="334155"/>
              </w:rPr>
            </w:pPr>
            <w:r>
              <w:t>Minimal steps for common tasks (send money in 3 taps), clean uncluttered layouts</w:t>
            </w:r>
          </w:p>
        </w:tc>
      </w:tr>
      <w:tr w:rsidR="00EB21EA" w14:paraId="7EE76264" w14:textId="77777777" w:rsidTr="00EB21EA">
        <w:tc>
          <w:tcPr>
            <w:tcW w:w="2460" w:type="dxa"/>
          </w:tcPr>
          <w:p w14:paraId="363EF150" w14:textId="77777777" w:rsidR="00EB21EA" w:rsidRDefault="00000000">
            <w:pPr>
              <w:rPr>
                <w:color w:val="334155"/>
              </w:rPr>
            </w:pPr>
            <w:r>
              <w:rPr>
                <w:b/>
                <w:bCs/>
              </w:rPr>
              <w:t>Security Indicators</w:t>
            </w:r>
          </w:p>
        </w:tc>
        <w:tc>
          <w:tcPr>
            <w:tcW w:w="7530" w:type="dxa"/>
          </w:tcPr>
          <w:p w14:paraId="27BC53CB" w14:textId="77777777" w:rsidR="00EB21EA" w:rsidRDefault="00000000">
            <w:pPr>
              <w:rPr>
                <w:color w:val="334155"/>
              </w:rPr>
            </w:pPr>
            <w:r>
              <w:t>Visible MFA prompts, device verification alerts, "Verified" badges, encryption badges</w:t>
            </w:r>
          </w:p>
        </w:tc>
      </w:tr>
      <w:tr w:rsidR="00EB21EA" w14:paraId="64A4AEB1" w14:textId="77777777" w:rsidTr="00EB21EA">
        <w:tc>
          <w:tcPr>
            <w:tcW w:w="2460" w:type="dxa"/>
          </w:tcPr>
          <w:p w14:paraId="0DB699C1" w14:textId="77777777" w:rsidR="00EB21EA" w:rsidRDefault="00000000">
            <w:pPr>
              <w:rPr>
                <w:color w:val="334155"/>
              </w:rPr>
            </w:pPr>
            <w:r>
              <w:rPr>
                <w:b/>
                <w:bCs/>
              </w:rPr>
              <w:t>Accessibility</w:t>
            </w:r>
          </w:p>
        </w:tc>
        <w:tc>
          <w:tcPr>
            <w:tcW w:w="7530" w:type="dxa"/>
          </w:tcPr>
          <w:p w14:paraId="31354BAB" w14:textId="77777777" w:rsidR="00EB21EA" w:rsidRDefault="00000000">
            <w:pPr>
              <w:rPr>
                <w:color w:val="334155"/>
              </w:rPr>
            </w:pPr>
            <w:r>
              <w:t>High contrast dark mode, large touch targets (44x44px minimum), clear typography</w:t>
            </w:r>
          </w:p>
        </w:tc>
      </w:tr>
    </w:tbl>
    <w:p w14:paraId="1CCEB8C2" w14:textId="77777777" w:rsidR="00EB21EA" w:rsidRDefault="00EB21EA">
      <w:pPr>
        <w:pStyle w:val="Heading1"/>
      </w:pPr>
      <w:bookmarkStart w:id="35" w:name="_943gfgd91m2x" w:colFirst="0" w:colLast="0"/>
      <w:bookmarkEnd w:id="35"/>
    </w:p>
    <w:p w14:paraId="4192B900" w14:textId="77777777" w:rsidR="00EB21EA" w:rsidRDefault="00EB21EA"/>
    <w:p w14:paraId="34D01CA0" w14:textId="77777777" w:rsidR="00EB21EA" w:rsidRDefault="00EB21EA"/>
    <w:p w14:paraId="2EE707FC" w14:textId="77777777" w:rsidR="00EB21EA" w:rsidRDefault="00000000">
      <w:pPr>
        <w:pStyle w:val="Heading1"/>
      </w:pPr>
      <w:bookmarkStart w:id="36" w:name="_ljq2uq3auf3m" w:colFirst="0" w:colLast="0"/>
      <w:bookmarkEnd w:id="36"/>
      <w:r>
        <w:lastRenderedPageBreak/>
        <w:t>4.2 User Flow</w:t>
      </w:r>
      <w:r>
        <w:rPr>
          <w:noProof/>
        </w:rPr>
        <w:drawing>
          <wp:anchor distT="114300" distB="114300" distL="114300" distR="114300" simplePos="0" relativeHeight="251658240" behindDoc="0" locked="0" layoutInCell="1" hidden="0" allowOverlap="1" wp14:anchorId="28B14FDA" wp14:editId="355129E0">
            <wp:simplePos x="0" y="0"/>
            <wp:positionH relativeFrom="column">
              <wp:posOffset>3967163</wp:posOffset>
            </wp:positionH>
            <wp:positionV relativeFrom="paragraph">
              <wp:posOffset>304800</wp:posOffset>
            </wp:positionV>
            <wp:extent cx="1890713" cy="3581350"/>
            <wp:effectExtent l="0" t="0" r="0" b="0"/>
            <wp:wrapSquare wrapText="bothSides" distT="114300" distB="114300" distL="114300" distR="114300"/>
            <wp:docPr id="2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1890713" cy="3581350"/>
                    </a:xfrm>
                    <a:prstGeom prst="rect">
                      <a:avLst/>
                    </a:prstGeom>
                    <a:ln/>
                  </pic:spPr>
                </pic:pic>
              </a:graphicData>
            </a:graphic>
          </wp:anchor>
        </w:drawing>
      </w:r>
    </w:p>
    <w:p w14:paraId="702A0A90" w14:textId="77777777" w:rsidR="00EB21EA" w:rsidRDefault="00000000">
      <w:pPr>
        <w:pStyle w:val="Heading1"/>
      </w:pPr>
      <w:bookmarkStart w:id="37" w:name="_bordqw1py15" w:colFirst="0" w:colLast="0"/>
      <w:bookmarkEnd w:id="37"/>
      <w:r>
        <w:t>Screen 1: Login / Registration</w:t>
      </w:r>
    </w:p>
    <w:p w14:paraId="17E4231C" w14:textId="77777777" w:rsidR="00EB21EA" w:rsidRDefault="00000000">
      <w:r>
        <w:t>The entry point for all users. Supports traditional credential-based login and biometric authentication (fingerprint/face recognition) for returning users.</w:t>
      </w:r>
    </w:p>
    <w:p w14:paraId="2623B91F" w14:textId="77777777" w:rsidR="00EB21EA" w:rsidRDefault="00EB21EA">
      <w:pPr>
        <w:widowControl w:val="0"/>
        <w:spacing w:line="276" w:lineRule="auto"/>
        <w:rPr>
          <w:color w:val="334155"/>
        </w:rPr>
      </w:pPr>
    </w:p>
    <w:p w14:paraId="4381ACD5" w14:textId="77777777" w:rsidR="00EB21EA" w:rsidRDefault="00000000">
      <w:r>
        <w:rPr>
          <w:b/>
          <w:bCs/>
        </w:rPr>
        <w:t>Key UX Decisions:</w:t>
      </w:r>
    </w:p>
    <w:p w14:paraId="60D047A9" w14:textId="77777777" w:rsidR="00EB21EA" w:rsidRDefault="00EB21EA">
      <w:pPr>
        <w:widowControl w:val="0"/>
        <w:spacing w:line="276" w:lineRule="auto"/>
        <w:rPr>
          <w:color w:val="334155"/>
        </w:rPr>
      </w:pPr>
    </w:p>
    <w:p w14:paraId="315A07E5" w14:textId="13AEE41F" w:rsidR="00EB21EA" w:rsidRDefault="00000000">
      <w:pPr>
        <w:numPr>
          <w:ilvl w:val="0"/>
          <w:numId w:val="4"/>
        </w:numPr>
      </w:pPr>
      <w:r>
        <w:t>MFA is mandatory</w:t>
      </w:r>
      <w:r w:rsidR="0006466E">
        <w:t>,</w:t>
      </w:r>
      <w:r>
        <w:t xml:space="preserve"> login always proceeds to verification (Screen 2)</w:t>
      </w:r>
    </w:p>
    <w:p w14:paraId="65EDAC70" w14:textId="77777777" w:rsidR="00EB21EA" w:rsidRDefault="00000000">
      <w:pPr>
        <w:numPr>
          <w:ilvl w:val="0"/>
          <w:numId w:val="4"/>
        </w:numPr>
      </w:pPr>
      <w:r>
        <w:t>Biometric option prominently displayed to encourage faster, more secure login</w:t>
      </w:r>
    </w:p>
    <w:p w14:paraId="69FD3321" w14:textId="77777777" w:rsidR="00EB21EA" w:rsidRDefault="00000000">
      <w:pPr>
        <w:numPr>
          <w:ilvl w:val="0"/>
          <w:numId w:val="4"/>
        </w:numPr>
      </w:pPr>
      <w:r>
        <w:t>Security badge visible to reassure users about encryption</w:t>
      </w:r>
    </w:p>
    <w:p w14:paraId="319F6F27" w14:textId="77777777" w:rsidR="00EB21EA" w:rsidRDefault="00000000">
      <w:pPr>
        <w:numPr>
          <w:ilvl w:val="0"/>
          <w:numId w:val="4"/>
        </w:numPr>
      </w:pPr>
      <w:r>
        <w:t>Clean, professional design establishes trust from the first interaction</w:t>
      </w:r>
    </w:p>
    <w:p w14:paraId="4C77EFCD" w14:textId="77777777" w:rsidR="00EB21EA" w:rsidRDefault="00EB21EA">
      <w:pPr>
        <w:widowControl w:val="0"/>
        <w:spacing w:line="276" w:lineRule="auto"/>
        <w:rPr>
          <w:color w:val="334155"/>
        </w:rPr>
      </w:pPr>
    </w:p>
    <w:p w14:paraId="30377400" w14:textId="77777777" w:rsidR="00EB21EA" w:rsidRDefault="00EB21EA"/>
    <w:p w14:paraId="5A69E663" w14:textId="77777777" w:rsidR="00EB21EA" w:rsidRDefault="00000000">
      <w:pPr>
        <w:pStyle w:val="Heading1"/>
      </w:pPr>
      <w:bookmarkStart w:id="38" w:name="_fqpffjv0hzqa" w:colFirst="0" w:colLast="0"/>
      <w:bookmarkEnd w:id="38"/>
      <w:r>
        <w:rPr>
          <w:noProof/>
        </w:rPr>
        <w:drawing>
          <wp:anchor distT="114300" distB="114300" distL="114300" distR="114300" simplePos="0" relativeHeight="251659264" behindDoc="0" locked="0" layoutInCell="1" hidden="0" allowOverlap="1" wp14:anchorId="05C03B63" wp14:editId="3AB3039B">
            <wp:simplePos x="0" y="0"/>
            <wp:positionH relativeFrom="column">
              <wp:posOffset>4052723</wp:posOffset>
            </wp:positionH>
            <wp:positionV relativeFrom="paragraph">
              <wp:posOffset>381000</wp:posOffset>
            </wp:positionV>
            <wp:extent cx="1728952" cy="3581400"/>
            <wp:effectExtent l="0" t="0" r="0" b="0"/>
            <wp:wrapSquare wrapText="bothSides" distT="114300" distB="114300" distL="114300" distR="11430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1728952" cy="3581400"/>
                    </a:xfrm>
                    <a:prstGeom prst="rect">
                      <a:avLst/>
                    </a:prstGeom>
                    <a:ln/>
                  </pic:spPr>
                </pic:pic>
              </a:graphicData>
            </a:graphic>
          </wp:anchor>
        </w:drawing>
      </w:r>
    </w:p>
    <w:p w14:paraId="2BB83B42" w14:textId="77777777" w:rsidR="00EB21EA" w:rsidRDefault="00000000">
      <w:pPr>
        <w:pStyle w:val="Heading1"/>
      </w:pPr>
      <w:bookmarkStart w:id="39" w:name="_bqitwoytfiby" w:colFirst="0" w:colLast="0"/>
      <w:bookmarkEnd w:id="39"/>
      <w:r>
        <w:t>Screen 2: MFA Verification</w:t>
      </w:r>
    </w:p>
    <w:p w14:paraId="55C61DE7" w14:textId="77777777" w:rsidR="00EB21EA" w:rsidRDefault="00000000">
      <w:r>
        <w:t>Multi-factor authentication screen requiring a 6-digit OTP sent to the user's registered phone number. This screen appears after every login to enforce FR-02 (mandatory MFA).</w:t>
      </w:r>
    </w:p>
    <w:p w14:paraId="2C761956" w14:textId="77777777" w:rsidR="00EB21EA" w:rsidRDefault="00EB21EA">
      <w:pPr>
        <w:widowControl w:val="0"/>
        <w:spacing w:line="276" w:lineRule="auto"/>
        <w:rPr>
          <w:color w:val="334155"/>
        </w:rPr>
      </w:pPr>
    </w:p>
    <w:p w14:paraId="49B6B9BB" w14:textId="77777777" w:rsidR="00EB21EA" w:rsidRDefault="00000000">
      <w:r>
        <w:rPr>
          <w:b/>
          <w:bCs/>
        </w:rPr>
        <w:t>Key UX Decisions:</w:t>
      </w:r>
    </w:p>
    <w:p w14:paraId="02000B56" w14:textId="77777777" w:rsidR="00EB21EA" w:rsidRDefault="00EB21EA">
      <w:pPr>
        <w:widowControl w:val="0"/>
        <w:spacing w:line="276" w:lineRule="auto"/>
        <w:rPr>
          <w:color w:val="334155"/>
        </w:rPr>
      </w:pPr>
    </w:p>
    <w:p w14:paraId="56BF91E5" w14:textId="77777777" w:rsidR="00EB21EA" w:rsidRDefault="00000000">
      <w:pPr>
        <w:numPr>
          <w:ilvl w:val="0"/>
          <w:numId w:val="4"/>
        </w:numPr>
      </w:pPr>
      <w:r>
        <w:t>Individual digit boxes for clear OTP entry</w:t>
      </w:r>
    </w:p>
    <w:p w14:paraId="0E4CEC1E" w14:textId="77777777" w:rsidR="00EB21EA" w:rsidRDefault="00000000">
      <w:pPr>
        <w:numPr>
          <w:ilvl w:val="0"/>
          <w:numId w:val="4"/>
        </w:numPr>
      </w:pPr>
      <w:r>
        <w:t>Countdown timer for resend functionality</w:t>
      </w:r>
    </w:p>
    <w:p w14:paraId="380AF0EC" w14:textId="77777777" w:rsidR="00EB21EA" w:rsidRDefault="00000000">
      <w:pPr>
        <w:numPr>
          <w:ilvl w:val="0"/>
          <w:numId w:val="4"/>
        </w:numPr>
      </w:pPr>
      <w:r>
        <w:t>Alternative verification method (biometrics) offered</w:t>
      </w:r>
    </w:p>
    <w:p w14:paraId="16C96627" w14:textId="77777777" w:rsidR="00EB21EA" w:rsidRDefault="00000000">
      <w:pPr>
        <w:numPr>
          <w:ilvl w:val="0"/>
          <w:numId w:val="4"/>
        </w:numPr>
      </w:pPr>
      <w:r>
        <w:t>Shield icon reinforces the security-focused design</w:t>
      </w:r>
    </w:p>
    <w:p w14:paraId="4760A688" w14:textId="77777777" w:rsidR="00EB21EA" w:rsidRDefault="00EB21EA">
      <w:pPr>
        <w:rPr>
          <w:color w:val="334155"/>
        </w:rPr>
      </w:pPr>
    </w:p>
    <w:p w14:paraId="61E18A5E" w14:textId="77777777" w:rsidR="00EB21EA" w:rsidRDefault="00EB21EA"/>
    <w:p w14:paraId="2486259F" w14:textId="77777777" w:rsidR="00EB21EA" w:rsidRDefault="00000000">
      <w:pPr>
        <w:pStyle w:val="Heading1"/>
      </w:pPr>
      <w:bookmarkStart w:id="40" w:name="_c1nigq6o3kk9" w:colFirst="0" w:colLast="0"/>
      <w:bookmarkEnd w:id="40"/>
      <w:r>
        <w:lastRenderedPageBreak/>
        <w:t>Screen 3: Dashboard / Home</w:t>
      </w:r>
      <w:r>
        <w:rPr>
          <w:noProof/>
        </w:rPr>
        <w:drawing>
          <wp:anchor distT="114300" distB="114300" distL="114300" distR="114300" simplePos="0" relativeHeight="251660288" behindDoc="0" locked="0" layoutInCell="1" hidden="0" allowOverlap="1" wp14:anchorId="009E2575" wp14:editId="4E0FAC4E">
            <wp:simplePos x="0" y="0"/>
            <wp:positionH relativeFrom="column">
              <wp:posOffset>4105275</wp:posOffset>
            </wp:positionH>
            <wp:positionV relativeFrom="paragraph">
              <wp:posOffset>114300</wp:posOffset>
            </wp:positionV>
            <wp:extent cx="1614488" cy="3456199"/>
            <wp:effectExtent l="0" t="0" r="0" b="0"/>
            <wp:wrapSquare wrapText="bothSides" distT="114300" distB="114300" distL="114300" distR="114300"/>
            <wp:docPr id="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1614488" cy="3456199"/>
                    </a:xfrm>
                    <a:prstGeom prst="rect">
                      <a:avLst/>
                    </a:prstGeom>
                    <a:ln/>
                  </pic:spPr>
                </pic:pic>
              </a:graphicData>
            </a:graphic>
          </wp:anchor>
        </w:drawing>
      </w:r>
    </w:p>
    <w:p w14:paraId="495E06B3" w14:textId="77777777" w:rsidR="00EB21EA" w:rsidRDefault="00000000">
      <w:r>
        <w:t>The primary screen users see after authentication. Displays real-time account balance (FR-08), quick action buttons for common tasks, and recent transaction activity.</w:t>
      </w:r>
    </w:p>
    <w:p w14:paraId="3733D4DF" w14:textId="77777777" w:rsidR="00EB21EA" w:rsidRDefault="00EB21EA">
      <w:pPr>
        <w:widowControl w:val="0"/>
        <w:spacing w:line="276" w:lineRule="auto"/>
        <w:rPr>
          <w:color w:val="334155"/>
        </w:rPr>
      </w:pPr>
    </w:p>
    <w:p w14:paraId="5A7A52AA" w14:textId="77777777" w:rsidR="00EB21EA" w:rsidRDefault="00000000">
      <w:r>
        <w:rPr>
          <w:b/>
          <w:bCs/>
        </w:rPr>
        <w:t>Key UX Decisions:</w:t>
      </w:r>
    </w:p>
    <w:p w14:paraId="21C233ED" w14:textId="77777777" w:rsidR="00EB21EA" w:rsidRDefault="00EB21EA">
      <w:pPr>
        <w:widowControl w:val="0"/>
        <w:spacing w:line="276" w:lineRule="auto"/>
        <w:rPr>
          <w:color w:val="334155"/>
        </w:rPr>
      </w:pPr>
    </w:p>
    <w:p w14:paraId="324EE1B7" w14:textId="77777777" w:rsidR="00EB21EA" w:rsidRDefault="00000000">
      <w:pPr>
        <w:numPr>
          <w:ilvl w:val="0"/>
          <w:numId w:val="4"/>
        </w:numPr>
      </w:pPr>
      <w:r>
        <w:t>Balance displayed prominently in large text (clarity for all ages)</w:t>
      </w:r>
    </w:p>
    <w:p w14:paraId="1736026C" w14:textId="77777777" w:rsidR="00EB21EA" w:rsidRDefault="00000000">
      <w:pPr>
        <w:numPr>
          <w:ilvl w:val="0"/>
          <w:numId w:val="4"/>
        </w:numPr>
      </w:pPr>
      <w:r>
        <w:t>Quick actions (Send, Receive, Pay Bills, QR) minimize navigation depth</w:t>
      </w:r>
    </w:p>
    <w:p w14:paraId="0E07B404" w14:textId="77777777" w:rsidR="00EB21EA" w:rsidRDefault="00000000">
      <w:pPr>
        <w:numPr>
          <w:ilvl w:val="0"/>
          <w:numId w:val="4"/>
        </w:numPr>
      </w:pPr>
      <w:r>
        <w:t>Recent transactions provide immediate financial awareness</w:t>
      </w:r>
    </w:p>
    <w:p w14:paraId="5891BB91" w14:textId="77777777" w:rsidR="00EB21EA" w:rsidRDefault="00000000">
      <w:pPr>
        <w:numPr>
          <w:ilvl w:val="0"/>
          <w:numId w:val="4"/>
        </w:numPr>
      </w:pPr>
      <w:r>
        <w:t>Notification bell with unread indicator for security alerts</w:t>
      </w:r>
    </w:p>
    <w:p w14:paraId="69D599C4" w14:textId="77777777" w:rsidR="00EB21EA" w:rsidRDefault="00000000">
      <w:pPr>
        <w:numPr>
          <w:ilvl w:val="0"/>
          <w:numId w:val="4"/>
        </w:numPr>
      </w:pPr>
      <w:r>
        <w:t>Bottom navigation for consistent app-wide navigation</w:t>
      </w:r>
    </w:p>
    <w:p w14:paraId="4278EA37" w14:textId="77777777" w:rsidR="00EB21EA" w:rsidRDefault="00000000">
      <w:pPr>
        <w:ind w:left="720"/>
      </w:pPr>
      <w:r>
        <w:t>​</w:t>
      </w:r>
    </w:p>
    <w:p w14:paraId="33BE1D0B" w14:textId="77777777" w:rsidR="00EB21EA" w:rsidRDefault="00EB21EA">
      <w:pPr>
        <w:pStyle w:val="Heading1"/>
      </w:pPr>
      <w:bookmarkStart w:id="41" w:name="_p24yf4bsudk1" w:colFirst="0" w:colLast="0"/>
      <w:bookmarkEnd w:id="41"/>
    </w:p>
    <w:p w14:paraId="1F6CF967" w14:textId="77777777" w:rsidR="00EB21EA" w:rsidRDefault="00000000">
      <w:pPr>
        <w:pStyle w:val="Heading1"/>
      </w:pPr>
      <w:bookmarkStart w:id="42" w:name="_t4aqq1gwb3vm" w:colFirst="0" w:colLast="0"/>
      <w:bookmarkEnd w:id="42"/>
      <w:r>
        <w:rPr>
          <w:noProof/>
        </w:rPr>
        <w:drawing>
          <wp:anchor distT="114300" distB="114300" distL="114300" distR="114300" simplePos="0" relativeHeight="251661312" behindDoc="0" locked="0" layoutInCell="1" hidden="0" allowOverlap="1" wp14:anchorId="4A520C05" wp14:editId="48A3FF65">
            <wp:simplePos x="0" y="0"/>
            <wp:positionH relativeFrom="column">
              <wp:posOffset>4133850</wp:posOffset>
            </wp:positionH>
            <wp:positionV relativeFrom="paragraph">
              <wp:posOffset>360834</wp:posOffset>
            </wp:positionV>
            <wp:extent cx="1565320" cy="3457575"/>
            <wp:effectExtent l="0" t="0" r="0" b="0"/>
            <wp:wrapSquare wrapText="bothSides" distT="114300" distB="114300" distL="114300" distR="11430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1565320" cy="3457575"/>
                    </a:xfrm>
                    <a:prstGeom prst="rect">
                      <a:avLst/>
                    </a:prstGeom>
                    <a:ln/>
                  </pic:spPr>
                </pic:pic>
              </a:graphicData>
            </a:graphic>
          </wp:anchor>
        </w:drawing>
      </w:r>
    </w:p>
    <w:p w14:paraId="32A8A60E" w14:textId="77777777" w:rsidR="00EB21EA" w:rsidRDefault="00000000">
      <w:pPr>
        <w:pStyle w:val="Heading1"/>
      </w:pPr>
      <w:bookmarkStart w:id="43" w:name="_ooctjqw25fdz" w:colFirst="0" w:colLast="0"/>
      <w:bookmarkEnd w:id="43"/>
      <w:r>
        <w:t>Screen 4: Send Money / Transfer</w:t>
      </w:r>
    </w:p>
    <w:p w14:paraId="0AF7456D" w14:textId="3A326A6B" w:rsidR="00EB21EA" w:rsidRDefault="00000000">
      <w:r>
        <w:t>Core transaction screen for fund transfers (FR-14). Designed for speed</w:t>
      </w:r>
      <w:r w:rsidR="0006466E">
        <w:t>.</w:t>
      </w:r>
      <w:r>
        <w:t xml:space="preserve"> </w:t>
      </w:r>
      <w:r w:rsidR="0006466E">
        <w:t>U</w:t>
      </w:r>
      <w:r>
        <w:t>sers can complete a transfer in 3 steps: select recipient -&gt; enter amount -&gt; confirm.</w:t>
      </w:r>
    </w:p>
    <w:p w14:paraId="4B2F0E02" w14:textId="77777777" w:rsidR="00EB21EA" w:rsidRDefault="00EB21EA">
      <w:pPr>
        <w:widowControl w:val="0"/>
        <w:spacing w:line="276" w:lineRule="auto"/>
        <w:rPr>
          <w:color w:val="334155"/>
        </w:rPr>
      </w:pPr>
    </w:p>
    <w:p w14:paraId="67395165" w14:textId="77777777" w:rsidR="00EB21EA" w:rsidRDefault="00000000">
      <w:r>
        <w:rPr>
          <w:b/>
          <w:bCs/>
        </w:rPr>
        <w:t>Key UX Decisions:</w:t>
      </w:r>
    </w:p>
    <w:p w14:paraId="1CF47466" w14:textId="77777777" w:rsidR="00EB21EA" w:rsidRDefault="00EB21EA">
      <w:pPr>
        <w:widowControl w:val="0"/>
        <w:spacing w:line="276" w:lineRule="auto"/>
        <w:rPr>
          <w:color w:val="334155"/>
        </w:rPr>
      </w:pPr>
    </w:p>
    <w:p w14:paraId="69222553" w14:textId="77777777" w:rsidR="00EB21EA" w:rsidRDefault="00000000">
      <w:pPr>
        <w:numPr>
          <w:ilvl w:val="0"/>
          <w:numId w:val="4"/>
        </w:numPr>
      </w:pPr>
      <w:r>
        <w:t>Recent recipients shown for quick repeat transfers</w:t>
      </w:r>
    </w:p>
    <w:p w14:paraId="5DFECACD" w14:textId="77777777" w:rsidR="00EB21EA" w:rsidRDefault="00000000">
      <w:pPr>
        <w:numPr>
          <w:ilvl w:val="0"/>
          <w:numId w:val="4"/>
        </w:numPr>
      </w:pPr>
      <w:r>
        <w:t>Large amount input with clear currency prefix</w:t>
      </w:r>
    </w:p>
    <w:p w14:paraId="12B6F8A9" w14:textId="77777777" w:rsidR="00EB21EA" w:rsidRDefault="00000000">
      <w:pPr>
        <w:numPr>
          <w:ilvl w:val="0"/>
          <w:numId w:val="4"/>
        </w:numPr>
      </w:pPr>
      <w:r>
        <w:t>Transfer summary (fee + total) shown before confirmation</w:t>
      </w:r>
    </w:p>
    <w:p w14:paraId="106E2B3D" w14:textId="77777777" w:rsidR="00EB21EA" w:rsidRDefault="00000000">
      <w:pPr>
        <w:numPr>
          <w:ilvl w:val="0"/>
          <w:numId w:val="4"/>
        </w:numPr>
      </w:pPr>
      <w:r>
        <w:t>Encryption badge visible during financial operations</w:t>
      </w:r>
    </w:p>
    <w:p w14:paraId="6D7D6D58" w14:textId="77777777" w:rsidR="00EB21EA" w:rsidRDefault="00000000">
      <w:pPr>
        <w:numPr>
          <w:ilvl w:val="0"/>
          <w:numId w:val="4"/>
        </w:numPr>
      </w:pPr>
      <w:r>
        <w:t>"From Account" selector for multi-account users (FR-10)</w:t>
      </w:r>
    </w:p>
    <w:p w14:paraId="7FD8ACEB" w14:textId="77777777" w:rsidR="00EB21EA" w:rsidRDefault="00EB21EA">
      <w:pPr>
        <w:ind w:left="720"/>
      </w:pPr>
    </w:p>
    <w:p w14:paraId="366EBF90" w14:textId="77777777" w:rsidR="00EB21EA" w:rsidRDefault="00EB21EA"/>
    <w:p w14:paraId="51B7CB75" w14:textId="77777777" w:rsidR="00EB21EA" w:rsidRDefault="00EB21EA"/>
    <w:p w14:paraId="130520AC" w14:textId="77777777" w:rsidR="00EB21EA" w:rsidRDefault="00EB21EA"/>
    <w:p w14:paraId="46C31FCE" w14:textId="77777777" w:rsidR="00EB21EA" w:rsidRDefault="00EB21EA"/>
    <w:p w14:paraId="46A7F9F4" w14:textId="77777777" w:rsidR="00EB21EA" w:rsidRDefault="00000000">
      <w:pPr>
        <w:pStyle w:val="Heading1"/>
      </w:pPr>
      <w:bookmarkStart w:id="44" w:name="_k6zxu943fuc6" w:colFirst="0" w:colLast="0"/>
      <w:bookmarkEnd w:id="44"/>
      <w:r>
        <w:lastRenderedPageBreak/>
        <w:t>Screen 5: Transaction History</w:t>
      </w:r>
      <w:r>
        <w:rPr>
          <w:noProof/>
        </w:rPr>
        <w:drawing>
          <wp:anchor distT="114300" distB="114300" distL="114300" distR="114300" simplePos="0" relativeHeight="251662336" behindDoc="0" locked="0" layoutInCell="1" hidden="0" allowOverlap="1" wp14:anchorId="5689AEE4" wp14:editId="7B073B90">
            <wp:simplePos x="0" y="0"/>
            <wp:positionH relativeFrom="column">
              <wp:posOffset>4031192</wp:posOffset>
            </wp:positionH>
            <wp:positionV relativeFrom="paragraph">
              <wp:posOffset>114300</wp:posOffset>
            </wp:positionV>
            <wp:extent cx="1788583" cy="3714750"/>
            <wp:effectExtent l="0" t="0" r="0" b="0"/>
            <wp:wrapSquare wrapText="bothSides" distT="114300" distB="114300" distL="114300" distR="11430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1788583" cy="3714750"/>
                    </a:xfrm>
                    <a:prstGeom prst="rect">
                      <a:avLst/>
                    </a:prstGeom>
                    <a:ln/>
                  </pic:spPr>
                </pic:pic>
              </a:graphicData>
            </a:graphic>
          </wp:anchor>
        </w:drawing>
      </w:r>
    </w:p>
    <w:p w14:paraId="352CD07F" w14:textId="77777777" w:rsidR="00EB21EA" w:rsidRDefault="00000000">
      <w:r>
        <w:t>Complete transaction record with filtering and search capabilities (FR-09). Users can filter by type, search by keyword, and view transactions grouped by date.</w:t>
      </w:r>
    </w:p>
    <w:p w14:paraId="13475D39" w14:textId="77777777" w:rsidR="00EB21EA" w:rsidRDefault="00EB21EA">
      <w:pPr>
        <w:widowControl w:val="0"/>
        <w:spacing w:line="276" w:lineRule="auto"/>
        <w:rPr>
          <w:color w:val="334155"/>
        </w:rPr>
      </w:pPr>
    </w:p>
    <w:p w14:paraId="33D01951" w14:textId="77777777" w:rsidR="00EB21EA" w:rsidRDefault="00000000">
      <w:r>
        <w:rPr>
          <w:b/>
          <w:bCs/>
        </w:rPr>
        <w:t>Key UX Decisions:</w:t>
      </w:r>
    </w:p>
    <w:p w14:paraId="51680873" w14:textId="77777777" w:rsidR="00EB21EA" w:rsidRDefault="00EB21EA">
      <w:pPr>
        <w:widowControl w:val="0"/>
        <w:spacing w:line="276" w:lineRule="auto"/>
        <w:rPr>
          <w:color w:val="334155"/>
        </w:rPr>
      </w:pPr>
    </w:p>
    <w:p w14:paraId="1F18FD52" w14:textId="77777777" w:rsidR="00EB21EA" w:rsidRDefault="00000000">
      <w:pPr>
        <w:numPr>
          <w:ilvl w:val="0"/>
          <w:numId w:val="4"/>
        </w:numPr>
      </w:pPr>
      <w:r>
        <w:t>Filter chips (All, Credits, Debits, Bills) for quick filtering</w:t>
      </w:r>
    </w:p>
    <w:p w14:paraId="1CBAE897" w14:textId="77777777" w:rsidR="00EB21EA" w:rsidRDefault="00000000">
      <w:pPr>
        <w:numPr>
          <w:ilvl w:val="0"/>
          <w:numId w:val="4"/>
        </w:numPr>
      </w:pPr>
      <w:r>
        <w:t>Search bar for finding specific transactions</w:t>
      </w:r>
    </w:p>
    <w:p w14:paraId="4979AC5E" w14:textId="77777777" w:rsidR="00EB21EA" w:rsidRDefault="00000000">
      <w:pPr>
        <w:numPr>
          <w:ilvl w:val="0"/>
          <w:numId w:val="4"/>
        </w:numPr>
      </w:pPr>
      <w:r>
        <w:t>Color coding: green for credits (+), red for debits (-)</w:t>
      </w:r>
    </w:p>
    <w:p w14:paraId="5BD65EE0" w14:textId="77777777" w:rsidR="00EB21EA" w:rsidRDefault="00000000">
      <w:pPr>
        <w:numPr>
          <w:ilvl w:val="0"/>
          <w:numId w:val="4"/>
        </w:numPr>
      </w:pPr>
      <w:r>
        <w:t>Category icons for visual recognition</w:t>
      </w:r>
    </w:p>
    <w:p w14:paraId="4A029137" w14:textId="77777777" w:rsidR="00EB21EA" w:rsidRDefault="00000000">
      <w:pPr>
        <w:numPr>
          <w:ilvl w:val="0"/>
          <w:numId w:val="4"/>
        </w:numPr>
      </w:pPr>
      <w:r>
        <w:t>Grouped by date for chronological clarity</w:t>
      </w:r>
    </w:p>
    <w:p w14:paraId="5F89BCA7" w14:textId="77777777" w:rsidR="00EB21EA" w:rsidRDefault="00EB21EA">
      <w:pPr>
        <w:widowControl w:val="0"/>
        <w:spacing w:line="276" w:lineRule="auto"/>
        <w:rPr>
          <w:color w:val="334155"/>
        </w:rPr>
      </w:pPr>
    </w:p>
    <w:p w14:paraId="42172C0F" w14:textId="77777777" w:rsidR="00EB21EA" w:rsidRDefault="00EB21EA"/>
    <w:p w14:paraId="0E0209AD" w14:textId="77777777" w:rsidR="00EB21EA" w:rsidRDefault="00EB21EA">
      <w:pPr>
        <w:pStyle w:val="Heading1"/>
      </w:pPr>
      <w:bookmarkStart w:id="45" w:name="_k9fisrzhsjnv" w:colFirst="0" w:colLast="0"/>
      <w:bookmarkEnd w:id="45"/>
    </w:p>
    <w:p w14:paraId="7F39FD99" w14:textId="77777777" w:rsidR="00EB21EA" w:rsidRDefault="00000000">
      <w:pPr>
        <w:pStyle w:val="Heading1"/>
      </w:pPr>
      <w:bookmarkStart w:id="46" w:name="_mo0hkccmo3kg" w:colFirst="0" w:colLast="0"/>
      <w:bookmarkEnd w:id="46"/>
      <w:r>
        <w:rPr>
          <w:noProof/>
        </w:rPr>
        <w:drawing>
          <wp:anchor distT="114300" distB="114300" distL="114300" distR="114300" simplePos="0" relativeHeight="251663360" behindDoc="0" locked="0" layoutInCell="1" hidden="0" allowOverlap="1" wp14:anchorId="5F85023D" wp14:editId="0CB3D2FA">
            <wp:simplePos x="0" y="0"/>
            <wp:positionH relativeFrom="column">
              <wp:posOffset>4029075</wp:posOffset>
            </wp:positionH>
            <wp:positionV relativeFrom="paragraph">
              <wp:posOffset>552450</wp:posOffset>
            </wp:positionV>
            <wp:extent cx="1790700" cy="3868308"/>
            <wp:effectExtent l="0" t="0" r="0" b="0"/>
            <wp:wrapSquare wrapText="bothSides" distT="114300" distB="114300" distL="114300" distR="11430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1790700" cy="3868308"/>
                    </a:xfrm>
                    <a:prstGeom prst="rect">
                      <a:avLst/>
                    </a:prstGeom>
                    <a:ln/>
                  </pic:spPr>
                </pic:pic>
              </a:graphicData>
            </a:graphic>
          </wp:anchor>
        </w:drawing>
      </w:r>
    </w:p>
    <w:p w14:paraId="6EC2C8EC" w14:textId="77777777" w:rsidR="00EB21EA" w:rsidRDefault="00000000">
      <w:pPr>
        <w:pStyle w:val="Heading1"/>
      </w:pPr>
      <w:bookmarkStart w:id="47" w:name="_migbfduexaex" w:colFirst="0" w:colLast="0"/>
      <w:bookmarkEnd w:id="47"/>
      <w:r>
        <w:t>Screen 6: Profile &amp; Settings</w:t>
      </w:r>
    </w:p>
    <w:p w14:paraId="41A2E6C4" w14:textId="77777777" w:rsidR="00EB21EA" w:rsidRDefault="00000000">
      <w:r>
        <w:t>User profile management with KYC verification status, security settings, and preferences (FR-11, FR-12).</w:t>
      </w:r>
    </w:p>
    <w:p w14:paraId="217BCFBC" w14:textId="77777777" w:rsidR="00EB21EA" w:rsidRDefault="00EB21EA">
      <w:pPr>
        <w:widowControl w:val="0"/>
        <w:spacing w:line="276" w:lineRule="auto"/>
        <w:rPr>
          <w:color w:val="334155"/>
        </w:rPr>
      </w:pPr>
    </w:p>
    <w:p w14:paraId="25DD33AB" w14:textId="77777777" w:rsidR="00EB21EA" w:rsidRDefault="00000000">
      <w:r>
        <w:rPr>
          <w:b/>
          <w:bCs/>
        </w:rPr>
        <w:t>Key UX Decisions:</w:t>
      </w:r>
    </w:p>
    <w:p w14:paraId="3213EED4" w14:textId="77777777" w:rsidR="00EB21EA" w:rsidRDefault="00EB21EA">
      <w:pPr>
        <w:widowControl w:val="0"/>
        <w:spacing w:line="276" w:lineRule="auto"/>
        <w:rPr>
          <w:color w:val="334155"/>
        </w:rPr>
      </w:pPr>
    </w:p>
    <w:p w14:paraId="41BE0E56" w14:textId="77777777" w:rsidR="00EB21EA" w:rsidRDefault="00000000">
      <w:pPr>
        <w:numPr>
          <w:ilvl w:val="0"/>
          <w:numId w:val="4"/>
        </w:numPr>
      </w:pPr>
      <w:r>
        <w:t>KYC verification status prominently displayed ("Verified" badge)</w:t>
      </w:r>
    </w:p>
    <w:p w14:paraId="3338D27C" w14:textId="77777777" w:rsidR="00EB21EA" w:rsidRDefault="00000000">
      <w:pPr>
        <w:numPr>
          <w:ilvl w:val="0"/>
          <w:numId w:val="4"/>
        </w:numPr>
      </w:pPr>
      <w:r>
        <w:t>Security settings easily accessible with MFA status indicator</w:t>
      </w:r>
    </w:p>
    <w:p w14:paraId="25EF9F56" w14:textId="77777777" w:rsidR="00EB21EA" w:rsidRDefault="00000000">
      <w:pPr>
        <w:numPr>
          <w:ilvl w:val="0"/>
          <w:numId w:val="4"/>
        </w:numPr>
      </w:pPr>
      <w:r>
        <w:t>Language selection supports multi-language requirement (NFR-34: Sinhala, Tamil, English)</w:t>
      </w:r>
    </w:p>
    <w:p w14:paraId="74C07A3C" w14:textId="77777777" w:rsidR="00EB21EA" w:rsidRDefault="00000000">
      <w:pPr>
        <w:numPr>
          <w:ilvl w:val="0"/>
          <w:numId w:val="4"/>
        </w:numPr>
      </w:pPr>
      <w:r>
        <w:t>Clear logout button for session management</w:t>
      </w:r>
    </w:p>
    <w:p w14:paraId="171E4164" w14:textId="77777777" w:rsidR="00EB21EA" w:rsidRDefault="00000000">
      <w:pPr>
        <w:numPr>
          <w:ilvl w:val="0"/>
          <w:numId w:val="4"/>
        </w:numPr>
      </w:pPr>
      <w:r>
        <w:t>Settings organized in logical groups with icons</w:t>
      </w:r>
    </w:p>
    <w:p w14:paraId="7EBF5AE3" w14:textId="77777777" w:rsidR="00EB21EA" w:rsidRDefault="00EB21EA">
      <w:pPr>
        <w:rPr>
          <w:color w:val="334155"/>
        </w:rPr>
      </w:pPr>
    </w:p>
    <w:p w14:paraId="0E0EB433" w14:textId="77777777" w:rsidR="00EB21EA" w:rsidRDefault="00EB21EA"/>
    <w:p w14:paraId="6523B435" w14:textId="77777777" w:rsidR="00EB21EA" w:rsidRDefault="00EB21EA"/>
    <w:p w14:paraId="25C5517D" w14:textId="77777777" w:rsidR="00EB21EA" w:rsidRDefault="00EB21EA"/>
    <w:p w14:paraId="1DD3E208" w14:textId="77777777" w:rsidR="00EB21EA" w:rsidRDefault="00EB21EA"/>
    <w:p w14:paraId="64931A88" w14:textId="77777777" w:rsidR="00EB21EA" w:rsidRDefault="00000000">
      <w:pPr>
        <w:pStyle w:val="Heading1"/>
      </w:pPr>
      <w:bookmarkStart w:id="48" w:name="_2l189gczm21m" w:colFirst="0" w:colLast="0"/>
      <w:bookmarkEnd w:id="48"/>
      <w:r>
        <w:rPr>
          <w:noProof/>
        </w:rPr>
        <w:lastRenderedPageBreak/>
        <w:drawing>
          <wp:anchor distT="114300" distB="114300" distL="114300" distR="114300" simplePos="0" relativeHeight="251664384" behindDoc="0" locked="0" layoutInCell="1" hidden="0" allowOverlap="1" wp14:anchorId="69B17B1D" wp14:editId="58CCED83">
            <wp:simplePos x="0" y="0"/>
            <wp:positionH relativeFrom="column">
              <wp:posOffset>4029075</wp:posOffset>
            </wp:positionH>
            <wp:positionV relativeFrom="paragraph">
              <wp:posOffset>114300</wp:posOffset>
            </wp:positionV>
            <wp:extent cx="1790700" cy="3704191"/>
            <wp:effectExtent l="0" t="0" r="0" b="0"/>
            <wp:wrapSquare wrapText="bothSides" distT="114300" distB="114300" distL="114300" distR="11430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1790700" cy="3704191"/>
                    </a:xfrm>
                    <a:prstGeom prst="rect">
                      <a:avLst/>
                    </a:prstGeom>
                    <a:ln/>
                  </pic:spPr>
                </pic:pic>
              </a:graphicData>
            </a:graphic>
          </wp:anchor>
        </w:drawing>
      </w:r>
    </w:p>
    <w:p w14:paraId="7A6DB423" w14:textId="77777777" w:rsidR="00EB21EA" w:rsidRDefault="00000000">
      <w:pPr>
        <w:pStyle w:val="Heading1"/>
      </w:pPr>
      <w:bookmarkStart w:id="49" w:name="_n2p5i9f48y4x" w:colFirst="0" w:colLast="0"/>
      <w:bookmarkEnd w:id="49"/>
      <w:r>
        <w:t>Screen 7: Notifications</w:t>
      </w:r>
    </w:p>
    <w:p w14:paraId="5DA48FA9" w14:textId="77777777" w:rsidR="00EB21EA" w:rsidRDefault="00000000">
      <w:r>
        <w:t>Multi-channel notification center showing transaction alerts, security events, and system notifications (FR-29, FR-30).</w:t>
      </w:r>
    </w:p>
    <w:p w14:paraId="0D28246F" w14:textId="77777777" w:rsidR="00EB21EA" w:rsidRDefault="00EB21EA">
      <w:pPr>
        <w:widowControl w:val="0"/>
        <w:spacing w:line="276" w:lineRule="auto"/>
        <w:rPr>
          <w:color w:val="334155"/>
        </w:rPr>
      </w:pPr>
    </w:p>
    <w:p w14:paraId="580A683A" w14:textId="77777777" w:rsidR="00EB21EA" w:rsidRDefault="00000000">
      <w:r>
        <w:rPr>
          <w:b/>
          <w:bCs/>
        </w:rPr>
        <w:t>Key UX Decisions:</w:t>
      </w:r>
    </w:p>
    <w:p w14:paraId="224D51DD" w14:textId="77777777" w:rsidR="00EB21EA" w:rsidRDefault="00EB21EA">
      <w:pPr>
        <w:widowControl w:val="0"/>
        <w:spacing w:line="276" w:lineRule="auto"/>
        <w:rPr>
          <w:color w:val="334155"/>
        </w:rPr>
      </w:pPr>
    </w:p>
    <w:p w14:paraId="0B4A4821" w14:textId="77777777" w:rsidR="00EB21EA" w:rsidRDefault="00000000">
      <w:pPr>
        <w:numPr>
          <w:ilvl w:val="0"/>
          <w:numId w:val="4"/>
        </w:numPr>
      </w:pPr>
      <w:r>
        <w:t>Filter tabs (All, Transactions, Security, System) for categorization</w:t>
      </w:r>
    </w:p>
    <w:p w14:paraId="3BBDE059" w14:textId="77777777" w:rsidR="00EB21EA" w:rsidRDefault="00000000">
      <w:pPr>
        <w:numPr>
          <w:ilvl w:val="0"/>
          <w:numId w:val="4"/>
        </w:numPr>
      </w:pPr>
      <w:r>
        <w:t>Unread indicators (colored dots) for attention priority</w:t>
      </w:r>
    </w:p>
    <w:p w14:paraId="7E547F4F" w14:textId="77777777" w:rsidR="00EB21EA" w:rsidRDefault="00000000">
      <w:pPr>
        <w:numPr>
          <w:ilvl w:val="0"/>
          <w:numId w:val="4"/>
        </w:numPr>
      </w:pPr>
      <w:r>
        <w:t>Security alerts highlighted with red icons for urgency</w:t>
      </w:r>
    </w:p>
    <w:p w14:paraId="0AA4F6C2" w14:textId="77777777" w:rsidR="00EB21EA" w:rsidRDefault="00000000">
      <w:pPr>
        <w:numPr>
          <w:ilvl w:val="0"/>
          <w:numId w:val="4"/>
        </w:numPr>
      </w:pPr>
      <w:r>
        <w:t>"Mark all read" for bulk management</w:t>
      </w:r>
    </w:p>
    <w:p w14:paraId="759B2A18" w14:textId="77777777" w:rsidR="00EB21EA" w:rsidRDefault="00000000">
      <w:pPr>
        <w:numPr>
          <w:ilvl w:val="0"/>
          <w:numId w:val="4"/>
        </w:numPr>
      </w:pPr>
      <w:r>
        <w:t>Timestamps for event tracking</w:t>
      </w:r>
    </w:p>
    <w:p w14:paraId="5CAACEB5" w14:textId="77777777" w:rsidR="00EB21EA" w:rsidRDefault="00EB21EA">
      <w:pPr>
        <w:widowControl w:val="0"/>
        <w:spacing w:line="276" w:lineRule="auto"/>
        <w:rPr>
          <w:color w:val="334155"/>
        </w:rPr>
      </w:pPr>
    </w:p>
    <w:p w14:paraId="1FC8D67D" w14:textId="77777777" w:rsidR="00EB21EA" w:rsidRDefault="00EB21EA"/>
    <w:p w14:paraId="76D93FFD" w14:textId="77777777" w:rsidR="00EB21EA" w:rsidRDefault="00EB21EA">
      <w:pPr>
        <w:pStyle w:val="Heading1"/>
      </w:pPr>
      <w:bookmarkStart w:id="50" w:name="_bnahqzsggvza" w:colFirst="0" w:colLast="0"/>
      <w:bookmarkEnd w:id="50"/>
    </w:p>
    <w:p w14:paraId="0778D12A" w14:textId="77777777" w:rsidR="00EB21EA" w:rsidRDefault="00000000">
      <w:pPr>
        <w:pStyle w:val="Heading1"/>
      </w:pPr>
      <w:bookmarkStart w:id="51" w:name="_6z3zfl5ozz12" w:colFirst="0" w:colLast="0"/>
      <w:bookmarkEnd w:id="51"/>
      <w:r>
        <w:t>Screen 8: Admin Dashboard (Web Application)</w:t>
      </w:r>
      <w:r>
        <w:rPr>
          <w:noProof/>
        </w:rPr>
        <w:drawing>
          <wp:anchor distT="114300" distB="114300" distL="114300" distR="114300" simplePos="0" relativeHeight="251665408" behindDoc="0" locked="0" layoutInCell="1" hidden="0" allowOverlap="1" wp14:anchorId="48C09C99" wp14:editId="2044638A">
            <wp:simplePos x="0" y="0"/>
            <wp:positionH relativeFrom="column">
              <wp:posOffset>4029075</wp:posOffset>
            </wp:positionH>
            <wp:positionV relativeFrom="paragraph">
              <wp:posOffset>318889</wp:posOffset>
            </wp:positionV>
            <wp:extent cx="1790700" cy="3795911"/>
            <wp:effectExtent l="0" t="0" r="0" b="0"/>
            <wp:wrapSquare wrapText="bothSides" distT="114300" distB="114300" distL="114300" distR="11430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1790700" cy="3795911"/>
                    </a:xfrm>
                    <a:prstGeom prst="rect">
                      <a:avLst/>
                    </a:prstGeom>
                    <a:ln/>
                  </pic:spPr>
                </pic:pic>
              </a:graphicData>
            </a:graphic>
          </wp:anchor>
        </w:drawing>
      </w:r>
    </w:p>
    <w:p w14:paraId="40FCDC4C" w14:textId="77777777" w:rsidR="00EB21EA" w:rsidRDefault="00000000">
      <w:r>
        <w:t>System administration panel for monitoring platform health, managing users, and reviewing fraud alerts (FR-32, FR-33, FR-35). This is a web-based interface designed for desktop use by system administrators.</w:t>
      </w:r>
    </w:p>
    <w:p w14:paraId="3F9C379C" w14:textId="77777777" w:rsidR="00EB21EA" w:rsidRDefault="00EB21EA">
      <w:pPr>
        <w:widowControl w:val="0"/>
        <w:spacing w:line="276" w:lineRule="auto"/>
        <w:rPr>
          <w:color w:val="334155"/>
        </w:rPr>
      </w:pPr>
    </w:p>
    <w:p w14:paraId="670E3A01" w14:textId="77777777" w:rsidR="00EB21EA" w:rsidRDefault="00000000">
      <w:r>
        <w:rPr>
          <w:b/>
          <w:bCs/>
        </w:rPr>
        <w:t>Key UX Decisions:</w:t>
      </w:r>
    </w:p>
    <w:p w14:paraId="27D42C81" w14:textId="77777777" w:rsidR="00EB21EA" w:rsidRDefault="00EB21EA">
      <w:pPr>
        <w:widowControl w:val="0"/>
        <w:spacing w:line="276" w:lineRule="auto"/>
        <w:rPr>
          <w:color w:val="334155"/>
        </w:rPr>
      </w:pPr>
    </w:p>
    <w:p w14:paraId="11BC192C" w14:textId="77777777" w:rsidR="00EB21EA" w:rsidRDefault="00000000">
      <w:pPr>
        <w:numPr>
          <w:ilvl w:val="0"/>
          <w:numId w:val="4"/>
        </w:numPr>
      </w:pPr>
      <w:r>
        <w:t>Key metrics at a glance: active users, transaction volume, uptime, fraud alerts</w:t>
      </w:r>
    </w:p>
    <w:p w14:paraId="781E6B52" w14:textId="77777777" w:rsidR="00EB21EA" w:rsidRDefault="00000000">
      <w:pPr>
        <w:numPr>
          <w:ilvl w:val="0"/>
          <w:numId w:val="4"/>
        </w:numPr>
      </w:pPr>
      <w:r>
        <w:t>Real-time charts for transaction volume and service health</w:t>
      </w:r>
    </w:p>
    <w:p w14:paraId="42082DC9" w14:textId="77777777" w:rsidR="00EB21EA" w:rsidRDefault="00000000">
      <w:pPr>
        <w:numPr>
          <w:ilvl w:val="0"/>
          <w:numId w:val="4"/>
        </w:numPr>
      </w:pPr>
      <w:r>
        <w:t>Recent alerts table for immediate incident awareness</w:t>
      </w:r>
    </w:p>
    <w:p w14:paraId="4ED161BE" w14:textId="77777777" w:rsidR="00EB21EA" w:rsidRDefault="00000000">
      <w:pPr>
        <w:numPr>
          <w:ilvl w:val="0"/>
          <w:numId w:val="4"/>
        </w:numPr>
      </w:pPr>
      <w:r>
        <w:t>Sidebar navigation for admin-specific functions (Users, Transactions, System Health, Fraud Alerts, Audit Logs)</w:t>
      </w:r>
    </w:p>
    <w:p w14:paraId="519F9B2D" w14:textId="3B9C87B9" w:rsidR="00EB21EA" w:rsidRDefault="00000000">
      <w:pPr>
        <w:numPr>
          <w:ilvl w:val="0"/>
          <w:numId w:val="4"/>
        </w:numPr>
      </w:pPr>
      <w:r>
        <w:t>99.99% uptime metric visible directly reflects NFR-15</w:t>
      </w:r>
    </w:p>
    <w:p w14:paraId="7310EF6D" w14:textId="77777777" w:rsidR="00EB21EA" w:rsidRDefault="00EB21EA">
      <w:pPr>
        <w:widowControl w:val="0"/>
        <w:spacing w:line="276" w:lineRule="auto"/>
        <w:rPr>
          <w:color w:val="334155"/>
        </w:rPr>
      </w:pPr>
    </w:p>
    <w:p w14:paraId="6BBE1FE2" w14:textId="77777777" w:rsidR="00EB21EA" w:rsidRDefault="00EB21EA"/>
    <w:p w14:paraId="77DA0188" w14:textId="77777777" w:rsidR="00EB21EA" w:rsidRDefault="00000000">
      <w:pPr>
        <w:pStyle w:val="Heading1"/>
        <w:rPr>
          <w:color w:val="1E293B"/>
          <w:sz w:val="48"/>
          <w:szCs w:val="48"/>
        </w:rPr>
      </w:pPr>
      <w:bookmarkStart w:id="52" w:name="_154jybr2wli2" w:colFirst="0" w:colLast="0"/>
      <w:bookmarkEnd w:id="52"/>
      <w:r>
        <w:lastRenderedPageBreak/>
        <w:t>4.3 Screen Summary</w:t>
      </w:r>
    </w:p>
    <w:tbl>
      <w:tblPr>
        <w:tblStyle w:val="a8"/>
        <w:tblW w:w="17475" w:type="dxa"/>
        <w:tblInd w:w="0" w:type="dxa"/>
        <w:tblBorders>
          <w:top w:val="single" w:sz="8" w:space="0" w:color="E2E8F0"/>
          <w:left w:val="nil"/>
          <w:bottom w:val="single" w:sz="8" w:space="0" w:color="E2E8F0"/>
          <w:right w:val="nil"/>
          <w:insideH w:val="single" w:sz="8" w:space="0" w:color="E2E8F0"/>
          <w:insideV w:val="single" w:sz="8" w:space="0" w:color="E2E8F0"/>
        </w:tblBorders>
        <w:tblLayout w:type="fixed"/>
        <w:tblLook w:val="0620" w:firstRow="1" w:lastRow="0" w:firstColumn="0" w:lastColumn="0" w:noHBand="1" w:noVBand="1"/>
      </w:tblPr>
      <w:tblGrid>
        <w:gridCol w:w="1395"/>
        <w:gridCol w:w="2835"/>
        <w:gridCol w:w="1980"/>
        <w:gridCol w:w="7770"/>
        <w:gridCol w:w="3495"/>
      </w:tblGrid>
      <w:tr w:rsidR="00EB21EA" w14:paraId="2496FFD4" w14:textId="77777777" w:rsidTr="00652923">
        <w:trPr>
          <w:cnfStyle w:val="100000000000" w:firstRow="1" w:lastRow="0" w:firstColumn="0" w:lastColumn="0" w:oddVBand="0" w:evenVBand="0" w:oddHBand="0" w:evenHBand="0" w:firstRowFirstColumn="0" w:firstRowLastColumn="0" w:lastRowFirstColumn="0" w:lastRowLastColumn="0"/>
          <w:tblHeader/>
        </w:trPr>
        <w:tc>
          <w:tcPr>
            <w:tcW w:w="1395" w:type="dxa"/>
          </w:tcPr>
          <w:p w14:paraId="0179B5EC" w14:textId="77777777" w:rsidR="00EB21EA" w:rsidRDefault="00000000">
            <w:r>
              <w:t>#</w:t>
            </w:r>
          </w:p>
        </w:tc>
        <w:tc>
          <w:tcPr>
            <w:tcW w:w="2835" w:type="dxa"/>
          </w:tcPr>
          <w:p w14:paraId="3544C76C" w14:textId="77777777" w:rsidR="00EB21EA" w:rsidRDefault="00000000">
            <w:r>
              <w:t>Screen</w:t>
            </w:r>
          </w:p>
        </w:tc>
        <w:tc>
          <w:tcPr>
            <w:tcW w:w="1980" w:type="dxa"/>
          </w:tcPr>
          <w:p w14:paraId="2AA345EA" w14:textId="77777777" w:rsidR="00EB21EA" w:rsidRDefault="00000000">
            <w:r>
              <w:t>Platform</w:t>
            </w:r>
          </w:p>
        </w:tc>
        <w:tc>
          <w:tcPr>
            <w:tcW w:w="7770" w:type="dxa"/>
          </w:tcPr>
          <w:p w14:paraId="54BDF284" w14:textId="77777777" w:rsidR="00EB21EA" w:rsidRDefault="00000000">
            <w:r>
              <w:t>User Type</w:t>
            </w:r>
          </w:p>
        </w:tc>
        <w:tc>
          <w:tcPr>
            <w:tcW w:w="3495" w:type="dxa"/>
          </w:tcPr>
          <w:p w14:paraId="160DA59C" w14:textId="77777777" w:rsidR="00EB21EA" w:rsidRDefault="00000000">
            <w:r>
              <w:t>Key FRs Addressed</w:t>
            </w:r>
          </w:p>
        </w:tc>
      </w:tr>
      <w:tr w:rsidR="00EB21EA" w14:paraId="44BE1DFD" w14:textId="77777777" w:rsidTr="00652923">
        <w:tc>
          <w:tcPr>
            <w:tcW w:w="1395" w:type="dxa"/>
          </w:tcPr>
          <w:p w14:paraId="4FE13DA8" w14:textId="77777777" w:rsidR="00EB21EA" w:rsidRDefault="00000000">
            <w:pPr>
              <w:rPr>
                <w:color w:val="334155"/>
              </w:rPr>
            </w:pPr>
            <w:r>
              <w:rPr>
                <w:color w:val="334155"/>
              </w:rPr>
              <w:t>1</w:t>
            </w:r>
          </w:p>
        </w:tc>
        <w:tc>
          <w:tcPr>
            <w:tcW w:w="2835" w:type="dxa"/>
          </w:tcPr>
          <w:p w14:paraId="0F07477A" w14:textId="77777777" w:rsidR="00EB21EA" w:rsidRDefault="00000000">
            <w:pPr>
              <w:rPr>
                <w:color w:val="334155"/>
              </w:rPr>
            </w:pPr>
            <w:r>
              <w:rPr>
                <w:color w:val="334155"/>
              </w:rPr>
              <w:t>Login / Registration</w:t>
            </w:r>
          </w:p>
        </w:tc>
        <w:tc>
          <w:tcPr>
            <w:tcW w:w="1980" w:type="dxa"/>
          </w:tcPr>
          <w:p w14:paraId="254DC6F3" w14:textId="77777777" w:rsidR="00EB21EA" w:rsidRDefault="00000000">
            <w:pPr>
              <w:rPr>
                <w:color w:val="334155"/>
              </w:rPr>
            </w:pPr>
            <w:sdt>
              <w:sdtPr>
                <w:alias w:val="Platform"/>
                <w:id w:val="-463383101"/>
                <w:dropDownList>
                  <w:listItem w:displayText="Mobile" w:value="Mobile"/>
                  <w:listItem w:displayText="Web (Desktop)" w:value="Web (Desktop)"/>
                </w:dropDownList>
              </w:sdtPr>
              <w:sdtContent>
                <w:r>
                  <w:t>Mobile</w:t>
                </w:r>
              </w:sdtContent>
            </w:sdt>
          </w:p>
        </w:tc>
        <w:tc>
          <w:tcPr>
            <w:tcW w:w="7770" w:type="dxa"/>
          </w:tcPr>
          <w:p w14:paraId="33D61186" w14:textId="77777777" w:rsidR="00EB21EA" w:rsidRDefault="00000000">
            <w:pPr>
              <w:rPr>
                <w:color w:val="334155"/>
              </w:rPr>
            </w:pPr>
            <w:sdt>
              <w:sdtPr>
                <w:alias w:val="User Type"/>
                <w:id w:val="-1363449427"/>
                <w:dropDownList>
                  <w:listItem w:displayText="Administrators" w:value="Administrators"/>
                  <w:listItem w:displayText="All users" w:value="All users"/>
                  <w:listItem w:displayText="Customers" w:value="Customers"/>
                </w:dropDownList>
              </w:sdtPr>
              <w:sdtContent>
                <w:r>
                  <w:t>All users</w:t>
                </w:r>
              </w:sdtContent>
            </w:sdt>
          </w:p>
        </w:tc>
        <w:tc>
          <w:tcPr>
            <w:tcW w:w="3495" w:type="dxa"/>
          </w:tcPr>
          <w:p w14:paraId="366B12D4" w14:textId="77777777" w:rsidR="00EB21EA" w:rsidRDefault="00000000">
            <w:pPr>
              <w:rPr>
                <w:color w:val="334155"/>
              </w:rPr>
            </w:pPr>
            <w:r>
              <w:rPr>
                <w:color w:val="334155"/>
              </w:rPr>
              <w:t>FR-01, FR-02, FR-03, FR-05</w:t>
            </w:r>
          </w:p>
        </w:tc>
      </w:tr>
      <w:tr w:rsidR="00EB21EA" w14:paraId="58E38920" w14:textId="77777777" w:rsidTr="00652923">
        <w:tc>
          <w:tcPr>
            <w:tcW w:w="1395" w:type="dxa"/>
          </w:tcPr>
          <w:p w14:paraId="4C915DFB" w14:textId="77777777" w:rsidR="00EB21EA" w:rsidRDefault="00000000">
            <w:pPr>
              <w:rPr>
                <w:color w:val="334155"/>
              </w:rPr>
            </w:pPr>
            <w:r>
              <w:rPr>
                <w:color w:val="334155"/>
              </w:rPr>
              <w:t>2</w:t>
            </w:r>
          </w:p>
        </w:tc>
        <w:tc>
          <w:tcPr>
            <w:tcW w:w="2835" w:type="dxa"/>
          </w:tcPr>
          <w:p w14:paraId="7FCF55AC" w14:textId="77777777" w:rsidR="00EB21EA" w:rsidRDefault="00000000">
            <w:pPr>
              <w:rPr>
                <w:color w:val="334155"/>
              </w:rPr>
            </w:pPr>
            <w:r>
              <w:rPr>
                <w:color w:val="334155"/>
              </w:rPr>
              <w:t>MFA Verification</w:t>
            </w:r>
          </w:p>
        </w:tc>
        <w:tc>
          <w:tcPr>
            <w:tcW w:w="1980" w:type="dxa"/>
          </w:tcPr>
          <w:p w14:paraId="5016B27A" w14:textId="77777777" w:rsidR="00EB21EA" w:rsidRDefault="00000000">
            <w:pPr>
              <w:rPr>
                <w:color w:val="334155"/>
              </w:rPr>
            </w:pPr>
            <w:sdt>
              <w:sdtPr>
                <w:alias w:val="Platform"/>
                <w:id w:val="1031757878"/>
                <w:dropDownList>
                  <w:listItem w:displayText="Mobile" w:value="Mobile"/>
                  <w:listItem w:displayText="Web (Desktop)" w:value="Web (Desktop)"/>
                </w:dropDownList>
              </w:sdtPr>
              <w:sdtContent>
                <w:r>
                  <w:t>Mobile</w:t>
                </w:r>
              </w:sdtContent>
            </w:sdt>
          </w:p>
        </w:tc>
        <w:tc>
          <w:tcPr>
            <w:tcW w:w="7770" w:type="dxa"/>
          </w:tcPr>
          <w:p w14:paraId="11C9CA11" w14:textId="77777777" w:rsidR="00EB21EA" w:rsidRDefault="00000000">
            <w:pPr>
              <w:rPr>
                <w:color w:val="334155"/>
              </w:rPr>
            </w:pPr>
            <w:sdt>
              <w:sdtPr>
                <w:alias w:val="User Type"/>
                <w:id w:val="1933008056"/>
                <w:dropDownList>
                  <w:listItem w:displayText="Administrators" w:value="Administrators"/>
                  <w:listItem w:displayText="All users" w:value="All users"/>
                  <w:listItem w:displayText="Customers" w:value="Customers"/>
                </w:dropDownList>
              </w:sdtPr>
              <w:sdtContent>
                <w:r>
                  <w:t>All users</w:t>
                </w:r>
              </w:sdtContent>
            </w:sdt>
          </w:p>
        </w:tc>
        <w:tc>
          <w:tcPr>
            <w:tcW w:w="3495" w:type="dxa"/>
          </w:tcPr>
          <w:p w14:paraId="05599631" w14:textId="77777777" w:rsidR="00EB21EA" w:rsidRDefault="00000000">
            <w:pPr>
              <w:rPr>
                <w:color w:val="334155"/>
              </w:rPr>
            </w:pPr>
            <w:r>
              <w:rPr>
                <w:color w:val="334155"/>
              </w:rPr>
              <w:t>FR-02, FR-03</w:t>
            </w:r>
          </w:p>
        </w:tc>
      </w:tr>
      <w:tr w:rsidR="00EB21EA" w14:paraId="294E9FDF" w14:textId="77777777" w:rsidTr="00652923">
        <w:tc>
          <w:tcPr>
            <w:tcW w:w="1395" w:type="dxa"/>
          </w:tcPr>
          <w:p w14:paraId="2C107ABA" w14:textId="77777777" w:rsidR="00EB21EA" w:rsidRDefault="00000000">
            <w:pPr>
              <w:rPr>
                <w:color w:val="334155"/>
              </w:rPr>
            </w:pPr>
            <w:r>
              <w:rPr>
                <w:color w:val="334155"/>
              </w:rPr>
              <w:t>3</w:t>
            </w:r>
          </w:p>
        </w:tc>
        <w:tc>
          <w:tcPr>
            <w:tcW w:w="2835" w:type="dxa"/>
          </w:tcPr>
          <w:p w14:paraId="0F40ECD8" w14:textId="77777777" w:rsidR="00EB21EA" w:rsidRDefault="00000000">
            <w:pPr>
              <w:rPr>
                <w:color w:val="334155"/>
              </w:rPr>
            </w:pPr>
            <w:r>
              <w:rPr>
                <w:color w:val="334155"/>
              </w:rPr>
              <w:t>Dashboard / Home</w:t>
            </w:r>
          </w:p>
        </w:tc>
        <w:tc>
          <w:tcPr>
            <w:tcW w:w="1980" w:type="dxa"/>
          </w:tcPr>
          <w:p w14:paraId="48CAC195" w14:textId="77777777" w:rsidR="00EB21EA" w:rsidRDefault="00000000">
            <w:pPr>
              <w:rPr>
                <w:color w:val="334155"/>
              </w:rPr>
            </w:pPr>
            <w:sdt>
              <w:sdtPr>
                <w:alias w:val="Platform"/>
                <w:id w:val="639624517"/>
                <w:dropDownList>
                  <w:listItem w:displayText="Mobile" w:value="Mobile"/>
                  <w:listItem w:displayText="Web (Desktop)" w:value="Web (Desktop)"/>
                </w:dropDownList>
              </w:sdtPr>
              <w:sdtContent>
                <w:r>
                  <w:t>Mobile</w:t>
                </w:r>
              </w:sdtContent>
            </w:sdt>
          </w:p>
        </w:tc>
        <w:tc>
          <w:tcPr>
            <w:tcW w:w="7770" w:type="dxa"/>
          </w:tcPr>
          <w:p w14:paraId="257143ED" w14:textId="77777777" w:rsidR="00EB21EA" w:rsidRDefault="00000000">
            <w:pPr>
              <w:rPr>
                <w:color w:val="334155"/>
              </w:rPr>
            </w:pPr>
            <w:sdt>
              <w:sdtPr>
                <w:alias w:val="User Type"/>
                <w:id w:val="-960008718"/>
                <w:dropDownList>
                  <w:listItem w:displayText="Administrators" w:value="Administrators"/>
                  <w:listItem w:displayText="All users" w:value="All users"/>
                  <w:listItem w:displayText="Customers" w:value="Customers"/>
                </w:dropDownList>
              </w:sdtPr>
              <w:sdtContent>
                <w:r>
                  <w:t>Customers</w:t>
                </w:r>
              </w:sdtContent>
            </w:sdt>
          </w:p>
        </w:tc>
        <w:tc>
          <w:tcPr>
            <w:tcW w:w="3495" w:type="dxa"/>
          </w:tcPr>
          <w:p w14:paraId="0547A9ED" w14:textId="77777777" w:rsidR="00EB21EA" w:rsidRDefault="00000000">
            <w:pPr>
              <w:rPr>
                <w:color w:val="334155"/>
              </w:rPr>
            </w:pPr>
            <w:r>
              <w:rPr>
                <w:color w:val="334155"/>
              </w:rPr>
              <w:t>FR-08, FR-09, FR-20</w:t>
            </w:r>
          </w:p>
        </w:tc>
      </w:tr>
      <w:tr w:rsidR="00EB21EA" w14:paraId="37A7C966" w14:textId="77777777" w:rsidTr="00652923">
        <w:tc>
          <w:tcPr>
            <w:tcW w:w="1395" w:type="dxa"/>
          </w:tcPr>
          <w:p w14:paraId="4857FF62" w14:textId="77777777" w:rsidR="00EB21EA" w:rsidRDefault="00000000">
            <w:pPr>
              <w:rPr>
                <w:color w:val="334155"/>
              </w:rPr>
            </w:pPr>
            <w:r>
              <w:rPr>
                <w:color w:val="334155"/>
              </w:rPr>
              <w:t>4</w:t>
            </w:r>
          </w:p>
        </w:tc>
        <w:tc>
          <w:tcPr>
            <w:tcW w:w="2835" w:type="dxa"/>
          </w:tcPr>
          <w:p w14:paraId="72ED367A" w14:textId="77777777" w:rsidR="00EB21EA" w:rsidRDefault="00000000">
            <w:pPr>
              <w:rPr>
                <w:color w:val="334155"/>
              </w:rPr>
            </w:pPr>
            <w:r>
              <w:rPr>
                <w:color w:val="334155"/>
              </w:rPr>
              <w:t>Send Money / Transfer</w:t>
            </w:r>
          </w:p>
        </w:tc>
        <w:tc>
          <w:tcPr>
            <w:tcW w:w="1980" w:type="dxa"/>
          </w:tcPr>
          <w:p w14:paraId="114FEB65" w14:textId="77777777" w:rsidR="00EB21EA" w:rsidRDefault="00000000">
            <w:pPr>
              <w:rPr>
                <w:color w:val="334155"/>
              </w:rPr>
            </w:pPr>
            <w:sdt>
              <w:sdtPr>
                <w:alias w:val="Platform"/>
                <w:id w:val="-1048316677"/>
                <w:dropDownList>
                  <w:listItem w:displayText="Mobile" w:value="Mobile"/>
                  <w:listItem w:displayText="Web (Desktop)" w:value="Web (Desktop)"/>
                </w:dropDownList>
              </w:sdtPr>
              <w:sdtContent>
                <w:r>
                  <w:t>Mobile</w:t>
                </w:r>
              </w:sdtContent>
            </w:sdt>
          </w:p>
        </w:tc>
        <w:tc>
          <w:tcPr>
            <w:tcW w:w="7770" w:type="dxa"/>
          </w:tcPr>
          <w:p w14:paraId="42064BF2" w14:textId="77777777" w:rsidR="00EB21EA" w:rsidRDefault="00000000">
            <w:pPr>
              <w:rPr>
                <w:color w:val="334155"/>
              </w:rPr>
            </w:pPr>
            <w:sdt>
              <w:sdtPr>
                <w:alias w:val="User Type"/>
                <w:id w:val="-910768276"/>
                <w:dropDownList>
                  <w:listItem w:displayText="Administrators" w:value="Administrators"/>
                  <w:listItem w:displayText="All users" w:value="All users"/>
                  <w:listItem w:displayText="Customers" w:value="Customers"/>
                </w:dropDownList>
              </w:sdtPr>
              <w:sdtContent>
                <w:r>
                  <w:t>Customers</w:t>
                </w:r>
              </w:sdtContent>
            </w:sdt>
          </w:p>
        </w:tc>
        <w:tc>
          <w:tcPr>
            <w:tcW w:w="3495" w:type="dxa"/>
          </w:tcPr>
          <w:p w14:paraId="069C5CFB" w14:textId="77777777" w:rsidR="00EB21EA" w:rsidRDefault="00000000">
            <w:pPr>
              <w:rPr>
                <w:color w:val="334155"/>
              </w:rPr>
            </w:pPr>
            <w:r>
              <w:rPr>
                <w:color w:val="334155"/>
              </w:rPr>
              <w:t>FR-10, FR-14, FR-15, FR-19</w:t>
            </w:r>
          </w:p>
        </w:tc>
      </w:tr>
      <w:tr w:rsidR="00EB21EA" w14:paraId="50125F02" w14:textId="77777777" w:rsidTr="00652923">
        <w:tc>
          <w:tcPr>
            <w:tcW w:w="1395" w:type="dxa"/>
          </w:tcPr>
          <w:p w14:paraId="3AE61B15" w14:textId="77777777" w:rsidR="00EB21EA" w:rsidRDefault="00000000">
            <w:pPr>
              <w:rPr>
                <w:color w:val="334155"/>
              </w:rPr>
            </w:pPr>
            <w:r>
              <w:rPr>
                <w:color w:val="334155"/>
              </w:rPr>
              <w:t>5</w:t>
            </w:r>
          </w:p>
        </w:tc>
        <w:tc>
          <w:tcPr>
            <w:tcW w:w="2835" w:type="dxa"/>
          </w:tcPr>
          <w:p w14:paraId="28A9C3FB" w14:textId="77777777" w:rsidR="00EB21EA" w:rsidRDefault="00000000">
            <w:pPr>
              <w:rPr>
                <w:color w:val="334155"/>
              </w:rPr>
            </w:pPr>
            <w:r>
              <w:rPr>
                <w:color w:val="334155"/>
              </w:rPr>
              <w:t>Transaction History</w:t>
            </w:r>
          </w:p>
        </w:tc>
        <w:tc>
          <w:tcPr>
            <w:tcW w:w="1980" w:type="dxa"/>
          </w:tcPr>
          <w:p w14:paraId="13D03560" w14:textId="77777777" w:rsidR="00EB21EA" w:rsidRDefault="00000000">
            <w:pPr>
              <w:rPr>
                <w:color w:val="334155"/>
              </w:rPr>
            </w:pPr>
            <w:sdt>
              <w:sdtPr>
                <w:alias w:val="Platform"/>
                <w:id w:val="-1983675566"/>
                <w:dropDownList>
                  <w:listItem w:displayText="Mobile" w:value="Mobile"/>
                  <w:listItem w:displayText="Web (Desktop)" w:value="Web (Desktop)"/>
                </w:dropDownList>
              </w:sdtPr>
              <w:sdtContent>
                <w:r>
                  <w:t>Mobile</w:t>
                </w:r>
              </w:sdtContent>
            </w:sdt>
          </w:p>
        </w:tc>
        <w:tc>
          <w:tcPr>
            <w:tcW w:w="7770" w:type="dxa"/>
          </w:tcPr>
          <w:p w14:paraId="359C5867" w14:textId="77777777" w:rsidR="00EB21EA" w:rsidRDefault="00000000">
            <w:pPr>
              <w:rPr>
                <w:color w:val="334155"/>
              </w:rPr>
            </w:pPr>
            <w:sdt>
              <w:sdtPr>
                <w:alias w:val="User Type"/>
                <w:id w:val="857733147"/>
                <w:dropDownList>
                  <w:listItem w:displayText="Administrators" w:value="Administrators"/>
                  <w:listItem w:displayText="All users" w:value="All users"/>
                  <w:listItem w:displayText="Customers" w:value="Customers"/>
                </w:dropDownList>
              </w:sdtPr>
              <w:sdtContent>
                <w:r>
                  <w:t>Customers</w:t>
                </w:r>
              </w:sdtContent>
            </w:sdt>
          </w:p>
        </w:tc>
        <w:tc>
          <w:tcPr>
            <w:tcW w:w="3495" w:type="dxa"/>
          </w:tcPr>
          <w:p w14:paraId="49F8278E" w14:textId="77777777" w:rsidR="00EB21EA" w:rsidRDefault="00000000">
            <w:pPr>
              <w:rPr>
                <w:color w:val="334155"/>
              </w:rPr>
            </w:pPr>
            <w:r>
              <w:rPr>
                <w:color w:val="334155"/>
              </w:rPr>
              <w:t>FR-09, FR-13</w:t>
            </w:r>
          </w:p>
        </w:tc>
      </w:tr>
      <w:tr w:rsidR="00EB21EA" w14:paraId="2BBC8566" w14:textId="77777777" w:rsidTr="00652923">
        <w:tc>
          <w:tcPr>
            <w:tcW w:w="1395" w:type="dxa"/>
          </w:tcPr>
          <w:p w14:paraId="6BD3A332" w14:textId="77777777" w:rsidR="00EB21EA" w:rsidRDefault="00000000">
            <w:pPr>
              <w:rPr>
                <w:color w:val="334155"/>
              </w:rPr>
            </w:pPr>
            <w:r>
              <w:rPr>
                <w:color w:val="334155"/>
              </w:rPr>
              <w:t>6</w:t>
            </w:r>
          </w:p>
        </w:tc>
        <w:tc>
          <w:tcPr>
            <w:tcW w:w="2835" w:type="dxa"/>
          </w:tcPr>
          <w:p w14:paraId="31289C57" w14:textId="77777777" w:rsidR="00EB21EA" w:rsidRDefault="00000000">
            <w:pPr>
              <w:rPr>
                <w:color w:val="334155"/>
              </w:rPr>
            </w:pPr>
            <w:r>
              <w:rPr>
                <w:color w:val="334155"/>
              </w:rPr>
              <w:t>Profile &amp; Settings</w:t>
            </w:r>
          </w:p>
        </w:tc>
        <w:tc>
          <w:tcPr>
            <w:tcW w:w="1980" w:type="dxa"/>
          </w:tcPr>
          <w:p w14:paraId="7E029416" w14:textId="77777777" w:rsidR="00EB21EA" w:rsidRDefault="00000000">
            <w:pPr>
              <w:rPr>
                <w:color w:val="334155"/>
              </w:rPr>
            </w:pPr>
            <w:sdt>
              <w:sdtPr>
                <w:alias w:val="Platform"/>
                <w:id w:val="-1905568035"/>
                <w:dropDownList>
                  <w:listItem w:displayText="Mobile" w:value="Mobile"/>
                  <w:listItem w:displayText="Web (Desktop)" w:value="Web (Desktop)"/>
                </w:dropDownList>
              </w:sdtPr>
              <w:sdtContent>
                <w:r>
                  <w:t>Mobile</w:t>
                </w:r>
              </w:sdtContent>
            </w:sdt>
          </w:p>
        </w:tc>
        <w:tc>
          <w:tcPr>
            <w:tcW w:w="7770" w:type="dxa"/>
          </w:tcPr>
          <w:p w14:paraId="43F81211" w14:textId="77777777" w:rsidR="00EB21EA" w:rsidRDefault="00000000">
            <w:pPr>
              <w:rPr>
                <w:color w:val="334155"/>
              </w:rPr>
            </w:pPr>
            <w:sdt>
              <w:sdtPr>
                <w:alias w:val="User Type"/>
                <w:id w:val="654392610"/>
                <w:dropDownList>
                  <w:listItem w:displayText="Administrators" w:value="Administrators"/>
                  <w:listItem w:displayText="All users" w:value="All users"/>
                  <w:listItem w:displayText="Customers" w:value="Customers"/>
                </w:dropDownList>
              </w:sdtPr>
              <w:sdtContent>
                <w:r>
                  <w:t>Customers</w:t>
                </w:r>
              </w:sdtContent>
            </w:sdt>
          </w:p>
        </w:tc>
        <w:tc>
          <w:tcPr>
            <w:tcW w:w="3495" w:type="dxa"/>
          </w:tcPr>
          <w:p w14:paraId="1ED9FC9B" w14:textId="77777777" w:rsidR="00EB21EA" w:rsidRDefault="00000000">
            <w:pPr>
              <w:rPr>
                <w:color w:val="334155"/>
              </w:rPr>
            </w:pPr>
            <w:r>
              <w:rPr>
                <w:color w:val="334155"/>
              </w:rPr>
              <w:t>FR-11, FR-12, FR-30</w:t>
            </w:r>
          </w:p>
        </w:tc>
      </w:tr>
      <w:tr w:rsidR="00EB21EA" w14:paraId="0B2B94D2" w14:textId="77777777" w:rsidTr="00652923">
        <w:tc>
          <w:tcPr>
            <w:tcW w:w="1395" w:type="dxa"/>
          </w:tcPr>
          <w:p w14:paraId="7A5671A5" w14:textId="77777777" w:rsidR="00EB21EA" w:rsidRDefault="00000000">
            <w:pPr>
              <w:rPr>
                <w:color w:val="334155"/>
              </w:rPr>
            </w:pPr>
            <w:r>
              <w:rPr>
                <w:color w:val="334155"/>
              </w:rPr>
              <w:t>7</w:t>
            </w:r>
          </w:p>
        </w:tc>
        <w:tc>
          <w:tcPr>
            <w:tcW w:w="2835" w:type="dxa"/>
          </w:tcPr>
          <w:p w14:paraId="6152ADBE" w14:textId="77777777" w:rsidR="00EB21EA" w:rsidRDefault="00000000">
            <w:pPr>
              <w:rPr>
                <w:color w:val="334155"/>
              </w:rPr>
            </w:pPr>
            <w:r>
              <w:rPr>
                <w:color w:val="334155"/>
              </w:rPr>
              <w:t>Notifications</w:t>
            </w:r>
          </w:p>
        </w:tc>
        <w:tc>
          <w:tcPr>
            <w:tcW w:w="1980" w:type="dxa"/>
          </w:tcPr>
          <w:p w14:paraId="3BE033F5" w14:textId="77777777" w:rsidR="00EB21EA" w:rsidRDefault="00000000">
            <w:pPr>
              <w:rPr>
                <w:color w:val="334155"/>
              </w:rPr>
            </w:pPr>
            <w:sdt>
              <w:sdtPr>
                <w:alias w:val="Platform"/>
                <w:id w:val="-387754639"/>
                <w:dropDownList>
                  <w:listItem w:displayText="Mobile" w:value="Mobile"/>
                  <w:listItem w:displayText="Web (Desktop)" w:value="Web (Desktop)"/>
                </w:dropDownList>
              </w:sdtPr>
              <w:sdtContent>
                <w:r>
                  <w:t>Mobile</w:t>
                </w:r>
              </w:sdtContent>
            </w:sdt>
          </w:p>
        </w:tc>
        <w:tc>
          <w:tcPr>
            <w:tcW w:w="7770" w:type="dxa"/>
          </w:tcPr>
          <w:p w14:paraId="233600FE" w14:textId="77777777" w:rsidR="00EB21EA" w:rsidRDefault="00000000">
            <w:pPr>
              <w:rPr>
                <w:color w:val="334155"/>
              </w:rPr>
            </w:pPr>
            <w:sdt>
              <w:sdtPr>
                <w:alias w:val="User Type"/>
                <w:id w:val="1574780953"/>
                <w:dropDownList>
                  <w:listItem w:displayText="Administrators" w:value="Administrators"/>
                  <w:listItem w:displayText="All users" w:value="All users"/>
                  <w:listItem w:displayText="Customers" w:value="Customers"/>
                </w:dropDownList>
              </w:sdtPr>
              <w:sdtContent>
                <w:r>
                  <w:t>Customers</w:t>
                </w:r>
              </w:sdtContent>
            </w:sdt>
          </w:p>
        </w:tc>
        <w:tc>
          <w:tcPr>
            <w:tcW w:w="3495" w:type="dxa"/>
          </w:tcPr>
          <w:p w14:paraId="69D0D295" w14:textId="77777777" w:rsidR="00EB21EA" w:rsidRDefault="00000000">
            <w:pPr>
              <w:rPr>
                <w:color w:val="334155"/>
              </w:rPr>
            </w:pPr>
            <w:r>
              <w:rPr>
                <w:color w:val="334155"/>
              </w:rPr>
              <w:t>FR-20, FR-28, FR-29, FR-30, FR-31</w:t>
            </w:r>
          </w:p>
        </w:tc>
      </w:tr>
      <w:tr w:rsidR="00EB21EA" w14:paraId="22983B02" w14:textId="77777777" w:rsidTr="00652923">
        <w:tc>
          <w:tcPr>
            <w:tcW w:w="1395" w:type="dxa"/>
          </w:tcPr>
          <w:p w14:paraId="21F8E4FA" w14:textId="77777777" w:rsidR="00EB21EA" w:rsidRDefault="00000000">
            <w:pPr>
              <w:rPr>
                <w:color w:val="334155"/>
              </w:rPr>
            </w:pPr>
            <w:r>
              <w:rPr>
                <w:color w:val="334155"/>
              </w:rPr>
              <w:t>8</w:t>
            </w:r>
          </w:p>
        </w:tc>
        <w:tc>
          <w:tcPr>
            <w:tcW w:w="2835" w:type="dxa"/>
          </w:tcPr>
          <w:p w14:paraId="6475167F" w14:textId="77777777" w:rsidR="00EB21EA" w:rsidRDefault="00000000">
            <w:pPr>
              <w:rPr>
                <w:color w:val="334155"/>
              </w:rPr>
            </w:pPr>
            <w:r>
              <w:rPr>
                <w:color w:val="334155"/>
              </w:rPr>
              <w:t>Admin Dashboard</w:t>
            </w:r>
          </w:p>
        </w:tc>
        <w:tc>
          <w:tcPr>
            <w:tcW w:w="1980" w:type="dxa"/>
          </w:tcPr>
          <w:p w14:paraId="7AECF181" w14:textId="77777777" w:rsidR="00EB21EA" w:rsidRDefault="00000000">
            <w:pPr>
              <w:rPr>
                <w:color w:val="334155"/>
              </w:rPr>
            </w:pPr>
            <w:sdt>
              <w:sdtPr>
                <w:alias w:val="Platform"/>
                <w:id w:val="917124646"/>
                <w:dropDownList>
                  <w:listItem w:displayText="Mobile" w:value="Mobile"/>
                  <w:listItem w:displayText="Web (Desktop)" w:value="Web (Desktop)"/>
                </w:dropDownList>
              </w:sdtPr>
              <w:sdtContent>
                <w:r>
                  <w:t>Web (Desktop)</w:t>
                </w:r>
              </w:sdtContent>
            </w:sdt>
          </w:p>
        </w:tc>
        <w:tc>
          <w:tcPr>
            <w:tcW w:w="7770" w:type="dxa"/>
          </w:tcPr>
          <w:p w14:paraId="6EF9ED3A" w14:textId="77777777" w:rsidR="00EB21EA" w:rsidRDefault="00000000">
            <w:pPr>
              <w:rPr>
                <w:color w:val="334155"/>
              </w:rPr>
            </w:pPr>
            <w:sdt>
              <w:sdtPr>
                <w:alias w:val="User Type"/>
                <w:id w:val="592540287"/>
                <w:dropDownList>
                  <w:listItem w:displayText="Administrators" w:value="Administrators"/>
                  <w:listItem w:displayText="All users" w:value="All users"/>
                  <w:listItem w:displayText="Customers" w:value="Customers"/>
                </w:dropDownList>
              </w:sdtPr>
              <w:sdtContent>
                <w:r>
                  <w:t>Administrators</w:t>
                </w:r>
              </w:sdtContent>
            </w:sdt>
          </w:p>
        </w:tc>
        <w:tc>
          <w:tcPr>
            <w:tcW w:w="3495" w:type="dxa"/>
          </w:tcPr>
          <w:p w14:paraId="050EC495" w14:textId="77777777" w:rsidR="00EB21EA" w:rsidRDefault="00000000">
            <w:pPr>
              <w:rPr>
                <w:color w:val="334155"/>
              </w:rPr>
            </w:pPr>
            <w:r>
              <w:rPr>
                <w:color w:val="334155"/>
              </w:rPr>
              <w:t>FR-32, FR-33, FR-34, FR-35</w:t>
            </w:r>
          </w:p>
        </w:tc>
      </w:tr>
    </w:tbl>
    <w:p w14:paraId="451C7C04" w14:textId="77777777" w:rsidR="00EB21EA" w:rsidRDefault="00EB21EA">
      <w:pPr>
        <w:pStyle w:val="Heading1"/>
      </w:pPr>
      <w:bookmarkStart w:id="53" w:name="_ybzovd1m8md" w:colFirst="0" w:colLast="0"/>
      <w:bookmarkEnd w:id="53"/>
    </w:p>
    <w:p w14:paraId="70CE7972" w14:textId="77777777" w:rsidR="00EB21EA" w:rsidRDefault="00000000">
      <w:pPr>
        <w:pStyle w:val="Heading1"/>
      </w:pPr>
      <w:bookmarkStart w:id="54" w:name="_leler0sp5kep" w:colFirst="0" w:colLast="0"/>
      <w:bookmarkEnd w:id="54"/>
      <w:r>
        <w:t>4.4 Design Tool &amp; Access</w:t>
      </w:r>
    </w:p>
    <w:p w14:paraId="3C15FC02" w14:textId="15B4920E" w:rsidR="00EB21EA" w:rsidRDefault="00000000">
      <w:r>
        <w:rPr>
          <w:b/>
          <w:bCs/>
        </w:rPr>
        <w:t>Design File Link:</w:t>
      </w:r>
      <w:r w:rsidR="0006466E">
        <w:rPr>
          <w:b/>
          <w:bCs/>
        </w:rPr>
        <w:t xml:space="preserve"> </w:t>
      </w:r>
      <w:hyperlink r:id="rId25" w:history="1">
        <w:r w:rsidR="0006466E" w:rsidRPr="000F15BD">
          <w:rPr>
            <w:rStyle w:val="Hyperlink"/>
          </w:rPr>
          <w:t>https://stitch.with</w:t>
        </w:r>
        <w:r w:rsidR="0006466E" w:rsidRPr="000F15BD">
          <w:rPr>
            <w:rStyle w:val="Hyperlink"/>
          </w:rPr>
          <w:t>g</w:t>
        </w:r>
        <w:r w:rsidR="0006466E" w:rsidRPr="000F15BD">
          <w:rPr>
            <w:rStyle w:val="Hyperlink"/>
          </w:rPr>
          <w:t>oogle.com/projects/12821434184842723830</w:t>
        </w:r>
      </w:hyperlink>
    </w:p>
    <w:p w14:paraId="32719A4A" w14:textId="77777777" w:rsidR="00EB21EA" w:rsidRDefault="00EB21EA">
      <w:pPr>
        <w:widowControl w:val="0"/>
        <w:spacing w:line="276" w:lineRule="auto"/>
        <w:rPr>
          <w:color w:val="334155"/>
        </w:rPr>
      </w:pPr>
    </w:p>
    <w:p w14:paraId="4B38E040" w14:textId="77777777" w:rsidR="00EB21EA" w:rsidRDefault="00000000">
      <w:r>
        <w:rPr>
          <w:b/>
          <w:bCs/>
        </w:rPr>
        <w:t>Note:</w:t>
      </w:r>
      <w:r>
        <w:t xml:space="preserve"> The wireframes above are high-fidelity mockups representing the planned visual design. For the final submission, embed these screenshots in the document AND include a working link to the design file.</w:t>
      </w:r>
    </w:p>
    <w:p w14:paraId="5FFFC925" w14:textId="77777777" w:rsidR="00EB21EA" w:rsidRDefault="00EB21EA"/>
    <w:p w14:paraId="72D47EBC" w14:textId="77777777" w:rsidR="00EB21EA" w:rsidRDefault="00EB21EA"/>
    <w:p w14:paraId="5D0EDA85" w14:textId="77777777" w:rsidR="00EB21EA" w:rsidRDefault="00EB21EA"/>
    <w:p w14:paraId="1DE213A2" w14:textId="77777777" w:rsidR="00EB21EA" w:rsidRDefault="00EB21EA"/>
    <w:p w14:paraId="0517F63C" w14:textId="77777777" w:rsidR="00EB21EA" w:rsidRDefault="00EB21EA"/>
    <w:p w14:paraId="034E211C" w14:textId="77777777" w:rsidR="00EB21EA" w:rsidRDefault="00EB21EA"/>
    <w:p w14:paraId="6758E352" w14:textId="77777777" w:rsidR="00EB21EA" w:rsidRDefault="00000000">
      <w:pPr>
        <w:pStyle w:val="Title"/>
      </w:pPr>
      <w:bookmarkStart w:id="55" w:name="_2xgjeqitugz8" w:colFirst="0" w:colLast="0"/>
      <w:bookmarkEnd w:id="55"/>
      <w:r>
        <w:lastRenderedPageBreak/>
        <w:t>05. Functional Requirements</w:t>
      </w:r>
    </w:p>
    <w:p w14:paraId="5815AAD0" w14:textId="77777777" w:rsidR="00EB21EA" w:rsidRDefault="00000000">
      <w:pPr>
        <w:pStyle w:val="Heading1"/>
      </w:pPr>
      <w:bookmarkStart w:id="56" w:name="_l0tsfqe5oqzc" w:colFirst="0" w:colLast="0"/>
      <w:bookmarkEnd w:id="56"/>
      <w:r>
        <w:t>Overview</w:t>
      </w:r>
    </w:p>
    <w:p w14:paraId="5246DF3A" w14:textId="77777777" w:rsidR="00EB21EA" w:rsidRDefault="00000000">
      <w:r>
        <w:t>The following functional requirements define what the new secure digital banking platform must do from the user's perspective. These requirements are directly derived from the need to restore the core services that were halted by the cyber disaster (core banking, digital payments, and loan systems) while implementing modern cybersecurity and intelligent automation.</w:t>
      </w:r>
    </w:p>
    <w:p w14:paraId="03EEA2F8" w14:textId="77777777" w:rsidR="00EB21EA" w:rsidRDefault="00000000">
      <w:pPr>
        <w:pStyle w:val="Heading2"/>
      </w:pPr>
      <w:bookmarkStart w:id="57" w:name="_cbreucqnaxdf" w:colFirst="0" w:colLast="0"/>
      <w:bookmarkEnd w:id="57"/>
      <w:r>
        <w:t>Priority Definitions</w:t>
      </w:r>
    </w:p>
    <w:p w14:paraId="74EEB0F9" w14:textId="77777777" w:rsidR="00EB21EA" w:rsidRDefault="00000000">
      <w:pPr>
        <w:numPr>
          <w:ilvl w:val="0"/>
          <w:numId w:val="2"/>
        </w:numPr>
      </w:pPr>
      <w:r>
        <w:rPr>
          <w:b/>
          <w:bCs/>
        </w:rPr>
        <w:t>Must</w:t>
      </w:r>
      <w:r>
        <w:t>: Critical for the platform's core operation, security, or regulatory compliance. The system is not viable without this requirement being met.</w:t>
      </w:r>
    </w:p>
    <w:p w14:paraId="04083918" w14:textId="77777777" w:rsidR="00EB21EA" w:rsidRDefault="00000000">
      <w:pPr>
        <w:numPr>
          <w:ilvl w:val="0"/>
          <w:numId w:val="2"/>
        </w:numPr>
      </w:pPr>
      <w:r>
        <w:rPr>
          <w:b/>
          <w:bCs/>
        </w:rPr>
        <w:t>Should</w:t>
      </w:r>
      <w:r>
        <w:t>: Highly important and adds significant business or user value, but a temporary workaround exists, or it can be deferred to a later deployment phase if necessary.</w:t>
      </w:r>
    </w:p>
    <w:p w14:paraId="4A831247" w14:textId="77777777" w:rsidR="00EB21EA" w:rsidRDefault="00000000">
      <w:pPr>
        <w:numPr>
          <w:ilvl w:val="0"/>
          <w:numId w:val="2"/>
        </w:numPr>
      </w:pPr>
      <w:r>
        <w:rPr>
          <w:b/>
          <w:bCs/>
        </w:rPr>
        <w:t>Could</w:t>
      </w:r>
      <w:r>
        <w:t>: A "nice-to-have" enhancement that improves user experience but is not core to the immediate restoration of banking services.</w:t>
      </w:r>
    </w:p>
    <w:p w14:paraId="21610F5A" w14:textId="77777777" w:rsidR="00EB21EA" w:rsidRDefault="00EB21EA">
      <w:pPr>
        <w:widowControl w:val="0"/>
        <w:spacing w:line="276" w:lineRule="auto"/>
        <w:rPr>
          <w:rFonts w:ascii="Source Sans Pro" w:eastAsia="Source Sans Pro" w:hAnsi="Source Sans Pro" w:cs="Source Sans Pro"/>
          <w:color w:val="2D3436"/>
        </w:rPr>
      </w:pPr>
    </w:p>
    <w:p w14:paraId="2396B634" w14:textId="77777777" w:rsidR="00EB21EA" w:rsidRDefault="00000000">
      <w:r>
        <w:t>Requirements are grouped by domain and numbered for traceability.</w:t>
      </w:r>
    </w:p>
    <w:p w14:paraId="67D8BFCE" w14:textId="77777777" w:rsidR="00EB21EA" w:rsidRDefault="00000000">
      <w:pPr>
        <w:pStyle w:val="Heading1"/>
      </w:pPr>
      <w:bookmarkStart w:id="58" w:name="_i437y7spfhdr" w:colFirst="0" w:colLast="0"/>
      <w:bookmarkEnd w:id="58"/>
      <w:r>
        <w:t>5.1 Authentication &amp; Security</w:t>
      </w:r>
    </w:p>
    <w:p w14:paraId="014336A7" w14:textId="77777777" w:rsidR="00EB21EA" w:rsidRDefault="00000000">
      <w:r>
        <w:t>To protect customer data and ensure the system cannot be easily compromised.</w:t>
      </w:r>
    </w:p>
    <w:p w14:paraId="0A945EF7" w14:textId="77777777" w:rsidR="00EB21EA" w:rsidRDefault="00EB21EA">
      <w:pPr>
        <w:widowControl w:val="0"/>
        <w:spacing w:line="276" w:lineRule="auto"/>
        <w:rPr>
          <w:rFonts w:ascii="Source Sans Pro" w:eastAsia="Source Sans Pro" w:hAnsi="Source Sans Pro" w:cs="Source Sans Pro"/>
          <w:color w:val="2D3436"/>
        </w:rPr>
      </w:pPr>
    </w:p>
    <w:tbl>
      <w:tblPr>
        <w:tblStyle w:val="a9"/>
        <w:tblW w:w="9000" w:type="dxa"/>
        <w:tblInd w:w="0" w:type="dxa"/>
        <w:tblBorders>
          <w:top w:val="single" w:sz="4" w:space="0" w:color="DFE6E9"/>
          <w:left w:val="nil"/>
          <w:bottom w:val="single" w:sz="4" w:space="0" w:color="DFE6E9"/>
          <w:right w:val="nil"/>
          <w:insideH w:val="single" w:sz="4" w:space="0" w:color="DFE6E9"/>
          <w:insideV w:val="single" w:sz="4" w:space="0" w:color="DFE6E9"/>
        </w:tblBorders>
        <w:tblLayout w:type="fixed"/>
        <w:tblLook w:val="0620" w:firstRow="1" w:lastRow="0" w:firstColumn="0" w:lastColumn="0" w:noHBand="1" w:noVBand="1"/>
      </w:tblPr>
      <w:tblGrid>
        <w:gridCol w:w="1185"/>
        <w:gridCol w:w="6060"/>
        <w:gridCol w:w="1755"/>
      </w:tblGrid>
      <w:tr w:rsidR="00EB21EA" w14:paraId="7C6DA4A2" w14:textId="77777777" w:rsidTr="00EB21EA">
        <w:trPr>
          <w:cnfStyle w:val="100000000000" w:firstRow="1" w:lastRow="0" w:firstColumn="0" w:lastColumn="0" w:oddVBand="0" w:evenVBand="0" w:oddHBand="0" w:evenHBand="0" w:firstRowFirstColumn="0" w:firstRowLastColumn="0" w:lastRowFirstColumn="0" w:lastRowLastColumn="0"/>
          <w:tblHeader/>
        </w:trPr>
        <w:tc>
          <w:tcPr>
            <w:tcW w:w="1185" w:type="dxa"/>
            <w:vAlign w:val="top"/>
          </w:tcPr>
          <w:p w14:paraId="790BE958" w14:textId="77777777" w:rsidR="00EB21EA" w:rsidRDefault="00000000">
            <w:r>
              <w:t>ID</w:t>
            </w:r>
          </w:p>
        </w:tc>
        <w:tc>
          <w:tcPr>
            <w:tcW w:w="6060" w:type="dxa"/>
          </w:tcPr>
          <w:p w14:paraId="5903C27A" w14:textId="77777777" w:rsidR="00EB21EA" w:rsidRDefault="00000000">
            <w:r>
              <w:t>Requirement</w:t>
            </w:r>
          </w:p>
        </w:tc>
        <w:tc>
          <w:tcPr>
            <w:tcW w:w="1755" w:type="dxa"/>
          </w:tcPr>
          <w:p w14:paraId="00489AF7" w14:textId="77777777" w:rsidR="00EB21EA" w:rsidRDefault="00000000">
            <w:r>
              <w:t>Priority</w:t>
            </w:r>
          </w:p>
        </w:tc>
      </w:tr>
      <w:tr w:rsidR="00EB21EA" w14:paraId="1CD2495C" w14:textId="77777777" w:rsidTr="00EB21EA">
        <w:tc>
          <w:tcPr>
            <w:tcW w:w="1185" w:type="dxa"/>
          </w:tcPr>
          <w:p w14:paraId="1551CFD2" w14:textId="77777777" w:rsidR="00EB21EA" w:rsidRDefault="00000000">
            <w:pPr>
              <w:rPr>
                <w:rFonts w:ascii="Source Sans Pro" w:eastAsia="Source Sans Pro" w:hAnsi="Source Sans Pro" w:cs="Source Sans Pro"/>
                <w:color w:val="2D3436"/>
              </w:rPr>
            </w:pPr>
            <w:r>
              <w:t>FR-01</w:t>
            </w:r>
          </w:p>
        </w:tc>
        <w:tc>
          <w:tcPr>
            <w:tcW w:w="6060" w:type="dxa"/>
          </w:tcPr>
          <w:p w14:paraId="7E9E5B9D" w14:textId="77777777" w:rsidR="00EB21EA" w:rsidRDefault="00000000">
            <w:pPr>
              <w:rPr>
                <w:rFonts w:ascii="Source Sans Pro" w:eastAsia="Source Sans Pro" w:hAnsi="Source Sans Pro" w:cs="Source Sans Pro"/>
                <w:color w:val="2D3436"/>
              </w:rPr>
            </w:pPr>
            <w:r>
              <w:t>The system shall allow new users to register using their email address, phone number, and NIC (National Identity Card) for identity verification.</w:t>
            </w:r>
          </w:p>
        </w:tc>
        <w:tc>
          <w:tcPr>
            <w:tcW w:w="1755" w:type="dxa"/>
          </w:tcPr>
          <w:p w14:paraId="1C2D9C4F" w14:textId="77777777" w:rsidR="00EB21EA" w:rsidRDefault="00000000">
            <w:pPr>
              <w:rPr>
                <w:rFonts w:ascii="Source Sans Pro" w:eastAsia="Source Sans Pro" w:hAnsi="Source Sans Pro" w:cs="Source Sans Pro"/>
                <w:color w:val="2D3436"/>
              </w:rPr>
            </w:pPr>
            <w:sdt>
              <w:sdtPr>
                <w:alias w:val="Priority"/>
                <w:id w:val="-634341296"/>
                <w:dropDownList>
                  <w:listItem w:displayText="Must" w:value="Must"/>
                  <w:listItem w:displayText="Should" w:value="Should"/>
                </w:dropDownList>
              </w:sdtPr>
              <w:sdtContent>
                <w:r>
                  <w:rPr>
                    <w:rFonts w:ascii="Source Sans Pro" w:eastAsia="Source Sans Pro" w:hAnsi="Source Sans Pro" w:cs="Source Sans Pro"/>
                  </w:rPr>
                  <w:t>Must</w:t>
                </w:r>
              </w:sdtContent>
            </w:sdt>
          </w:p>
        </w:tc>
      </w:tr>
      <w:tr w:rsidR="00EB21EA" w14:paraId="70B602E5" w14:textId="77777777" w:rsidTr="00EB21EA">
        <w:tc>
          <w:tcPr>
            <w:tcW w:w="1185" w:type="dxa"/>
          </w:tcPr>
          <w:p w14:paraId="4A550CE9" w14:textId="77777777" w:rsidR="00EB21EA" w:rsidRDefault="00000000">
            <w:pPr>
              <w:rPr>
                <w:rFonts w:ascii="Source Sans Pro" w:eastAsia="Source Sans Pro" w:hAnsi="Source Sans Pro" w:cs="Source Sans Pro"/>
                <w:color w:val="2D3436"/>
              </w:rPr>
            </w:pPr>
            <w:r>
              <w:t>FR-02</w:t>
            </w:r>
          </w:p>
        </w:tc>
        <w:tc>
          <w:tcPr>
            <w:tcW w:w="6060" w:type="dxa"/>
          </w:tcPr>
          <w:p w14:paraId="3BDD3337" w14:textId="77777777" w:rsidR="00EB21EA" w:rsidRDefault="00000000">
            <w:pPr>
              <w:rPr>
                <w:rFonts w:ascii="Source Sans Pro" w:eastAsia="Source Sans Pro" w:hAnsi="Source Sans Pro" w:cs="Source Sans Pro"/>
                <w:color w:val="2D3436"/>
              </w:rPr>
            </w:pPr>
            <w:r>
              <w:t>The system shall enforce multi-factor authentication (MFA) for all login attempts, requiring at least two verification methods (password + OTP or biometric).</w:t>
            </w:r>
          </w:p>
        </w:tc>
        <w:tc>
          <w:tcPr>
            <w:tcW w:w="1755" w:type="dxa"/>
          </w:tcPr>
          <w:p w14:paraId="3002A663" w14:textId="77777777" w:rsidR="00EB21EA" w:rsidRDefault="00000000">
            <w:pPr>
              <w:rPr>
                <w:rFonts w:ascii="Source Sans Pro" w:eastAsia="Source Sans Pro" w:hAnsi="Source Sans Pro" w:cs="Source Sans Pro"/>
                <w:color w:val="2D3436"/>
              </w:rPr>
            </w:pPr>
            <w:sdt>
              <w:sdtPr>
                <w:alias w:val="Priority"/>
                <w:id w:val="1202089825"/>
                <w:dropDownList>
                  <w:listItem w:displayText="Must" w:value="Must"/>
                  <w:listItem w:displayText="Should" w:value="Should"/>
                </w:dropDownList>
              </w:sdtPr>
              <w:sdtContent>
                <w:r>
                  <w:rPr>
                    <w:rFonts w:ascii="Source Sans Pro" w:eastAsia="Source Sans Pro" w:hAnsi="Source Sans Pro" w:cs="Source Sans Pro"/>
                  </w:rPr>
                  <w:t>Must</w:t>
                </w:r>
              </w:sdtContent>
            </w:sdt>
          </w:p>
        </w:tc>
      </w:tr>
      <w:tr w:rsidR="00EB21EA" w14:paraId="6E0C6EC0" w14:textId="77777777" w:rsidTr="00EB21EA">
        <w:tc>
          <w:tcPr>
            <w:tcW w:w="1185" w:type="dxa"/>
          </w:tcPr>
          <w:p w14:paraId="119A10B7" w14:textId="77777777" w:rsidR="00EB21EA" w:rsidRDefault="00000000">
            <w:pPr>
              <w:rPr>
                <w:rFonts w:ascii="Source Sans Pro" w:eastAsia="Source Sans Pro" w:hAnsi="Source Sans Pro" w:cs="Source Sans Pro"/>
                <w:color w:val="2D3436"/>
              </w:rPr>
            </w:pPr>
            <w:r>
              <w:t>FR-03</w:t>
            </w:r>
          </w:p>
        </w:tc>
        <w:tc>
          <w:tcPr>
            <w:tcW w:w="6060" w:type="dxa"/>
          </w:tcPr>
          <w:p w14:paraId="5E800A54" w14:textId="77777777" w:rsidR="00EB21EA" w:rsidRDefault="00000000">
            <w:pPr>
              <w:rPr>
                <w:rFonts w:ascii="Source Sans Pro" w:eastAsia="Source Sans Pro" w:hAnsi="Source Sans Pro" w:cs="Source Sans Pro"/>
                <w:color w:val="2D3436"/>
              </w:rPr>
            </w:pPr>
            <w:r>
              <w:t>The system shall support biometric authentication (fingerprint and facial recognition) as a second authentication factor on supported devices.</w:t>
            </w:r>
          </w:p>
        </w:tc>
        <w:tc>
          <w:tcPr>
            <w:tcW w:w="1755" w:type="dxa"/>
          </w:tcPr>
          <w:p w14:paraId="71192E26" w14:textId="77777777" w:rsidR="00EB21EA" w:rsidRDefault="00000000">
            <w:pPr>
              <w:rPr>
                <w:rFonts w:ascii="Source Sans Pro" w:eastAsia="Source Sans Pro" w:hAnsi="Source Sans Pro" w:cs="Source Sans Pro"/>
                <w:color w:val="2D3436"/>
              </w:rPr>
            </w:pPr>
            <w:sdt>
              <w:sdtPr>
                <w:alias w:val="Priority"/>
                <w:id w:val="-2068068502"/>
                <w:dropDownList>
                  <w:listItem w:displayText="Must" w:value="Must"/>
                  <w:listItem w:displayText="Should" w:value="Should"/>
                </w:dropDownList>
              </w:sdtPr>
              <w:sdtContent>
                <w:r>
                  <w:rPr>
                    <w:rFonts w:ascii="Source Sans Pro" w:eastAsia="Source Sans Pro" w:hAnsi="Source Sans Pro" w:cs="Source Sans Pro"/>
                  </w:rPr>
                  <w:t>Must</w:t>
                </w:r>
              </w:sdtContent>
            </w:sdt>
          </w:p>
        </w:tc>
      </w:tr>
      <w:tr w:rsidR="00EB21EA" w14:paraId="6DAF5780" w14:textId="77777777" w:rsidTr="00EB21EA">
        <w:tc>
          <w:tcPr>
            <w:tcW w:w="1185" w:type="dxa"/>
          </w:tcPr>
          <w:p w14:paraId="6E019AD5" w14:textId="77777777" w:rsidR="00EB21EA" w:rsidRDefault="00000000">
            <w:pPr>
              <w:rPr>
                <w:rFonts w:ascii="Source Sans Pro" w:eastAsia="Source Sans Pro" w:hAnsi="Source Sans Pro" w:cs="Source Sans Pro"/>
                <w:color w:val="2D3436"/>
              </w:rPr>
            </w:pPr>
            <w:r>
              <w:lastRenderedPageBreak/>
              <w:t>FR-04</w:t>
            </w:r>
          </w:p>
        </w:tc>
        <w:tc>
          <w:tcPr>
            <w:tcW w:w="6060" w:type="dxa"/>
          </w:tcPr>
          <w:p w14:paraId="4E9DCA8D" w14:textId="77777777" w:rsidR="00EB21EA" w:rsidRDefault="00000000">
            <w:pPr>
              <w:rPr>
                <w:rFonts w:ascii="Source Sans Pro" w:eastAsia="Source Sans Pro" w:hAnsi="Source Sans Pro" w:cs="Source Sans Pro"/>
                <w:color w:val="2D3436"/>
              </w:rPr>
            </w:pPr>
            <w:r>
              <w:t>The system shall automatically lock a user's account after 5 consecutive failed login attempts and notify the user via email and SMS.</w:t>
            </w:r>
          </w:p>
        </w:tc>
        <w:tc>
          <w:tcPr>
            <w:tcW w:w="1755" w:type="dxa"/>
          </w:tcPr>
          <w:p w14:paraId="16704FBA" w14:textId="77777777" w:rsidR="00EB21EA" w:rsidRDefault="00000000">
            <w:pPr>
              <w:rPr>
                <w:rFonts w:ascii="Source Sans Pro" w:eastAsia="Source Sans Pro" w:hAnsi="Source Sans Pro" w:cs="Source Sans Pro"/>
                <w:color w:val="2D3436"/>
              </w:rPr>
            </w:pPr>
            <w:sdt>
              <w:sdtPr>
                <w:alias w:val="Priority"/>
                <w:id w:val="-1186172263"/>
                <w:dropDownList>
                  <w:listItem w:displayText="Must" w:value="Must"/>
                  <w:listItem w:displayText="Should" w:value="Should"/>
                </w:dropDownList>
              </w:sdtPr>
              <w:sdtContent>
                <w:r>
                  <w:rPr>
                    <w:rFonts w:ascii="Source Sans Pro" w:eastAsia="Source Sans Pro" w:hAnsi="Source Sans Pro" w:cs="Source Sans Pro"/>
                  </w:rPr>
                  <w:t>Must</w:t>
                </w:r>
              </w:sdtContent>
            </w:sdt>
          </w:p>
        </w:tc>
      </w:tr>
      <w:tr w:rsidR="00EB21EA" w14:paraId="0FC8A13C" w14:textId="77777777" w:rsidTr="00EB21EA">
        <w:tc>
          <w:tcPr>
            <w:tcW w:w="1185" w:type="dxa"/>
          </w:tcPr>
          <w:p w14:paraId="7ABCCDE5" w14:textId="77777777" w:rsidR="00EB21EA" w:rsidRDefault="00000000">
            <w:pPr>
              <w:rPr>
                <w:rFonts w:ascii="Source Sans Pro" w:eastAsia="Source Sans Pro" w:hAnsi="Source Sans Pro" w:cs="Source Sans Pro"/>
                <w:color w:val="2D3436"/>
              </w:rPr>
            </w:pPr>
            <w:r>
              <w:t>FR-05</w:t>
            </w:r>
          </w:p>
        </w:tc>
        <w:tc>
          <w:tcPr>
            <w:tcW w:w="6060" w:type="dxa"/>
          </w:tcPr>
          <w:p w14:paraId="3833C8E5" w14:textId="77777777" w:rsidR="00EB21EA" w:rsidRDefault="00000000">
            <w:pPr>
              <w:rPr>
                <w:rFonts w:ascii="Source Sans Pro" w:eastAsia="Source Sans Pro" w:hAnsi="Source Sans Pro" w:cs="Source Sans Pro"/>
                <w:color w:val="2D3436"/>
              </w:rPr>
            </w:pPr>
            <w:r>
              <w:t>The system shall allow users to reset their password securely via email verification link or SMS OTP, with the reset link expiring after 3 minutes.</w:t>
            </w:r>
          </w:p>
        </w:tc>
        <w:tc>
          <w:tcPr>
            <w:tcW w:w="1755" w:type="dxa"/>
          </w:tcPr>
          <w:p w14:paraId="35AED907" w14:textId="77777777" w:rsidR="00EB21EA" w:rsidRDefault="00000000">
            <w:pPr>
              <w:rPr>
                <w:rFonts w:ascii="Source Sans Pro" w:eastAsia="Source Sans Pro" w:hAnsi="Source Sans Pro" w:cs="Source Sans Pro"/>
                <w:color w:val="2D3436"/>
              </w:rPr>
            </w:pPr>
            <w:sdt>
              <w:sdtPr>
                <w:alias w:val="Priority"/>
                <w:id w:val="410724808"/>
                <w:dropDownList>
                  <w:listItem w:displayText="Must" w:value="Must"/>
                  <w:listItem w:displayText="Should" w:value="Should"/>
                </w:dropDownList>
              </w:sdtPr>
              <w:sdtContent>
                <w:r>
                  <w:rPr>
                    <w:rFonts w:ascii="Source Sans Pro" w:eastAsia="Source Sans Pro" w:hAnsi="Source Sans Pro" w:cs="Source Sans Pro"/>
                  </w:rPr>
                  <w:t>Must</w:t>
                </w:r>
              </w:sdtContent>
            </w:sdt>
          </w:p>
        </w:tc>
      </w:tr>
      <w:tr w:rsidR="00EB21EA" w14:paraId="0A941BEE" w14:textId="77777777" w:rsidTr="00EB21EA">
        <w:tc>
          <w:tcPr>
            <w:tcW w:w="1185" w:type="dxa"/>
          </w:tcPr>
          <w:p w14:paraId="1EDE3D69" w14:textId="77777777" w:rsidR="00EB21EA" w:rsidRDefault="00000000">
            <w:pPr>
              <w:rPr>
                <w:rFonts w:ascii="Source Sans Pro" w:eastAsia="Source Sans Pro" w:hAnsi="Source Sans Pro" w:cs="Source Sans Pro"/>
                <w:color w:val="2D3436"/>
              </w:rPr>
            </w:pPr>
            <w:r>
              <w:t>FR-06</w:t>
            </w:r>
          </w:p>
        </w:tc>
        <w:tc>
          <w:tcPr>
            <w:tcW w:w="6060" w:type="dxa"/>
          </w:tcPr>
          <w:p w14:paraId="4EE6AAFA" w14:textId="77777777" w:rsidR="00EB21EA" w:rsidRDefault="00000000">
            <w:pPr>
              <w:rPr>
                <w:rFonts w:ascii="Source Sans Pro" w:eastAsia="Source Sans Pro" w:hAnsi="Source Sans Pro" w:cs="Source Sans Pro"/>
                <w:color w:val="2D3436"/>
              </w:rPr>
            </w:pPr>
            <w:r>
              <w:t>The system shall automatically terminate inactive user sessions after 10 minutes of inactivity and require re-authentication.</w:t>
            </w:r>
          </w:p>
        </w:tc>
        <w:tc>
          <w:tcPr>
            <w:tcW w:w="1755" w:type="dxa"/>
          </w:tcPr>
          <w:p w14:paraId="023A1DC1" w14:textId="77777777" w:rsidR="00EB21EA" w:rsidRDefault="00000000">
            <w:pPr>
              <w:rPr>
                <w:rFonts w:ascii="Source Sans Pro" w:eastAsia="Source Sans Pro" w:hAnsi="Source Sans Pro" w:cs="Source Sans Pro"/>
                <w:color w:val="2D3436"/>
              </w:rPr>
            </w:pPr>
            <w:sdt>
              <w:sdtPr>
                <w:alias w:val="Priority"/>
                <w:id w:val="-1689473009"/>
                <w:dropDownList>
                  <w:listItem w:displayText="Must" w:value="Must"/>
                  <w:listItem w:displayText="Should" w:value="Should"/>
                </w:dropDownList>
              </w:sdtPr>
              <w:sdtContent>
                <w:r>
                  <w:rPr>
                    <w:rFonts w:ascii="Source Sans Pro" w:eastAsia="Source Sans Pro" w:hAnsi="Source Sans Pro" w:cs="Source Sans Pro"/>
                  </w:rPr>
                  <w:t>Should</w:t>
                </w:r>
              </w:sdtContent>
            </w:sdt>
          </w:p>
        </w:tc>
      </w:tr>
      <w:tr w:rsidR="00EB21EA" w14:paraId="367A00CF" w14:textId="77777777" w:rsidTr="00EB21EA">
        <w:tc>
          <w:tcPr>
            <w:tcW w:w="1185" w:type="dxa"/>
          </w:tcPr>
          <w:p w14:paraId="6F003062" w14:textId="77777777" w:rsidR="00EB21EA" w:rsidRDefault="00000000">
            <w:pPr>
              <w:rPr>
                <w:rFonts w:ascii="Source Sans Pro" w:eastAsia="Source Sans Pro" w:hAnsi="Source Sans Pro" w:cs="Source Sans Pro"/>
                <w:color w:val="2D3436"/>
              </w:rPr>
            </w:pPr>
            <w:r>
              <w:t>FR-07</w:t>
            </w:r>
          </w:p>
        </w:tc>
        <w:tc>
          <w:tcPr>
            <w:tcW w:w="6060" w:type="dxa"/>
          </w:tcPr>
          <w:p w14:paraId="754D15E7" w14:textId="77777777" w:rsidR="00EB21EA" w:rsidRDefault="00000000">
            <w:pPr>
              <w:rPr>
                <w:rFonts w:ascii="Source Sans Pro" w:eastAsia="Source Sans Pro" w:hAnsi="Source Sans Pro" w:cs="Source Sans Pro"/>
                <w:color w:val="2D3436"/>
              </w:rPr>
            </w:pPr>
            <w:r>
              <w:t>The system shall notify users via push notification and email when a login is detected from a new or unrecognized device.</w:t>
            </w:r>
          </w:p>
        </w:tc>
        <w:tc>
          <w:tcPr>
            <w:tcW w:w="1755" w:type="dxa"/>
          </w:tcPr>
          <w:p w14:paraId="294E28A5" w14:textId="77777777" w:rsidR="00EB21EA" w:rsidRDefault="00000000">
            <w:pPr>
              <w:rPr>
                <w:rFonts w:ascii="Source Sans Pro" w:eastAsia="Source Sans Pro" w:hAnsi="Source Sans Pro" w:cs="Source Sans Pro"/>
                <w:color w:val="2D3436"/>
              </w:rPr>
            </w:pPr>
            <w:sdt>
              <w:sdtPr>
                <w:alias w:val="Priority"/>
                <w:id w:val="227643297"/>
                <w:dropDownList>
                  <w:listItem w:displayText="Must" w:value="Must"/>
                  <w:listItem w:displayText="Should" w:value="Should"/>
                </w:dropDownList>
              </w:sdtPr>
              <w:sdtContent>
                <w:r>
                  <w:rPr>
                    <w:rFonts w:ascii="Source Sans Pro" w:eastAsia="Source Sans Pro" w:hAnsi="Source Sans Pro" w:cs="Source Sans Pro"/>
                  </w:rPr>
                  <w:t>Should</w:t>
                </w:r>
              </w:sdtContent>
            </w:sdt>
          </w:p>
        </w:tc>
      </w:tr>
    </w:tbl>
    <w:p w14:paraId="017DC7E4" w14:textId="77777777" w:rsidR="00EB21EA" w:rsidRDefault="00000000">
      <w:pPr>
        <w:pStyle w:val="Heading1"/>
      </w:pPr>
      <w:bookmarkStart w:id="59" w:name="_2fxaet3huyvt" w:colFirst="0" w:colLast="0"/>
      <w:bookmarkEnd w:id="59"/>
      <w:r>
        <w:t>5.2 Account Management</w:t>
      </w:r>
    </w:p>
    <w:p w14:paraId="516A1C44" w14:textId="77777777" w:rsidR="00EB21EA" w:rsidRDefault="00000000">
      <w:r>
        <w:t>To restore daily banking operations and core banking system functionality.</w:t>
      </w:r>
    </w:p>
    <w:p w14:paraId="6ECB3D82" w14:textId="77777777" w:rsidR="00EB21EA" w:rsidRDefault="00EB21EA">
      <w:pPr>
        <w:widowControl w:val="0"/>
        <w:spacing w:line="276" w:lineRule="auto"/>
        <w:rPr>
          <w:rFonts w:ascii="Source Sans Pro" w:eastAsia="Source Sans Pro" w:hAnsi="Source Sans Pro" w:cs="Source Sans Pro"/>
          <w:color w:val="2D3436"/>
        </w:rPr>
      </w:pPr>
    </w:p>
    <w:tbl>
      <w:tblPr>
        <w:tblStyle w:val="aa"/>
        <w:tblW w:w="9000" w:type="dxa"/>
        <w:tblInd w:w="0" w:type="dxa"/>
        <w:tblBorders>
          <w:top w:val="single" w:sz="4" w:space="0" w:color="DFE6E9"/>
          <w:left w:val="nil"/>
          <w:bottom w:val="single" w:sz="4" w:space="0" w:color="DFE6E9"/>
          <w:right w:val="nil"/>
          <w:insideH w:val="single" w:sz="4" w:space="0" w:color="DFE6E9"/>
          <w:insideV w:val="single" w:sz="4" w:space="0" w:color="DFE6E9"/>
        </w:tblBorders>
        <w:tblLayout w:type="fixed"/>
        <w:tblLook w:val="0620" w:firstRow="1" w:lastRow="0" w:firstColumn="0" w:lastColumn="0" w:noHBand="1" w:noVBand="1"/>
      </w:tblPr>
      <w:tblGrid>
        <w:gridCol w:w="1260"/>
        <w:gridCol w:w="6000"/>
        <w:gridCol w:w="1740"/>
      </w:tblGrid>
      <w:tr w:rsidR="00EB21EA" w14:paraId="5717EF84" w14:textId="77777777" w:rsidTr="00EB21EA">
        <w:trPr>
          <w:cnfStyle w:val="100000000000" w:firstRow="1" w:lastRow="0" w:firstColumn="0" w:lastColumn="0" w:oddVBand="0" w:evenVBand="0" w:oddHBand="0" w:evenHBand="0" w:firstRowFirstColumn="0" w:firstRowLastColumn="0" w:lastRowFirstColumn="0" w:lastRowLastColumn="0"/>
          <w:tblHeader/>
        </w:trPr>
        <w:tc>
          <w:tcPr>
            <w:tcW w:w="1260" w:type="dxa"/>
            <w:vAlign w:val="top"/>
          </w:tcPr>
          <w:p w14:paraId="0603A39C" w14:textId="77777777" w:rsidR="00EB21EA" w:rsidRDefault="00000000">
            <w:r>
              <w:t>ID</w:t>
            </w:r>
          </w:p>
        </w:tc>
        <w:tc>
          <w:tcPr>
            <w:tcW w:w="6000" w:type="dxa"/>
          </w:tcPr>
          <w:p w14:paraId="54A8430E" w14:textId="77777777" w:rsidR="00EB21EA" w:rsidRDefault="00000000">
            <w:r>
              <w:t>Requirement</w:t>
            </w:r>
          </w:p>
        </w:tc>
        <w:tc>
          <w:tcPr>
            <w:tcW w:w="1740" w:type="dxa"/>
          </w:tcPr>
          <w:p w14:paraId="56215071" w14:textId="77777777" w:rsidR="00EB21EA" w:rsidRDefault="00000000">
            <w:r>
              <w:t>Priority</w:t>
            </w:r>
          </w:p>
        </w:tc>
      </w:tr>
      <w:tr w:rsidR="00EB21EA" w14:paraId="134E2E47" w14:textId="77777777" w:rsidTr="00EB21EA">
        <w:tc>
          <w:tcPr>
            <w:tcW w:w="1260" w:type="dxa"/>
          </w:tcPr>
          <w:p w14:paraId="4C4C8D71" w14:textId="77777777" w:rsidR="00EB21EA" w:rsidRDefault="00000000">
            <w:pPr>
              <w:rPr>
                <w:rFonts w:ascii="Source Sans Pro" w:eastAsia="Source Sans Pro" w:hAnsi="Source Sans Pro" w:cs="Source Sans Pro"/>
                <w:color w:val="2D3436"/>
              </w:rPr>
            </w:pPr>
            <w:r>
              <w:t>FR-08</w:t>
            </w:r>
          </w:p>
        </w:tc>
        <w:tc>
          <w:tcPr>
            <w:tcW w:w="6000" w:type="dxa"/>
          </w:tcPr>
          <w:p w14:paraId="2FDB16DF" w14:textId="77777777" w:rsidR="00EB21EA" w:rsidRDefault="00000000">
            <w:pPr>
              <w:rPr>
                <w:rFonts w:ascii="Source Sans Pro" w:eastAsia="Source Sans Pro" w:hAnsi="Source Sans Pro" w:cs="Source Sans Pro"/>
                <w:color w:val="2D3436"/>
              </w:rPr>
            </w:pPr>
            <w:r>
              <w:t>The system shall display the user's real-time account balance on the dashboard immediately upon login.</w:t>
            </w:r>
          </w:p>
        </w:tc>
        <w:tc>
          <w:tcPr>
            <w:tcW w:w="1740" w:type="dxa"/>
          </w:tcPr>
          <w:p w14:paraId="0309354B" w14:textId="77777777" w:rsidR="00EB21EA" w:rsidRDefault="00000000">
            <w:pPr>
              <w:rPr>
                <w:rFonts w:ascii="Source Sans Pro" w:eastAsia="Source Sans Pro" w:hAnsi="Source Sans Pro" w:cs="Source Sans Pro"/>
                <w:color w:val="2D3436"/>
              </w:rPr>
            </w:pPr>
            <w:sdt>
              <w:sdtPr>
                <w:alias w:val="Priority"/>
                <w:id w:val="-411342196"/>
                <w:dropDownList>
                  <w:listItem w:displayText="Must" w:value="Must"/>
                  <w:listItem w:displayText="Should" w:value="Should"/>
                </w:dropDownList>
              </w:sdtPr>
              <w:sdtContent>
                <w:r>
                  <w:rPr>
                    <w:rFonts w:ascii="Source Sans Pro" w:eastAsia="Source Sans Pro" w:hAnsi="Source Sans Pro" w:cs="Source Sans Pro"/>
                  </w:rPr>
                  <w:t>Must</w:t>
                </w:r>
              </w:sdtContent>
            </w:sdt>
          </w:p>
        </w:tc>
      </w:tr>
      <w:tr w:rsidR="00EB21EA" w14:paraId="52569F31" w14:textId="77777777" w:rsidTr="00EB21EA">
        <w:tc>
          <w:tcPr>
            <w:tcW w:w="1260" w:type="dxa"/>
          </w:tcPr>
          <w:p w14:paraId="39521DD5" w14:textId="77777777" w:rsidR="00EB21EA" w:rsidRDefault="00000000">
            <w:pPr>
              <w:rPr>
                <w:rFonts w:ascii="Source Sans Pro" w:eastAsia="Source Sans Pro" w:hAnsi="Source Sans Pro" w:cs="Source Sans Pro"/>
                <w:color w:val="2D3436"/>
              </w:rPr>
            </w:pPr>
            <w:r>
              <w:t>FR-09</w:t>
            </w:r>
          </w:p>
        </w:tc>
        <w:tc>
          <w:tcPr>
            <w:tcW w:w="6000" w:type="dxa"/>
          </w:tcPr>
          <w:p w14:paraId="1E4F3C2A" w14:textId="77777777" w:rsidR="00EB21EA" w:rsidRDefault="00000000">
            <w:pPr>
              <w:rPr>
                <w:rFonts w:ascii="Source Sans Pro" w:eastAsia="Source Sans Pro" w:hAnsi="Source Sans Pro" w:cs="Source Sans Pro"/>
                <w:color w:val="2D3436"/>
              </w:rPr>
            </w:pPr>
            <w:r>
              <w:t>The system shall allow users to view their complete transaction history with filtering options (by date range, transaction type, amount range, and recipient).</w:t>
            </w:r>
          </w:p>
        </w:tc>
        <w:tc>
          <w:tcPr>
            <w:tcW w:w="1740" w:type="dxa"/>
          </w:tcPr>
          <w:p w14:paraId="60C3CB2E" w14:textId="77777777" w:rsidR="00EB21EA" w:rsidRDefault="00000000">
            <w:pPr>
              <w:rPr>
                <w:rFonts w:ascii="Source Sans Pro" w:eastAsia="Source Sans Pro" w:hAnsi="Source Sans Pro" w:cs="Source Sans Pro"/>
                <w:color w:val="2D3436"/>
              </w:rPr>
            </w:pPr>
            <w:sdt>
              <w:sdtPr>
                <w:alias w:val="Priority"/>
                <w:id w:val="-206630840"/>
                <w:dropDownList>
                  <w:listItem w:displayText="Must" w:value="Must"/>
                  <w:listItem w:displayText="Should" w:value="Should"/>
                </w:dropDownList>
              </w:sdtPr>
              <w:sdtContent>
                <w:r>
                  <w:rPr>
                    <w:rFonts w:ascii="Source Sans Pro" w:eastAsia="Source Sans Pro" w:hAnsi="Source Sans Pro" w:cs="Source Sans Pro"/>
                  </w:rPr>
                  <w:t>Must</w:t>
                </w:r>
              </w:sdtContent>
            </w:sdt>
          </w:p>
        </w:tc>
      </w:tr>
      <w:tr w:rsidR="00EB21EA" w14:paraId="75AE467D" w14:textId="77777777" w:rsidTr="00EB21EA">
        <w:tc>
          <w:tcPr>
            <w:tcW w:w="1260" w:type="dxa"/>
          </w:tcPr>
          <w:p w14:paraId="602601D3" w14:textId="77777777" w:rsidR="00EB21EA" w:rsidRDefault="00000000">
            <w:pPr>
              <w:rPr>
                <w:rFonts w:ascii="Source Sans Pro" w:eastAsia="Source Sans Pro" w:hAnsi="Source Sans Pro" w:cs="Source Sans Pro"/>
                <w:color w:val="2D3436"/>
              </w:rPr>
            </w:pPr>
            <w:r>
              <w:t>FR-10</w:t>
            </w:r>
          </w:p>
        </w:tc>
        <w:tc>
          <w:tcPr>
            <w:tcW w:w="6000" w:type="dxa"/>
          </w:tcPr>
          <w:p w14:paraId="2D20F27D" w14:textId="77777777" w:rsidR="00EB21EA" w:rsidRDefault="00000000">
            <w:pPr>
              <w:rPr>
                <w:rFonts w:ascii="Source Sans Pro" w:eastAsia="Source Sans Pro" w:hAnsi="Source Sans Pro" w:cs="Source Sans Pro"/>
                <w:color w:val="2D3436"/>
              </w:rPr>
            </w:pPr>
            <w:r>
              <w:t>The system shall support multiple account types (savings, current, business) under a single user profile.</w:t>
            </w:r>
          </w:p>
        </w:tc>
        <w:tc>
          <w:tcPr>
            <w:tcW w:w="1740" w:type="dxa"/>
          </w:tcPr>
          <w:p w14:paraId="64038265" w14:textId="77777777" w:rsidR="00EB21EA" w:rsidRDefault="00000000">
            <w:pPr>
              <w:rPr>
                <w:rFonts w:ascii="Source Sans Pro" w:eastAsia="Source Sans Pro" w:hAnsi="Source Sans Pro" w:cs="Source Sans Pro"/>
                <w:color w:val="2D3436"/>
              </w:rPr>
            </w:pPr>
            <w:sdt>
              <w:sdtPr>
                <w:alias w:val="Priority"/>
                <w:id w:val="1004340076"/>
                <w:dropDownList>
                  <w:listItem w:displayText="Must" w:value="Must"/>
                  <w:listItem w:displayText="Should" w:value="Should"/>
                </w:dropDownList>
              </w:sdtPr>
              <w:sdtContent>
                <w:r>
                  <w:rPr>
                    <w:rFonts w:ascii="Source Sans Pro" w:eastAsia="Source Sans Pro" w:hAnsi="Source Sans Pro" w:cs="Source Sans Pro"/>
                  </w:rPr>
                  <w:t>Must</w:t>
                </w:r>
              </w:sdtContent>
            </w:sdt>
          </w:p>
        </w:tc>
      </w:tr>
      <w:tr w:rsidR="00EB21EA" w14:paraId="1299275E" w14:textId="77777777" w:rsidTr="00EB21EA">
        <w:tc>
          <w:tcPr>
            <w:tcW w:w="1260" w:type="dxa"/>
          </w:tcPr>
          <w:p w14:paraId="39D31588" w14:textId="77777777" w:rsidR="00EB21EA" w:rsidRDefault="00000000">
            <w:pPr>
              <w:rPr>
                <w:rFonts w:ascii="Source Sans Pro" w:eastAsia="Source Sans Pro" w:hAnsi="Source Sans Pro" w:cs="Source Sans Pro"/>
                <w:color w:val="2D3436"/>
              </w:rPr>
            </w:pPr>
            <w:r>
              <w:t>FR-11</w:t>
            </w:r>
          </w:p>
        </w:tc>
        <w:tc>
          <w:tcPr>
            <w:tcW w:w="6000" w:type="dxa"/>
          </w:tcPr>
          <w:p w14:paraId="71EDE070" w14:textId="77777777" w:rsidR="00EB21EA" w:rsidRDefault="00000000">
            <w:pPr>
              <w:rPr>
                <w:rFonts w:ascii="Source Sans Pro" w:eastAsia="Source Sans Pro" w:hAnsi="Source Sans Pro" w:cs="Source Sans Pro"/>
                <w:color w:val="2D3436"/>
              </w:rPr>
            </w:pPr>
            <w:r>
              <w:t>The system shall provide a KYC (Know Your Customer) verification workflow where users upload identity documents for administrative review and approval.</w:t>
            </w:r>
          </w:p>
        </w:tc>
        <w:tc>
          <w:tcPr>
            <w:tcW w:w="1740" w:type="dxa"/>
          </w:tcPr>
          <w:p w14:paraId="4DC82751" w14:textId="77777777" w:rsidR="00EB21EA" w:rsidRDefault="00000000">
            <w:pPr>
              <w:rPr>
                <w:rFonts w:ascii="Source Sans Pro" w:eastAsia="Source Sans Pro" w:hAnsi="Source Sans Pro" w:cs="Source Sans Pro"/>
                <w:color w:val="2D3436"/>
              </w:rPr>
            </w:pPr>
            <w:sdt>
              <w:sdtPr>
                <w:alias w:val="Priority"/>
                <w:id w:val="1190682881"/>
                <w:dropDownList>
                  <w:listItem w:displayText="Must" w:value="Must"/>
                  <w:listItem w:displayText="Should" w:value="Should"/>
                </w:dropDownList>
              </w:sdtPr>
              <w:sdtContent>
                <w:r>
                  <w:rPr>
                    <w:rFonts w:ascii="Source Sans Pro" w:eastAsia="Source Sans Pro" w:hAnsi="Source Sans Pro" w:cs="Source Sans Pro"/>
                  </w:rPr>
                  <w:t>Must</w:t>
                </w:r>
              </w:sdtContent>
            </w:sdt>
          </w:p>
        </w:tc>
      </w:tr>
      <w:tr w:rsidR="00EB21EA" w14:paraId="298771CA" w14:textId="77777777" w:rsidTr="00EB21EA">
        <w:tc>
          <w:tcPr>
            <w:tcW w:w="1260" w:type="dxa"/>
          </w:tcPr>
          <w:p w14:paraId="18880BEE" w14:textId="77777777" w:rsidR="00EB21EA" w:rsidRDefault="00000000">
            <w:pPr>
              <w:rPr>
                <w:rFonts w:ascii="Source Sans Pro" w:eastAsia="Source Sans Pro" w:hAnsi="Source Sans Pro" w:cs="Source Sans Pro"/>
                <w:color w:val="2D3436"/>
              </w:rPr>
            </w:pPr>
            <w:r>
              <w:t>FR-12</w:t>
            </w:r>
          </w:p>
        </w:tc>
        <w:tc>
          <w:tcPr>
            <w:tcW w:w="6000" w:type="dxa"/>
          </w:tcPr>
          <w:p w14:paraId="363E6794" w14:textId="77777777" w:rsidR="00EB21EA" w:rsidRDefault="00000000">
            <w:pPr>
              <w:rPr>
                <w:rFonts w:ascii="Source Sans Pro" w:eastAsia="Source Sans Pro" w:hAnsi="Source Sans Pro" w:cs="Source Sans Pro"/>
                <w:color w:val="2D3436"/>
              </w:rPr>
            </w:pPr>
            <w:r>
              <w:t>The system shall allow users to manage their personal profile information including name, contact details, preferred language, and notification preferences.</w:t>
            </w:r>
          </w:p>
        </w:tc>
        <w:tc>
          <w:tcPr>
            <w:tcW w:w="1740" w:type="dxa"/>
          </w:tcPr>
          <w:p w14:paraId="13186280" w14:textId="77777777" w:rsidR="00EB21EA" w:rsidRDefault="00000000">
            <w:pPr>
              <w:rPr>
                <w:rFonts w:ascii="Source Sans Pro" w:eastAsia="Source Sans Pro" w:hAnsi="Source Sans Pro" w:cs="Source Sans Pro"/>
                <w:color w:val="2D3436"/>
              </w:rPr>
            </w:pPr>
            <w:sdt>
              <w:sdtPr>
                <w:alias w:val="Priority"/>
                <w:id w:val="-1145053783"/>
                <w:dropDownList>
                  <w:listItem w:displayText="Must" w:value="Must"/>
                  <w:listItem w:displayText="Should" w:value="Should"/>
                </w:dropDownList>
              </w:sdtPr>
              <w:sdtContent>
                <w:r>
                  <w:rPr>
                    <w:rFonts w:ascii="Source Sans Pro" w:eastAsia="Source Sans Pro" w:hAnsi="Source Sans Pro" w:cs="Source Sans Pro"/>
                  </w:rPr>
                  <w:t>Should</w:t>
                </w:r>
              </w:sdtContent>
            </w:sdt>
          </w:p>
        </w:tc>
      </w:tr>
      <w:tr w:rsidR="00EB21EA" w14:paraId="719FB19D" w14:textId="77777777" w:rsidTr="00EB21EA">
        <w:tc>
          <w:tcPr>
            <w:tcW w:w="1260" w:type="dxa"/>
          </w:tcPr>
          <w:p w14:paraId="4C250914" w14:textId="77777777" w:rsidR="00EB21EA" w:rsidRDefault="00000000">
            <w:pPr>
              <w:rPr>
                <w:rFonts w:ascii="Source Sans Pro" w:eastAsia="Source Sans Pro" w:hAnsi="Source Sans Pro" w:cs="Source Sans Pro"/>
                <w:color w:val="2D3436"/>
              </w:rPr>
            </w:pPr>
            <w:r>
              <w:lastRenderedPageBreak/>
              <w:t>FR-13</w:t>
            </w:r>
          </w:p>
        </w:tc>
        <w:tc>
          <w:tcPr>
            <w:tcW w:w="6000" w:type="dxa"/>
          </w:tcPr>
          <w:p w14:paraId="43DA3508" w14:textId="77777777" w:rsidR="00EB21EA" w:rsidRDefault="00000000">
            <w:pPr>
              <w:rPr>
                <w:rFonts w:ascii="Source Sans Pro" w:eastAsia="Source Sans Pro" w:hAnsi="Source Sans Pro" w:cs="Source Sans Pro"/>
                <w:color w:val="2D3436"/>
              </w:rPr>
            </w:pPr>
            <w:r>
              <w:t>The system shall allow users to download account statements in PDF format for any specified date range.</w:t>
            </w:r>
          </w:p>
        </w:tc>
        <w:tc>
          <w:tcPr>
            <w:tcW w:w="1740" w:type="dxa"/>
          </w:tcPr>
          <w:p w14:paraId="25315BE9" w14:textId="77777777" w:rsidR="00EB21EA" w:rsidRDefault="00000000">
            <w:pPr>
              <w:rPr>
                <w:rFonts w:ascii="Source Sans Pro" w:eastAsia="Source Sans Pro" w:hAnsi="Source Sans Pro" w:cs="Source Sans Pro"/>
                <w:color w:val="2D3436"/>
              </w:rPr>
            </w:pPr>
            <w:sdt>
              <w:sdtPr>
                <w:alias w:val="Priority"/>
                <w:id w:val="-470491612"/>
                <w:dropDownList>
                  <w:listItem w:displayText="Must" w:value="Must"/>
                  <w:listItem w:displayText="Should" w:value="Should"/>
                </w:dropDownList>
              </w:sdtPr>
              <w:sdtContent>
                <w:r>
                  <w:rPr>
                    <w:rFonts w:ascii="Source Sans Pro" w:eastAsia="Source Sans Pro" w:hAnsi="Source Sans Pro" w:cs="Source Sans Pro"/>
                  </w:rPr>
                  <w:t>Should</w:t>
                </w:r>
              </w:sdtContent>
            </w:sdt>
          </w:p>
        </w:tc>
      </w:tr>
    </w:tbl>
    <w:p w14:paraId="166DC82D" w14:textId="77777777" w:rsidR="00EB21EA" w:rsidRDefault="00000000">
      <w:pPr>
        <w:pStyle w:val="Heading1"/>
      </w:pPr>
      <w:bookmarkStart w:id="60" w:name="_829aqqz3nz85" w:colFirst="0" w:colLast="0"/>
      <w:bookmarkEnd w:id="60"/>
      <w:r>
        <w:t>5.3 Transactions &amp; Payments</w:t>
      </w:r>
    </w:p>
    <w:p w14:paraId="0CA52ECF" w14:textId="77777777" w:rsidR="00EB21EA" w:rsidRDefault="00000000">
      <w:r>
        <w:t>To restore digital payment platforms and secure transactions for individuals and businesses.</w:t>
      </w:r>
    </w:p>
    <w:p w14:paraId="3801611D" w14:textId="77777777" w:rsidR="00EB21EA" w:rsidRDefault="00EB21EA">
      <w:pPr>
        <w:widowControl w:val="0"/>
        <w:spacing w:line="276" w:lineRule="auto"/>
        <w:rPr>
          <w:rFonts w:ascii="Source Sans Pro" w:eastAsia="Source Sans Pro" w:hAnsi="Source Sans Pro" w:cs="Source Sans Pro"/>
          <w:color w:val="2D3436"/>
        </w:rPr>
      </w:pPr>
    </w:p>
    <w:tbl>
      <w:tblPr>
        <w:tblStyle w:val="ab"/>
        <w:tblW w:w="9000" w:type="dxa"/>
        <w:tblInd w:w="0" w:type="dxa"/>
        <w:tblBorders>
          <w:top w:val="single" w:sz="4" w:space="0" w:color="DFE6E9"/>
          <w:left w:val="nil"/>
          <w:bottom w:val="single" w:sz="4" w:space="0" w:color="DFE6E9"/>
          <w:right w:val="nil"/>
          <w:insideH w:val="single" w:sz="4" w:space="0" w:color="DFE6E9"/>
          <w:insideV w:val="single" w:sz="4" w:space="0" w:color="DFE6E9"/>
        </w:tblBorders>
        <w:tblLayout w:type="fixed"/>
        <w:tblLook w:val="0620" w:firstRow="1" w:lastRow="0" w:firstColumn="0" w:lastColumn="0" w:noHBand="1" w:noVBand="1"/>
      </w:tblPr>
      <w:tblGrid>
        <w:gridCol w:w="1260"/>
        <w:gridCol w:w="6090"/>
        <w:gridCol w:w="1650"/>
      </w:tblGrid>
      <w:tr w:rsidR="00EB21EA" w14:paraId="216EFF26" w14:textId="77777777" w:rsidTr="00EB21EA">
        <w:trPr>
          <w:cnfStyle w:val="100000000000" w:firstRow="1" w:lastRow="0" w:firstColumn="0" w:lastColumn="0" w:oddVBand="0" w:evenVBand="0" w:oddHBand="0" w:evenHBand="0" w:firstRowFirstColumn="0" w:firstRowLastColumn="0" w:lastRowFirstColumn="0" w:lastRowLastColumn="0"/>
          <w:tblHeader/>
        </w:trPr>
        <w:tc>
          <w:tcPr>
            <w:tcW w:w="1260" w:type="dxa"/>
            <w:vAlign w:val="top"/>
          </w:tcPr>
          <w:p w14:paraId="27F76BEE" w14:textId="77777777" w:rsidR="00EB21EA" w:rsidRDefault="00000000">
            <w:r>
              <w:t>ID</w:t>
            </w:r>
          </w:p>
        </w:tc>
        <w:tc>
          <w:tcPr>
            <w:tcW w:w="6090" w:type="dxa"/>
          </w:tcPr>
          <w:p w14:paraId="59F44D7F" w14:textId="77777777" w:rsidR="00EB21EA" w:rsidRDefault="00000000">
            <w:r>
              <w:t>Requirement</w:t>
            </w:r>
          </w:p>
        </w:tc>
        <w:tc>
          <w:tcPr>
            <w:tcW w:w="1650" w:type="dxa"/>
          </w:tcPr>
          <w:p w14:paraId="0C4DD848" w14:textId="77777777" w:rsidR="00EB21EA" w:rsidRDefault="00000000">
            <w:r>
              <w:t>Priority</w:t>
            </w:r>
          </w:p>
        </w:tc>
      </w:tr>
      <w:tr w:rsidR="00EB21EA" w14:paraId="0FC9DDD2" w14:textId="77777777" w:rsidTr="00EB21EA">
        <w:tc>
          <w:tcPr>
            <w:tcW w:w="1260" w:type="dxa"/>
          </w:tcPr>
          <w:p w14:paraId="3A3F291A" w14:textId="77777777" w:rsidR="00EB21EA" w:rsidRDefault="00000000">
            <w:pPr>
              <w:rPr>
                <w:rFonts w:ascii="Source Sans Pro" w:eastAsia="Source Sans Pro" w:hAnsi="Source Sans Pro" w:cs="Source Sans Pro"/>
                <w:color w:val="2D3436"/>
              </w:rPr>
            </w:pPr>
            <w:r>
              <w:t>FR-14</w:t>
            </w:r>
          </w:p>
        </w:tc>
        <w:tc>
          <w:tcPr>
            <w:tcW w:w="6090" w:type="dxa"/>
          </w:tcPr>
          <w:p w14:paraId="24188B2F" w14:textId="77777777" w:rsidR="00EB21EA" w:rsidRDefault="00000000">
            <w:pPr>
              <w:rPr>
                <w:rFonts w:ascii="Source Sans Pro" w:eastAsia="Source Sans Pro" w:hAnsi="Source Sans Pro" w:cs="Source Sans Pro"/>
                <w:color w:val="2D3436"/>
              </w:rPr>
            </w:pPr>
            <w:r>
              <w:t>The system shall allow users to transfer funds to other accounts within the platform with real-time confirmation and receipt generation.</w:t>
            </w:r>
          </w:p>
        </w:tc>
        <w:tc>
          <w:tcPr>
            <w:tcW w:w="1650" w:type="dxa"/>
          </w:tcPr>
          <w:p w14:paraId="5CA06184" w14:textId="77777777" w:rsidR="00EB21EA" w:rsidRDefault="00000000">
            <w:pPr>
              <w:rPr>
                <w:rFonts w:ascii="Source Sans Pro" w:eastAsia="Source Sans Pro" w:hAnsi="Source Sans Pro" w:cs="Source Sans Pro"/>
                <w:color w:val="2D3436"/>
              </w:rPr>
            </w:pPr>
            <w:sdt>
              <w:sdtPr>
                <w:alias w:val="Priority"/>
                <w:id w:val="487755024"/>
                <w:dropDownList>
                  <w:listItem w:displayText="Could" w:value="Could"/>
                  <w:listItem w:displayText="Must" w:value="Must"/>
                  <w:listItem w:displayText="Should" w:value="Should"/>
                </w:dropDownList>
              </w:sdtPr>
              <w:sdtContent>
                <w:r>
                  <w:rPr>
                    <w:rFonts w:ascii="Source Sans Pro" w:eastAsia="Source Sans Pro" w:hAnsi="Source Sans Pro" w:cs="Source Sans Pro"/>
                  </w:rPr>
                  <w:t>Must</w:t>
                </w:r>
              </w:sdtContent>
            </w:sdt>
          </w:p>
        </w:tc>
      </w:tr>
      <w:tr w:rsidR="00EB21EA" w14:paraId="2D7BEFA2" w14:textId="77777777" w:rsidTr="00EB21EA">
        <w:tc>
          <w:tcPr>
            <w:tcW w:w="1260" w:type="dxa"/>
          </w:tcPr>
          <w:p w14:paraId="4E4F8519" w14:textId="77777777" w:rsidR="00EB21EA" w:rsidRDefault="00000000">
            <w:pPr>
              <w:rPr>
                <w:rFonts w:ascii="Source Sans Pro" w:eastAsia="Source Sans Pro" w:hAnsi="Source Sans Pro" w:cs="Source Sans Pro"/>
                <w:color w:val="2D3436"/>
              </w:rPr>
            </w:pPr>
            <w:r>
              <w:t>FR-15</w:t>
            </w:r>
          </w:p>
        </w:tc>
        <w:tc>
          <w:tcPr>
            <w:tcW w:w="6090" w:type="dxa"/>
          </w:tcPr>
          <w:p w14:paraId="5BB1F8AE" w14:textId="77777777" w:rsidR="00EB21EA" w:rsidRDefault="00000000">
            <w:pPr>
              <w:rPr>
                <w:rFonts w:ascii="Source Sans Pro" w:eastAsia="Source Sans Pro" w:hAnsi="Source Sans Pro" w:cs="Source Sans Pro"/>
                <w:color w:val="2D3436"/>
              </w:rPr>
            </w:pPr>
            <w:r>
              <w:t>The system shall process all financial transactions atomically, ensuring that both debit and credit operations either complete fully or not at all (ACID compliance).</w:t>
            </w:r>
          </w:p>
        </w:tc>
        <w:tc>
          <w:tcPr>
            <w:tcW w:w="1650" w:type="dxa"/>
          </w:tcPr>
          <w:p w14:paraId="559E1AEE" w14:textId="77777777" w:rsidR="00EB21EA" w:rsidRDefault="00000000">
            <w:pPr>
              <w:rPr>
                <w:rFonts w:ascii="Source Sans Pro" w:eastAsia="Source Sans Pro" w:hAnsi="Source Sans Pro" w:cs="Source Sans Pro"/>
                <w:color w:val="2D3436"/>
              </w:rPr>
            </w:pPr>
            <w:sdt>
              <w:sdtPr>
                <w:alias w:val="Priority"/>
                <w:id w:val="-604935292"/>
                <w:dropDownList>
                  <w:listItem w:displayText="Could" w:value="Could"/>
                  <w:listItem w:displayText="Must" w:value="Must"/>
                  <w:listItem w:displayText="Should" w:value="Should"/>
                </w:dropDownList>
              </w:sdtPr>
              <w:sdtContent>
                <w:r>
                  <w:rPr>
                    <w:rFonts w:ascii="Source Sans Pro" w:eastAsia="Source Sans Pro" w:hAnsi="Source Sans Pro" w:cs="Source Sans Pro"/>
                  </w:rPr>
                  <w:t>Must</w:t>
                </w:r>
              </w:sdtContent>
            </w:sdt>
          </w:p>
        </w:tc>
      </w:tr>
      <w:tr w:rsidR="00EB21EA" w14:paraId="7CD67ECB" w14:textId="77777777" w:rsidTr="00EB21EA">
        <w:tc>
          <w:tcPr>
            <w:tcW w:w="1260" w:type="dxa"/>
          </w:tcPr>
          <w:p w14:paraId="06A4E529" w14:textId="77777777" w:rsidR="00EB21EA" w:rsidRDefault="00000000">
            <w:pPr>
              <w:rPr>
                <w:rFonts w:ascii="Source Sans Pro" w:eastAsia="Source Sans Pro" w:hAnsi="Source Sans Pro" w:cs="Source Sans Pro"/>
                <w:color w:val="2D3436"/>
              </w:rPr>
            </w:pPr>
            <w:r>
              <w:t>FR-16</w:t>
            </w:r>
          </w:p>
        </w:tc>
        <w:tc>
          <w:tcPr>
            <w:tcW w:w="6090" w:type="dxa"/>
          </w:tcPr>
          <w:p w14:paraId="7EF7F80F" w14:textId="77777777" w:rsidR="00EB21EA" w:rsidRDefault="00000000">
            <w:pPr>
              <w:rPr>
                <w:rFonts w:ascii="Source Sans Pro" w:eastAsia="Source Sans Pro" w:hAnsi="Source Sans Pro" w:cs="Source Sans Pro"/>
                <w:color w:val="2D3436"/>
              </w:rPr>
            </w:pPr>
            <w:r>
              <w:t>The system shall allow users to make utility bill payments (electricity, water, internet, mobile) through integrated payment processing.</w:t>
            </w:r>
          </w:p>
        </w:tc>
        <w:tc>
          <w:tcPr>
            <w:tcW w:w="1650" w:type="dxa"/>
          </w:tcPr>
          <w:p w14:paraId="09F45110" w14:textId="77777777" w:rsidR="00EB21EA" w:rsidRDefault="00000000">
            <w:pPr>
              <w:rPr>
                <w:rFonts w:ascii="Source Sans Pro" w:eastAsia="Source Sans Pro" w:hAnsi="Source Sans Pro" w:cs="Source Sans Pro"/>
                <w:color w:val="2D3436"/>
              </w:rPr>
            </w:pPr>
            <w:sdt>
              <w:sdtPr>
                <w:alias w:val="Priority"/>
                <w:id w:val="682947620"/>
                <w:dropDownList>
                  <w:listItem w:displayText="Could" w:value="Could"/>
                  <w:listItem w:displayText="Must" w:value="Must"/>
                  <w:listItem w:displayText="Should" w:value="Should"/>
                </w:dropDownList>
              </w:sdtPr>
              <w:sdtContent>
                <w:r>
                  <w:rPr>
                    <w:rFonts w:ascii="Source Sans Pro" w:eastAsia="Source Sans Pro" w:hAnsi="Source Sans Pro" w:cs="Source Sans Pro"/>
                  </w:rPr>
                  <w:t>Must</w:t>
                </w:r>
              </w:sdtContent>
            </w:sdt>
          </w:p>
        </w:tc>
      </w:tr>
      <w:tr w:rsidR="00EB21EA" w14:paraId="7F7869FD" w14:textId="77777777" w:rsidTr="00EB21EA">
        <w:tc>
          <w:tcPr>
            <w:tcW w:w="1260" w:type="dxa"/>
          </w:tcPr>
          <w:p w14:paraId="4BCB237D" w14:textId="77777777" w:rsidR="00EB21EA" w:rsidRDefault="00000000">
            <w:pPr>
              <w:rPr>
                <w:rFonts w:ascii="Source Sans Pro" w:eastAsia="Source Sans Pro" w:hAnsi="Source Sans Pro" w:cs="Source Sans Pro"/>
                <w:color w:val="2D3436"/>
              </w:rPr>
            </w:pPr>
            <w:r>
              <w:t>FR-17</w:t>
            </w:r>
          </w:p>
        </w:tc>
        <w:tc>
          <w:tcPr>
            <w:tcW w:w="6090" w:type="dxa"/>
          </w:tcPr>
          <w:p w14:paraId="4B1D420F" w14:textId="77777777" w:rsidR="00EB21EA" w:rsidRDefault="00000000">
            <w:pPr>
              <w:rPr>
                <w:rFonts w:ascii="Source Sans Pro" w:eastAsia="Source Sans Pro" w:hAnsi="Source Sans Pro" w:cs="Source Sans Pro"/>
                <w:color w:val="2D3436"/>
              </w:rPr>
            </w:pPr>
            <w:r>
              <w:t>The system shall support scheduled and recurring payments, allowing users to set up automatic transfers on specified dates and frequencies.</w:t>
            </w:r>
          </w:p>
        </w:tc>
        <w:tc>
          <w:tcPr>
            <w:tcW w:w="1650" w:type="dxa"/>
          </w:tcPr>
          <w:p w14:paraId="3C7C1683" w14:textId="77777777" w:rsidR="00EB21EA" w:rsidRDefault="00000000">
            <w:pPr>
              <w:rPr>
                <w:rFonts w:ascii="Source Sans Pro" w:eastAsia="Source Sans Pro" w:hAnsi="Source Sans Pro" w:cs="Source Sans Pro"/>
                <w:color w:val="2D3436"/>
              </w:rPr>
            </w:pPr>
            <w:sdt>
              <w:sdtPr>
                <w:alias w:val="Priority"/>
                <w:id w:val="1517741233"/>
                <w:dropDownList>
                  <w:listItem w:displayText="Could" w:value="Could"/>
                  <w:listItem w:displayText="Must" w:value="Must"/>
                  <w:listItem w:displayText="Should" w:value="Should"/>
                </w:dropDownList>
              </w:sdtPr>
              <w:sdtContent>
                <w:r>
                  <w:rPr>
                    <w:rFonts w:ascii="Source Sans Pro" w:eastAsia="Source Sans Pro" w:hAnsi="Source Sans Pro" w:cs="Source Sans Pro"/>
                  </w:rPr>
                  <w:t>Should</w:t>
                </w:r>
              </w:sdtContent>
            </w:sdt>
          </w:p>
        </w:tc>
      </w:tr>
      <w:tr w:rsidR="00EB21EA" w14:paraId="09DD657E" w14:textId="77777777" w:rsidTr="00EB21EA">
        <w:tc>
          <w:tcPr>
            <w:tcW w:w="1260" w:type="dxa"/>
          </w:tcPr>
          <w:p w14:paraId="49871D46" w14:textId="77777777" w:rsidR="00EB21EA" w:rsidRDefault="00000000">
            <w:pPr>
              <w:rPr>
                <w:rFonts w:ascii="Source Sans Pro" w:eastAsia="Source Sans Pro" w:hAnsi="Source Sans Pro" w:cs="Source Sans Pro"/>
                <w:color w:val="2D3436"/>
              </w:rPr>
            </w:pPr>
            <w:r>
              <w:t>FR-18</w:t>
            </w:r>
          </w:p>
        </w:tc>
        <w:tc>
          <w:tcPr>
            <w:tcW w:w="6090" w:type="dxa"/>
          </w:tcPr>
          <w:p w14:paraId="5F7AE4C3" w14:textId="77777777" w:rsidR="00EB21EA" w:rsidRDefault="00000000">
            <w:pPr>
              <w:rPr>
                <w:rFonts w:ascii="Source Sans Pro" w:eastAsia="Source Sans Pro" w:hAnsi="Source Sans Pro" w:cs="Source Sans Pro"/>
                <w:color w:val="2D3436"/>
              </w:rPr>
            </w:pPr>
            <w:r>
              <w:t>The system shall support QR code-based payments for merchant transactions.</w:t>
            </w:r>
          </w:p>
        </w:tc>
        <w:tc>
          <w:tcPr>
            <w:tcW w:w="1650" w:type="dxa"/>
          </w:tcPr>
          <w:p w14:paraId="08A700FB" w14:textId="77777777" w:rsidR="00EB21EA" w:rsidRDefault="00000000">
            <w:pPr>
              <w:rPr>
                <w:rFonts w:ascii="Source Sans Pro" w:eastAsia="Source Sans Pro" w:hAnsi="Source Sans Pro" w:cs="Source Sans Pro"/>
                <w:color w:val="2D3436"/>
              </w:rPr>
            </w:pPr>
            <w:sdt>
              <w:sdtPr>
                <w:alias w:val="Priority"/>
                <w:id w:val="1858725090"/>
                <w:dropDownList>
                  <w:listItem w:displayText="Could" w:value="Could"/>
                  <w:listItem w:displayText="Must" w:value="Must"/>
                  <w:listItem w:displayText="Should" w:value="Should"/>
                </w:dropDownList>
              </w:sdtPr>
              <w:sdtContent>
                <w:r>
                  <w:rPr>
                    <w:rFonts w:ascii="Source Sans Pro" w:eastAsia="Source Sans Pro" w:hAnsi="Source Sans Pro" w:cs="Source Sans Pro"/>
                  </w:rPr>
                  <w:t>Could</w:t>
                </w:r>
              </w:sdtContent>
            </w:sdt>
          </w:p>
        </w:tc>
      </w:tr>
      <w:tr w:rsidR="00EB21EA" w14:paraId="2DC10841" w14:textId="77777777" w:rsidTr="00EB21EA">
        <w:tc>
          <w:tcPr>
            <w:tcW w:w="1260" w:type="dxa"/>
          </w:tcPr>
          <w:p w14:paraId="0D8B511E" w14:textId="77777777" w:rsidR="00EB21EA" w:rsidRDefault="00000000">
            <w:pPr>
              <w:rPr>
                <w:rFonts w:ascii="Source Sans Pro" w:eastAsia="Source Sans Pro" w:hAnsi="Source Sans Pro" w:cs="Source Sans Pro"/>
                <w:color w:val="2D3436"/>
              </w:rPr>
            </w:pPr>
            <w:r>
              <w:t>FR-19</w:t>
            </w:r>
          </w:p>
        </w:tc>
        <w:tc>
          <w:tcPr>
            <w:tcW w:w="6090" w:type="dxa"/>
          </w:tcPr>
          <w:p w14:paraId="34B3A42C" w14:textId="77777777" w:rsidR="00EB21EA" w:rsidRDefault="00000000">
            <w:pPr>
              <w:rPr>
                <w:rFonts w:ascii="Source Sans Pro" w:eastAsia="Source Sans Pro" w:hAnsi="Source Sans Pro" w:cs="Source Sans Pro"/>
                <w:color w:val="2D3436"/>
              </w:rPr>
            </w:pPr>
            <w:r>
              <w:t>The system shall generate a digital receipt for every completed transaction, accessible from the transaction history.</w:t>
            </w:r>
          </w:p>
        </w:tc>
        <w:tc>
          <w:tcPr>
            <w:tcW w:w="1650" w:type="dxa"/>
          </w:tcPr>
          <w:p w14:paraId="6AADEF45" w14:textId="77777777" w:rsidR="00EB21EA" w:rsidRDefault="00000000">
            <w:pPr>
              <w:rPr>
                <w:rFonts w:ascii="Source Sans Pro" w:eastAsia="Source Sans Pro" w:hAnsi="Source Sans Pro" w:cs="Source Sans Pro"/>
                <w:color w:val="2D3436"/>
              </w:rPr>
            </w:pPr>
            <w:sdt>
              <w:sdtPr>
                <w:alias w:val="Priority"/>
                <w:id w:val="-470155480"/>
                <w:dropDownList>
                  <w:listItem w:displayText="Could" w:value="Could"/>
                  <w:listItem w:displayText="Must" w:value="Must"/>
                  <w:listItem w:displayText="Should" w:value="Should"/>
                </w:dropDownList>
              </w:sdtPr>
              <w:sdtContent>
                <w:r>
                  <w:rPr>
                    <w:rFonts w:ascii="Source Sans Pro" w:eastAsia="Source Sans Pro" w:hAnsi="Source Sans Pro" w:cs="Source Sans Pro"/>
                  </w:rPr>
                  <w:t>Must</w:t>
                </w:r>
              </w:sdtContent>
            </w:sdt>
          </w:p>
        </w:tc>
      </w:tr>
      <w:tr w:rsidR="00EB21EA" w14:paraId="54EBA281" w14:textId="77777777" w:rsidTr="00EB21EA">
        <w:tc>
          <w:tcPr>
            <w:tcW w:w="1260" w:type="dxa"/>
          </w:tcPr>
          <w:p w14:paraId="61666573" w14:textId="77777777" w:rsidR="00EB21EA" w:rsidRDefault="00000000">
            <w:pPr>
              <w:rPr>
                <w:rFonts w:ascii="Source Sans Pro" w:eastAsia="Source Sans Pro" w:hAnsi="Source Sans Pro" w:cs="Source Sans Pro"/>
                <w:color w:val="2D3436"/>
              </w:rPr>
            </w:pPr>
            <w:r>
              <w:t>FR-20</w:t>
            </w:r>
          </w:p>
        </w:tc>
        <w:tc>
          <w:tcPr>
            <w:tcW w:w="6090" w:type="dxa"/>
          </w:tcPr>
          <w:p w14:paraId="304EE3B1" w14:textId="77777777" w:rsidR="00EB21EA" w:rsidRDefault="00000000">
            <w:pPr>
              <w:rPr>
                <w:rFonts w:ascii="Source Sans Pro" w:eastAsia="Source Sans Pro" w:hAnsi="Source Sans Pro" w:cs="Source Sans Pro"/>
                <w:color w:val="2D3436"/>
              </w:rPr>
            </w:pPr>
            <w:r>
              <w:t>The system shall send real-time push notifications to users for all transaction events (debits, credits, payment confirmations, failed transactions).</w:t>
            </w:r>
          </w:p>
        </w:tc>
        <w:tc>
          <w:tcPr>
            <w:tcW w:w="1650" w:type="dxa"/>
          </w:tcPr>
          <w:p w14:paraId="5D81BAE4" w14:textId="77777777" w:rsidR="00EB21EA" w:rsidRDefault="00000000">
            <w:pPr>
              <w:rPr>
                <w:rFonts w:ascii="Source Sans Pro" w:eastAsia="Source Sans Pro" w:hAnsi="Source Sans Pro" w:cs="Source Sans Pro"/>
                <w:color w:val="2D3436"/>
              </w:rPr>
            </w:pPr>
            <w:sdt>
              <w:sdtPr>
                <w:alias w:val="Priority"/>
                <w:id w:val="1188733322"/>
                <w:dropDownList>
                  <w:listItem w:displayText="Could" w:value="Could"/>
                  <w:listItem w:displayText="Must" w:value="Must"/>
                  <w:listItem w:displayText="Should" w:value="Should"/>
                </w:dropDownList>
              </w:sdtPr>
              <w:sdtContent>
                <w:r>
                  <w:rPr>
                    <w:rFonts w:ascii="Source Sans Pro" w:eastAsia="Source Sans Pro" w:hAnsi="Source Sans Pro" w:cs="Source Sans Pro"/>
                  </w:rPr>
                  <w:t>Must</w:t>
                </w:r>
              </w:sdtContent>
            </w:sdt>
          </w:p>
        </w:tc>
      </w:tr>
    </w:tbl>
    <w:p w14:paraId="6EC61B5B" w14:textId="77777777" w:rsidR="00EB21EA" w:rsidRDefault="00EB21EA"/>
    <w:p w14:paraId="411472DC" w14:textId="77777777" w:rsidR="00EB21EA" w:rsidRDefault="00EB21EA"/>
    <w:p w14:paraId="4887450D" w14:textId="77777777" w:rsidR="00EB21EA" w:rsidRDefault="00EB21EA"/>
    <w:p w14:paraId="0870E97B" w14:textId="77777777" w:rsidR="00EB21EA" w:rsidRDefault="00000000">
      <w:pPr>
        <w:pStyle w:val="Heading1"/>
      </w:pPr>
      <w:bookmarkStart w:id="61" w:name="_g0ibs9t2fj3" w:colFirst="0" w:colLast="0"/>
      <w:bookmarkEnd w:id="61"/>
      <w:r>
        <w:lastRenderedPageBreak/>
        <w:t>5.4 Loan Management</w:t>
      </w:r>
    </w:p>
    <w:p w14:paraId="6EB9BA6B" w14:textId="77777777" w:rsidR="00EB21EA" w:rsidRDefault="00000000">
      <w:r>
        <w:t>To restore the frozen loan systems and credit platforms.</w:t>
      </w:r>
    </w:p>
    <w:p w14:paraId="6631978D" w14:textId="77777777" w:rsidR="00EB21EA" w:rsidRDefault="00EB21EA">
      <w:pPr>
        <w:widowControl w:val="0"/>
        <w:spacing w:line="276" w:lineRule="auto"/>
        <w:rPr>
          <w:rFonts w:ascii="Source Sans Pro" w:eastAsia="Source Sans Pro" w:hAnsi="Source Sans Pro" w:cs="Source Sans Pro"/>
          <w:color w:val="2D3436"/>
        </w:rPr>
      </w:pPr>
    </w:p>
    <w:tbl>
      <w:tblPr>
        <w:tblStyle w:val="ac"/>
        <w:tblW w:w="9000" w:type="dxa"/>
        <w:tblInd w:w="0" w:type="dxa"/>
        <w:tblBorders>
          <w:top w:val="single" w:sz="4" w:space="0" w:color="DFE6E9"/>
          <w:left w:val="nil"/>
          <w:bottom w:val="single" w:sz="4" w:space="0" w:color="DFE6E9"/>
          <w:right w:val="nil"/>
          <w:insideH w:val="single" w:sz="4" w:space="0" w:color="DFE6E9"/>
          <w:insideV w:val="single" w:sz="4" w:space="0" w:color="DFE6E9"/>
        </w:tblBorders>
        <w:tblLayout w:type="fixed"/>
        <w:tblLook w:val="0620" w:firstRow="1" w:lastRow="0" w:firstColumn="0" w:lastColumn="0" w:noHBand="1" w:noVBand="1"/>
      </w:tblPr>
      <w:tblGrid>
        <w:gridCol w:w="1335"/>
        <w:gridCol w:w="6120"/>
        <w:gridCol w:w="1545"/>
      </w:tblGrid>
      <w:tr w:rsidR="00EB21EA" w14:paraId="009103DF" w14:textId="77777777" w:rsidTr="00EB21EA">
        <w:trPr>
          <w:cnfStyle w:val="100000000000" w:firstRow="1" w:lastRow="0" w:firstColumn="0" w:lastColumn="0" w:oddVBand="0" w:evenVBand="0" w:oddHBand="0" w:evenHBand="0" w:firstRowFirstColumn="0" w:firstRowLastColumn="0" w:lastRowFirstColumn="0" w:lastRowLastColumn="0"/>
          <w:tblHeader/>
        </w:trPr>
        <w:tc>
          <w:tcPr>
            <w:tcW w:w="1335" w:type="dxa"/>
            <w:vAlign w:val="top"/>
          </w:tcPr>
          <w:p w14:paraId="178FDFA8" w14:textId="77777777" w:rsidR="00EB21EA" w:rsidRDefault="00000000">
            <w:r>
              <w:t>ID</w:t>
            </w:r>
          </w:p>
        </w:tc>
        <w:tc>
          <w:tcPr>
            <w:tcW w:w="6120" w:type="dxa"/>
          </w:tcPr>
          <w:p w14:paraId="0583E4EF" w14:textId="77777777" w:rsidR="00EB21EA" w:rsidRDefault="00000000">
            <w:r>
              <w:t>Requirement</w:t>
            </w:r>
          </w:p>
        </w:tc>
        <w:tc>
          <w:tcPr>
            <w:tcW w:w="1545" w:type="dxa"/>
          </w:tcPr>
          <w:p w14:paraId="2FF26171" w14:textId="77777777" w:rsidR="00EB21EA" w:rsidRDefault="00000000">
            <w:r>
              <w:t>Priority</w:t>
            </w:r>
          </w:p>
        </w:tc>
      </w:tr>
      <w:tr w:rsidR="00EB21EA" w14:paraId="4D59EF17" w14:textId="77777777" w:rsidTr="00EB21EA">
        <w:tc>
          <w:tcPr>
            <w:tcW w:w="1335" w:type="dxa"/>
          </w:tcPr>
          <w:p w14:paraId="564E30FE" w14:textId="77777777" w:rsidR="00EB21EA" w:rsidRDefault="00000000">
            <w:pPr>
              <w:rPr>
                <w:rFonts w:ascii="Source Sans Pro" w:eastAsia="Source Sans Pro" w:hAnsi="Source Sans Pro" w:cs="Source Sans Pro"/>
                <w:color w:val="2D3436"/>
              </w:rPr>
            </w:pPr>
            <w:r>
              <w:t>FR-21</w:t>
            </w:r>
          </w:p>
        </w:tc>
        <w:tc>
          <w:tcPr>
            <w:tcW w:w="6120" w:type="dxa"/>
          </w:tcPr>
          <w:p w14:paraId="10BA55D9" w14:textId="77777777" w:rsidR="00EB21EA" w:rsidRDefault="00000000">
            <w:pPr>
              <w:rPr>
                <w:rFonts w:ascii="Source Sans Pro" w:eastAsia="Source Sans Pro" w:hAnsi="Source Sans Pro" w:cs="Source Sans Pro"/>
                <w:color w:val="2D3436"/>
              </w:rPr>
            </w:pPr>
            <w:r>
              <w:t>The system shall allow users to apply for loans by submitting a digital application with required financial information and supporting documents.</w:t>
            </w:r>
          </w:p>
        </w:tc>
        <w:tc>
          <w:tcPr>
            <w:tcW w:w="1545" w:type="dxa"/>
          </w:tcPr>
          <w:p w14:paraId="577C0F0B" w14:textId="77777777" w:rsidR="00EB21EA" w:rsidRDefault="00000000">
            <w:pPr>
              <w:rPr>
                <w:rFonts w:ascii="Source Sans Pro" w:eastAsia="Source Sans Pro" w:hAnsi="Source Sans Pro" w:cs="Source Sans Pro"/>
                <w:color w:val="2D3436"/>
              </w:rPr>
            </w:pPr>
            <w:sdt>
              <w:sdtPr>
                <w:alias w:val="Priority"/>
                <w:id w:val="-247229877"/>
                <w:dropDownList>
                  <w:listItem w:displayText="Must" w:value="Must"/>
                  <w:listItem w:displayText="Should" w:value="Should"/>
                </w:dropDownList>
              </w:sdtPr>
              <w:sdtContent>
                <w:r>
                  <w:rPr>
                    <w:rFonts w:ascii="Source Sans Pro" w:eastAsia="Source Sans Pro" w:hAnsi="Source Sans Pro" w:cs="Source Sans Pro"/>
                  </w:rPr>
                  <w:t>Should</w:t>
                </w:r>
              </w:sdtContent>
            </w:sdt>
          </w:p>
        </w:tc>
      </w:tr>
      <w:tr w:rsidR="00EB21EA" w14:paraId="01CD98F7" w14:textId="77777777" w:rsidTr="00EB21EA">
        <w:tc>
          <w:tcPr>
            <w:tcW w:w="1335" w:type="dxa"/>
          </w:tcPr>
          <w:p w14:paraId="0E3613E2" w14:textId="77777777" w:rsidR="00EB21EA" w:rsidRDefault="00000000">
            <w:pPr>
              <w:rPr>
                <w:rFonts w:ascii="Source Sans Pro" w:eastAsia="Source Sans Pro" w:hAnsi="Source Sans Pro" w:cs="Source Sans Pro"/>
                <w:color w:val="2D3436"/>
              </w:rPr>
            </w:pPr>
            <w:r>
              <w:t>FR-22</w:t>
            </w:r>
          </w:p>
        </w:tc>
        <w:tc>
          <w:tcPr>
            <w:tcW w:w="6120" w:type="dxa"/>
          </w:tcPr>
          <w:p w14:paraId="4BA5865D" w14:textId="77777777" w:rsidR="00EB21EA" w:rsidRDefault="00000000">
            <w:pPr>
              <w:rPr>
                <w:rFonts w:ascii="Source Sans Pro" w:eastAsia="Source Sans Pro" w:hAnsi="Source Sans Pro" w:cs="Source Sans Pro"/>
                <w:color w:val="2D3436"/>
              </w:rPr>
            </w:pPr>
            <w:r>
              <w:t>The system shall provide an automated eligibility assessment based on account history, credit score, and financial behavior.</w:t>
            </w:r>
          </w:p>
        </w:tc>
        <w:tc>
          <w:tcPr>
            <w:tcW w:w="1545" w:type="dxa"/>
          </w:tcPr>
          <w:p w14:paraId="28207FA5" w14:textId="77777777" w:rsidR="00EB21EA" w:rsidRDefault="00000000">
            <w:pPr>
              <w:rPr>
                <w:rFonts w:ascii="Source Sans Pro" w:eastAsia="Source Sans Pro" w:hAnsi="Source Sans Pro" w:cs="Source Sans Pro"/>
                <w:color w:val="2D3436"/>
              </w:rPr>
            </w:pPr>
            <w:sdt>
              <w:sdtPr>
                <w:alias w:val="Priority"/>
                <w:id w:val="496503403"/>
                <w:dropDownList>
                  <w:listItem w:displayText="Must" w:value="Must"/>
                  <w:listItem w:displayText="Should" w:value="Should"/>
                </w:dropDownList>
              </w:sdtPr>
              <w:sdtContent>
                <w:r>
                  <w:rPr>
                    <w:rFonts w:ascii="Source Sans Pro" w:eastAsia="Source Sans Pro" w:hAnsi="Source Sans Pro" w:cs="Source Sans Pro"/>
                  </w:rPr>
                  <w:t>Should</w:t>
                </w:r>
              </w:sdtContent>
            </w:sdt>
          </w:p>
        </w:tc>
      </w:tr>
      <w:tr w:rsidR="00EB21EA" w14:paraId="1034A37E" w14:textId="77777777" w:rsidTr="00EB21EA">
        <w:tc>
          <w:tcPr>
            <w:tcW w:w="1335" w:type="dxa"/>
          </w:tcPr>
          <w:p w14:paraId="4771DBCD" w14:textId="77777777" w:rsidR="00EB21EA" w:rsidRDefault="00000000">
            <w:pPr>
              <w:rPr>
                <w:rFonts w:ascii="Source Sans Pro" w:eastAsia="Source Sans Pro" w:hAnsi="Source Sans Pro" w:cs="Source Sans Pro"/>
                <w:color w:val="2D3436"/>
              </w:rPr>
            </w:pPr>
            <w:r>
              <w:t>FR-23</w:t>
            </w:r>
          </w:p>
        </w:tc>
        <w:tc>
          <w:tcPr>
            <w:tcW w:w="6120" w:type="dxa"/>
          </w:tcPr>
          <w:p w14:paraId="760A176C" w14:textId="77777777" w:rsidR="00EB21EA" w:rsidRDefault="00000000">
            <w:pPr>
              <w:rPr>
                <w:rFonts w:ascii="Source Sans Pro" w:eastAsia="Source Sans Pro" w:hAnsi="Source Sans Pro" w:cs="Source Sans Pro"/>
                <w:color w:val="2D3436"/>
              </w:rPr>
            </w:pPr>
            <w:r>
              <w:t>The system shall allow users to track their loan application status (submitted, under review, approved, rejected) in real-time.</w:t>
            </w:r>
          </w:p>
        </w:tc>
        <w:tc>
          <w:tcPr>
            <w:tcW w:w="1545" w:type="dxa"/>
          </w:tcPr>
          <w:p w14:paraId="7C3173CE" w14:textId="77777777" w:rsidR="00EB21EA" w:rsidRDefault="00000000">
            <w:pPr>
              <w:rPr>
                <w:rFonts w:ascii="Source Sans Pro" w:eastAsia="Source Sans Pro" w:hAnsi="Source Sans Pro" w:cs="Source Sans Pro"/>
                <w:color w:val="2D3436"/>
              </w:rPr>
            </w:pPr>
            <w:sdt>
              <w:sdtPr>
                <w:alias w:val="Priority"/>
                <w:id w:val="-233643346"/>
                <w:dropDownList>
                  <w:listItem w:displayText="Must" w:value="Must"/>
                  <w:listItem w:displayText="Should" w:value="Should"/>
                </w:dropDownList>
              </w:sdtPr>
              <w:sdtContent>
                <w:r>
                  <w:rPr>
                    <w:rFonts w:ascii="Source Sans Pro" w:eastAsia="Source Sans Pro" w:hAnsi="Source Sans Pro" w:cs="Source Sans Pro"/>
                  </w:rPr>
                  <w:t>Should</w:t>
                </w:r>
              </w:sdtContent>
            </w:sdt>
          </w:p>
        </w:tc>
      </w:tr>
      <w:tr w:rsidR="00EB21EA" w14:paraId="624D9884" w14:textId="77777777" w:rsidTr="00EB21EA">
        <w:tc>
          <w:tcPr>
            <w:tcW w:w="1335" w:type="dxa"/>
          </w:tcPr>
          <w:p w14:paraId="4E70E3C7" w14:textId="77777777" w:rsidR="00EB21EA" w:rsidRDefault="00000000">
            <w:pPr>
              <w:rPr>
                <w:rFonts w:ascii="Source Sans Pro" w:eastAsia="Source Sans Pro" w:hAnsi="Source Sans Pro" w:cs="Source Sans Pro"/>
                <w:color w:val="2D3436"/>
              </w:rPr>
            </w:pPr>
            <w:r>
              <w:t>FR-24</w:t>
            </w:r>
          </w:p>
        </w:tc>
        <w:tc>
          <w:tcPr>
            <w:tcW w:w="6120" w:type="dxa"/>
          </w:tcPr>
          <w:p w14:paraId="5BDF1C50" w14:textId="77777777" w:rsidR="00EB21EA" w:rsidRDefault="00000000">
            <w:pPr>
              <w:rPr>
                <w:rFonts w:ascii="Source Sans Pro" w:eastAsia="Source Sans Pro" w:hAnsi="Source Sans Pro" w:cs="Source Sans Pro"/>
                <w:color w:val="2D3436"/>
              </w:rPr>
            </w:pPr>
            <w:r>
              <w:t>The system shall display loan repayment schedules, outstanding balances, and next payment dates for approved loans.</w:t>
            </w:r>
          </w:p>
        </w:tc>
        <w:tc>
          <w:tcPr>
            <w:tcW w:w="1545" w:type="dxa"/>
          </w:tcPr>
          <w:p w14:paraId="194E0CCB" w14:textId="77777777" w:rsidR="00EB21EA" w:rsidRDefault="00000000">
            <w:pPr>
              <w:rPr>
                <w:rFonts w:ascii="Source Sans Pro" w:eastAsia="Source Sans Pro" w:hAnsi="Source Sans Pro" w:cs="Source Sans Pro"/>
                <w:color w:val="2D3436"/>
              </w:rPr>
            </w:pPr>
            <w:sdt>
              <w:sdtPr>
                <w:alias w:val="Priority"/>
                <w:id w:val="-377059224"/>
                <w:dropDownList>
                  <w:listItem w:displayText="Must" w:value="Must"/>
                  <w:listItem w:displayText="Should" w:value="Should"/>
                </w:dropDownList>
              </w:sdtPr>
              <w:sdtContent>
                <w:r>
                  <w:rPr>
                    <w:rFonts w:ascii="Source Sans Pro" w:eastAsia="Source Sans Pro" w:hAnsi="Source Sans Pro" w:cs="Source Sans Pro"/>
                  </w:rPr>
                  <w:t>Should</w:t>
                </w:r>
              </w:sdtContent>
            </w:sdt>
          </w:p>
        </w:tc>
      </w:tr>
      <w:tr w:rsidR="00EB21EA" w14:paraId="0972C884" w14:textId="77777777" w:rsidTr="00EB21EA">
        <w:tc>
          <w:tcPr>
            <w:tcW w:w="1335" w:type="dxa"/>
          </w:tcPr>
          <w:p w14:paraId="55E0F8D0" w14:textId="77777777" w:rsidR="00EB21EA" w:rsidRDefault="00000000">
            <w:pPr>
              <w:rPr>
                <w:rFonts w:ascii="Source Sans Pro" w:eastAsia="Source Sans Pro" w:hAnsi="Source Sans Pro" w:cs="Source Sans Pro"/>
                <w:color w:val="2D3436"/>
              </w:rPr>
            </w:pPr>
            <w:r>
              <w:t>FR-25</w:t>
            </w:r>
          </w:p>
        </w:tc>
        <w:tc>
          <w:tcPr>
            <w:tcW w:w="6120" w:type="dxa"/>
          </w:tcPr>
          <w:p w14:paraId="32B61CE1" w14:textId="77777777" w:rsidR="00EB21EA" w:rsidRDefault="00000000">
            <w:pPr>
              <w:rPr>
                <w:rFonts w:ascii="Source Sans Pro" w:eastAsia="Source Sans Pro" w:hAnsi="Source Sans Pro" w:cs="Source Sans Pro"/>
                <w:color w:val="2D3436"/>
              </w:rPr>
            </w:pPr>
            <w:r>
              <w:t>The system shall provide a secure administrative dashboard where authorized bank personnel can view loan applications flagged for manual review.</w:t>
            </w:r>
          </w:p>
        </w:tc>
        <w:tc>
          <w:tcPr>
            <w:tcW w:w="1545" w:type="dxa"/>
          </w:tcPr>
          <w:p w14:paraId="0F7EAB00" w14:textId="77777777" w:rsidR="00EB21EA" w:rsidRDefault="00000000">
            <w:pPr>
              <w:rPr>
                <w:rFonts w:ascii="Source Sans Pro" w:eastAsia="Source Sans Pro" w:hAnsi="Source Sans Pro" w:cs="Source Sans Pro"/>
                <w:color w:val="2D3436"/>
              </w:rPr>
            </w:pPr>
            <w:sdt>
              <w:sdtPr>
                <w:alias w:val="Priority"/>
                <w:id w:val="9080476"/>
                <w:dropDownList>
                  <w:listItem w:displayText="Must" w:value="Must"/>
                  <w:listItem w:displayText="Should" w:value="Should"/>
                </w:dropDownList>
              </w:sdtPr>
              <w:sdtContent>
                <w:r>
                  <w:rPr>
                    <w:rFonts w:ascii="Source Sans Pro" w:eastAsia="Source Sans Pro" w:hAnsi="Source Sans Pro" w:cs="Source Sans Pro"/>
                  </w:rPr>
                  <w:t>Must</w:t>
                </w:r>
              </w:sdtContent>
            </w:sdt>
          </w:p>
        </w:tc>
      </w:tr>
      <w:tr w:rsidR="00EB21EA" w14:paraId="1471563A" w14:textId="77777777" w:rsidTr="00EB21EA">
        <w:tc>
          <w:tcPr>
            <w:tcW w:w="1335" w:type="dxa"/>
          </w:tcPr>
          <w:p w14:paraId="13831532" w14:textId="77777777" w:rsidR="00EB21EA" w:rsidRDefault="00000000">
            <w:pPr>
              <w:rPr>
                <w:rFonts w:ascii="Source Sans Pro" w:eastAsia="Source Sans Pro" w:hAnsi="Source Sans Pro" w:cs="Source Sans Pro"/>
                <w:color w:val="2D3436"/>
              </w:rPr>
            </w:pPr>
            <w:r>
              <w:t>FR-26</w:t>
            </w:r>
          </w:p>
        </w:tc>
        <w:tc>
          <w:tcPr>
            <w:tcW w:w="6120" w:type="dxa"/>
          </w:tcPr>
          <w:p w14:paraId="26D0DD35" w14:textId="77777777" w:rsidR="00EB21EA" w:rsidRDefault="00000000">
            <w:pPr>
              <w:rPr>
                <w:rFonts w:ascii="Source Sans Pro" w:eastAsia="Source Sans Pro" w:hAnsi="Source Sans Pro" w:cs="Source Sans Pro"/>
                <w:color w:val="2D3436"/>
              </w:rPr>
            </w:pPr>
            <w:r>
              <w:t>The system shall allow authorized personnel to manually override the automated eligibility assessment to approve or reject an application.</w:t>
            </w:r>
          </w:p>
        </w:tc>
        <w:tc>
          <w:tcPr>
            <w:tcW w:w="1545" w:type="dxa"/>
          </w:tcPr>
          <w:p w14:paraId="35C2FD04" w14:textId="77777777" w:rsidR="00EB21EA" w:rsidRDefault="00000000">
            <w:pPr>
              <w:rPr>
                <w:rFonts w:ascii="Source Sans Pro" w:eastAsia="Source Sans Pro" w:hAnsi="Source Sans Pro" w:cs="Source Sans Pro"/>
                <w:color w:val="2D3436"/>
              </w:rPr>
            </w:pPr>
            <w:sdt>
              <w:sdtPr>
                <w:alias w:val="Priority"/>
                <w:id w:val="-935106930"/>
                <w:dropDownList>
                  <w:listItem w:displayText="Must" w:value="Must"/>
                  <w:listItem w:displayText="Should" w:value="Should"/>
                </w:dropDownList>
              </w:sdtPr>
              <w:sdtContent>
                <w:r>
                  <w:rPr>
                    <w:rFonts w:ascii="Source Sans Pro" w:eastAsia="Source Sans Pro" w:hAnsi="Source Sans Pro" w:cs="Source Sans Pro"/>
                  </w:rPr>
                  <w:t>Must</w:t>
                </w:r>
              </w:sdtContent>
            </w:sdt>
          </w:p>
        </w:tc>
      </w:tr>
      <w:tr w:rsidR="00EB21EA" w14:paraId="0AFEB00C" w14:textId="77777777" w:rsidTr="00EB21EA">
        <w:tc>
          <w:tcPr>
            <w:tcW w:w="1335" w:type="dxa"/>
          </w:tcPr>
          <w:p w14:paraId="5B05A564" w14:textId="77777777" w:rsidR="00EB21EA" w:rsidRDefault="00000000">
            <w:pPr>
              <w:rPr>
                <w:rFonts w:ascii="Source Sans Pro" w:eastAsia="Source Sans Pro" w:hAnsi="Source Sans Pro" w:cs="Source Sans Pro"/>
                <w:color w:val="2D3436"/>
              </w:rPr>
            </w:pPr>
            <w:r>
              <w:t>FR-27</w:t>
            </w:r>
          </w:p>
        </w:tc>
        <w:tc>
          <w:tcPr>
            <w:tcW w:w="6120" w:type="dxa"/>
          </w:tcPr>
          <w:p w14:paraId="02A6E19F" w14:textId="77777777" w:rsidR="00EB21EA" w:rsidRDefault="00000000">
            <w:pPr>
              <w:rPr>
                <w:rFonts w:ascii="Source Sans Pro" w:eastAsia="Source Sans Pro" w:hAnsi="Source Sans Pro" w:cs="Source Sans Pro"/>
                <w:color w:val="2D3436"/>
              </w:rPr>
            </w:pPr>
            <w:r>
              <w:t>The system shall allow administrators to input specific reason codes when manually rejecting an application, which will be logged for compliance auditing.</w:t>
            </w:r>
          </w:p>
        </w:tc>
        <w:tc>
          <w:tcPr>
            <w:tcW w:w="1545" w:type="dxa"/>
          </w:tcPr>
          <w:p w14:paraId="572A40A4" w14:textId="77777777" w:rsidR="00EB21EA" w:rsidRDefault="00000000">
            <w:pPr>
              <w:rPr>
                <w:rFonts w:ascii="Source Sans Pro" w:eastAsia="Source Sans Pro" w:hAnsi="Source Sans Pro" w:cs="Source Sans Pro"/>
                <w:color w:val="2D3436"/>
              </w:rPr>
            </w:pPr>
            <w:sdt>
              <w:sdtPr>
                <w:alias w:val="Priority"/>
                <w:id w:val="957684168"/>
                <w:dropDownList>
                  <w:listItem w:displayText="Must" w:value="Must"/>
                  <w:listItem w:displayText="Should" w:value="Should"/>
                </w:dropDownList>
              </w:sdtPr>
              <w:sdtContent>
                <w:r>
                  <w:rPr>
                    <w:rFonts w:ascii="Source Sans Pro" w:eastAsia="Source Sans Pro" w:hAnsi="Source Sans Pro" w:cs="Source Sans Pro"/>
                  </w:rPr>
                  <w:t>Must</w:t>
                </w:r>
              </w:sdtContent>
            </w:sdt>
          </w:p>
        </w:tc>
      </w:tr>
    </w:tbl>
    <w:p w14:paraId="67B46604" w14:textId="77777777" w:rsidR="00EB21EA" w:rsidRDefault="00EB21EA">
      <w:pPr>
        <w:pStyle w:val="Heading1"/>
      </w:pPr>
      <w:bookmarkStart w:id="62" w:name="_y963ogr9qx0l" w:colFirst="0" w:colLast="0"/>
      <w:bookmarkEnd w:id="62"/>
    </w:p>
    <w:p w14:paraId="0EBAA75C" w14:textId="77777777" w:rsidR="00EB21EA" w:rsidRDefault="00EB21EA"/>
    <w:p w14:paraId="29B32A39" w14:textId="77777777" w:rsidR="00EB21EA" w:rsidRDefault="00EB21EA"/>
    <w:p w14:paraId="59679037" w14:textId="77777777" w:rsidR="00EB21EA" w:rsidRDefault="00EB21EA"/>
    <w:p w14:paraId="75148111" w14:textId="77777777" w:rsidR="00EB21EA" w:rsidRDefault="00EB21EA"/>
    <w:p w14:paraId="2EA86961" w14:textId="77777777" w:rsidR="00EB21EA" w:rsidRDefault="00EB21EA"/>
    <w:p w14:paraId="0DDF7FFD" w14:textId="77777777" w:rsidR="00EB21EA" w:rsidRDefault="00000000">
      <w:pPr>
        <w:pStyle w:val="Heading1"/>
      </w:pPr>
      <w:bookmarkStart w:id="63" w:name="_gefrn2gwtdzw" w:colFirst="0" w:colLast="0"/>
      <w:bookmarkEnd w:id="63"/>
      <w:r>
        <w:lastRenderedPageBreak/>
        <w:t>5.5 Fraud Detection &amp; Security Alerts</w:t>
      </w:r>
    </w:p>
    <w:p w14:paraId="523DC6E7" w14:textId="77777777" w:rsidR="00EB21EA" w:rsidRDefault="00000000">
      <w:r>
        <w:t>To implement the intelligent automation and modern cybersecurity required by the brief.</w:t>
      </w:r>
    </w:p>
    <w:p w14:paraId="27047C63" w14:textId="77777777" w:rsidR="00EB21EA" w:rsidRDefault="00EB21EA">
      <w:pPr>
        <w:widowControl w:val="0"/>
        <w:spacing w:line="276" w:lineRule="auto"/>
        <w:rPr>
          <w:rFonts w:ascii="Source Sans Pro" w:eastAsia="Source Sans Pro" w:hAnsi="Source Sans Pro" w:cs="Source Sans Pro"/>
          <w:color w:val="2D3436"/>
        </w:rPr>
      </w:pPr>
    </w:p>
    <w:tbl>
      <w:tblPr>
        <w:tblStyle w:val="ad"/>
        <w:tblW w:w="9000" w:type="dxa"/>
        <w:tblInd w:w="0" w:type="dxa"/>
        <w:tblBorders>
          <w:top w:val="single" w:sz="4" w:space="0" w:color="DFE6E9"/>
          <w:left w:val="nil"/>
          <w:bottom w:val="single" w:sz="4" w:space="0" w:color="DFE6E9"/>
          <w:right w:val="nil"/>
          <w:insideH w:val="single" w:sz="4" w:space="0" w:color="DFE6E9"/>
          <w:insideV w:val="single" w:sz="4" w:space="0" w:color="DFE6E9"/>
        </w:tblBorders>
        <w:tblLayout w:type="fixed"/>
        <w:tblLook w:val="0620" w:firstRow="1" w:lastRow="0" w:firstColumn="0" w:lastColumn="0" w:noHBand="1" w:noVBand="1"/>
      </w:tblPr>
      <w:tblGrid>
        <w:gridCol w:w="1440"/>
        <w:gridCol w:w="6120"/>
        <w:gridCol w:w="1440"/>
      </w:tblGrid>
      <w:tr w:rsidR="00EB21EA" w14:paraId="5ADD6163" w14:textId="77777777" w:rsidTr="00EB21EA">
        <w:trPr>
          <w:cnfStyle w:val="100000000000" w:firstRow="1" w:lastRow="0" w:firstColumn="0" w:lastColumn="0" w:oddVBand="0" w:evenVBand="0" w:oddHBand="0" w:evenHBand="0" w:firstRowFirstColumn="0" w:firstRowLastColumn="0" w:lastRowFirstColumn="0" w:lastRowLastColumn="0"/>
          <w:tblHeader/>
        </w:trPr>
        <w:tc>
          <w:tcPr>
            <w:tcW w:w="1440" w:type="dxa"/>
            <w:vAlign w:val="top"/>
          </w:tcPr>
          <w:p w14:paraId="7224AE17" w14:textId="77777777" w:rsidR="00EB21EA" w:rsidRDefault="00000000">
            <w:r>
              <w:t>ID</w:t>
            </w:r>
          </w:p>
        </w:tc>
        <w:tc>
          <w:tcPr>
            <w:tcW w:w="6120" w:type="dxa"/>
          </w:tcPr>
          <w:p w14:paraId="0437972E" w14:textId="77777777" w:rsidR="00EB21EA" w:rsidRDefault="00000000">
            <w:r>
              <w:t>Requirement</w:t>
            </w:r>
          </w:p>
        </w:tc>
        <w:tc>
          <w:tcPr>
            <w:tcW w:w="1440" w:type="dxa"/>
          </w:tcPr>
          <w:p w14:paraId="63AF65B3" w14:textId="77777777" w:rsidR="00EB21EA" w:rsidRDefault="00000000">
            <w:r>
              <w:t>Priority</w:t>
            </w:r>
          </w:p>
        </w:tc>
      </w:tr>
      <w:tr w:rsidR="00EB21EA" w14:paraId="1219CD49" w14:textId="77777777" w:rsidTr="00EB21EA">
        <w:tc>
          <w:tcPr>
            <w:tcW w:w="1440" w:type="dxa"/>
          </w:tcPr>
          <w:p w14:paraId="79EDF93D" w14:textId="77777777" w:rsidR="00EB21EA" w:rsidRDefault="00000000">
            <w:pPr>
              <w:rPr>
                <w:rFonts w:ascii="Source Sans Pro" w:eastAsia="Source Sans Pro" w:hAnsi="Source Sans Pro" w:cs="Source Sans Pro"/>
                <w:color w:val="2D3436"/>
              </w:rPr>
            </w:pPr>
            <w:r>
              <w:t>FR-28</w:t>
            </w:r>
          </w:p>
        </w:tc>
        <w:tc>
          <w:tcPr>
            <w:tcW w:w="6120" w:type="dxa"/>
          </w:tcPr>
          <w:p w14:paraId="397F970A" w14:textId="77777777" w:rsidR="00EB21EA" w:rsidRDefault="00000000">
            <w:pPr>
              <w:rPr>
                <w:rFonts w:ascii="Source Sans Pro" w:eastAsia="Source Sans Pro" w:hAnsi="Source Sans Pro" w:cs="Source Sans Pro"/>
                <w:color w:val="2D3436"/>
              </w:rPr>
            </w:pPr>
            <w:r>
              <w:t>The system shall use AI/ML-based behavioral analysis to detect and flag unusual transaction patterns (unusual amounts, times, locations, or recipients) in real-time.</w:t>
            </w:r>
          </w:p>
        </w:tc>
        <w:tc>
          <w:tcPr>
            <w:tcW w:w="1440" w:type="dxa"/>
          </w:tcPr>
          <w:p w14:paraId="6ED23A77" w14:textId="77777777" w:rsidR="00EB21EA" w:rsidRDefault="00000000">
            <w:pPr>
              <w:rPr>
                <w:rFonts w:ascii="Source Sans Pro" w:eastAsia="Source Sans Pro" w:hAnsi="Source Sans Pro" w:cs="Source Sans Pro"/>
                <w:color w:val="2D3436"/>
              </w:rPr>
            </w:pPr>
            <w:sdt>
              <w:sdtPr>
                <w:alias w:val="Priority"/>
                <w:id w:val="-1337972049"/>
                <w:dropDownList>
                  <w:listItem w:displayText="Must" w:value="Must"/>
                  <w:listItem w:displayText="Should" w:value="Should"/>
                </w:dropDownList>
              </w:sdtPr>
              <w:sdtContent>
                <w:r>
                  <w:rPr>
                    <w:rFonts w:ascii="Source Sans Pro" w:eastAsia="Source Sans Pro" w:hAnsi="Source Sans Pro" w:cs="Source Sans Pro"/>
                  </w:rPr>
                  <w:t>Must</w:t>
                </w:r>
              </w:sdtContent>
            </w:sdt>
          </w:p>
        </w:tc>
      </w:tr>
      <w:tr w:rsidR="00EB21EA" w14:paraId="5E4B04F2" w14:textId="77777777" w:rsidTr="00EB21EA">
        <w:tc>
          <w:tcPr>
            <w:tcW w:w="1440" w:type="dxa"/>
          </w:tcPr>
          <w:p w14:paraId="02E52C49" w14:textId="77777777" w:rsidR="00EB21EA" w:rsidRDefault="00000000">
            <w:pPr>
              <w:rPr>
                <w:rFonts w:ascii="Source Sans Pro" w:eastAsia="Source Sans Pro" w:hAnsi="Source Sans Pro" w:cs="Source Sans Pro"/>
                <w:color w:val="2D3436"/>
              </w:rPr>
            </w:pPr>
            <w:r>
              <w:t>FR-29</w:t>
            </w:r>
          </w:p>
        </w:tc>
        <w:tc>
          <w:tcPr>
            <w:tcW w:w="6120" w:type="dxa"/>
          </w:tcPr>
          <w:p w14:paraId="2CE099ED" w14:textId="77777777" w:rsidR="00EB21EA" w:rsidRDefault="00000000">
            <w:pPr>
              <w:rPr>
                <w:rFonts w:ascii="Source Sans Pro" w:eastAsia="Source Sans Pro" w:hAnsi="Source Sans Pro" w:cs="Source Sans Pro"/>
                <w:color w:val="2D3436"/>
              </w:rPr>
            </w:pPr>
            <w:r>
              <w:t>The system shall automatically freeze an account upon detecting confirmed suspicious activity and notify the user immediately via all available channels.</w:t>
            </w:r>
          </w:p>
        </w:tc>
        <w:tc>
          <w:tcPr>
            <w:tcW w:w="1440" w:type="dxa"/>
          </w:tcPr>
          <w:p w14:paraId="3F7DF5C9" w14:textId="77777777" w:rsidR="00EB21EA" w:rsidRDefault="00000000">
            <w:pPr>
              <w:rPr>
                <w:rFonts w:ascii="Source Sans Pro" w:eastAsia="Source Sans Pro" w:hAnsi="Source Sans Pro" w:cs="Source Sans Pro"/>
                <w:color w:val="2D3436"/>
              </w:rPr>
            </w:pPr>
            <w:sdt>
              <w:sdtPr>
                <w:alias w:val="Priority"/>
                <w:id w:val="1179696581"/>
                <w:dropDownList>
                  <w:listItem w:displayText="Must" w:value="Must"/>
                  <w:listItem w:displayText="Should" w:value="Should"/>
                </w:dropDownList>
              </w:sdtPr>
              <w:sdtContent>
                <w:r>
                  <w:rPr>
                    <w:rFonts w:ascii="Source Sans Pro" w:eastAsia="Source Sans Pro" w:hAnsi="Source Sans Pro" w:cs="Source Sans Pro"/>
                  </w:rPr>
                  <w:t>Must</w:t>
                </w:r>
              </w:sdtContent>
            </w:sdt>
          </w:p>
        </w:tc>
      </w:tr>
      <w:tr w:rsidR="00EB21EA" w14:paraId="649131CA" w14:textId="77777777" w:rsidTr="00EB21EA">
        <w:tc>
          <w:tcPr>
            <w:tcW w:w="1440" w:type="dxa"/>
          </w:tcPr>
          <w:p w14:paraId="7F09AB73" w14:textId="77777777" w:rsidR="00EB21EA" w:rsidRDefault="00000000">
            <w:pPr>
              <w:rPr>
                <w:rFonts w:ascii="Source Sans Pro" w:eastAsia="Source Sans Pro" w:hAnsi="Source Sans Pro" w:cs="Source Sans Pro"/>
                <w:color w:val="2D3436"/>
              </w:rPr>
            </w:pPr>
            <w:r>
              <w:t>FR-30</w:t>
            </w:r>
          </w:p>
        </w:tc>
        <w:tc>
          <w:tcPr>
            <w:tcW w:w="6120" w:type="dxa"/>
          </w:tcPr>
          <w:p w14:paraId="31035E6D" w14:textId="77777777" w:rsidR="00EB21EA" w:rsidRDefault="00000000">
            <w:pPr>
              <w:rPr>
                <w:rFonts w:ascii="Source Sans Pro" w:eastAsia="Source Sans Pro" w:hAnsi="Source Sans Pro" w:cs="Source Sans Pro"/>
                <w:color w:val="2D3436"/>
              </w:rPr>
            </w:pPr>
            <w:r>
              <w:t>The system shall allow users to report unauthorized or fraudulent transactions through an in-app reporting mechanism with case tracking.</w:t>
            </w:r>
          </w:p>
        </w:tc>
        <w:tc>
          <w:tcPr>
            <w:tcW w:w="1440" w:type="dxa"/>
          </w:tcPr>
          <w:p w14:paraId="694A5AFB" w14:textId="77777777" w:rsidR="00EB21EA" w:rsidRDefault="00000000">
            <w:pPr>
              <w:rPr>
                <w:rFonts w:ascii="Source Sans Pro" w:eastAsia="Source Sans Pro" w:hAnsi="Source Sans Pro" w:cs="Source Sans Pro"/>
                <w:color w:val="2D3436"/>
              </w:rPr>
            </w:pPr>
            <w:sdt>
              <w:sdtPr>
                <w:alias w:val="Priority"/>
                <w:id w:val="1229304011"/>
                <w:dropDownList>
                  <w:listItem w:displayText="Must" w:value="Must"/>
                  <w:listItem w:displayText="Should" w:value="Should"/>
                </w:dropDownList>
              </w:sdtPr>
              <w:sdtContent>
                <w:r>
                  <w:rPr>
                    <w:rFonts w:ascii="Source Sans Pro" w:eastAsia="Source Sans Pro" w:hAnsi="Source Sans Pro" w:cs="Source Sans Pro"/>
                  </w:rPr>
                  <w:t>Must</w:t>
                </w:r>
              </w:sdtContent>
            </w:sdt>
          </w:p>
        </w:tc>
      </w:tr>
      <w:tr w:rsidR="00EB21EA" w14:paraId="5D9AA4C4" w14:textId="77777777" w:rsidTr="00EB21EA">
        <w:tc>
          <w:tcPr>
            <w:tcW w:w="1440" w:type="dxa"/>
          </w:tcPr>
          <w:p w14:paraId="312FEDB9" w14:textId="77777777" w:rsidR="00EB21EA" w:rsidRDefault="00000000">
            <w:pPr>
              <w:rPr>
                <w:rFonts w:ascii="Source Sans Pro" w:eastAsia="Source Sans Pro" w:hAnsi="Source Sans Pro" w:cs="Source Sans Pro"/>
                <w:color w:val="2D3436"/>
              </w:rPr>
            </w:pPr>
            <w:r>
              <w:t>FR-31</w:t>
            </w:r>
          </w:p>
        </w:tc>
        <w:tc>
          <w:tcPr>
            <w:tcW w:w="6120" w:type="dxa"/>
          </w:tcPr>
          <w:p w14:paraId="16BF95CC" w14:textId="77777777" w:rsidR="00EB21EA" w:rsidRDefault="00000000">
            <w:pPr>
              <w:rPr>
                <w:rFonts w:ascii="Source Sans Pro" w:eastAsia="Source Sans Pro" w:hAnsi="Source Sans Pro" w:cs="Source Sans Pro"/>
                <w:color w:val="2D3436"/>
              </w:rPr>
            </w:pPr>
            <w:r>
              <w:t>The system shall provide real-time fraud alerts to users and administrators when anomalous activity is detected.</w:t>
            </w:r>
          </w:p>
        </w:tc>
        <w:tc>
          <w:tcPr>
            <w:tcW w:w="1440" w:type="dxa"/>
          </w:tcPr>
          <w:p w14:paraId="4EE26071" w14:textId="77777777" w:rsidR="00EB21EA" w:rsidRDefault="00000000">
            <w:pPr>
              <w:rPr>
                <w:rFonts w:ascii="Source Sans Pro" w:eastAsia="Source Sans Pro" w:hAnsi="Source Sans Pro" w:cs="Source Sans Pro"/>
                <w:color w:val="2D3436"/>
              </w:rPr>
            </w:pPr>
            <w:sdt>
              <w:sdtPr>
                <w:alias w:val="Priority"/>
                <w:id w:val="128059862"/>
                <w:dropDownList>
                  <w:listItem w:displayText="Must" w:value="Must"/>
                  <w:listItem w:displayText="Should" w:value="Should"/>
                </w:dropDownList>
              </w:sdtPr>
              <w:sdtContent>
                <w:r>
                  <w:rPr>
                    <w:rFonts w:ascii="Source Sans Pro" w:eastAsia="Source Sans Pro" w:hAnsi="Source Sans Pro" w:cs="Source Sans Pro"/>
                  </w:rPr>
                  <w:t>Should</w:t>
                </w:r>
              </w:sdtContent>
            </w:sdt>
          </w:p>
        </w:tc>
      </w:tr>
    </w:tbl>
    <w:p w14:paraId="10AFEB9E" w14:textId="77777777" w:rsidR="00EB21EA" w:rsidRDefault="00000000">
      <w:pPr>
        <w:pStyle w:val="Heading1"/>
      </w:pPr>
      <w:bookmarkStart w:id="64" w:name="_yj50hi2kc3mb" w:colFirst="0" w:colLast="0"/>
      <w:bookmarkEnd w:id="64"/>
      <w:r>
        <w:t>5.6 Notifications</w:t>
      </w:r>
    </w:p>
    <w:p w14:paraId="47EEBBE7" w14:textId="77777777" w:rsidR="00EB21EA" w:rsidRDefault="00000000">
      <w:r>
        <w:t>To ensure reliable communication with users regarding their finances.</w:t>
      </w:r>
    </w:p>
    <w:p w14:paraId="2CAB6CE7" w14:textId="77777777" w:rsidR="00EB21EA" w:rsidRDefault="00EB21EA">
      <w:pPr>
        <w:widowControl w:val="0"/>
        <w:spacing w:line="276" w:lineRule="auto"/>
        <w:rPr>
          <w:rFonts w:ascii="Source Sans Pro" w:eastAsia="Source Sans Pro" w:hAnsi="Source Sans Pro" w:cs="Source Sans Pro"/>
          <w:color w:val="2D3436"/>
        </w:rPr>
      </w:pPr>
    </w:p>
    <w:tbl>
      <w:tblPr>
        <w:tblStyle w:val="ae"/>
        <w:tblW w:w="9000" w:type="dxa"/>
        <w:tblInd w:w="0" w:type="dxa"/>
        <w:tblBorders>
          <w:top w:val="single" w:sz="4" w:space="0" w:color="DFE6E9"/>
          <w:left w:val="nil"/>
          <w:bottom w:val="single" w:sz="4" w:space="0" w:color="DFE6E9"/>
          <w:right w:val="nil"/>
          <w:insideH w:val="single" w:sz="4" w:space="0" w:color="DFE6E9"/>
          <w:insideV w:val="single" w:sz="4" w:space="0" w:color="DFE6E9"/>
        </w:tblBorders>
        <w:tblLayout w:type="fixed"/>
        <w:tblLook w:val="0620" w:firstRow="1" w:lastRow="0" w:firstColumn="0" w:lastColumn="0" w:noHBand="1" w:noVBand="1"/>
      </w:tblPr>
      <w:tblGrid>
        <w:gridCol w:w="1500"/>
        <w:gridCol w:w="6210"/>
        <w:gridCol w:w="1290"/>
      </w:tblGrid>
      <w:tr w:rsidR="00EB21EA" w14:paraId="17603D57" w14:textId="77777777" w:rsidTr="00EB21EA">
        <w:trPr>
          <w:cnfStyle w:val="100000000000" w:firstRow="1" w:lastRow="0" w:firstColumn="0" w:lastColumn="0" w:oddVBand="0" w:evenVBand="0" w:oddHBand="0" w:evenHBand="0" w:firstRowFirstColumn="0" w:firstRowLastColumn="0" w:lastRowFirstColumn="0" w:lastRowLastColumn="0"/>
          <w:tblHeader/>
        </w:trPr>
        <w:tc>
          <w:tcPr>
            <w:tcW w:w="1500" w:type="dxa"/>
            <w:vAlign w:val="top"/>
          </w:tcPr>
          <w:p w14:paraId="477DA78B" w14:textId="77777777" w:rsidR="00EB21EA" w:rsidRDefault="00000000">
            <w:r>
              <w:t>ID</w:t>
            </w:r>
          </w:p>
        </w:tc>
        <w:tc>
          <w:tcPr>
            <w:tcW w:w="6210" w:type="dxa"/>
          </w:tcPr>
          <w:p w14:paraId="3A91603B" w14:textId="77777777" w:rsidR="00EB21EA" w:rsidRDefault="00000000">
            <w:r>
              <w:t>Requirement</w:t>
            </w:r>
          </w:p>
        </w:tc>
        <w:tc>
          <w:tcPr>
            <w:tcW w:w="1290" w:type="dxa"/>
          </w:tcPr>
          <w:p w14:paraId="76257E03" w14:textId="77777777" w:rsidR="00EB21EA" w:rsidRDefault="00000000">
            <w:r>
              <w:t>Priority</w:t>
            </w:r>
          </w:p>
        </w:tc>
      </w:tr>
      <w:tr w:rsidR="00EB21EA" w14:paraId="2D0A000F" w14:textId="77777777" w:rsidTr="00EB21EA">
        <w:tc>
          <w:tcPr>
            <w:tcW w:w="1500" w:type="dxa"/>
          </w:tcPr>
          <w:p w14:paraId="621DFD02" w14:textId="77777777" w:rsidR="00EB21EA" w:rsidRDefault="00000000">
            <w:pPr>
              <w:rPr>
                <w:rFonts w:ascii="Source Sans Pro" w:eastAsia="Source Sans Pro" w:hAnsi="Source Sans Pro" w:cs="Source Sans Pro"/>
                <w:color w:val="2D3436"/>
              </w:rPr>
            </w:pPr>
            <w:r>
              <w:t>FR-32</w:t>
            </w:r>
          </w:p>
        </w:tc>
        <w:tc>
          <w:tcPr>
            <w:tcW w:w="6210" w:type="dxa"/>
          </w:tcPr>
          <w:p w14:paraId="33801DBA" w14:textId="77777777" w:rsidR="00EB21EA" w:rsidRDefault="00000000">
            <w:pPr>
              <w:rPr>
                <w:rFonts w:ascii="Source Sans Pro" w:eastAsia="Source Sans Pro" w:hAnsi="Source Sans Pro" w:cs="Source Sans Pro"/>
                <w:color w:val="2D3436"/>
              </w:rPr>
            </w:pPr>
            <w:r>
              <w:t>The system shall support multi-channel notifications including push notifications, SMS, and email for all critical events.</w:t>
            </w:r>
          </w:p>
        </w:tc>
        <w:tc>
          <w:tcPr>
            <w:tcW w:w="1290" w:type="dxa"/>
          </w:tcPr>
          <w:p w14:paraId="550146E7" w14:textId="77777777" w:rsidR="00EB21EA" w:rsidRDefault="00000000">
            <w:pPr>
              <w:rPr>
                <w:rFonts w:ascii="Source Sans Pro" w:eastAsia="Source Sans Pro" w:hAnsi="Source Sans Pro" w:cs="Source Sans Pro"/>
                <w:color w:val="2D3436"/>
              </w:rPr>
            </w:pPr>
            <w:sdt>
              <w:sdtPr>
                <w:alias w:val="Priority"/>
                <w:id w:val="793116708"/>
                <w:dropDownList>
                  <w:listItem w:displayText="Must" w:value="Must"/>
                  <w:listItem w:displayText="Should" w:value="Should"/>
                </w:dropDownList>
              </w:sdtPr>
              <w:sdtContent>
                <w:r>
                  <w:rPr>
                    <w:rFonts w:ascii="Source Sans Pro" w:eastAsia="Source Sans Pro" w:hAnsi="Source Sans Pro" w:cs="Source Sans Pro"/>
                  </w:rPr>
                  <w:t>Must</w:t>
                </w:r>
              </w:sdtContent>
            </w:sdt>
          </w:p>
        </w:tc>
      </w:tr>
      <w:tr w:rsidR="00EB21EA" w14:paraId="40A13A99" w14:textId="77777777" w:rsidTr="00EB21EA">
        <w:tc>
          <w:tcPr>
            <w:tcW w:w="1500" w:type="dxa"/>
          </w:tcPr>
          <w:p w14:paraId="73B107C1" w14:textId="77777777" w:rsidR="00EB21EA" w:rsidRDefault="00000000">
            <w:pPr>
              <w:rPr>
                <w:rFonts w:ascii="Source Sans Pro" w:eastAsia="Source Sans Pro" w:hAnsi="Source Sans Pro" w:cs="Source Sans Pro"/>
                <w:color w:val="2D3436"/>
              </w:rPr>
            </w:pPr>
            <w:r>
              <w:t>FR-33</w:t>
            </w:r>
          </w:p>
        </w:tc>
        <w:tc>
          <w:tcPr>
            <w:tcW w:w="6210" w:type="dxa"/>
          </w:tcPr>
          <w:p w14:paraId="69835BD1" w14:textId="77777777" w:rsidR="00EB21EA" w:rsidRDefault="00000000">
            <w:pPr>
              <w:rPr>
                <w:rFonts w:ascii="Source Sans Pro" w:eastAsia="Source Sans Pro" w:hAnsi="Source Sans Pro" w:cs="Source Sans Pro"/>
                <w:color w:val="2D3436"/>
              </w:rPr>
            </w:pPr>
            <w:r>
              <w:t>The system shall allow users to customize their notification preferences (channels, frequency, event types) from their profile settings.</w:t>
            </w:r>
          </w:p>
        </w:tc>
        <w:tc>
          <w:tcPr>
            <w:tcW w:w="1290" w:type="dxa"/>
          </w:tcPr>
          <w:p w14:paraId="6F663F8F" w14:textId="77777777" w:rsidR="00EB21EA" w:rsidRDefault="00000000">
            <w:pPr>
              <w:rPr>
                <w:rFonts w:ascii="Source Sans Pro" w:eastAsia="Source Sans Pro" w:hAnsi="Source Sans Pro" w:cs="Source Sans Pro"/>
                <w:color w:val="2D3436"/>
              </w:rPr>
            </w:pPr>
            <w:sdt>
              <w:sdtPr>
                <w:alias w:val="Priority"/>
                <w:id w:val="1697781080"/>
                <w:dropDownList>
                  <w:listItem w:displayText="Must" w:value="Must"/>
                  <w:listItem w:displayText="Should" w:value="Should"/>
                </w:dropDownList>
              </w:sdtPr>
              <w:sdtContent>
                <w:r>
                  <w:rPr>
                    <w:rFonts w:ascii="Source Sans Pro" w:eastAsia="Source Sans Pro" w:hAnsi="Source Sans Pro" w:cs="Source Sans Pro"/>
                  </w:rPr>
                  <w:t>Should</w:t>
                </w:r>
              </w:sdtContent>
            </w:sdt>
          </w:p>
        </w:tc>
      </w:tr>
      <w:tr w:rsidR="00EB21EA" w14:paraId="6789A6E0" w14:textId="77777777" w:rsidTr="00EB21EA">
        <w:tc>
          <w:tcPr>
            <w:tcW w:w="1500" w:type="dxa"/>
          </w:tcPr>
          <w:p w14:paraId="0451DDEC" w14:textId="77777777" w:rsidR="00EB21EA" w:rsidRDefault="00000000">
            <w:pPr>
              <w:rPr>
                <w:rFonts w:ascii="Source Sans Pro" w:eastAsia="Source Sans Pro" w:hAnsi="Source Sans Pro" w:cs="Source Sans Pro"/>
                <w:color w:val="2D3436"/>
              </w:rPr>
            </w:pPr>
            <w:r>
              <w:t>FR-34</w:t>
            </w:r>
          </w:p>
        </w:tc>
        <w:tc>
          <w:tcPr>
            <w:tcW w:w="6210" w:type="dxa"/>
          </w:tcPr>
          <w:p w14:paraId="53BB4E25" w14:textId="77777777" w:rsidR="00EB21EA" w:rsidRDefault="00000000">
            <w:pPr>
              <w:rPr>
                <w:rFonts w:ascii="Source Sans Pro" w:eastAsia="Source Sans Pro" w:hAnsi="Source Sans Pro" w:cs="Source Sans Pro"/>
                <w:color w:val="2D3436"/>
              </w:rPr>
            </w:pPr>
            <w:r>
              <w:t>The system shall maintain a notification history accessible from the user dashboard.</w:t>
            </w:r>
          </w:p>
        </w:tc>
        <w:tc>
          <w:tcPr>
            <w:tcW w:w="1290" w:type="dxa"/>
          </w:tcPr>
          <w:p w14:paraId="53B1D01C" w14:textId="77777777" w:rsidR="00EB21EA" w:rsidRDefault="00000000">
            <w:pPr>
              <w:rPr>
                <w:rFonts w:ascii="Source Sans Pro" w:eastAsia="Source Sans Pro" w:hAnsi="Source Sans Pro" w:cs="Source Sans Pro"/>
                <w:color w:val="2D3436"/>
              </w:rPr>
            </w:pPr>
            <w:sdt>
              <w:sdtPr>
                <w:alias w:val="Priority"/>
                <w:id w:val="-1277718746"/>
                <w:dropDownList>
                  <w:listItem w:displayText="Must" w:value="Must"/>
                  <w:listItem w:displayText="Should" w:value="Should"/>
                </w:dropDownList>
              </w:sdtPr>
              <w:sdtContent>
                <w:r>
                  <w:rPr>
                    <w:rFonts w:ascii="Source Sans Pro" w:eastAsia="Source Sans Pro" w:hAnsi="Source Sans Pro" w:cs="Source Sans Pro"/>
                  </w:rPr>
                  <w:t>Should</w:t>
                </w:r>
              </w:sdtContent>
            </w:sdt>
          </w:p>
        </w:tc>
      </w:tr>
    </w:tbl>
    <w:p w14:paraId="26D3BE03" w14:textId="77777777" w:rsidR="00EB21EA" w:rsidRDefault="00EB21EA"/>
    <w:p w14:paraId="242D3C61" w14:textId="77777777" w:rsidR="00EB21EA" w:rsidRDefault="00EB21EA"/>
    <w:p w14:paraId="76720D0F" w14:textId="77777777" w:rsidR="00EB21EA" w:rsidRDefault="00EB21EA"/>
    <w:p w14:paraId="106BDEA8" w14:textId="77777777" w:rsidR="00EB21EA" w:rsidRDefault="00000000">
      <w:pPr>
        <w:pStyle w:val="Heading1"/>
      </w:pPr>
      <w:bookmarkStart w:id="65" w:name="_4pbvio4qo2yn" w:colFirst="0" w:colLast="0"/>
      <w:bookmarkEnd w:id="65"/>
      <w:r>
        <w:lastRenderedPageBreak/>
        <w:t>5.7 Administration</w:t>
      </w:r>
    </w:p>
    <w:p w14:paraId="15497D38" w14:textId="77777777" w:rsidR="00EB21EA" w:rsidRDefault="00000000">
      <w:r>
        <w:t>To provide necessary oversight and system health monitoring.</w:t>
      </w:r>
    </w:p>
    <w:p w14:paraId="3F558AEF" w14:textId="77777777" w:rsidR="00EB21EA" w:rsidRDefault="00EB21EA">
      <w:pPr>
        <w:widowControl w:val="0"/>
        <w:spacing w:line="276" w:lineRule="auto"/>
        <w:rPr>
          <w:rFonts w:ascii="Source Sans Pro" w:eastAsia="Source Sans Pro" w:hAnsi="Source Sans Pro" w:cs="Source Sans Pro"/>
          <w:color w:val="2D3436"/>
        </w:rPr>
      </w:pPr>
    </w:p>
    <w:tbl>
      <w:tblPr>
        <w:tblStyle w:val="af"/>
        <w:tblW w:w="9000" w:type="dxa"/>
        <w:tblInd w:w="0" w:type="dxa"/>
        <w:tblBorders>
          <w:top w:val="single" w:sz="4" w:space="0" w:color="DFE6E9"/>
          <w:left w:val="nil"/>
          <w:bottom w:val="single" w:sz="4" w:space="0" w:color="DFE6E9"/>
          <w:right w:val="nil"/>
          <w:insideH w:val="single" w:sz="4" w:space="0" w:color="DFE6E9"/>
          <w:insideV w:val="single" w:sz="4" w:space="0" w:color="DFE6E9"/>
        </w:tblBorders>
        <w:tblLayout w:type="fixed"/>
        <w:tblLook w:val="0620" w:firstRow="1" w:lastRow="0" w:firstColumn="0" w:lastColumn="0" w:noHBand="1" w:noVBand="1"/>
      </w:tblPr>
      <w:tblGrid>
        <w:gridCol w:w="1005"/>
        <w:gridCol w:w="6780"/>
        <w:gridCol w:w="1215"/>
      </w:tblGrid>
      <w:tr w:rsidR="00EB21EA" w14:paraId="6E088AF4" w14:textId="77777777" w:rsidTr="00EB21EA">
        <w:trPr>
          <w:cnfStyle w:val="100000000000" w:firstRow="1" w:lastRow="0" w:firstColumn="0" w:lastColumn="0" w:oddVBand="0" w:evenVBand="0" w:oddHBand="0" w:evenHBand="0" w:firstRowFirstColumn="0" w:firstRowLastColumn="0" w:lastRowFirstColumn="0" w:lastRowLastColumn="0"/>
          <w:tblHeader/>
        </w:trPr>
        <w:tc>
          <w:tcPr>
            <w:tcW w:w="1005" w:type="dxa"/>
            <w:vAlign w:val="top"/>
          </w:tcPr>
          <w:p w14:paraId="4FBFD880" w14:textId="77777777" w:rsidR="00EB21EA" w:rsidRDefault="00000000">
            <w:r>
              <w:t>ID</w:t>
            </w:r>
          </w:p>
        </w:tc>
        <w:tc>
          <w:tcPr>
            <w:tcW w:w="6780" w:type="dxa"/>
          </w:tcPr>
          <w:p w14:paraId="0DE19300" w14:textId="77777777" w:rsidR="00EB21EA" w:rsidRDefault="00000000">
            <w:r>
              <w:t>Requirement</w:t>
            </w:r>
          </w:p>
        </w:tc>
        <w:tc>
          <w:tcPr>
            <w:tcW w:w="1215" w:type="dxa"/>
          </w:tcPr>
          <w:p w14:paraId="21D11B14" w14:textId="77777777" w:rsidR="00EB21EA" w:rsidRDefault="00000000">
            <w:r>
              <w:t>Priority</w:t>
            </w:r>
          </w:p>
        </w:tc>
      </w:tr>
      <w:tr w:rsidR="00EB21EA" w14:paraId="65C79117" w14:textId="77777777" w:rsidTr="00EB21EA">
        <w:tc>
          <w:tcPr>
            <w:tcW w:w="1005" w:type="dxa"/>
          </w:tcPr>
          <w:p w14:paraId="58C7B7C9" w14:textId="77777777" w:rsidR="00EB21EA" w:rsidRDefault="00000000">
            <w:pPr>
              <w:rPr>
                <w:rFonts w:ascii="Source Sans Pro" w:eastAsia="Source Sans Pro" w:hAnsi="Source Sans Pro" w:cs="Source Sans Pro"/>
                <w:color w:val="2D3436"/>
              </w:rPr>
            </w:pPr>
            <w:r>
              <w:t>FR-35</w:t>
            </w:r>
          </w:p>
        </w:tc>
        <w:tc>
          <w:tcPr>
            <w:tcW w:w="6780" w:type="dxa"/>
          </w:tcPr>
          <w:p w14:paraId="00E291AF" w14:textId="77777777" w:rsidR="00EB21EA" w:rsidRDefault="00000000">
            <w:pPr>
              <w:rPr>
                <w:rFonts w:ascii="Source Sans Pro" w:eastAsia="Source Sans Pro" w:hAnsi="Source Sans Pro" w:cs="Source Sans Pro"/>
                <w:color w:val="2D3436"/>
              </w:rPr>
            </w:pPr>
            <w:r>
              <w:t>The system shall provide administrators with a real-time dashboard displaying system health metrics (service status, response times, error rates, active users).</w:t>
            </w:r>
          </w:p>
        </w:tc>
        <w:tc>
          <w:tcPr>
            <w:tcW w:w="1215" w:type="dxa"/>
          </w:tcPr>
          <w:p w14:paraId="0EFB9D20" w14:textId="77777777" w:rsidR="00EB21EA" w:rsidRDefault="00000000">
            <w:pPr>
              <w:rPr>
                <w:rFonts w:ascii="Source Sans Pro" w:eastAsia="Source Sans Pro" w:hAnsi="Source Sans Pro" w:cs="Source Sans Pro"/>
                <w:color w:val="2D3436"/>
              </w:rPr>
            </w:pPr>
            <w:sdt>
              <w:sdtPr>
                <w:alias w:val="Priority"/>
                <w:id w:val="-1765114346"/>
                <w:dropDownList>
                  <w:listItem w:displayText="Must" w:value="Must"/>
                  <w:listItem w:displayText="Should" w:value="Should"/>
                </w:dropDownList>
              </w:sdtPr>
              <w:sdtContent>
                <w:r>
                  <w:rPr>
                    <w:rFonts w:ascii="Source Sans Pro" w:eastAsia="Source Sans Pro" w:hAnsi="Source Sans Pro" w:cs="Source Sans Pro"/>
                  </w:rPr>
                  <w:t>Must</w:t>
                </w:r>
              </w:sdtContent>
            </w:sdt>
          </w:p>
        </w:tc>
      </w:tr>
      <w:tr w:rsidR="00EB21EA" w14:paraId="1EC0B863" w14:textId="77777777" w:rsidTr="00EB21EA">
        <w:tc>
          <w:tcPr>
            <w:tcW w:w="1005" w:type="dxa"/>
          </w:tcPr>
          <w:p w14:paraId="34161B1A" w14:textId="77777777" w:rsidR="00EB21EA" w:rsidRDefault="00000000">
            <w:pPr>
              <w:rPr>
                <w:rFonts w:ascii="Source Sans Pro" w:eastAsia="Source Sans Pro" w:hAnsi="Source Sans Pro" w:cs="Source Sans Pro"/>
                <w:color w:val="2D3436"/>
              </w:rPr>
            </w:pPr>
            <w:r>
              <w:t>FR-36</w:t>
            </w:r>
          </w:p>
        </w:tc>
        <w:tc>
          <w:tcPr>
            <w:tcW w:w="6780" w:type="dxa"/>
          </w:tcPr>
          <w:p w14:paraId="4F1A7A47" w14:textId="77777777" w:rsidR="00EB21EA" w:rsidRDefault="00000000">
            <w:pPr>
              <w:rPr>
                <w:rFonts w:ascii="Source Sans Pro" w:eastAsia="Source Sans Pro" w:hAnsi="Source Sans Pro" w:cs="Source Sans Pro"/>
                <w:color w:val="2D3436"/>
              </w:rPr>
            </w:pPr>
            <w:r>
              <w:t>The system shall allow administrators to manage user accounts including the ability to suspend, reactivate, verify, and delete accounts.</w:t>
            </w:r>
          </w:p>
        </w:tc>
        <w:tc>
          <w:tcPr>
            <w:tcW w:w="1215" w:type="dxa"/>
          </w:tcPr>
          <w:p w14:paraId="45D1DAB9" w14:textId="77777777" w:rsidR="00EB21EA" w:rsidRDefault="00000000">
            <w:pPr>
              <w:rPr>
                <w:rFonts w:ascii="Source Sans Pro" w:eastAsia="Source Sans Pro" w:hAnsi="Source Sans Pro" w:cs="Source Sans Pro"/>
                <w:color w:val="2D3436"/>
              </w:rPr>
            </w:pPr>
            <w:sdt>
              <w:sdtPr>
                <w:alias w:val="Priority"/>
                <w:id w:val="1941583362"/>
                <w:dropDownList>
                  <w:listItem w:displayText="Must" w:value="Must"/>
                  <w:listItem w:displayText="Should" w:value="Should"/>
                </w:dropDownList>
              </w:sdtPr>
              <w:sdtContent>
                <w:r>
                  <w:rPr>
                    <w:rFonts w:ascii="Source Sans Pro" w:eastAsia="Source Sans Pro" w:hAnsi="Source Sans Pro" w:cs="Source Sans Pro"/>
                  </w:rPr>
                  <w:t>Must</w:t>
                </w:r>
              </w:sdtContent>
            </w:sdt>
          </w:p>
        </w:tc>
      </w:tr>
      <w:tr w:rsidR="00EB21EA" w14:paraId="324ED423" w14:textId="77777777" w:rsidTr="00EB21EA">
        <w:tc>
          <w:tcPr>
            <w:tcW w:w="1005" w:type="dxa"/>
          </w:tcPr>
          <w:p w14:paraId="626E64E3" w14:textId="77777777" w:rsidR="00EB21EA" w:rsidRDefault="00000000">
            <w:pPr>
              <w:rPr>
                <w:rFonts w:ascii="Source Sans Pro" w:eastAsia="Source Sans Pro" w:hAnsi="Source Sans Pro" w:cs="Source Sans Pro"/>
                <w:color w:val="2D3436"/>
              </w:rPr>
            </w:pPr>
            <w:r>
              <w:t>FR-37</w:t>
            </w:r>
          </w:p>
        </w:tc>
        <w:tc>
          <w:tcPr>
            <w:tcW w:w="6780" w:type="dxa"/>
          </w:tcPr>
          <w:p w14:paraId="402137C6" w14:textId="77777777" w:rsidR="00EB21EA" w:rsidRDefault="00000000">
            <w:pPr>
              <w:rPr>
                <w:rFonts w:ascii="Source Sans Pro" w:eastAsia="Source Sans Pro" w:hAnsi="Source Sans Pro" w:cs="Source Sans Pro"/>
                <w:color w:val="2D3436"/>
              </w:rPr>
            </w:pPr>
            <w:r>
              <w:t>The system shall generate automated daily, weekly, and monthly transaction summary reports for administrative review.</w:t>
            </w:r>
          </w:p>
        </w:tc>
        <w:tc>
          <w:tcPr>
            <w:tcW w:w="1215" w:type="dxa"/>
          </w:tcPr>
          <w:p w14:paraId="55658291" w14:textId="77777777" w:rsidR="00EB21EA" w:rsidRDefault="00000000">
            <w:pPr>
              <w:rPr>
                <w:rFonts w:ascii="Source Sans Pro" w:eastAsia="Source Sans Pro" w:hAnsi="Source Sans Pro" w:cs="Source Sans Pro"/>
                <w:color w:val="2D3436"/>
              </w:rPr>
            </w:pPr>
            <w:sdt>
              <w:sdtPr>
                <w:alias w:val="Priority"/>
                <w:id w:val="1761054669"/>
                <w:dropDownList>
                  <w:listItem w:displayText="Must" w:value="Must"/>
                  <w:listItem w:displayText="Should" w:value="Should"/>
                </w:dropDownList>
              </w:sdtPr>
              <w:sdtContent>
                <w:r>
                  <w:rPr>
                    <w:rFonts w:ascii="Source Sans Pro" w:eastAsia="Source Sans Pro" w:hAnsi="Source Sans Pro" w:cs="Source Sans Pro"/>
                  </w:rPr>
                  <w:t>Should</w:t>
                </w:r>
              </w:sdtContent>
            </w:sdt>
          </w:p>
        </w:tc>
      </w:tr>
      <w:tr w:rsidR="00EB21EA" w14:paraId="4B611D36" w14:textId="77777777" w:rsidTr="00EB21EA">
        <w:tc>
          <w:tcPr>
            <w:tcW w:w="1005" w:type="dxa"/>
          </w:tcPr>
          <w:p w14:paraId="152D05EE" w14:textId="77777777" w:rsidR="00EB21EA" w:rsidRDefault="00000000">
            <w:pPr>
              <w:rPr>
                <w:rFonts w:ascii="Source Sans Pro" w:eastAsia="Source Sans Pro" w:hAnsi="Source Sans Pro" w:cs="Source Sans Pro"/>
                <w:color w:val="2D3436"/>
              </w:rPr>
            </w:pPr>
            <w:r>
              <w:t>FR-38</w:t>
            </w:r>
          </w:p>
        </w:tc>
        <w:tc>
          <w:tcPr>
            <w:tcW w:w="6780" w:type="dxa"/>
          </w:tcPr>
          <w:p w14:paraId="7B492C50" w14:textId="77777777" w:rsidR="00EB21EA" w:rsidRDefault="00000000">
            <w:pPr>
              <w:rPr>
                <w:rFonts w:ascii="Source Sans Pro" w:eastAsia="Source Sans Pro" w:hAnsi="Source Sans Pro" w:cs="Source Sans Pro"/>
                <w:color w:val="2D3436"/>
              </w:rPr>
            </w:pPr>
            <w:r>
              <w:t>The system shall provide a comprehensive audit trail viewer that allows administrators to search and filter all system events by user, action, timestamp, and IP address.</w:t>
            </w:r>
          </w:p>
        </w:tc>
        <w:tc>
          <w:tcPr>
            <w:tcW w:w="1215" w:type="dxa"/>
          </w:tcPr>
          <w:p w14:paraId="4135E363" w14:textId="77777777" w:rsidR="00EB21EA" w:rsidRDefault="00000000">
            <w:pPr>
              <w:rPr>
                <w:rFonts w:ascii="Source Sans Pro" w:eastAsia="Source Sans Pro" w:hAnsi="Source Sans Pro" w:cs="Source Sans Pro"/>
                <w:color w:val="2D3436"/>
              </w:rPr>
            </w:pPr>
            <w:sdt>
              <w:sdtPr>
                <w:alias w:val="Priority"/>
                <w:id w:val="-1749130016"/>
                <w:dropDownList>
                  <w:listItem w:displayText="Must" w:value="Must"/>
                  <w:listItem w:displayText="Should" w:value="Should"/>
                </w:dropDownList>
              </w:sdtPr>
              <w:sdtContent>
                <w:r>
                  <w:rPr>
                    <w:rFonts w:ascii="Source Sans Pro" w:eastAsia="Source Sans Pro" w:hAnsi="Source Sans Pro" w:cs="Source Sans Pro"/>
                  </w:rPr>
                  <w:t>Must</w:t>
                </w:r>
              </w:sdtContent>
            </w:sdt>
          </w:p>
        </w:tc>
      </w:tr>
    </w:tbl>
    <w:p w14:paraId="67AA8F0F" w14:textId="77777777" w:rsidR="00EB21EA" w:rsidRDefault="00000000">
      <w:pPr>
        <w:pStyle w:val="Heading1"/>
        <w:rPr>
          <w:rFonts w:ascii="Montserrat" w:eastAsia="Montserrat" w:hAnsi="Montserrat" w:cs="Montserrat"/>
          <w:color w:val="0984E3"/>
        </w:rPr>
      </w:pPr>
      <w:bookmarkStart w:id="66" w:name="_ew0dabq9zpzi" w:colFirst="0" w:colLast="0"/>
      <w:bookmarkEnd w:id="66"/>
      <w:r>
        <w:t>5.8 Requirements Summary</w:t>
      </w:r>
    </w:p>
    <w:tbl>
      <w:tblPr>
        <w:tblStyle w:val="af0"/>
        <w:tblW w:w="9000" w:type="dxa"/>
        <w:tblInd w:w="0" w:type="dxa"/>
        <w:tblBorders>
          <w:top w:val="single" w:sz="4" w:space="0" w:color="DFE6E9"/>
          <w:left w:val="nil"/>
          <w:bottom w:val="single" w:sz="4" w:space="0" w:color="DFE6E9"/>
          <w:right w:val="nil"/>
          <w:insideH w:val="single" w:sz="4" w:space="0" w:color="DFE6E9"/>
          <w:insideV w:val="single" w:sz="4" w:space="0" w:color="DFE6E9"/>
        </w:tblBorders>
        <w:tblLayout w:type="fixed"/>
        <w:tblLook w:val="0620" w:firstRow="1" w:lastRow="0" w:firstColumn="0" w:lastColumn="0" w:noHBand="1" w:noVBand="1"/>
      </w:tblPr>
      <w:tblGrid>
        <w:gridCol w:w="4320"/>
        <w:gridCol w:w="1290"/>
        <w:gridCol w:w="1125"/>
        <w:gridCol w:w="1155"/>
        <w:gridCol w:w="1110"/>
      </w:tblGrid>
      <w:tr w:rsidR="00EB21EA" w14:paraId="610B83C2" w14:textId="77777777" w:rsidTr="00EB21EA">
        <w:trPr>
          <w:cnfStyle w:val="100000000000" w:firstRow="1" w:lastRow="0" w:firstColumn="0" w:lastColumn="0" w:oddVBand="0" w:evenVBand="0" w:oddHBand="0" w:evenHBand="0" w:firstRowFirstColumn="0" w:firstRowLastColumn="0" w:lastRowFirstColumn="0" w:lastRowLastColumn="0"/>
          <w:tblHeader/>
        </w:trPr>
        <w:tc>
          <w:tcPr>
            <w:tcW w:w="4320" w:type="dxa"/>
            <w:vAlign w:val="top"/>
          </w:tcPr>
          <w:p w14:paraId="153F289D" w14:textId="77777777" w:rsidR="00EB21EA" w:rsidRDefault="00000000">
            <w:r>
              <w:t>Category</w:t>
            </w:r>
          </w:p>
        </w:tc>
        <w:tc>
          <w:tcPr>
            <w:tcW w:w="1290" w:type="dxa"/>
          </w:tcPr>
          <w:p w14:paraId="3305D3AC" w14:textId="77777777" w:rsidR="00EB21EA" w:rsidRDefault="00000000">
            <w:r>
              <w:t>Count</w:t>
            </w:r>
          </w:p>
        </w:tc>
        <w:tc>
          <w:tcPr>
            <w:tcW w:w="1125" w:type="dxa"/>
          </w:tcPr>
          <w:p w14:paraId="01962FA6" w14:textId="77777777" w:rsidR="00EB21EA" w:rsidRDefault="00000000">
            <w:r>
              <w:t>Must</w:t>
            </w:r>
          </w:p>
        </w:tc>
        <w:tc>
          <w:tcPr>
            <w:tcW w:w="1155" w:type="dxa"/>
          </w:tcPr>
          <w:p w14:paraId="79AEB5B0" w14:textId="77777777" w:rsidR="00EB21EA" w:rsidRDefault="00000000">
            <w:r>
              <w:t>Should</w:t>
            </w:r>
          </w:p>
        </w:tc>
        <w:tc>
          <w:tcPr>
            <w:tcW w:w="1110" w:type="dxa"/>
          </w:tcPr>
          <w:p w14:paraId="3E7D1E98" w14:textId="77777777" w:rsidR="00EB21EA" w:rsidRDefault="00000000">
            <w:r>
              <w:t>Could</w:t>
            </w:r>
          </w:p>
        </w:tc>
      </w:tr>
      <w:tr w:rsidR="00EB21EA" w14:paraId="7AE961E9" w14:textId="77777777" w:rsidTr="00EB21EA">
        <w:tc>
          <w:tcPr>
            <w:tcW w:w="4320" w:type="dxa"/>
          </w:tcPr>
          <w:p w14:paraId="11CAA1D1" w14:textId="77777777" w:rsidR="00EB21EA" w:rsidRDefault="00000000">
            <w:pPr>
              <w:rPr>
                <w:rFonts w:ascii="Source Sans Pro" w:eastAsia="Source Sans Pro" w:hAnsi="Source Sans Pro" w:cs="Source Sans Pro"/>
                <w:color w:val="2D3436"/>
              </w:rPr>
            </w:pPr>
            <w:r>
              <w:t>Authentication &amp; Security</w:t>
            </w:r>
          </w:p>
        </w:tc>
        <w:tc>
          <w:tcPr>
            <w:tcW w:w="1290" w:type="dxa"/>
          </w:tcPr>
          <w:p w14:paraId="25AE7777" w14:textId="77777777" w:rsidR="00EB21EA" w:rsidRDefault="00000000">
            <w:pPr>
              <w:rPr>
                <w:rFonts w:ascii="Source Sans Pro" w:eastAsia="Source Sans Pro" w:hAnsi="Source Sans Pro" w:cs="Source Sans Pro"/>
                <w:color w:val="2D3436"/>
              </w:rPr>
            </w:pPr>
            <w:r>
              <w:t>7</w:t>
            </w:r>
          </w:p>
        </w:tc>
        <w:tc>
          <w:tcPr>
            <w:tcW w:w="1125" w:type="dxa"/>
          </w:tcPr>
          <w:p w14:paraId="3129CDF9" w14:textId="77777777" w:rsidR="00EB21EA" w:rsidRDefault="00000000">
            <w:pPr>
              <w:rPr>
                <w:rFonts w:ascii="Source Sans Pro" w:eastAsia="Source Sans Pro" w:hAnsi="Source Sans Pro" w:cs="Source Sans Pro"/>
                <w:color w:val="2D3436"/>
              </w:rPr>
            </w:pPr>
            <w:r>
              <w:t>5</w:t>
            </w:r>
          </w:p>
        </w:tc>
        <w:tc>
          <w:tcPr>
            <w:tcW w:w="1155" w:type="dxa"/>
          </w:tcPr>
          <w:p w14:paraId="2BCF96B6" w14:textId="77777777" w:rsidR="00EB21EA" w:rsidRDefault="00000000">
            <w:pPr>
              <w:rPr>
                <w:rFonts w:ascii="Source Sans Pro" w:eastAsia="Source Sans Pro" w:hAnsi="Source Sans Pro" w:cs="Source Sans Pro"/>
                <w:color w:val="2D3436"/>
              </w:rPr>
            </w:pPr>
            <w:r>
              <w:t>2</w:t>
            </w:r>
          </w:p>
        </w:tc>
        <w:tc>
          <w:tcPr>
            <w:tcW w:w="1110" w:type="dxa"/>
          </w:tcPr>
          <w:p w14:paraId="55D58202" w14:textId="77777777" w:rsidR="00EB21EA" w:rsidRDefault="00000000">
            <w:pPr>
              <w:rPr>
                <w:rFonts w:ascii="Source Sans Pro" w:eastAsia="Source Sans Pro" w:hAnsi="Source Sans Pro" w:cs="Source Sans Pro"/>
                <w:color w:val="2D3436"/>
              </w:rPr>
            </w:pPr>
            <w:r>
              <w:t>0</w:t>
            </w:r>
          </w:p>
        </w:tc>
      </w:tr>
      <w:tr w:rsidR="00EB21EA" w14:paraId="29DDC930" w14:textId="77777777" w:rsidTr="00EB21EA">
        <w:tc>
          <w:tcPr>
            <w:tcW w:w="4320" w:type="dxa"/>
          </w:tcPr>
          <w:p w14:paraId="665E2A05" w14:textId="77777777" w:rsidR="00EB21EA" w:rsidRDefault="00000000">
            <w:pPr>
              <w:rPr>
                <w:rFonts w:ascii="Source Sans Pro" w:eastAsia="Source Sans Pro" w:hAnsi="Source Sans Pro" w:cs="Source Sans Pro"/>
                <w:color w:val="2D3436"/>
              </w:rPr>
            </w:pPr>
            <w:r>
              <w:t>Account Management</w:t>
            </w:r>
          </w:p>
        </w:tc>
        <w:tc>
          <w:tcPr>
            <w:tcW w:w="1290" w:type="dxa"/>
          </w:tcPr>
          <w:p w14:paraId="457EDDC1" w14:textId="77777777" w:rsidR="00EB21EA" w:rsidRDefault="00000000">
            <w:pPr>
              <w:rPr>
                <w:rFonts w:ascii="Source Sans Pro" w:eastAsia="Source Sans Pro" w:hAnsi="Source Sans Pro" w:cs="Source Sans Pro"/>
                <w:color w:val="2D3436"/>
              </w:rPr>
            </w:pPr>
            <w:r>
              <w:t>6</w:t>
            </w:r>
          </w:p>
        </w:tc>
        <w:tc>
          <w:tcPr>
            <w:tcW w:w="1125" w:type="dxa"/>
          </w:tcPr>
          <w:p w14:paraId="2F0E0A15" w14:textId="77777777" w:rsidR="00EB21EA" w:rsidRDefault="00000000">
            <w:pPr>
              <w:rPr>
                <w:rFonts w:ascii="Source Sans Pro" w:eastAsia="Source Sans Pro" w:hAnsi="Source Sans Pro" w:cs="Source Sans Pro"/>
                <w:color w:val="2D3436"/>
              </w:rPr>
            </w:pPr>
            <w:r>
              <w:t>4</w:t>
            </w:r>
          </w:p>
        </w:tc>
        <w:tc>
          <w:tcPr>
            <w:tcW w:w="1155" w:type="dxa"/>
          </w:tcPr>
          <w:p w14:paraId="48A5A0B8" w14:textId="77777777" w:rsidR="00EB21EA" w:rsidRDefault="00000000">
            <w:pPr>
              <w:rPr>
                <w:rFonts w:ascii="Source Sans Pro" w:eastAsia="Source Sans Pro" w:hAnsi="Source Sans Pro" w:cs="Source Sans Pro"/>
                <w:color w:val="2D3436"/>
              </w:rPr>
            </w:pPr>
            <w:r>
              <w:t>2</w:t>
            </w:r>
          </w:p>
        </w:tc>
        <w:tc>
          <w:tcPr>
            <w:tcW w:w="1110" w:type="dxa"/>
          </w:tcPr>
          <w:p w14:paraId="15138B90" w14:textId="77777777" w:rsidR="00EB21EA" w:rsidRDefault="00000000">
            <w:pPr>
              <w:rPr>
                <w:rFonts w:ascii="Source Sans Pro" w:eastAsia="Source Sans Pro" w:hAnsi="Source Sans Pro" w:cs="Source Sans Pro"/>
                <w:color w:val="2D3436"/>
              </w:rPr>
            </w:pPr>
            <w:r>
              <w:t>0</w:t>
            </w:r>
          </w:p>
        </w:tc>
      </w:tr>
      <w:tr w:rsidR="00EB21EA" w14:paraId="158996EB" w14:textId="77777777" w:rsidTr="00EB21EA">
        <w:tc>
          <w:tcPr>
            <w:tcW w:w="4320" w:type="dxa"/>
          </w:tcPr>
          <w:p w14:paraId="3C7C00EB" w14:textId="77777777" w:rsidR="00EB21EA" w:rsidRDefault="00000000">
            <w:pPr>
              <w:rPr>
                <w:rFonts w:ascii="Source Sans Pro" w:eastAsia="Source Sans Pro" w:hAnsi="Source Sans Pro" w:cs="Source Sans Pro"/>
                <w:color w:val="2D3436"/>
              </w:rPr>
            </w:pPr>
            <w:r>
              <w:t>Transactions &amp; Payments</w:t>
            </w:r>
          </w:p>
        </w:tc>
        <w:tc>
          <w:tcPr>
            <w:tcW w:w="1290" w:type="dxa"/>
          </w:tcPr>
          <w:p w14:paraId="7C3BFFF9" w14:textId="77777777" w:rsidR="00EB21EA" w:rsidRDefault="00000000">
            <w:pPr>
              <w:rPr>
                <w:rFonts w:ascii="Source Sans Pro" w:eastAsia="Source Sans Pro" w:hAnsi="Source Sans Pro" w:cs="Source Sans Pro"/>
                <w:color w:val="2D3436"/>
              </w:rPr>
            </w:pPr>
            <w:r>
              <w:t>7</w:t>
            </w:r>
          </w:p>
        </w:tc>
        <w:tc>
          <w:tcPr>
            <w:tcW w:w="1125" w:type="dxa"/>
          </w:tcPr>
          <w:p w14:paraId="24D7F409" w14:textId="77777777" w:rsidR="00EB21EA" w:rsidRDefault="00000000">
            <w:pPr>
              <w:rPr>
                <w:rFonts w:ascii="Source Sans Pro" w:eastAsia="Source Sans Pro" w:hAnsi="Source Sans Pro" w:cs="Source Sans Pro"/>
                <w:color w:val="2D3436"/>
              </w:rPr>
            </w:pPr>
            <w:r>
              <w:t>5</w:t>
            </w:r>
          </w:p>
        </w:tc>
        <w:tc>
          <w:tcPr>
            <w:tcW w:w="1155" w:type="dxa"/>
          </w:tcPr>
          <w:p w14:paraId="0BB9CB6C" w14:textId="77777777" w:rsidR="00EB21EA" w:rsidRDefault="00000000">
            <w:pPr>
              <w:rPr>
                <w:rFonts w:ascii="Source Sans Pro" w:eastAsia="Source Sans Pro" w:hAnsi="Source Sans Pro" w:cs="Source Sans Pro"/>
                <w:color w:val="2D3436"/>
              </w:rPr>
            </w:pPr>
            <w:r>
              <w:t>1</w:t>
            </w:r>
          </w:p>
        </w:tc>
        <w:tc>
          <w:tcPr>
            <w:tcW w:w="1110" w:type="dxa"/>
          </w:tcPr>
          <w:p w14:paraId="71BDB304" w14:textId="77777777" w:rsidR="00EB21EA" w:rsidRDefault="00000000">
            <w:pPr>
              <w:rPr>
                <w:rFonts w:ascii="Source Sans Pro" w:eastAsia="Source Sans Pro" w:hAnsi="Source Sans Pro" w:cs="Source Sans Pro"/>
                <w:color w:val="2D3436"/>
              </w:rPr>
            </w:pPr>
            <w:r>
              <w:t>1</w:t>
            </w:r>
          </w:p>
        </w:tc>
      </w:tr>
      <w:tr w:rsidR="00EB21EA" w14:paraId="39FC0FF1" w14:textId="77777777" w:rsidTr="00EB21EA">
        <w:tc>
          <w:tcPr>
            <w:tcW w:w="4320" w:type="dxa"/>
          </w:tcPr>
          <w:p w14:paraId="5A6F6F97" w14:textId="77777777" w:rsidR="00EB21EA" w:rsidRDefault="00000000">
            <w:pPr>
              <w:rPr>
                <w:rFonts w:ascii="Source Sans Pro" w:eastAsia="Source Sans Pro" w:hAnsi="Source Sans Pro" w:cs="Source Sans Pro"/>
                <w:color w:val="2D3436"/>
              </w:rPr>
            </w:pPr>
            <w:r>
              <w:t>Loan Management</w:t>
            </w:r>
          </w:p>
        </w:tc>
        <w:tc>
          <w:tcPr>
            <w:tcW w:w="1290" w:type="dxa"/>
          </w:tcPr>
          <w:p w14:paraId="0018D2DE" w14:textId="77777777" w:rsidR="00EB21EA" w:rsidRDefault="00000000">
            <w:pPr>
              <w:rPr>
                <w:rFonts w:ascii="Source Sans Pro" w:eastAsia="Source Sans Pro" w:hAnsi="Source Sans Pro" w:cs="Source Sans Pro"/>
                <w:color w:val="2D3436"/>
              </w:rPr>
            </w:pPr>
            <w:r>
              <w:t>7</w:t>
            </w:r>
          </w:p>
        </w:tc>
        <w:tc>
          <w:tcPr>
            <w:tcW w:w="1125" w:type="dxa"/>
          </w:tcPr>
          <w:p w14:paraId="535E4E69" w14:textId="77777777" w:rsidR="00EB21EA" w:rsidRDefault="00000000">
            <w:pPr>
              <w:rPr>
                <w:rFonts w:ascii="Source Sans Pro" w:eastAsia="Source Sans Pro" w:hAnsi="Source Sans Pro" w:cs="Source Sans Pro"/>
                <w:color w:val="2D3436"/>
              </w:rPr>
            </w:pPr>
            <w:r>
              <w:t>3</w:t>
            </w:r>
          </w:p>
        </w:tc>
        <w:tc>
          <w:tcPr>
            <w:tcW w:w="1155" w:type="dxa"/>
          </w:tcPr>
          <w:p w14:paraId="63F30216" w14:textId="77777777" w:rsidR="00EB21EA" w:rsidRDefault="00000000">
            <w:pPr>
              <w:rPr>
                <w:rFonts w:ascii="Source Sans Pro" w:eastAsia="Source Sans Pro" w:hAnsi="Source Sans Pro" w:cs="Source Sans Pro"/>
                <w:color w:val="2D3436"/>
              </w:rPr>
            </w:pPr>
            <w:r>
              <w:t>4</w:t>
            </w:r>
          </w:p>
        </w:tc>
        <w:tc>
          <w:tcPr>
            <w:tcW w:w="1110" w:type="dxa"/>
          </w:tcPr>
          <w:p w14:paraId="7CA3FBB3" w14:textId="77777777" w:rsidR="00EB21EA" w:rsidRDefault="00000000">
            <w:pPr>
              <w:rPr>
                <w:rFonts w:ascii="Source Sans Pro" w:eastAsia="Source Sans Pro" w:hAnsi="Source Sans Pro" w:cs="Source Sans Pro"/>
                <w:color w:val="2D3436"/>
              </w:rPr>
            </w:pPr>
            <w:r>
              <w:t>0</w:t>
            </w:r>
          </w:p>
        </w:tc>
      </w:tr>
      <w:tr w:rsidR="00EB21EA" w14:paraId="50881216" w14:textId="77777777" w:rsidTr="00EB21EA">
        <w:tc>
          <w:tcPr>
            <w:tcW w:w="4320" w:type="dxa"/>
          </w:tcPr>
          <w:p w14:paraId="15FC6B97" w14:textId="77777777" w:rsidR="00EB21EA" w:rsidRDefault="00000000">
            <w:pPr>
              <w:rPr>
                <w:rFonts w:ascii="Source Sans Pro" w:eastAsia="Source Sans Pro" w:hAnsi="Source Sans Pro" w:cs="Source Sans Pro"/>
                <w:color w:val="2D3436"/>
              </w:rPr>
            </w:pPr>
            <w:r>
              <w:t>Fraud Detection</w:t>
            </w:r>
          </w:p>
        </w:tc>
        <w:tc>
          <w:tcPr>
            <w:tcW w:w="1290" w:type="dxa"/>
          </w:tcPr>
          <w:p w14:paraId="0FB84DEF" w14:textId="77777777" w:rsidR="00EB21EA" w:rsidRDefault="00000000">
            <w:pPr>
              <w:rPr>
                <w:rFonts w:ascii="Source Sans Pro" w:eastAsia="Source Sans Pro" w:hAnsi="Source Sans Pro" w:cs="Source Sans Pro"/>
                <w:color w:val="2D3436"/>
              </w:rPr>
            </w:pPr>
            <w:r>
              <w:t>4</w:t>
            </w:r>
          </w:p>
        </w:tc>
        <w:tc>
          <w:tcPr>
            <w:tcW w:w="1125" w:type="dxa"/>
          </w:tcPr>
          <w:p w14:paraId="2C9287A4" w14:textId="77777777" w:rsidR="00EB21EA" w:rsidRDefault="00000000">
            <w:pPr>
              <w:rPr>
                <w:rFonts w:ascii="Source Sans Pro" w:eastAsia="Source Sans Pro" w:hAnsi="Source Sans Pro" w:cs="Source Sans Pro"/>
                <w:color w:val="2D3436"/>
              </w:rPr>
            </w:pPr>
            <w:r>
              <w:t>3</w:t>
            </w:r>
          </w:p>
        </w:tc>
        <w:tc>
          <w:tcPr>
            <w:tcW w:w="1155" w:type="dxa"/>
          </w:tcPr>
          <w:p w14:paraId="0C6A72CD" w14:textId="77777777" w:rsidR="00EB21EA" w:rsidRDefault="00000000">
            <w:pPr>
              <w:rPr>
                <w:rFonts w:ascii="Source Sans Pro" w:eastAsia="Source Sans Pro" w:hAnsi="Source Sans Pro" w:cs="Source Sans Pro"/>
                <w:color w:val="2D3436"/>
              </w:rPr>
            </w:pPr>
            <w:r>
              <w:t>1</w:t>
            </w:r>
          </w:p>
        </w:tc>
        <w:tc>
          <w:tcPr>
            <w:tcW w:w="1110" w:type="dxa"/>
          </w:tcPr>
          <w:p w14:paraId="6AC2DC3D" w14:textId="77777777" w:rsidR="00EB21EA" w:rsidRDefault="00000000">
            <w:pPr>
              <w:rPr>
                <w:rFonts w:ascii="Source Sans Pro" w:eastAsia="Source Sans Pro" w:hAnsi="Source Sans Pro" w:cs="Source Sans Pro"/>
                <w:color w:val="2D3436"/>
              </w:rPr>
            </w:pPr>
            <w:r>
              <w:t>0</w:t>
            </w:r>
          </w:p>
        </w:tc>
      </w:tr>
      <w:tr w:rsidR="00EB21EA" w14:paraId="2FDCDEC6" w14:textId="77777777" w:rsidTr="00EB21EA">
        <w:tc>
          <w:tcPr>
            <w:tcW w:w="4320" w:type="dxa"/>
          </w:tcPr>
          <w:p w14:paraId="0F2AAE7C" w14:textId="77777777" w:rsidR="00EB21EA" w:rsidRDefault="00000000">
            <w:pPr>
              <w:rPr>
                <w:rFonts w:ascii="Source Sans Pro" w:eastAsia="Source Sans Pro" w:hAnsi="Source Sans Pro" w:cs="Source Sans Pro"/>
                <w:color w:val="2D3436"/>
              </w:rPr>
            </w:pPr>
            <w:r>
              <w:t>Notifications</w:t>
            </w:r>
          </w:p>
        </w:tc>
        <w:tc>
          <w:tcPr>
            <w:tcW w:w="1290" w:type="dxa"/>
          </w:tcPr>
          <w:p w14:paraId="73749260" w14:textId="77777777" w:rsidR="00EB21EA" w:rsidRDefault="00000000">
            <w:pPr>
              <w:rPr>
                <w:rFonts w:ascii="Source Sans Pro" w:eastAsia="Source Sans Pro" w:hAnsi="Source Sans Pro" w:cs="Source Sans Pro"/>
                <w:color w:val="2D3436"/>
              </w:rPr>
            </w:pPr>
            <w:r>
              <w:t>3</w:t>
            </w:r>
          </w:p>
        </w:tc>
        <w:tc>
          <w:tcPr>
            <w:tcW w:w="1125" w:type="dxa"/>
          </w:tcPr>
          <w:p w14:paraId="5A206A14" w14:textId="77777777" w:rsidR="00EB21EA" w:rsidRDefault="00000000">
            <w:pPr>
              <w:rPr>
                <w:rFonts w:ascii="Source Sans Pro" w:eastAsia="Source Sans Pro" w:hAnsi="Source Sans Pro" w:cs="Source Sans Pro"/>
                <w:color w:val="2D3436"/>
              </w:rPr>
            </w:pPr>
            <w:r>
              <w:t>1</w:t>
            </w:r>
          </w:p>
        </w:tc>
        <w:tc>
          <w:tcPr>
            <w:tcW w:w="1155" w:type="dxa"/>
          </w:tcPr>
          <w:p w14:paraId="28926F30" w14:textId="77777777" w:rsidR="00EB21EA" w:rsidRDefault="00000000">
            <w:pPr>
              <w:rPr>
                <w:rFonts w:ascii="Source Sans Pro" w:eastAsia="Source Sans Pro" w:hAnsi="Source Sans Pro" w:cs="Source Sans Pro"/>
                <w:color w:val="2D3436"/>
              </w:rPr>
            </w:pPr>
            <w:r>
              <w:t>2</w:t>
            </w:r>
          </w:p>
        </w:tc>
        <w:tc>
          <w:tcPr>
            <w:tcW w:w="1110" w:type="dxa"/>
          </w:tcPr>
          <w:p w14:paraId="14C049D3" w14:textId="77777777" w:rsidR="00EB21EA" w:rsidRDefault="00000000">
            <w:pPr>
              <w:rPr>
                <w:rFonts w:ascii="Source Sans Pro" w:eastAsia="Source Sans Pro" w:hAnsi="Source Sans Pro" w:cs="Source Sans Pro"/>
                <w:color w:val="2D3436"/>
              </w:rPr>
            </w:pPr>
            <w:r>
              <w:t>0</w:t>
            </w:r>
          </w:p>
        </w:tc>
      </w:tr>
      <w:tr w:rsidR="00EB21EA" w14:paraId="619B4A17" w14:textId="77777777" w:rsidTr="00EB21EA">
        <w:tc>
          <w:tcPr>
            <w:tcW w:w="4320" w:type="dxa"/>
          </w:tcPr>
          <w:p w14:paraId="475B1178" w14:textId="77777777" w:rsidR="00EB21EA" w:rsidRDefault="00000000">
            <w:pPr>
              <w:rPr>
                <w:rFonts w:ascii="Source Sans Pro" w:eastAsia="Source Sans Pro" w:hAnsi="Source Sans Pro" w:cs="Source Sans Pro"/>
                <w:color w:val="2D3436"/>
              </w:rPr>
            </w:pPr>
            <w:r>
              <w:t>Administration</w:t>
            </w:r>
          </w:p>
        </w:tc>
        <w:tc>
          <w:tcPr>
            <w:tcW w:w="1290" w:type="dxa"/>
          </w:tcPr>
          <w:p w14:paraId="0BBA03A3" w14:textId="77777777" w:rsidR="00EB21EA" w:rsidRDefault="00000000">
            <w:pPr>
              <w:rPr>
                <w:rFonts w:ascii="Source Sans Pro" w:eastAsia="Source Sans Pro" w:hAnsi="Source Sans Pro" w:cs="Source Sans Pro"/>
                <w:color w:val="2D3436"/>
              </w:rPr>
            </w:pPr>
            <w:r>
              <w:t>4</w:t>
            </w:r>
          </w:p>
        </w:tc>
        <w:tc>
          <w:tcPr>
            <w:tcW w:w="1125" w:type="dxa"/>
          </w:tcPr>
          <w:p w14:paraId="7A2A2BEC" w14:textId="77777777" w:rsidR="00EB21EA" w:rsidRDefault="00000000">
            <w:pPr>
              <w:rPr>
                <w:rFonts w:ascii="Source Sans Pro" w:eastAsia="Source Sans Pro" w:hAnsi="Source Sans Pro" w:cs="Source Sans Pro"/>
                <w:color w:val="2D3436"/>
              </w:rPr>
            </w:pPr>
            <w:r>
              <w:t>3</w:t>
            </w:r>
          </w:p>
        </w:tc>
        <w:tc>
          <w:tcPr>
            <w:tcW w:w="1155" w:type="dxa"/>
          </w:tcPr>
          <w:p w14:paraId="3EE40747" w14:textId="77777777" w:rsidR="00EB21EA" w:rsidRDefault="00000000">
            <w:pPr>
              <w:rPr>
                <w:rFonts w:ascii="Source Sans Pro" w:eastAsia="Source Sans Pro" w:hAnsi="Source Sans Pro" w:cs="Source Sans Pro"/>
                <w:color w:val="2D3436"/>
              </w:rPr>
            </w:pPr>
            <w:r>
              <w:t>1</w:t>
            </w:r>
          </w:p>
        </w:tc>
        <w:tc>
          <w:tcPr>
            <w:tcW w:w="1110" w:type="dxa"/>
          </w:tcPr>
          <w:p w14:paraId="4CF80316" w14:textId="77777777" w:rsidR="00EB21EA" w:rsidRDefault="00000000">
            <w:pPr>
              <w:rPr>
                <w:rFonts w:ascii="Source Sans Pro" w:eastAsia="Source Sans Pro" w:hAnsi="Source Sans Pro" w:cs="Source Sans Pro"/>
                <w:color w:val="2D3436"/>
              </w:rPr>
            </w:pPr>
            <w:r>
              <w:t>0</w:t>
            </w:r>
          </w:p>
        </w:tc>
      </w:tr>
      <w:tr w:rsidR="00EB21EA" w14:paraId="456AE463" w14:textId="77777777" w:rsidTr="00EB21EA">
        <w:tc>
          <w:tcPr>
            <w:tcW w:w="4320" w:type="dxa"/>
          </w:tcPr>
          <w:p w14:paraId="1D76522A" w14:textId="77777777" w:rsidR="00EB21EA" w:rsidRDefault="00000000">
            <w:pPr>
              <w:rPr>
                <w:rFonts w:ascii="Source Sans Pro" w:eastAsia="Source Sans Pro" w:hAnsi="Source Sans Pro" w:cs="Source Sans Pro"/>
                <w:color w:val="2D3436"/>
              </w:rPr>
            </w:pPr>
            <w:r>
              <w:rPr>
                <w:b/>
                <w:bCs/>
              </w:rPr>
              <w:t>Total</w:t>
            </w:r>
          </w:p>
        </w:tc>
        <w:tc>
          <w:tcPr>
            <w:tcW w:w="1290" w:type="dxa"/>
          </w:tcPr>
          <w:p w14:paraId="5F3AC7C2" w14:textId="77777777" w:rsidR="00EB21EA" w:rsidRDefault="00000000">
            <w:pPr>
              <w:rPr>
                <w:rFonts w:ascii="Source Sans Pro" w:eastAsia="Source Sans Pro" w:hAnsi="Source Sans Pro" w:cs="Source Sans Pro"/>
                <w:color w:val="2D3436"/>
              </w:rPr>
            </w:pPr>
            <w:r>
              <w:rPr>
                <w:b/>
                <w:bCs/>
              </w:rPr>
              <w:t>38</w:t>
            </w:r>
          </w:p>
        </w:tc>
        <w:tc>
          <w:tcPr>
            <w:tcW w:w="1125" w:type="dxa"/>
          </w:tcPr>
          <w:p w14:paraId="6D0E47A6" w14:textId="77777777" w:rsidR="00EB21EA" w:rsidRDefault="00000000">
            <w:pPr>
              <w:rPr>
                <w:rFonts w:ascii="Source Sans Pro" w:eastAsia="Source Sans Pro" w:hAnsi="Source Sans Pro" w:cs="Source Sans Pro"/>
                <w:color w:val="2D3436"/>
              </w:rPr>
            </w:pPr>
            <w:r>
              <w:rPr>
                <w:b/>
                <w:bCs/>
              </w:rPr>
              <w:t>24</w:t>
            </w:r>
          </w:p>
        </w:tc>
        <w:tc>
          <w:tcPr>
            <w:tcW w:w="1155" w:type="dxa"/>
          </w:tcPr>
          <w:p w14:paraId="57DF93E7" w14:textId="77777777" w:rsidR="00EB21EA" w:rsidRDefault="00000000">
            <w:pPr>
              <w:rPr>
                <w:rFonts w:ascii="Source Sans Pro" w:eastAsia="Source Sans Pro" w:hAnsi="Source Sans Pro" w:cs="Source Sans Pro"/>
                <w:color w:val="2D3436"/>
              </w:rPr>
            </w:pPr>
            <w:r>
              <w:rPr>
                <w:b/>
                <w:bCs/>
              </w:rPr>
              <w:t>13</w:t>
            </w:r>
          </w:p>
        </w:tc>
        <w:tc>
          <w:tcPr>
            <w:tcW w:w="1110" w:type="dxa"/>
          </w:tcPr>
          <w:p w14:paraId="3739F4A3" w14:textId="77777777" w:rsidR="00EB21EA" w:rsidRDefault="00000000">
            <w:pPr>
              <w:rPr>
                <w:rFonts w:ascii="Source Sans Pro" w:eastAsia="Source Sans Pro" w:hAnsi="Source Sans Pro" w:cs="Source Sans Pro"/>
                <w:color w:val="2D3436"/>
              </w:rPr>
            </w:pPr>
            <w:r>
              <w:rPr>
                <w:b/>
                <w:bCs/>
              </w:rPr>
              <w:t>1</w:t>
            </w:r>
          </w:p>
        </w:tc>
      </w:tr>
    </w:tbl>
    <w:p w14:paraId="30C87545" w14:textId="77777777" w:rsidR="00EB21EA" w:rsidRDefault="00EB21EA">
      <w:pPr>
        <w:rPr>
          <w:rFonts w:ascii="Source Sans Pro" w:eastAsia="Source Sans Pro" w:hAnsi="Source Sans Pro" w:cs="Source Sans Pro"/>
          <w:color w:val="2D3436"/>
        </w:rPr>
      </w:pPr>
    </w:p>
    <w:p w14:paraId="1547A09A" w14:textId="77777777" w:rsidR="00EB21EA" w:rsidRDefault="00000000">
      <w:pPr>
        <w:pStyle w:val="Title"/>
      </w:pPr>
      <w:bookmarkStart w:id="67" w:name="_5j5wdhlmn7ct" w:colFirst="0" w:colLast="0"/>
      <w:bookmarkEnd w:id="67"/>
      <w:r>
        <w:lastRenderedPageBreak/>
        <w:t>06. Non-Functional Requirements</w:t>
      </w:r>
    </w:p>
    <w:p w14:paraId="77E8E0D3" w14:textId="77777777" w:rsidR="00EB21EA" w:rsidRDefault="00000000">
      <w:pPr>
        <w:pStyle w:val="Heading1"/>
      </w:pPr>
      <w:bookmarkStart w:id="68" w:name="_ttkhzhullg3m" w:colFirst="0" w:colLast="0"/>
      <w:bookmarkEnd w:id="68"/>
      <w:r>
        <w:t>Overview</w:t>
      </w:r>
    </w:p>
    <w:p w14:paraId="3C05F74A" w14:textId="77777777" w:rsidR="00EB21EA" w:rsidRDefault="00000000">
      <w:r>
        <w:t>The following non-functional requirements define how our system performs — the quality standards that ensure the platform is secure, resilient, performant, and production-ready. Given that the 2065 crisis was caused by a cyberattack exploiting architectural weaknesses, this section heavily emphasizes security, disaster recovery, cloud performance, and reliability as mandated by the competition brief.</w:t>
      </w:r>
    </w:p>
    <w:p w14:paraId="4BEC9671" w14:textId="77777777" w:rsidR="00EB21EA" w:rsidRDefault="00EB21EA">
      <w:pPr>
        <w:widowControl w:val="0"/>
        <w:spacing w:line="276" w:lineRule="auto"/>
        <w:rPr>
          <w:color w:val="37474F"/>
        </w:rPr>
      </w:pPr>
    </w:p>
    <w:p w14:paraId="4E544E9B" w14:textId="77777777" w:rsidR="00EB21EA" w:rsidRDefault="00000000">
      <w:r>
        <w:t>All NFRs use specific, measurable values to enable objective verification.</w:t>
      </w:r>
    </w:p>
    <w:p w14:paraId="13587D2F" w14:textId="77777777" w:rsidR="00EB21EA" w:rsidRDefault="00000000">
      <w:pPr>
        <w:pStyle w:val="Heading1"/>
      </w:pPr>
      <w:bookmarkStart w:id="69" w:name="_vm8hbrwao1c5" w:colFirst="0" w:colLast="0"/>
      <w:bookmarkEnd w:id="69"/>
      <w:r>
        <w:t>6.1 Security (CRITICAL)</w:t>
      </w:r>
    </w:p>
    <w:p w14:paraId="44C724A1" w14:textId="77777777" w:rsidR="00EB21EA" w:rsidRDefault="00000000">
      <w:r>
        <w:t>Given the catastrophic failure caused by the Super Malware Agent, security is the most critical quality attribute of our system. Every layer of the system is designed with defense-in-depth.</w:t>
      </w:r>
    </w:p>
    <w:p w14:paraId="26D502F1" w14:textId="77777777" w:rsidR="00EB21EA" w:rsidRDefault="00EB21EA">
      <w:pPr>
        <w:widowControl w:val="0"/>
        <w:spacing w:line="276" w:lineRule="auto"/>
        <w:rPr>
          <w:color w:val="37474F"/>
        </w:rPr>
      </w:pPr>
    </w:p>
    <w:tbl>
      <w:tblPr>
        <w:tblStyle w:val="af1"/>
        <w:tblW w:w="9900" w:type="dxa"/>
        <w:tblInd w:w="0" w:type="dxa"/>
        <w:tblBorders>
          <w:top w:val="single" w:sz="8" w:space="0" w:color="ECEFF1"/>
          <w:left w:val="nil"/>
          <w:bottom w:val="single" w:sz="8" w:space="0" w:color="ECEFF1"/>
          <w:right w:val="nil"/>
          <w:insideH w:val="single" w:sz="8" w:space="0" w:color="ECEFF1"/>
          <w:insideV w:val="single" w:sz="8" w:space="0" w:color="ECEFF1"/>
        </w:tblBorders>
        <w:tblLayout w:type="fixed"/>
        <w:tblLook w:val="0620" w:firstRow="1" w:lastRow="0" w:firstColumn="0" w:lastColumn="0" w:noHBand="1" w:noVBand="1"/>
      </w:tblPr>
      <w:tblGrid>
        <w:gridCol w:w="1335"/>
        <w:gridCol w:w="5595"/>
        <w:gridCol w:w="2970"/>
      </w:tblGrid>
      <w:tr w:rsidR="00EB21EA" w14:paraId="7208ED30" w14:textId="77777777" w:rsidTr="00652923">
        <w:trPr>
          <w:cnfStyle w:val="100000000000" w:firstRow="1" w:lastRow="0" w:firstColumn="0" w:lastColumn="0" w:oddVBand="0" w:evenVBand="0" w:oddHBand="0" w:evenHBand="0" w:firstRowFirstColumn="0" w:firstRowLastColumn="0" w:lastRowFirstColumn="0" w:lastRowLastColumn="0"/>
          <w:tblHeader/>
        </w:trPr>
        <w:tc>
          <w:tcPr>
            <w:tcW w:w="1335" w:type="dxa"/>
            <w:vAlign w:val="top"/>
          </w:tcPr>
          <w:p w14:paraId="54DE91D8" w14:textId="77777777" w:rsidR="00EB21EA" w:rsidRDefault="00000000">
            <w:r>
              <w:t>ID</w:t>
            </w:r>
          </w:p>
        </w:tc>
        <w:tc>
          <w:tcPr>
            <w:tcW w:w="5595" w:type="dxa"/>
          </w:tcPr>
          <w:p w14:paraId="798DF171" w14:textId="77777777" w:rsidR="00EB21EA" w:rsidRDefault="00000000">
            <w:r>
              <w:t>Requirement</w:t>
            </w:r>
          </w:p>
        </w:tc>
        <w:tc>
          <w:tcPr>
            <w:tcW w:w="2970" w:type="dxa"/>
          </w:tcPr>
          <w:p w14:paraId="5574846B" w14:textId="77777777" w:rsidR="00EB21EA" w:rsidRDefault="00000000">
            <w:r>
              <w:t>Metric</w:t>
            </w:r>
          </w:p>
        </w:tc>
      </w:tr>
      <w:tr w:rsidR="00EB21EA" w14:paraId="2AB809C4" w14:textId="77777777" w:rsidTr="00652923">
        <w:tc>
          <w:tcPr>
            <w:tcW w:w="1335" w:type="dxa"/>
          </w:tcPr>
          <w:p w14:paraId="5B802EFD" w14:textId="77777777" w:rsidR="00EB21EA" w:rsidRDefault="00000000">
            <w:pPr>
              <w:rPr>
                <w:color w:val="37474F"/>
              </w:rPr>
            </w:pPr>
            <w:r>
              <w:t>NFR-01</w:t>
            </w:r>
          </w:p>
        </w:tc>
        <w:tc>
          <w:tcPr>
            <w:tcW w:w="5595" w:type="dxa"/>
          </w:tcPr>
          <w:p w14:paraId="5F97971F" w14:textId="77777777" w:rsidR="00EB21EA" w:rsidRDefault="00000000">
            <w:pPr>
              <w:rPr>
                <w:color w:val="37474F"/>
              </w:rPr>
            </w:pPr>
            <w:r>
              <w:t>All data transmitted between clients and servers must be encrypted using TLS 1.3 or higher.</w:t>
            </w:r>
          </w:p>
        </w:tc>
        <w:tc>
          <w:tcPr>
            <w:tcW w:w="2970" w:type="dxa"/>
          </w:tcPr>
          <w:p w14:paraId="558D59BA" w14:textId="77777777" w:rsidR="00EB21EA" w:rsidRDefault="00000000">
            <w:pPr>
              <w:rPr>
                <w:color w:val="37474F"/>
              </w:rPr>
            </w:pPr>
            <w:r>
              <w:t>100% of connections encrypted</w:t>
            </w:r>
          </w:p>
        </w:tc>
      </w:tr>
      <w:tr w:rsidR="00EB21EA" w14:paraId="4D13086A" w14:textId="77777777" w:rsidTr="00652923">
        <w:tc>
          <w:tcPr>
            <w:tcW w:w="1335" w:type="dxa"/>
          </w:tcPr>
          <w:p w14:paraId="715B6BD5" w14:textId="77777777" w:rsidR="00EB21EA" w:rsidRDefault="00000000">
            <w:pPr>
              <w:rPr>
                <w:color w:val="37474F"/>
              </w:rPr>
            </w:pPr>
            <w:r>
              <w:t>NFR-02</w:t>
            </w:r>
          </w:p>
        </w:tc>
        <w:tc>
          <w:tcPr>
            <w:tcW w:w="5595" w:type="dxa"/>
          </w:tcPr>
          <w:p w14:paraId="5B44BD18" w14:textId="77777777" w:rsidR="00EB21EA" w:rsidRDefault="00000000">
            <w:pPr>
              <w:rPr>
                <w:color w:val="37474F"/>
              </w:rPr>
            </w:pPr>
            <w:r>
              <w:t>All data stored at rest (databases, backups, logs) must be encrypted using AES-256 encryption with customer-managed encryption keys.</w:t>
            </w:r>
          </w:p>
        </w:tc>
        <w:tc>
          <w:tcPr>
            <w:tcW w:w="2970" w:type="dxa"/>
          </w:tcPr>
          <w:p w14:paraId="77171F27" w14:textId="77777777" w:rsidR="00EB21EA" w:rsidRDefault="00000000">
            <w:pPr>
              <w:rPr>
                <w:color w:val="37474F"/>
              </w:rPr>
            </w:pPr>
            <w:r>
              <w:t>100% of stored data encrypted</w:t>
            </w:r>
          </w:p>
        </w:tc>
      </w:tr>
      <w:tr w:rsidR="00EB21EA" w14:paraId="39FA680C" w14:textId="77777777" w:rsidTr="00652923">
        <w:tc>
          <w:tcPr>
            <w:tcW w:w="1335" w:type="dxa"/>
          </w:tcPr>
          <w:p w14:paraId="6E369E0D" w14:textId="77777777" w:rsidR="00EB21EA" w:rsidRDefault="00000000">
            <w:pPr>
              <w:rPr>
                <w:color w:val="37474F"/>
              </w:rPr>
            </w:pPr>
            <w:r>
              <w:t>NFR-03</w:t>
            </w:r>
          </w:p>
        </w:tc>
        <w:tc>
          <w:tcPr>
            <w:tcW w:w="5595" w:type="dxa"/>
          </w:tcPr>
          <w:p w14:paraId="405A46DE" w14:textId="77777777" w:rsidR="00EB21EA" w:rsidRDefault="00000000">
            <w:pPr>
              <w:rPr>
                <w:color w:val="37474F"/>
              </w:rPr>
            </w:pPr>
            <w:r>
              <w:t>The system must implement a zero-trust security architecture where every request is authenticated and authorized regardless of network origin.</w:t>
            </w:r>
          </w:p>
        </w:tc>
        <w:tc>
          <w:tcPr>
            <w:tcW w:w="2970" w:type="dxa"/>
          </w:tcPr>
          <w:p w14:paraId="625D8D16" w14:textId="77777777" w:rsidR="00EB21EA" w:rsidRDefault="00000000">
            <w:pPr>
              <w:rPr>
                <w:color w:val="37474F"/>
              </w:rPr>
            </w:pPr>
            <w:r>
              <w:t xml:space="preserve">All service-to-service calls use </w:t>
            </w:r>
            <w:proofErr w:type="spellStart"/>
            <w:r>
              <w:t>mTLS</w:t>
            </w:r>
            <w:proofErr w:type="spellEnd"/>
          </w:p>
        </w:tc>
      </w:tr>
      <w:tr w:rsidR="00EB21EA" w14:paraId="1E4AE7FB" w14:textId="77777777" w:rsidTr="00652923">
        <w:tc>
          <w:tcPr>
            <w:tcW w:w="1335" w:type="dxa"/>
          </w:tcPr>
          <w:p w14:paraId="56767325" w14:textId="77777777" w:rsidR="00EB21EA" w:rsidRDefault="00000000">
            <w:pPr>
              <w:rPr>
                <w:color w:val="37474F"/>
              </w:rPr>
            </w:pPr>
            <w:r>
              <w:t>NFR-04</w:t>
            </w:r>
          </w:p>
        </w:tc>
        <w:tc>
          <w:tcPr>
            <w:tcW w:w="5595" w:type="dxa"/>
          </w:tcPr>
          <w:p w14:paraId="192C23AB" w14:textId="77777777" w:rsidR="00EB21EA" w:rsidRDefault="00000000">
            <w:pPr>
              <w:rPr>
                <w:color w:val="37474F"/>
              </w:rPr>
            </w:pPr>
            <w:r>
              <w:t>All inter-service communication must use mutual TLS (</w:t>
            </w:r>
            <w:proofErr w:type="spellStart"/>
            <w:r>
              <w:t>mTLS</w:t>
            </w:r>
            <w:proofErr w:type="spellEnd"/>
            <w:r>
              <w:t>) for bidirectional authentication between microservices.</w:t>
            </w:r>
          </w:p>
        </w:tc>
        <w:tc>
          <w:tcPr>
            <w:tcW w:w="2970" w:type="dxa"/>
          </w:tcPr>
          <w:p w14:paraId="4D6106B3" w14:textId="77777777" w:rsidR="00EB21EA" w:rsidRDefault="00000000">
            <w:pPr>
              <w:rPr>
                <w:color w:val="37474F"/>
              </w:rPr>
            </w:pPr>
            <w:r>
              <w:t>100% of internal calls authenticated</w:t>
            </w:r>
          </w:p>
        </w:tc>
      </w:tr>
      <w:tr w:rsidR="00EB21EA" w14:paraId="1C338984" w14:textId="77777777" w:rsidTr="00652923">
        <w:tc>
          <w:tcPr>
            <w:tcW w:w="1335" w:type="dxa"/>
          </w:tcPr>
          <w:p w14:paraId="3AB251B0" w14:textId="77777777" w:rsidR="00EB21EA" w:rsidRDefault="00000000">
            <w:pPr>
              <w:rPr>
                <w:color w:val="37474F"/>
              </w:rPr>
            </w:pPr>
            <w:r>
              <w:t>NFR-05</w:t>
            </w:r>
          </w:p>
        </w:tc>
        <w:tc>
          <w:tcPr>
            <w:tcW w:w="5595" w:type="dxa"/>
          </w:tcPr>
          <w:p w14:paraId="65F4AE0B" w14:textId="77777777" w:rsidR="00EB21EA" w:rsidRDefault="00000000">
            <w:pPr>
              <w:rPr>
                <w:color w:val="37474F"/>
              </w:rPr>
            </w:pPr>
            <w:r>
              <w:t xml:space="preserve">All user passwords must be hashed using </w:t>
            </w:r>
            <w:proofErr w:type="spellStart"/>
            <w:r>
              <w:t>bcrypt</w:t>
            </w:r>
            <w:proofErr w:type="spellEnd"/>
            <w:r>
              <w:t xml:space="preserve"> with a minimum cost factor of 12 and unique salt per password.</w:t>
            </w:r>
          </w:p>
        </w:tc>
        <w:tc>
          <w:tcPr>
            <w:tcW w:w="2970" w:type="dxa"/>
          </w:tcPr>
          <w:p w14:paraId="76C5C56B" w14:textId="77777777" w:rsidR="00EB21EA" w:rsidRDefault="00000000">
            <w:pPr>
              <w:rPr>
                <w:color w:val="37474F"/>
              </w:rPr>
            </w:pPr>
            <w:r>
              <w:t>No plaintext or reversibly encrypted passwords</w:t>
            </w:r>
          </w:p>
        </w:tc>
      </w:tr>
      <w:tr w:rsidR="00EB21EA" w14:paraId="4B117F74" w14:textId="77777777" w:rsidTr="00652923">
        <w:tc>
          <w:tcPr>
            <w:tcW w:w="1335" w:type="dxa"/>
          </w:tcPr>
          <w:p w14:paraId="002F594F" w14:textId="77777777" w:rsidR="00EB21EA" w:rsidRDefault="00000000">
            <w:pPr>
              <w:rPr>
                <w:color w:val="37474F"/>
              </w:rPr>
            </w:pPr>
            <w:r>
              <w:lastRenderedPageBreak/>
              <w:t>NFR-06</w:t>
            </w:r>
          </w:p>
        </w:tc>
        <w:tc>
          <w:tcPr>
            <w:tcW w:w="5595" w:type="dxa"/>
          </w:tcPr>
          <w:p w14:paraId="3381E2B3" w14:textId="77777777" w:rsidR="00EB21EA" w:rsidRDefault="00000000">
            <w:pPr>
              <w:rPr>
                <w:color w:val="37474F"/>
              </w:rPr>
            </w:pPr>
            <w:r>
              <w:t>All API endpoints must be rate-limited to prevent abuse and brute-force attacks (max 100 requests/minute for authenticated users, 20/minute for unauthenticated).</w:t>
            </w:r>
          </w:p>
        </w:tc>
        <w:tc>
          <w:tcPr>
            <w:tcW w:w="2970" w:type="dxa"/>
          </w:tcPr>
          <w:p w14:paraId="18E2ACF2" w14:textId="77777777" w:rsidR="00EB21EA" w:rsidRDefault="00000000">
            <w:pPr>
              <w:rPr>
                <w:color w:val="37474F"/>
              </w:rPr>
            </w:pPr>
            <w:r>
              <w:t>Rate limits enforced per endpoint</w:t>
            </w:r>
          </w:p>
        </w:tc>
      </w:tr>
      <w:tr w:rsidR="00EB21EA" w14:paraId="18ADF17E" w14:textId="77777777" w:rsidTr="00652923">
        <w:tc>
          <w:tcPr>
            <w:tcW w:w="1335" w:type="dxa"/>
          </w:tcPr>
          <w:p w14:paraId="7953602D" w14:textId="77777777" w:rsidR="00EB21EA" w:rsidRDefault="00000000">
            <w:pPr>
              <w:rPr>
                <w:color w:val="37474F"/>
              </w:rPr>
            </w:pPr>
            <w:r>
              <w:t>NFR-07</w:t>
            </w:r>
          </w:p>
        </w:tc>
        <w:tc>
          <w:tcPr>
            <w:tcW w:w="5595" w:type="dxa"/>
          </w:tcPr>
          <w:p w14:paraId="0E9D92CA" w14:textId="77777777" w:rsidR="00EB21EA" w:rsidRDefault="00000000">
            <w:pPr>
              <w:rPr>
                <w:color w:val="37474F"/>
              </w:rPr>
            </w:pPr>
            <w:r>
              <w:t>The system must comply with PCI DSS (Payment Card Industry Data Security Standard) requirements for handling financial data.</w:t>
            </w:r>
          </w:p>
        </w:tc>
        <w:tc>
          <w:tcPr>
            <w:tcW w:w="2970" w:type="dxa"/>
          </w:tcPr>
          <w:p w14:paraId="4E150D59" w14:textId="77777777" w:rsidR="00EB21EA" w:rsidRDefault="00000000">
            <w:pPr>
              <w:rPr>
                <w:color w:val="37474F"/>
              </w:rPr>
            </w:pPr>
            <w:r>
              <w:t>Full PCI DSS compliance</w:t>
            </w:r>
          </w:p>
        </w:tc>
      </w:tr>
      <w:tr w:rsidR="00EB21EA" w14:paraId="7A5DC193" w14:textId="77777777" w:rsidTr="00652923">
        <w:tc>
          <w:tcPr>
            <w:tcW w:w="1335" w:type="dxa"/>
          </w:tcPr>
          <w:p w14:paraId="6416204D" w14:textId="77777777" w:rsidR="00EB21EA" w:rsidRDefault="00000000">
            <w:pPr>
              <w:rPr>
                <w:color w:val="37474F"/>
              </w:rPr>
            </w:pPr>
            <w:r>
              <w:t>NFR-08</w:t>
            </w:r>
          </w:p>
        </w:tc>
        <w:tc>
          <w:tcPr>
            <w:tcW w:w="5595" w:type="dxa"/>
          </w:tcPr>
          <w:p w14:paraId="3FE20649" w14:textId="77777777" w:rsidR="00EB21EA" w:rsidRDefault="00000000">
            <w:pPr>
              <w:rPr>
                <w:color w:val="37474F"/>
              </w:rPr>
            </w:pPr>
            <w:r>
              <w:t>The system must implement protection against the OWASP Top 10 web application security risks including SQL injection, XSS, CSRF, and broken access control.</w:t>
            </w:r>
          </w:p>
        </w:tc>
        <w:tc>
          <w:tcPr>
            <w:tcW w:w="2970" w:type="dxa"/>
          </w:tcPr>
          <w:p w14:paraId="5D17EFF7" w14:textId="77777777" w:rsidR="00EB21EA" w:rsidRDefault="00000000">
            <w:pPr>
              <w:rPr>
                <w:color w:val="37474F"/>
              </w:rPr>
            </w:pPr>
            <w:r>
              <w:t>All OWASP Top 10 mitigated</w:t>
            </w:r>
          </w:p>
        </w:tc>
      </w:tr>
      <w:tr w:rsidR="00EB21EA" w14:paraId="1304767F" w14:textId="77777777" w:rsidTr="00652923">
        <w:tc>
          <w:tcPr>
            <w:tcW w:w="1335" w:type="dxa"/>
          </w:tcPr>
          <w:p w14:paraId="79D8255A" w14:textId="77777777" w:rsidR="00EB21EA" w:rsidRDefault="00000000">
            <w:pPr>
              <w:rPr>
                <w:color w:val="37474F"/>
              </w:rPr>
            </w:pPr>
            <w:r>
              <w:t>NFR-09</w:t>
            </w:r>
          </w:p>
        </w:tc>
        <w:tc>
          <w:tcPr>
            <w:tcW w:w="5595" w:type="dxa"/>
          </w:tcPr>
          <w:p w14:paraId="741DDEC2" w14:textId="77777777" w:rsidR="00EB21EA" w:rsidRDefault="00000000">
            <w:pPr>
              <w:rPr>
                <w:color w:val="37474F"/>
              </w:rPr>
            </w:pPr>
            <w:r>
              <w:t>All API tokens (JWT) must expire after 15 minutes for access tokens and 7 days for refresh tokens, with mandatory re-authentication for sensitive operations.</w:t>
            </w:r>
          </w:p>
        </w:tc>
        <w:tc>
          <w:tcPr>
            <w:tcW w:w="2970" w:type="dxa"/>
          </w:tcPr>
          <w:p w14:paraId="38F7BC6D" w14:textId="77777777" w:rsidR="00EB21EA" w:rsidRDefault="00000000">
            <w:pPr>
              <w:rPr>
                <w:color w:val="37474F"/>
              </w:rPr>
            </w:pPr>
            <w:r>
              <w:t>Token lifecycle enforced</w:t>
            </w:r>
          </w:p>
        </w:tc>
      </w:tr>
      <w:tr w:rsidR="00EB21EA" w14:paraId="652F9EEE" w14:textId="77777777" w:rsidTr="00652923">
        <w:tc>
          <w:tcPr>
            <w:tcW w:w="1335" w:type="dxa"/>
          </w:tcPr>
          <w:p w14:paraId="2D4291E5" w14:textId="77777777" w:rsidR="00EB21EA" w:rsidRDefault="00000000">
            <w:pPr>
              <w:rPr>
                <w:color w:val="37474F"/>
              </w:rPr>
            </w:pPr>
            <w:r>
              <w:t>NFR-10</w:t>
            </w:r>
          </w:p>
        </w:tc>
        <w:tc>
          <w:tcPr>
            <w:tcW w:w="5595" w:type="dxa"/>
          </w:tcPr>
          <w:p w14:paraId="6DE3DB06" w14:textId="77777777" w:rsidR="00EB21EA" w:rsidRDefault="00000000">
            <w:pPr>
              <w:rPr>
                <w:color w:val="37474F"/>
              </w:rPr>
            </w:pPr>
            <w:r>
              <w:t>The system must maintain an immutable audit trail of all security-relevant events that cannot be modified or deleted, retained for a minimum of 2 years.</w:t>
            </w:r>
          </w:p>
        </w:tc>
        <w:tc>
          <w:tcPr>
            <w:tcW w:w="2970" w:type="dxa"/>
          </w:tcPr>
          <w:p w14:paraId="59567767" w14:textId="77777777" w:rsidR="00EB21EA" w:rsidRDefault="00000000">
            <w:pPr>
              <w:rPr>
                <w:color w:val="37474F"/>
              </w:rPr>
            </w:pPr>
            <w:r>
              <w:t>100% of security events logged</w:t>
            </w:r>
          </w:p>
        </w:tc>
      </w:tr>
    </w:tbl>
    <w:p w14:paraId="6EF0FB9B" w14:textId="77777777" w:rsidR="00EB21EA" w:rsidRDefault="00000000">
      <w:pPr>
        <w:pStyle w:val="Heading1"/>
      </w:pPr>
      <w:bookmarkStart w:id="70" w:name="_kq63ucbb6r7s" w:colFirst="0" w:colLast="0"/>
      <w:bookmarkEnd w:id="70"/>
      <w:r>
        <w:t>6.2 Disaster Recovery (CRITICAL)</w:t>
      </w:r>
    </w:p>
    <w:p w14:paraId="2DF15FC6" w14:textId="77777777" w:rsidR="00EB21EA" w:rsidRDefault="00000000">
      <w:r>
        <w:t>The entire premise of our system is recovering from a catastrophic system failure. Use of disaster recovery capabilities are architected as first-class design concerns.</w:t>
      </w:r>
    </w:p>
    <w:p w14:paraId="1FF3E927" w14:textId="77777777" w:rsidR="00EB21EA" w:rsidRDefault="00EB21EA">
      <w:pPr>
        <w:widowControl w:val="0"/>
        <w:spacing w:line="276" w:lineRule="auto"/>
        <w:rPr>
          <w:color w:val="37474F"/>
        </w:rPr>
      </w:pPr>
    </w:p>
    <w:tbl>
      <w:tblPr>
        <w:tblStyle w:val="af2"/>
        <w:tblW w:w="9810" w:type="dxa"/>
        <w:tblInd w:w="0" w:type="dxa"/>
        <w:tblBorders>
          <w:top w:val="single" w:sz="8" w:space="0" w:color="ECEFF1"/>
          <w:left w:val="nil"/>
          <w:bottom w:val="single" w:sz="8" w:space="0" w:color="ECEFF1"/>
          <w:right w:val="nil"/>
          <w:insideH w:val="single" w:sz="8" w:space="0" w:color="ECEFF1"/>
          <w:insideV w:val="single" w:sz="8" w:space="0" w:color="ECEFF1"/>
        </w:tblBorders>
        <w:tblLayout w:type="fixed"/>
        <w:tblLook w:val="0620" w:firstRow="1" w:lastRow="0" w:firstColumn="0" w:lastColumn="0" w:noHBand="1" w:noVBand="1"/>
      </w:tblPr>
      <w:tblGrid>
        <w:gridCol w:w="1305"/>
        <w:gridCol w:w="5685"/>
        <w:gridCol w:w="2820"/>
      </w:tblGrid>
      <w:tr w:rsidR="00EB21EA" w14:paraId="6C1694AF" w14:textId="77777777" w:rsidTr="00652923">
        <w:trPr>
          <w:cnfStyle w:val="100000000000" w:firstRow="1" w:lastRow="0" w:firstColumn="0" w:lastColumn="0" w:oddVBand="0" w:evenVBand="0" w:oddHBand="0" w:evenHBand="0" w:firstRowFirstColumn="0" w:firstRowLastColumn="0" w:lastRowFirstColumn="0" w:lastRowLastColumn="0"/>
          <w:tblHeader/>
        </w:trPr>
        <w:tc>
          <w:tcPr>
            <w:tcW w:w="1305" w:type="dxa"/>
            <w:vAlign w:val="top"/>
          </w:tcPr>
          <w:p w14:paraId="6B4435D0" w14:textId="77777777" w:rsidR="00EB21EA" w:rsidRDefault="00000000">
            <w:r>
              <w:t>ID</w:t>
            </w:r>
          </w:p>
        </w:tc>
        <w:tc>
          <w:tcPr>
            <w:tcW w:w="5685" w:type="dxa"/>
          </w:tcPr>
          <w:p w14:paraId="32D152B1" w14:textId="77777777" w:rsidR="00EB21EA" w:rsidRDefault="00000000">
            <w:r>
              <w:t>Requirement</w:t>
            </w:r>
          </w:p>
        </w:tc>
        <w:tc>
          <w:tcPr>
            <w:tcW w:w="2820" w:type="dxa"/>
          </w:tcPr>
          <w:p w14:paraId="235E19F5" w14:textId="77777777" w:rsidR="00EB21EA" w:rsidRDefault="00000000">
            <w:r>
              <w:t>Metric</w:t>
            </w:r>
          </w:p>
        </w:tc>
      </w:tr>
      <w:tr w:rsidR="00EB21EA" w14:paraId="62F15E6E" w14:textId="77777777" w:rsidTr="00652923">
        <w:tc>
          <w:tcPr>
            <w:tcW w:w="1305" w:type="dxa"/>
          </w:tcPr>
          <w:p w14:paraId="3952DEC2" w14:textId="77777777" w:rsidR="00EB21EA" w:rsidRDefault="00000000">
            <w:pPr>
              <w:rPr>
                <w:color w:val="37474F"/>
              </w:rPr>
            </w:pPr>
            <w:r>
              <w:t>NFR-11</w:t>
            </w:r>
          </w:p>
        </w:tc>
        <w:tc>
          <w:tcPr>
            <w:tcW w:w="5685" w:type="dxa"/>
          </w:tcPr>
          <w:p w14:paraId="3B388295" w14:textId="77777777" w:rsidR="00EB21EA" w:rsidRDefault="00000000">
            <w:pPr>
              <w:rPr>
                <w:color w:val="37474F"/>
              </w:rPr>
            </w:pPr>
            <w:r>
              <w:t>The system must perform automated full database backups every 6 hours to geographically separate storage with AES-256 encryption.</w:t>
            </w:r>
          </w:p>
        </w:tc>
        <w:tc>
          <w:tcPr>
            <w:tcW w:w="2820" w:type="dxa"/>
          </w:tcPr>
          <w:p w14:paraId="01F65A43" w14:textId="77777777" w:rsidR="00EB21EA" w:rsidRDefault="00000000">
            <w:pPr>
              <w:rPr>
                <w:color w:val="37474F"/>
              </w:rPr>
            </w:pPr>
            <w:r>
              <w:t>Backups every 6 hours, encrypted</w:t>
            </w:r>
          </w:p>
        </w:tc>
      </w:tr>
      <w:tr w:rsidR="00EB21EA" w14:paraId="42BB7E27" w14:textId="77777777" w:rsidTr="00652923">
        <w:tc>
          <w:tcPr>
            <w:tcW w:w="1305" w:type="dxa"/>
          </w:tcPr>
          <w:p w14:paraId="60C0949A" w14:textId="77777777" w:rsidR="00EB21EA" w:rsidRDefault="00000000">
            <w:pPr>
              <w:rPr>
                <w:color w:val="37474F"/>
              </w:rPr>
            </w:pPr>
            <w:r>
              <w:t>NFR-12</w:t>
            </w:r>
          </w:p>
        </w:tc>
        <w:tc>
          <w:tcPr>
            <w:tcW w:w="5685" w:type="dxa"/>
          </w:tcPr>
          <w:p w14:paraId="5711C557" w14:textId="77777777" w:rsidR="00EB21EA" w:rsidRDefault="00000000">
            <w:pPr>
              <w:rPr>
                <w:color w:val="37474F"/>
              </w:rPr>
            </w:pPr>
            <w:r>
              <w:t>The system must achieve a Recovery Point Objective (RPO) of less than 1 hour — maximum acceptable data loss in a disaster scenario.</w:t>
            </w:r>
          </w:p>
        </w:tc>
        <w:tc>
          <w:tcPr>
            <w:tcW w:w="2820" w:type="dxa"/>
          </w:tcPr>
          <w:p w14:paraId="5FCC7BF0" w14:textId="77777777" w:rsidR="00EB21EA" w:rsidRDefault="00000000">
            <w:pPr>
              <w:rPr>
                <w:color w:val="37474F"/>
              </w:rPr>
            </w:pPr>
            <w:r>
              <w:t>RPO &lt; 1 hour</w:t>
            </w:r>
          </w:p>
        </w:tc>
      </w:tr>
      <w:tr w:rsidR="00EB21EA" w14:paraId="12959D31" w14:textId="77777777" w:rsidTr="00652923">
        <w:tc>
          <w:tcPr>
            <w:tcW w:w="1305" w:type="dxa"/>
          </w:tcPr>
          <w:p w14:paraId="2DE38173" w14:textId="77777777" w:rsidR="00EB21EA" w:rsidRDefault="00000000">
            <w:pPr>
              <w:rPr>
                <w:color w:val="37474F"/>
              </w:rPr>
            </w:pPr>
            <w:r>
              <w:lastRenderedPageBreak/>
              <w:t>NFR-13</w:t>
            </w:r>
          </w:p>
        </w:tc>
        <w:tc>
          <w:tcPr>
            <w:tcW w:w="5685" w:type="dxa"/>
          </w:tcPr>
          <w:p w14:paraId="0BE9E61B" w14:textId="77777777" w:rsidR="00EB21EA" w:rsidRDefault="00000000">
            <w:pPr>
              <w:rPr>
                <w:color w:val="37474F"/>
              </w:rPr>
            </w:pPr>
            <w:r>
              <w:t>The system must achieve a Recovery Time Objective (RTO) of less than 30 minutes — maximum time to restore full service after a regional failure.</w:t>
            </w:r>
          </w:p>
        </w:tc>
        <w:tc>
          <w:tcPr>
            <w:tcW w:w="2820" w:type="dxa"/>
          </w:tcPr>
          <w:p w14:paraId="272D5EAB" w14:textId="77777777" w:rsidR="00EB21EA" w:rsidRDefault="00000000">
            <w:pPr>
              <w:rPr>
                <w:color w:val="37474F"/>
              </w:rPr>
            </w:pPr>
            <w:r>
              <w:t>RTO &lt; 30 minutes</w:t>
            </w:r>
          </w:p>
        </w:tc>
      </w:tr>
      <w:tr w:rsidR="00EB21EA" w14:paraId="1458BFE2" w14:textId="77777777" w:rsidTr="00652923">
        <w:tc>
          <w:tcPr>
            <w:tcW w:w="1305" w:type="dxa"/>
          </w:tcPr>
          <w:p w14:paraId="10BC16D4" w14:textId="77777777" w:rsidR="00EB21EA" w:rsidRDefault="00000000">
            <w:pPr>
              <w:rPr>
                <w:color w:val="37474F"/>
              </w:rPr>
            </w:pPr>
            <w:r>
              <w:t>NFR-14</w:t>
            </w:r>
          </w:p>
        </w:tc>
        <w:tc>
          <w:tcPr>
            <w:tcW w:w="5685" w:type="dxa"/>
          </w:tcPr>
          <w:p w14:paraId="1AC47512" w14:textId="77777777" w:rsidR="00EB21EA" w:rsidRDefault="00000000">
            <w:pPr>
              <w:rPr>
                <w:color w:val="37474F"/>
              </w:rPr>
            </w:pPr>
            <w:r>
              <w:t>The system must support multi-region failover with a hot standby region that receives real-time data replication from the primary region.</w:t>
            </w:r>
          </w:p>
        </w:tc>
        <w:tc>
          <w:tcPr>
            <w:tcW w:w="2820" w:type="dxa"/>
          </w:tcPr>
          <w:p w14:paraId="7DCBF3E6" w14:textId="77777777" w:rsidR="00EB21EA" w:rsidRDefault="00000000">
            <w:pPr>
              <w:rPr>
                <w:color w:val="37474F"/>
              </w:rPr>
            </w:pPr>
            <w:r>
              <w:t>Automatic failover to secondary region</w:t>
            </w:r>
          </w:p>
        </w:tc>
      </w:tr>
      <w:tr w:rsidR="00EB21EA" w14:paraId="44CD5805" w14:textId="77777777" w:rsidTr="00652923">
        <w:tc>
          <w:tcPr>
            <w:tcW w:w="1305" w:type="dxa"/>
          </w:tcPr>
          <w:p w14:paraId="2BC6085C" w14:textId="77777777" w:rsidR="00EB21EA" w:rsidRDefault="00000000">
            <w:pPr>
              <w:rPr>
                <w:color w:val="37474F"/>
              </w:rPr>
            </w:pPr>
            <w:r>
              <w:t>NFR-15</w:t>
            </w:r>
          </w:p>
        </w:tc>
        <w:tc>
          <w:tcPr>
            <w:tcW w:w="5685" w:type="dxa"/>
          </w:tcPr>
          <w:p w14:paraId="673B814B" w14:textId="77777777" w:rsidR="00EB21EA" w:rsidRDefault="00000000">
            <w:pPr>
              <w:rPr>
                <w:color w:val="37474F"/>
              </w:rPr>
            </w:pPr>
            <w:r>
              <w:t>The system must maintain a guaranteed uptime SLA of 99.99% (maximum 52.6 minutes of unplanned downtime per year).</w:t>
            </w:r>
          </w:p>
        </w:tc>
        <w:tc>
          <w:tcPr>
            <w:tcW w:w="2820" w:type="dxa"/>
          </w:tcPr>
          <w:p w14:paraId="70DC0C36" w14:textId="77777777" w:rsidR="00EB21EA" w:rsidRDefault="00000000">
            <w:pPr>
              <w:rPr>
                <w:color w:val="37474F"/>
              </w:rPr>
            </w:pPr>
            <w:r>
              <w:t>99.99% availability</w:t>
            </w:r>
          </w:p>
        </w:tc>
      </w:tr>
      <w:tr w:rsidR="00EB21EA" w14:paraId="6DD13D3E" w14:textId="77777777" w:rsidTr="00652923">
        <w:tc>
          <w:tcPr>
            <w:tcW w:w="1305" w:type="dxa"/>
          </w:tcPr>
          <w:p w14:paraId="14B6A0F2" w14:textId="77777777" w:rsidR="00EB21EA" w:rsidRDefault="00000000">
            <w:pPr>
              <w:rPr>
                <w:color w:val="37474F"/>
              </w:rPr>
            </w:pPr>
            <w:r>
              <w:t>NFR-16</w:t>
            </w:r>
          </w:p>
        </w:tc>
        <w:tc>
          <w:tcPr>
            <w:tcW w:w="5685" w:type="dxa"/>
          </w:tcPr>
          <w:p w14:paraId="3D491152" w14:textId="77777777" w:rsidR="00EB21EA" w:rsidRDefault="00000000">
            <w:pPr>
              <w:rPr>
                <w:color w:val="37474F"/>
              </w:rPr>
            </w:pPr>
            <w:r>
              <w:t>Database backups must be retained for a minimum of 90 days with point-in-time recovery capability via continuous WAL (Write-Ahead Log) streaming.</w:t>
            </w:r>
          </w:p>
        </w:tc>
        <w:tc>
          <w:tcPr>
            <w:tcW w:w="2820" w:type="dxa"/>
          </w:tcPr>
          <w:p w14:paraId="372A537A" w14:textId="77777777" w:rsidR="00EB21EA" w:rsidRDefault="00000000">
            <w:pPr>
              <w:rPr>
                <w:color w:val="37474F"/>
              </w:rPr>
            </w:pPr>
            <w:r>
              <w:t>90-day retention + PITR</w:t>
            </w:r>
          </w:p>
        </w:tc>
      </w:tr>
      <w:tr w:rsidR="00EB21EA" w14:paraId="5EA12E8A" w14:textId="77777777" w:rsidTr="00652923">
        <w:tc>
          <w:tcPr>
            <w:tcW w:w="1305" w:type="dxa"/>
          </w:tcPr>
          <w:p w14:paraId="0F277022" w14:textId="77777777" w:rsidR="00EB21EA" w:rsidRDefault="00000000">
            <w:pPr>
              <w:rPr>
                <w:color w:val="37474F"/>
              </w:rPr>
            </w:pPr>
            <w:r>
              <w:t>NFR-17</w:t>
            </w:r>
          </w:p>
        </w:tc>
        <w:tc>
          <w:tcPr>
            <w:tcW w:w="5685" w:type="dxa"/>
          </w:tcPr>
          <w:p w14:paraId="77057E86" w14:textId="77777777" w:rsidR="00EB21EA" w:rsidRDefault="00000000">
            <w:pPr>
              <w:rPr>
                <w:color w:val="37474F"/>
              </w:rPr>
            </w:pPr>
            <w:r>
              <w:t>The system must support automated disaster recovery testing on a monthly schedule to validate failover procedures without affecting production traffic.</w:t>
            </w:r>
          </w:p>
        </w:tc>
        <w:tc>
          <w:tcPr>
            <w:tcW w:w="2820" w:type="dxa"/>
          </w:tcPr>
          <w:p w14:paraId="28D3C109" w14:textId="77777777" w:rsidR="00EB21EA" w:rsidRDefault="00000000">
            <w:pPr>
              <w:rPr>
                <w:color w:val="37474F"/>
              </w:rPr>
            </w:pPr>
            <w:r>
              <w:t>Monthly DR drill completion</w:t>
            </w:r>
          </w:p>
        </w:tc>
      </w:tr>
    </w:tbl>
    <w:p w14:paraId="68834DC8" w14:textId="77777777" w:rsidR="00EB21EA" w:rsidRDefault="00000000">
      <w:pPr>
        <w:pStyle w:val="Heading1"/>
        <w:rPr>
          <w:rFonts w:ascii="Montserrat" w:eastAsia="Montserrat" w:hAnsi="Montserrat" w:cs="Montserrat"/>
          <w:sz w:val="52"/>
          <w:szCs w:val="52"/>
        </w:rPr>
      </w:pPr>
      <w:bookmarkStart w:id="71" w:name="_p9ims8dl4ykv" w:colFirst="0" w:colLast="0"/>
      <w:bookmarkEnd w:id="71"/>
      <w:r>
        <w:t>6.3 Performance</w:t>
      </w:r>
    </w:p>
    <w:tbl>
      <w:tblPr>
        <w:tblStyle w:val="af3"/>
        <w:tblW w:w="9810" w:type="dxa"/>
        <w:tblInd w:w="0" w:type="dxa"/>
        <w:tblBorders>
          <w:top w:val="single" w:sz="8" w:space="0" w:color="ECEFF1"/>
          <w:left w:val="nil"/>
          <w:bottom w:val="single" w:sz="8" w:space="0" w:color="ECEFF1"/>
          <w:right w:val="nil"/>
          <w:insideH w:val="single" w:sz="8" w:space="0" w:color="ECEFF1"/>
          <w:insideV w:val="single" w:sz="8" w:space="0" w:color="ECEFF1"/>
        </w:tblBorders>
        <w:tblLayout w:type="fixed"/>
        <w:tblLook w:val="0620" w:firstRow="1" w:lastRow="0" w:firstColumn="0" w:lastColumn="0" w:noHBand="1" w:noVBand="1"/>
      </w:tblPr>
      <w:tblGrid>
        <w:gridCol w:w="1320"/>
        <w:gridCol w:w="5670"/>
        <w:gridCol w:w="2820"/>
      </w:tblGrid>
      <w:tr w:rsidR="00EB21EA" w14:paraId="4B9A98D7" w14:textId="77777777" w:rsidTr="00652923">
        <w:trPr>
          <w:cnfStyle w:val="100000000000" w:firstRow="1" w:lastRow="0" w:firstColumn="0" w:lastColumn="0" w:oddVBand="0" w:evenVBand="0" w:oddHBand="0" w:evenHBand="0" w:firstRowFirstColumn="0" w:firstRowLastColumn="0" w:lastRowFirstColumn="0" w:lastRowLastColumn="0"/>
          <w:tblHeader/>
        </w:trPr>
        <w:tc>
          <w:tcPr>
            <w:tcW w:w="1320" w:type="dxa"/>
            <w:vAlign w:val="top"/>
          </w:tcPr>
          <w:p w14:paraId="104BCFD8" w14:textId="77777777" w:rsidR="00EB21EA" w:rsidRDefault="00000000">
            <w:r>
              <w:t>ID</w:t>
            </w:r>
          </w:p>
        </w:tc>
        <w:tc>
          <w:tcPr>
            <w:tcW w:w="5670" w:type="dxa"/>
          </w:tcPr>
          <w:p w14:paraId="4771514F" w14:textId="77777777" w:rsidR="00EB21EA" w:rsidRDefault="00000000">
            <w:r>
              <w:t>Requirement</w:t>
            </w:r>
          </w:p>
        </w:tc>
        <w:tc>
          <w:tcPr>
            <w:tcW w:w="2820" w:type="dxa"/>
          </w:tcPr>
          <w:p w14:paraId="6149143F" w14:textId="77777777" w:rsidR="00EB21EA" w:rsidRDefault="00000000">
            <w:r>
              <w:t>Metric</w:t>
            </w:r>
          </w:p>
        </w:tc>
      </w:tr>
      <w:tr w:rsidR="00EB21EA" w14:paraId="2C013D5E" w14:textId="77777777" w:rsidTr="00652923">
        <w:tc>
          <w:tcPr>
            <w:tcW w:w="1320" w:type="dxa"/>
          </w:tcPr>
          <w:p w14:paraId="04E655C9" w14:textId="77777777" w:rsidR="00EB21EA" w:rsidRDefault="00000000">
            <w:pPr>
              <w:rPr>
                <w:color w:val="37474F"/>
              </w:rPr>
            </w:pPr>
            <w:r>
              <w:t>NFR-18</w:t>
            </w:r>
          </w:p>
        </w:tc>
        <w:tc>
          <w:tcPr>
            <w:tcW w:w="5670" w:type="dxa"/>
          </w:tcPr>
          <w:p w14:paraId="1375C628" w14:textId="77777777" w:rsidR="00EB21EA" w:rsidRDefault="00000000">
            <w:pPr>
              <w:rPr>
                <w:color w:val="37474F"/>
              </w:rPr>
            </w:pPr>
            <w:r>
              <w:t>API response time must be less than 200 milliseconds for 95% of all requests (p95 latency) under normal load conditions.</w:t>
            </w:r>
          </w:p>
        </w:tc>
        <w:tc>
          <w:tcPr>
            <w:tcW w:w="2820" w:type="dxa"/>
          </w:tcPr>
          <w:p w14:paraId="283FA09C" w14:textId="77777777" w:rsidR="00EB21EA" w:rsidRDefault="00000000">
            <w:pPr>
              <w:rPr>
                <w:color w:val="37474F"/>
              </w:rPr>
            </w:pPr>
            <w:r>
              <w:t>p95 latency &lt; 200ms</w:t>
            </w:r>
          </w:p>
        </w:tc>
      </w:tr>
      <w:tr w:rsidR="00EB21EA" w14:paraId="6052A61B" w14:textId="77777777" w:rsidTr="00652923">
        <w:tc>
          <w:tcPr>
            <w:tcW w:w="1320" w:type="dxa"/>
          </w:tcPr>
          <w:p w14:paraId="469BF792" w14:textId="77777777" w:rsidR="00EB21EA" w:rsidRDefault="00000000">
            <w:pPr>
              <w:rPr>
                <w:color w:val="37474F"/>
              </w:rPr>
            </w:pPr>
            <w:r>
              <w:t>NFR-19</w:t>
            </w:r>
          </w:p>
        </w:tc>
        <w:tc>
          <w:tcPr>
            <w:tcW w:w="5670" w:type="dxa"/>
          </w:tcPr>
          <w:p w14:paraId="68756D42" w14:textId="77777777" w:rsidR="00EB21EA" w:rsidRDefault="00000000">
            <w:pPr>
              <w:rPr>
                <w:color w:val="37474F"/>
              </w:rPr>
            </w:pPr>
            <w:r>
              <w:t>The system must support a minimum of 10,000 concurrent users without performance degradation.</w:t>
            </w:r>
          </w:p>
        </w:tc>
        <w:tc>
          <w:tcPr>
            <w:tcW w:w="2820" w:type="dxa"/>
          </w:tcPr>
          <w:p w14:paraId="7BED7947" w14:textId="77777777" w:rsidR="00EB21EA" w:rsidRDefault="00000000">
            <w:pPr>
              <w:rPr>
                <w:color w:val="37474F"/>
              </w:rPr>
            </w:pPr>
            <w:r>
              <w:t>10,000+ concurrent connections</w:t>
            </w:r>
          </w:p>
        </w:tc>
      </w:tr>
      <w:tr w:rsidR="00EB21EA" w14:paraId="153DA9F0" w14:textId="77777777" w:rsidTr="00652923">
        <w:tc>
          <w:tcPr>
            <w:tcW w:w="1320" w:type="dxa"/>
          </w:tcPr>
          <w:p w14:paraId="5DBB49D3" w14:textId="77777777" w:rsidR="00EB21EA" w:rsidRDefault="00000000">
            <w:pPr>
              <w:rPr>
                <w:color w:val="37474F"/>
              </w:rPr>
            </w:pPr>
            <w:r>
              <w:t>NFR-20</w:t>
            </w:r>
          </w:p>
        </w:tc>
        <w:tc>
          <w:tcPr>
            <w:tcW w:w="5670" w:type="dxa"/>
          </w:tcPr>
          <w:p w14:paraId="750C12B1" w14:textId="77777777" w:rsidR="00EB21EA" w:rsidRDefault="00000000">
            <w:pPr>
              <w:rPr>
                <w:color w:val="37474F"/>
              </w:rPr>
            </w:pPr>
            <w:r>
              <w:t>All database queries must complete within 100 milliseconds under normal operational load.</w:t>
            </w:r>
          </w:p>
        </w:tc>
        <w:tc>
          <w:tcPr>
            <w:tcW w:w="2820" w:type="dxa"/>
          </w:tcPr>
          <w:p w14:paraId="6B3617D8" w14:textId="77777777" w:rsidR="00EB21EA" w:rsidRDefault="00000000">
            <w:pPr>
              <w:rPr>
                <w:color w:val="37474F"/>
              </w:rPr>
            </w:pPr>
            <w:r>
              <w:t>Query execution &lt; 100ms</w:t>
            </w:r>
          </w:p>
        </w:tc>
      </w:tr>
      <w:tr w:rsidR="00EB21EA" w14:paraId="0C48BCD7" w14:textId="77777777" w:rsidTr="00652923">
        <w:tc>
          <w:tcPr>
            <w:tcW w:w="1320" w:type="dxa"/>
          </w:tcPr>
          <w:p w14:paraId="79AD2863" w14:textId="77777777" w:rsidR="00EB21EA" w:rsidRDefault="00000000">
            <w:pPr>
              <w:rPr>
                <w:color w:val="37474F"/>
              </w:rPr>
            </w:pPr>
            <w:r>
              <w:t>NFR-21</w:t>
            </w:r>
          </w:p>
        </w:tc>
        <w:tc>
          <w:tcPr>
            <w:tcW w:w="5670" w:type="dxa"/>
          </w:tcPr>
          <w:p w14:paraId="02F353C2" w14:textId="77777777" w:rsidR="00EB21EA" w:rsidRDefault="00000000">
            <w:pPr>
              <w:rPr>
                <w:color w:val="37474F"/>
              </w:rPr>
            </w:pPr>
            <w:r>
              <w:t>Web application pages must achieve a page load time of less than 3 seconds on standard broadband connections (10 Mbps+).</w:t>
            </w:r>
          </w:p>
        </w:tc>
        <w:tc>
          <w:tcPr>
            <w:tcW w:w="2820" w:type="dxa"/>
          </w:tcPr>
          <w:p w14:paraId="4BE0DB45" w14:textId="77777777" w:rsidR="00EB21EA" w:rsidRDefault="00000000">
            <w:pPr>
              <w:rPr>
                <w:color w:val="37474F"/>
              </w:rPr>
            </w:pPr>
            <w:r>
              <w:t>Page load &lt; 3 seconds</w:t>
            </w:r>
          </w:p>
        </w:tc>
      </w:tr>
      <w:tr w:rsidR="00EB21EA" w14:paraId="02B1033B" w14:textId="77777777" w:rsidTr="00652923">
        <w:tc>
          <w:tcPr>
            <w:tcW w:w="1320" w:type="dxa"/>
          </w:tcPr>
          <w:p w14:paraId="5D813542" w14:textId="77777777" w:rsidR="00EB21EA" w:rsidRDefault="00000000">
            <w:pPr>
              <w:rPr>
                <w:color w:val="37474F"/>
              </w:rPr>
            </w:pPr>
            <w:r>
              <w:lastRenderedPageBreak/>
              <w:t>NFR-22</w:t>
            </w:r>
          </w:p>
        </w:tc>
        <w:tc>
          <w:tcPr>
            <w:tcW w:w="5670" w:type="dxa"/>
          </w:tcPr>
          <w:p w14:paraId="40E504CF" w14:textId="77777777" w:rsidR="00EB21EA" w:rsidRDefault="00000000">
            <w:pPr>
              <w:rPr>
                <w:color w:val="37474F"/>
              </w:rPr>
            </w:pPr>
            <w:r>
              <w:t>The system must achieve a Lighthouse performance score of 90+ for the web application.</w:t>
            </w:r>
          </w:p>
        </w:tc>
        <w:tc>
          <w:tcPr>
            <w:tcW w:w="2820" w:type="dxa"/>
          </w:tcPr>
          <w:p w14:paraId="2CF65F41" w14:textId="77777777" w:rsidR="00EB21EA" w:rsidRDefault="00000000">
            <w:pPr>
              <w:rPr>
                <w:color w:val="37474F"/>
              </w:rPr>
            </w:pPr>
            <w:r>
              <w:rPr>
                <w:rFonts w:ascii="Arial Unicode MS" w:eastAsia="Arial Unicode MS" w:hAnsi="Arial Unicode MS" w:cs="Arial Unicode MS"/>
              </w:rPr>
              <w:t>Lighthouse score ≥ 90</w:t>
            </w:r>
          </w:p>
        </w:tc>
      </w:tr>
    </w:tbl>
    <w:p w14:paraId="2AB1BBDA" w14:textId="79F19093" w:rsidR="00EB21EA" w:rsidRPr="002B590D" w:rsidRDefault="00000000" w:rsidP="002B590D">
      <w:pPr>
        <w:pStyle w:val="Heading1"/>
      </w:pPr>
      <w:bookmarkStart w:id="72" w:name="_vkwt2znmyil6" w:colFirst="0" w:colLast="0"/>
      <w:bookmarkEnd w:id="72"/>
      <w:r>
        <w:t>6.4 Scalability &amp; Cloud Infrastructure</w:t>
      </w:r>
      <w:bookmarkStart w:id="73" w:name="_80aifcqxblpx" w:colFirst="0" w:colLast="0"/>
      <w:bookmarkEnd w:id="73"/>
    </w:p>
    <w:tbl>
      <w:tblPr>
        <w:tblStyle w:val="af4"/>
        <w:tblW w:w="9810" w:type="dxa"/>
        <w:tblInd w:w="0" w:type="dxa"/>
        <w:tblBorders>
          <w:top w:val="single" w:sz="8" w:space="0" w:color="ECEFF1"/>
          <w:left w:val="nil"/>
          <w:bottom w:val="single" w:sz="8" w:space="0" w:color="ECEFF1"/>
          <w:right w:val="nil"/>
          <w:insideH w:val="single" w:sz="8" w:space="0" w:color="ECEFF1"/>
          <w:insideV w:val="single" w:sz="8" w:space="0" w:color="ECEFF1"/>
        </w:tblBorders>
        <w:tblLayout w:type="fixed"/>
        <w:tblLook w:val="0620" w:firstRow="1" w:lastRow="0" w:firstColumn="0" w:lastColumn="0" w:noHBand="1" w:noVBand="1"/>
      </w:tblPr>
      <w:tblGrid>
        <w:gridCol w:w="1260"/>
        <w:gridCol w:w="5730"/>
        <w:gridCol w:w="2820"/>
      </w:tblGrid>
      <w:tr w:rsidR="00EB21EA" w14:paraId="6C445C04" w14:textId="77777777" w:rsidTr="002B590D">
        <w:trPr>
          <w:cnfStyle w:val="100000000000" w:firstRow="1" w:lastRow="0" w:firstColumn="0" w:lastColumn="0" w:oddVBand="0" w:evenVBand="0" w:oddHBand="0" w:evenHBand="0" w:firstRowFirstColumn="0" w:firstRowLastColumn="0" w:lastRowFirstColumn="0" w:lastRowLastColumn="0"/>
          <w:tblHeader/>
        </w:trPr>
        <w:tc>
          <w:tcPr>
            <w:tcW w:w="1260" w:type="dxa"/>
            <w:vAlign w:val="top"/>
          </w:tcPr>
          <w:p w14:paraId="7F805802" w14:textId="77777777" w:rsidR="00EB21EA" w:rsidRDefault="00000000">
            <w:r>
              <w:t>ID</w:t>
            </w:r>
          </w:p>
        </w:tc>
        <w:tc>
          <w:tcPr>
            <w:tcW w:w="5730" w:type="dxa"/>
          </w:tcPr>
          <w:p w14:paraId="79BD3F4E" w14:textId="77777777" w:rsidR="00EB21EA" w:rsidRDefault="00000000">
            <w:r>
              <w:t>Requirement</w:t>
            </w:r>
          </w:p>
        </w:tc>
        <w:tc>
          <w:tcPr>
            <w:tcW w:w="2820" w:type="dxa"/>
          </w:tcPr>
          <w:p w14:paraId="6C3299D4" w14:textId="77777777" w:rsidR="00EB21EA" w:rsidRDefault="00000000">
            <w:r>
              <w:t>Metric</w:t>
            </w:r>
          </w:p>
        </w:tc>
      </w:tr>
      <w:tr w:rsidR="00EB21EA" w14:paraId="3815695E" w14:textId="77777777" w:rsidTr="002B590D">
        <w:tc>
          <w:tcPr>
            <w:tcW w:w="1260" w:type="dxa"/>
          </w:tcPr>
          <w:p w14:paraId="158AE4FD" w14:textId="77777777" w:rsidR="00EB21EA" w:rsidRDefault="00000000">
            <w:pPr>
              <w:rPr>
                <w:color w:val="37474F"/>
              </w:rPr>
            </w:pPr>
            <w:r>
              <w:t>NFR-23</w:t>
            </w:r>
          </w:p>
        </w:tc>
        <w:tc>
          <w:tcPr>
            <w:tcW w:w="5730" w:type="dxa"/>
          </w:tcPr>
          <w:p w14:paraId="0C7F882B" w14:textId="77777777" w:rsidR="00EB21EA" w:rsidRDefault="00000000">
            <w:pPr>
              <w:rPr>
                <w:color w:val="37474F"/>
              </w:rPr>
            </w:pPr>
            <w:r>
              <w:t>The system must auto-scale horizontally based on CPU utilization (scale-up at 70%, scale-down at 30%) and request rate thresholds.</w:t>
            </w:r>
          </w:p>
        </w:tc>
        <w:tc>
          <w:tcPr>
            <w:tcW w:w="2820" w:type="dxa"/>
          </w:tcPr>
          <w:p w14:paraId="13978D53" w14:textId="77777777" w:rsidR="00EB21EA" w:rsidRDefault="00000000">
            <w:pPr>
              <w:rPr>
                <w:color w:val="37474F"/>
              </w:rPr>
            </w:pPr>
            <w:r>
              <w:t>Auto-scaling policies active</w:t>
            </w:r>
          </w:p>
        </w:tc>
      </w:tr>
      <w:tr w:rsidR="00EB21EA" w14:paraId="6578B9DE" w14:textId="77777777" w:rsidTr="002B590D">
        <w:tc>
          <w:tcPr>
            <w:tcW w:w="1260" w:type="dxa"/>
          </w:tcPr>
          <w:p w14:paraId="2878082D" w14:textId="77777777" w:rsidR="00EB21EA" w:rsidRDefault="00000000">
            <w:pPr>
              <w:rPr>
                <w:color w:val="37474F"/>
              </w:rPr>
            </w:pPr>
            <w:r>
              <w:t>NFR-24</w:t>
            </w:r>
          </w:p>
        </w:tc>
        <w:tc>
          <w:tcPr>
            <w:tcW w:w="5730" w:type="dxa"/>
          </w:tcPr>
          <w:p w14:paraId="1FDE75B3" w14:textId="77777777" w:rsidR="00EB21EA" w:rsidRDefault="00000000">
            <w:pPr>
              <w:rPr>
                <w:color w:val="37474F"/>
              </w:rPr>
            </w:pPr>
            <w:r>
              <w:t>All microservices must be containerized using Docker with multi-stage builds for minimal image sizes (&lt; 200MB per service).</w:t>
            </w:r>
          </w:p>
        </w:tc>
        <w:tc>
          <w:tcPr>
            <w:tcW w:w="2820" w:type="dxa"/>
          </w:tcPr>
          <w:p w14:paraId="34561537" w14:textId="77777777" w:rsidR="00EB21EA" w:rsidRDefault="00000000">
            <w:pPr>
              <w:rPr>
                <w:color w:val="37474F"/>
              </w:rPr>
            </w:pPr>
            <w:r>
              <w:t>100% containerized</w:t>
            </w:r>
          </w:p>
        </w:tc>
      </w:tr>
      <w:tr w:rsidR="00EB21EA" w14:paraId="1A4B7750" w14:textId="77777777" w:rsidTr="002B590D">
        <w:tc>
          <w:tcPr>
            <w:tcW w:w="1260" w:type="dxa"/>
          </w:tcPr>
          <w:p w14:paraId="637F6026" w14:textId="77777777" w:rsidR="00EB21EA" w:rsidRDefault="00000000">
            <w:pPr>
              <w:rPr>
                <w:color w:val="37474F"/>
              </w:rPr>
            </w:pPr>
            <w:r>
              <w:t>NFR-25</w:t>
            </w:r>
          </w:p>
        </w:tc>
        <w:tc>
          <w:tcPr>
            <w:tcW w:w="5730" w:type="dxa"/>
          </w:tcPr>
          <w:p w14:paraId="28987E3A" w14:textId="77777777" w:rsidR="00EB21EA" w:rsidRDefault="00000000">
            <w:pPr>
              <w:rPr>
                <w:color w:val="37474F"/>
              </w:rPr>
            </w:pPr>
            <w:r>
              <w:t xml:space="preserve">Container orchestration must use Kubernetes (EKS/GKE) with Horizontal Pod </w:t>
            </w:r>
            <w:proofErr w:type="spellStart"/>
            <w:r>
              <w:t>Autoscaler</w:t>
            </w:r>
            <w:proofErr w:type="spellEnd"/>
            <w:r>
              <w:t xml:space="preserve"> (HPA) for dynamic resource allocation.</w:t>
            </w:r>
          </w:p>
        </w:tc>
        <w:tc>
          <w:tcPr>
            <w:tcW w:w="2820" w:type="dxa"/>
          </w:tcPr>
          <w:p w14:paraId="7D2F4A89" w14:textId="77777777" w:rsidR="00EB21EA" w:rsidRDefault="00000000">
            <w:pPr>
              <w:rPr>
                <w:color w:val="37474F"/>
              </w:rPr>
            </w:pPr>
            <w:r>
              <w:t>Kubernetes orchestration active</w:t>
            </w:r>
          </w:p>
        </w:tc>
      </w:tr>
      <w:tr w:rsidR="00EB21EA" w14:paraId="224B11DE" w14:textId="77777777" w:rsidTr="002B590D">
        <w:tc>
          <w:tcPr>
            <w:tcW w:w="1260" w:type="dxa"/>
          </w:tcPr>
          <w:p w14:paraId="5C2CF02F" w14:textId="77777777" w:rsidR="00EB21EA" w:rsidRDefault="00000000">
            <w:pPr>
              <w:rPr>
                <w:color w:val="37474F"/>
              </w:rPr>
            </w:pPr>
            <w:r>
              <w:t>NFR-26</w:t>
            </w:r>
          </w:p>
        </w:tc>
        <w:tc>
          <w:tcPr>
            <w:tcW w:w="5730" w:type="dxa"/>
          </w:tcPr>
          <w:p w14:paraId="430716C9" w14:textId="77777777" w:rsidR="00EB21EA" w:rsidRDefault="00000000">
            <w:pPr>
              <w:rPr>
                <w:color w:val="37474F"/>
              </w:rPr>
            </w:pPr>
            <w:r>
              <w:t>All infrastructure must be defined and managed as Infrastructure as Code (</w:t>
            </w:r>
            <w:proofErr w:type="spellStart"/>
            <w:r>
              <w:t>IaC</w:t>
            </w:r>
            <w:proofErr w:type="spellEnd"/>
            <w:r>
              <w:t>) using Terraform, ensuring reproducible and version-controlled environments.</w:t>
            </w:r>
          </w:p>
        </w:tc>
        <w:tc>
          <w:tcPr>
            <w:tcW w:w="2820" w:type="dxa"/>
          </w:tcPr>
          <w:p w14:paraId="02020373" w14:textId="77777777" w:rsidR="00EB21EA" w:rsidRDefault="00000000">
            <w:pPr>
              <w:rPr>
                <w:color w:val="37474F"/>
              </w:rPr>
            </w:pPr>
            <w:r>
              <w:t xml:space="preserve">100% </w:t>
            </w:r>
            <w:proofErr w:type="spellStart"/>
            <w:r>
              <w:t>IaC</w:t>
            </w:r>
            <w:proofErr w:type="spellEnd"/>
            <w:r>
              <w:t xml:space="preserve"> coverage</w:t>
            </w:r>
          </w:p>
        </w:tc>
      </w:tr>
      <w:tr w:rsidR="00EB21EA" w14:paraId="118BF365" w14:textId="77777777" w:rsidTr="002B590D">
        <w:tc>
          <w:tcPr>
            <w:tcW w:w="1260" w:type="dxa"/>
          </w:tcPr>
          <w:p w14:paraId="34F9493E" w14:textId="77777777" w:rsidR="00EB21EA" w:rsidRDefault="00000000">
            <w:pPr>
              <w:rPr>
                <w:color w:val="37474F"/>
              </w:rPr>
            </w:pPr>
            <w:r>
              <w:t>NFR-27</w:t>
            </w:r>
          </w:p>
        </w:tc>
        <w:tc>
          <w:tcPr>
            <w:tcW w:w="5730" w:type="dxa"/>
          </w:tcPr>
          <w:p w14:paraId="5A7BA6F7" w14:textId="77777777" w:rsidR="00EB21EA" w:rsidRDefault="00000000">
            <w:pPr>
              <w:rPr>
                <w:color w:val="37474F"/>
              </w:rPr>
            </w:pPr>
            <w:r>
              <w:t>The system must support rolling deployments with zero-downtime updates and automatic rollback on failure detection.</w:t>
            </w:r>
          </w:p>
        </w:tc>
        <w:tc>
          <w:tcPr>
            <w:tcW w:w="2820" w:type="dxa"/>
          </w:tcPr>
          <w:p w14:paraId="54C12A98" w14:textId="77777777" w:rsidR="00EB21EA" w:rsidRDefault="00000000">
            <w:pPr>
              <w:rPr>
                <w:color w:val="37474F"/>
              </w:rPr>
            </w:pPr>
            <w:r>
              <w:t>Zero-downtime deployments</w:t>
            </w:r>
          </w:p>
        </w:tc>
      </w:tr>
    </w:tbl>
    <w:p w14:paraId="41052BEE" w14:textId="77777777" w:rsidR="00EB21EA" w:rsidRDefault="00000000">
      <w:pPr>
        <w:pStyle w:val="Heading1"/>
        <w:rPr>
          <w:rFonts w:ascii="Montserrat" w:eastAsia="Montserrat" w:hAnsi="Montserrat" w:cs="Montserrat"/>
          <w:sz w:val="52"/>
          <w:szCs w:val="52"/>
        </w:rPr>
      </w:pPr>
      <w:bookmarkStart w:id="74" w:name="_lt2s7btajpj9" w:colFirst="0" w:colLast="0"/>
      <w:bookmarkEnd w:id="74"/>
      <w:r>
        <w:t>6.5 Monitoring &amp; Observability</w:t>
      </w:r>
    </w:p>
    <w:tbl>
      <w:tblPr>
        <w:tblStyle w:val="af5"/>
        <w:tblW w:w="9720" w:type="dxa"/>
        <w:tblInd w:w="0" w:type="dxa"/>
        <w:tblBorders>
          <w:top w:val="single" w:sz="8" w:space="0" w:color="ECEFF1"/>
          <w:left w:val="nil"/>
          <w:bottom w:val="single" w:sz="8" w:space="0" w:color="ECEFF1"/>
          <w:right w:val="nil"/>
          <w:insideH w:val="single" w:sz="8" w:space="0" w:color="ECEFF1"/>
          <w:insideV w:val="single" w:sz="8" w:space="0" w:color="ECEFF1"/>
        </w:tblBorders>
        <w:tblLayout w:type="fixed"/>
        <w:tblLook w:val="0620" w:firstRow="1" w:lastRow="0" w:firstColumn="0" w:lastColumn="0" w:noHBand="1" w:noVBand="1"/>
      </w:tblPr>
      <w:tblGrid>
        <w:gridCol w:w="1290"/>
        <w:gridCol w:w="5700"/>
        <w:gridCol w:w="2730"/>
      </w:tblGrid>
      <w:tr w:rsidR="00EB21EA" w14:paraId="20E8E73D" w14:textId="77777777" w:rsidTr="002B590D">
        <w:trPr>
          <w:cnfStyle w:val="100000000000" w:firstRow="1" w:lastRow="0" w:firstColumn="0" w:lastColumn="0" w:oddVBand="0" w:evenVBand="0" w:oddHBand="0" w:evenHBand="0" w:firstRowFirstColumn="0" w:firstRowLastColumn="0" w:lastRowFirstColumn="0" w:lastRowLastColumn="0"/>
          <w:tblHeader/>
        </w:trPr>
        <w:tc>
          <w:tcPr>
            <w:tcW w:w="1290" w:type="dxa"/>
            <w:vAlign w:val="top"/>
          </w:tcPr>
          <w:p w14:paraId="7E7312D0" w14:textId="77777777" w:rsidR="00EB21EA" w:rsidRDefault="00000000">
            <w:r>
              <w:t>ID</w:t>
            </w:r>
          </w:p>
        </w:tc>
        <w:tc>
          <w:tcPr>
            <w:tcW w:w="5700" w:type="dxa"/>
          </w:tcPr>
          <w:p w14:paraId="1FA5AF19" w14:textId="77777777" w:rsidR="00EB21EA" w:rsidRDefault="00000000">
            <w:r>
              <w:t>Requirement</w:t>
            </w:r>
          </w:p>
        </w:tc>
        <w:tc>
          <w:tcPr>
            <w:tcW w:w="2730" w:type="dxa"/>
          </w:tcPr>
          <w:p w14:paraId="323B1D89" w14:textId="77777777" w:rsidR="00EB21EA" w:rsidRDefault="00000000">
            <w:r>
              <w:t>Metric</w:t>
            </w:r>
          </w:p>
        </w:tc>
      </w:tr>
      <w:tr w:rsidR="00EB21EA" w14:paraId="4C1AC074" w14:textId="77777777" w:rsidTr="002B590D">
        <w:tc>
          <w:tcPr>
            <w:tcW w:w="1290" w:type="dxa"/>
          </w:tcPr>
          <w:p w14:paraId="21FBDA2A" w14:textId="77777777" w:rsidR="00EB21EA" w:rsidRDefault="00000000">
            <w:pPr>
              <w:rPr>
                <w:color w:val="37474F"/>
              </w:rPr>
            </w:pPr>
            <w:r>
              <w:t>NFR-28</w:t>
            </w:r>
          </w:p>
        </w:tc>
        <w:tc>
          <w:tcPr>
            <w:tcW w:w="5700" w:type="dxa"/>
          </w:tcPr>
          <w:p w14:paraId="55ED5047" w14:textId="77777777" w:rsidR="00EB21EA" w:rsidRDefault="00000000">
            <w:pPr>
              <w:rPr>
                <w:color w:val="37474F"/>
              </w:rPr>
            </w:pPr>
            <w:r>
              <w:t>All microservices must expose health check endpoints (/health and /ready) for Kubernetes liveness and readiness probes.</w:t>
            </w:r>
          </w:p>
        </w:tc>
        <w:tc>
          <w:tcPr>
            <w:tcW w:w="2730" w:type="dxa"/>
          </w:tcPr>
          <w:p w14:paraId="0C2D9787" w14:textId="77777777" w:rsidR="00EB21EA" w:rsidRDefault="00000000">
            <w:pPr>
              <w:rPr>
                <w:color w:val="37474F"/>
              </w:rPr>
            </w:pPr>
            <w:r>
              <w:t>100% of services monitored</w:t>
            </w:r>
          </w:p>
        </w:tc>
      </w:tr>
      <w:tr w:rsidR="00EB21EA" w14:paraId="52618BA1" w14:textId="77777777" w:rsidTr="002B590D">
        <w:tc>
          <w:tcPr>
            <w:tcW w:w="1290" w:type="dxa"/>
          </w:tcPr>
          <w:p w14:paraId="3955F4A3" w14:textId="77777777" w:rsidR="00EB21EA" w:rsidRDefault="00000000">
            <w:pPr>
              <w:rPr>
                <w:color w:val="37474F"/>
              </w:rPr>
            </w:pPr>
            <w:r>
              <w:lastRenderedPageBreak/>
              <w:t>NFR-29</w:t>
            </w:r>
          </w:p>
        </w:tc>
        <w:tc>
          <w:tcPr>
            <w:tcW w:w="5700" w:type="dxa"/>
          </w:tcPr>
          <w:p w14:paraId="3196EA88" w14:textId="77777777" w:rsidR="00EB21EA" w:rsidRDefault="00000000">
            <w:pPr>
              <w:rPr>
                <w:color w:val="37474F"/>
              </w:rPr>
            </w:pPr>
            <w:r>
              <w:t>The system must provide centralized logging from all microservices using the ELK Stack (Elasticsearch, Logstash, Kibana) with structured JSON log format.</w:t>
            </w:r>
          </w:p>
        </w:tc>
        <w:tc>
          <w:tcPr>
            <w:tcW w:w="2730" w:type="dxa"/>
          </w:tcPr>
          <w:p w14:paraId="05B02AAB" w14:textId="77777777" w:rsidR="00EB21EA" w:rsidRDefault="00000000">
            <w:pPr>
              <w:rPr>
                <w:color w:val="37474F"/>
              </w:rPr>
            </w:pPr>
            <w:r>
              <w:t>Centralized log aggregation</w:t>
            </w:r>
          </w:p>
        </w:tc>
      </w:tr>
      <w:tr w:rsidR="00EB21EA" w14:paraId="0B40328A" w14:textId="77777777" w:rsidTr="002B590D">
        <w:tc>
          <w:tcPr>
            <w:tcW w:w="1290" w:type="dxa"/>
          </w:tcPr>
          <w:p w14:paraId="03369175" w14:textId="77777777" w:rsidR="00EB21EA" w:rsidRDefault="00000000">
            <w:pPr>
              <w:rPr>
                <w:color w:val="37474F"/>
              </w:rPr>
            </w:pPr>
            <w:r>
              <w:t>NFR-30</w:t>
            </w:r>
          </w:p>
        </w:tc>
        <w:tc>
          <w:tcPr>
            <w:tcW w:w="5700" w:type="dxa"/>
          </w:tcPr>
          <w:p w14:paraId="5F76F38B" w14:textId="77777777" w:rsidR="00EB21EA" w:rsidRDefault="00000000">
            <w:pPr>
              <w:rPr>
                <w:color w:val="37474F"/>
              </w:rPr>
            </w:pPr>
            <w:r>
              <w:t>The system must maintain real-time monitoring dashboards (Grafana) displaying key metrics: response times, error rates, CPU/memory usage, active users, and transaction throughput.</w:t>
            </w:r>
          </w:p>
        </w:tc>
        <w:tc>
          <w:tcPr>
            <w:tcW w:w="2730" w:type="dxa"/>
          </w:tcPr>
          <w:p w14:paraId="716A049F" w14:textId="77777777" w:rsidR="00EB21EA" w:rsidRDefault="00000000">
            <w:pPr>
              <w:rPr>
                <w:color w:val="37474F"/>
              </w:rPr>
            </w:pPr>
            <w:r>
              <w:t>Real-time dashboards available</w:t>
            </w:r>
          </w:p>
        </w:tc>
      </w:tr>
      <w:tr w:rsidR="00EB21EA" w14:paraId="6ABF2518" w14:textId="77777777" w:rsidTr="002B590D">
        <w:tc>
          <w:tcPr>
            <w:tcW w:w="1290" w:type="dxa"/>
          </w:tcPr>
          <w:p w14:paraId="38DF8577" w14:textId="77777777" w:rsidR="00EB21EA" w:rsidRDefault="00000000">
            <w:pPr>
              <w:rPr>
                <w:color w:val="37474F"/>
              </w:rPr>
            </w:pPr>
            <w:r>
              <w:t>NFR-31</w:t>
            </w:r>
          </w:p>
        </w:tc>
        <w:tc>
          <w:tcPr>
            <w:tcW w:w="5700" w:type="dxa"/>
          </w:tcPr>
          <w:p w14:paraId="720FFBF2" w14:textId="77777777" w:rsidR="00EB21EA" w:rsidRDefault="00000000">
            <w:pPr>
              <w:rPr>
                <w:color w:val="37474F"/>
              </w:rPr>
            </w:pPr>
            <w:r>
              <w:t>The system must trigger automated alerts when critical metrics exceed defined thresholds (e.g., error rate &gt; 1%, CPU &gt; 80%, response time &gt; 500ms).</w:t>
            </w:r>
          </w:p>
        </w:tc>
        <w:tc>
          <w:tcPr>
            <w:tcW w:w="2730" w:type="dxa"/>
          </w:tcPr>
          <w:p w14:paraId="6A416B52" w14:textId="77777777" w:rsidR="00EB21EA" w:rsidRDefault="00000000">
            <w:pPr>
              <w:rPr>
                <w:color w:val="37474F"/>
              </w:rPr>
            </w:pPr>
            <w:r>
              <w:t>Automated alerting configured</w:t>
            </w:r>
          </w:p>
        </w:tc>
      </w:tr>
      <w:tr w:rsidR="00EB21EA" w14:paraId="45F738E1" w14:textId="77777777" w:rsidTr="002B590D">
        <w:tc>
          <w:tcPr>
            <w:tcW w:w="1290" w:type="dxa"/>
          </w:tcPr>
          <w:p w14:paraId="41FEF0AC" w14:textId="77777777" w:rsidR="00EB21EA" w:rsidRDefault="00000000">
            <w:pPr>
              <w:rPr>
                <w:color w:val="37474F"/>
              </w:rPr>
            </w:pPr>
            <w:r>
              <w:t>NFR-32</w:t>
            </w:r>
          </w:p>
        </w:tc>
        <w:tc>
          <w:tcPr>
            <w:tcW w:w="5700" w:type="dxa"/>
          </w:tcPr>
          <w:p w14:paraId="6C63BFFD" w14:textId="77777777" w:rsidR="00EB21EA" w:rsidRDefault="00000000">
            <w:pPr>
              <w:rPr>
                <w:color w:val="37474F"/>
              </w:rPr>
            </w:pPr>
            <w:r>
              <w:t>All requests must be traceable end-to-end across microservices using distributed tracing (correlation IDs propagated through every service call).</w:t>
            </w:r>
          </w:p>
        </w:tc>
        <w:tc>
          <w:tcPr>
            <w:tcW w:w="2730" w:type="dxa"/>
          </w:tcPr>
          <w:p w14:paraId="49C92E04" w14:textId="77777777" w:rsidR="00EB21EA" w:rsidRDefault="00000000">
            <w:pPr>
              <w:rPr>
                <w:color w:val="37474F"/>
              </w:rPr>
            </w:pPr>
            <w:r>
              <w:t>100% request traceability</w:t>
            </w:r>
          </w:p>
        </w:tc>
      </w:tr>
    </w:tbl>
    <w:p w14:paraId="384DD905" w14:textId="77777777" w:rsidR="00EB21EA" w:rsidRDefault="00000000">
      <w:pPr>
        <w:pStyle w:val="Heading1"/>
        <w:rPr>
          <w:rFonts w:ascii="Montserrat" w:eastAsia="Montserrat" w:hAnsi="Montserrat" w:cs="Montserrat"/>
          <w:sz w:val="52"/>
          <w:szCs w:val="52"/>
        </w:rPr>
      </w:pPr>
      <w:bookmarkStart w:id="75" w:name="_fdusgcjyvgpi" w:colFirst="0" w:colLast="0"/>
      <w:bookmarkEnd w:id="75"/>
      <w:r>
        <w:t>6.6 Accessibility &amp; Usability</w:t>
      </w:r>
    </w:p>
    <w:tbl>
      <w:tblPr>
        <w:tblStyle w:val="af6"/>
        <w:tblW w:w="9720" w:type="dxa"/>
        <w:tblInd w:w="0" w:type="dxa"/>
        <w:tblBorders>
          <w:top w:val="single" w:sz="8" w:space="0" w:color="ECEFF1"/>
          <w:left w:val="nil"/>
          <w:bottom w:val="single" w:sz="8" w:space="0" w:color="ECEFF1"/>
          <w:right w:val="nil"/>
          <w:insideH w:val="single" w:sz="8" w:space="0" w:color="ECEFF1"/>
          <w:insideV w:val="single" w:sz="8" w:space="0" w:color="ECEFF1"/>
        </w:tblBorders>
        <w:tblLayout w:type="fixed"/>
        <w:tblLook w:val="0620" w:firstRow="1" w:lastRow="0" w:firstColumn="0" w:lastColumn="0" w:noHBand="1" w:noVBand="1"/>
      </w:tblPr>
      <w:tblGrid>
        <w:gridCol w:w="1320"/>
        <w:gridCol w:w="5670"/>
        <w:gridCol w:w="2730"/>
      </w:tblGrid>
      <w:tr w:rsidR="00EB21EA" w14:paraId="14909FFB" w14:textId="77777777" w:rsidTr="002B590D">
        <w:trPr>
          <w:cnfStyle w:val="100000000000" w:firstRow="1" w:lastRow="0" w:firstColumn="0" w:lastColumn="0" w:oddVBand="0" w:evenVBand="0" w:oddHBand="0" w:evenHBand="0" w:firstRowFirstColumn="0" w:firstRowLastColumn="0" w:lastRowFirstColumn="0" w:lastRowLastColumn="0"/>
          <w:tblHeader/>
        </w:trPr>
        <w:tc>
          <w:tcPr>
            <w:tcW w:w="1320" w:type="dxa"/>
            <w:vAlign w:val="top"/>
          </w:tcPr>
          <w:p w14:paraId="1D8B6105" w14:textId="77777777" w:rsidR="00EB21EA" w:rsidRDefault="00000000">
            <w:r>
              <w:t>ID</w:t>
            </w:r>
          </w:p>
        </w:tc>
        <w:tc>
          <w:tcPr>
            <w:tcW w:w="5670" w:type="dxa"/>
          </w:tcPr>
          <w:p w14:paraId="0715CC3F" w14:textId="77777777" w:rsidR="00EB21EA" w:rsidRDefault="00000000">
            <w:r>
              <w:t>Requirement</w:t>
            </w:r>
          </w:p>
        </w:tc>
        <w:tc>
          <w:tcPr>
            <w:tcW w:w="2730" w:type="dxa"/>
          </w:tcPr>
          <w:p w14:paraId="6A492EAD" w14:textId="77777777" w:rsidR="00EB21EA" w:rsidRDefault="00000000">
            <w:r>
              <w:t>Metric</w:t>
            </w:r>
          </w:p>
        </w:tc>
      </w:tr>
      <w:tr w:rsidR="00EB21EA" w14:paraId="2C612930" w14:textId="77777777" w:rsidTr="002B590D">
        <w:tc>
          <w:tcPr>
            <w:tcW w:w="1320" w:type="dxa"/>
          </w:tcPr>
          <w:p w14:paraId="0B5620B3" w14:textId="77777777" w:rsidR="00EB21EA" w:rsidRDefault="00000000">
            <w:pPr>
              <w:rPr>
                <w:color w:val="37474F"/>
              </w:rPr>
            </w:pPr>
            <w:r>
              <w:t>NFR-33</w:t>
            </w:r>
          </w:p>
        </w:tc>
        <w:tc>
          <w:tcPr>
            <w:tcW w:w="5670" w:type="dxa"/>
          </w:tcPr>
          <w:p w14:paraId="02313591" w14:textId="77777777" w:rsidR="00EB21EA" w:rsidRDefault="00000000">
            <w:pPr>
              <w:rPr>
                <w:color w:val="37474F"/>
              </w:rPr>
            </w:pPr>
            <w:r>
              <w:t>The web and mobile applications must comply with WCAG 2.1 Level AA accessibility standards.</w:t>
            </w:r>
          </w:p>
        </w:tc>
        <w:tc>
          <w:tcPr>
            <w:tcW w:w="2730" w:type="dxa"/>
          </w:tcPr>
          <w:p w14:paraId="34E0BA8B" w14:textId="77777777" w:rsidR="00EB21EA" w:rsidRDefault="00000000">
            <w:pPr>
              <w:rPr>
                <w:color w:val="37474F"/>
              </w:rPr>
            </w:pPr>
            <w:r>
              <w:t>WCAG 2.1 AA compliance</w:t>
            </w:r>
          </w:p>
        </w:tc>
      </w:tr>
      <w:tr w:rsidR="00EB21EA" w14:paraId="36BCA824" w14:textId="77777777" w:rsidTr="002B590D">
        <w:tc>
          <w:tcPr>
            <w:tcW w:w="1320" w:type="dxa"/>
          </w:tcPr>
          <w:p w14:paraId="2675D3E1" w14:textId="77777777" w:rsidR="00EB21EA" w:rsidRDefault="00000000">
            <w:pPr>
              <w:rPr>
                <w:color w:val="37474F"/>
              </w:rPr>
            </w:pPr>
            <w:r>
              <w:t>NFR-34</w:t>
            </w:r>
          </w:p>
        </w:tc>
        <w:tc>
          <w:tcPr>
            <w:tcW w:w="5670" w:type="dxa"/>
          </w:tcPr>
          <w:p w14:paraId="114E367C" w14:textId="77777777" w:rsidR="00EB21EA" w:rsidRDefault="00000000">
            <w:pPr>
              <w:rPr>
                <w:color w:val="37474F"/>
              </w:rPr>
            </w:pPr>
            <w:r>
              <w:t>The system must support multi-language interfaces with at minimum Sinhala, Tamil, and English language options.</w:t>
            </w:r>
          </w:p>
        </w:tc>
        <w:tc>
          <w:tcPr>
            <w:tcW w:w="2730" w:type="dxa"/>
          </w:tcPr>
          <w:p w14:paraId="008CDB10" w14:textId="77777777" w:rsidR="00EB21EA" w:rsidRDefault="00000000">
            <w:pPr>
              <w:rPr>
                <w:color w:val="37474F"/>
              </w:rPr>
            </w:pPr>
            <w:r>
              <w:t>3 languages supported</w:t>
            </w:r>
          </w:p>
        </w:tc>
      </w:tr>
      <w:tr w:rsidR="00EB21EA" w14:paraId="312313A6" w14:textId="77777777" w:rsidTr="002B590D">
        <w:tc>
          <w:tcPr>
            <w:tcW w:w="1320" w:type="dxa"/>
          </w:tcPr>
          <w:p w14:paraId="7E8B30D0" w14:textId="77777777" w:rsidR="00EB21EA" w:rsidRDefault="00000000">
            <w:pPr>
              <w:rPr>
                <w:color w:val="37474F"/>
              </w:rPr>
            </w:pPr>
            <w:r>
              <w:t>NFR-35</w:t>
            </w:r>
          </w:p>
        </w:tc>
        <w:tc>
          <w:tcPr>
            <w:tcW w:w="5670" w:type="dxa"/>
          </w:tcPr>
          <w:p w14:paraId="3CDC88A9" w14:textId="77777777" w:rsidR="00EB21EA" w:rsidRDefault="00000000">
            <w:pPr>
              <w:rPr>
                <w:color w:val="37474F"/>
              </w:rPr>
            </w:pPr>
            <w:r>
              <w:t>All interactive elements must have a minimum touch target size of 44x44 pixels on mobile devices for elderly and accessibility users.</w:t>
            </w:r>
          </w:p>
        </w:tc>
        <w:tc>
          <w:tcPr>
            <w:tcW w:w="2730" w:type="dxa"/>
          </w:tcPr>
          <w:p w14:paraId="737380DA" w14:textId="77777777" w:rsidR="00EB21EA" w:rsidRDefault="00000000">
            <w:pPr>
              <w:rPr>
                <w:color w:val="37474F"/>
              </w:rPr>
            </w:pPr>
            <w:r>
              <w:rPr>
                <w:rFonts w:ascii="Arial Unicode MS" w:eastAsia="Arial Unicode MS" w:hAnsi="Arial Unicode MS" w:cs="Arial Unicode MS"/>
              </w:rPr>
              <w:t>Touch targets ≥ 44x44px</w:t>
            </w:r>
          </w:p>
        </w:tc>
      </w:tr>
      <w:tr w:rsidR="00EB21EA" w14:paraId="65AEB767" w14:textId="77777777" w:rsidTr="002B590D">
        <w:tc>
          <w:tcPr>
            <w:tcW w:w="1320" w:type="dxa"/>
          </w:tcPr>
          <w:p w14:paraId="29B582E0" w14:textId="77777777" w:rsidR="00EB21EA" w:rsidRDefault="00000000">
            <w:pPr>
              <w:rPr>
                <w:color w:val="37474F"/>
              </w:rPr>
            </w:pPr>
            <w:r>
              <w:t>NFR-36</w:t>
            </w:r>
          </w:p>
        </w:tc>
        <w:tc>
          <w:tcPr>
            <w:tcW w:w="5670" w:type="dxa"/>
          </w:tcPr>
          <w:p w14:paraId="336A8E5D" w14:textId="77777777" w:rsidR="00EB21EA" w:rsidRDefault="00000000">
            <w:pPr>
              <w:rPr>
                <w:color w:val="37474F"/>
              </w:rPr>
            </w:pPr>
            <w:r>
              <w:t>The application must maintain a minimum color contrast ratio of 4.5:1 for normal text and 3:1 for large text to ensure readability.</w:t>
            </w:r>
          </w:p>
        </w:tc>
        <w:tc>
          <w:tcPr>
            <w:tcW w:w="2730" w:type="dxa"/>
          </w:tcPr>
          <w:p w14:paraId="19E44819" w14:textId="77777777" w:rsidR="00EB21EA" w:rsidRDefault="00000000">
            <w:pPr>
              <w:rPr>
                <w:color w:val="37474F"/>
              </w:rPr>
            </w:pPr>
            <w:r>
              <w:t>Contrast ratios compliant</w:t>
            </w:r>
          </w:p>
        </w:tc>
      </w:tr>
    </w:tbl>
    <w:p w14:paraId="7ABEDFD4" w14:textId="77777777" w:rsidR="00EB21EA" w:rsidRDefault="00000000">
      <w:pPr>
        <w:pStyle w:val="Heading1"/>
        <w:rPr>
          <w:rFonts w:ascii="Montserrat" w:eastAsia="Montserrat" w:hAnsi="Montserrat" w:cs="Montserrat"/>
          <w:sz w:val="52"/>
          <w:szCs w:val="52"/>
        </w:rPr>
      </w:pPr>
      <w:bookmarkStart w:id="76" w:name="_d39u3sten2zb" w:colFirst="0" w:colLast="0"/>
      <w:bookmarkEnd w:id="76"/>
      <w:r>
        <w:lastRenderedPageBreak/>
        <w:t>6.7 Compliance &amp; Regulatory</w:t>
      </w:r>
    </w:p>
    <w:tbl>
      <w:tblPr>
        <w:tblStyle w:val="af7"/>
        <w:tblW w:w="9720" w:type="dxa"/>
        <w:tblInd w:w="0" w:type="dxa"/>
        <w:tblBorders>
          <w:top w:val="single" w:sz="8" w:space="0" w:color="ECEFF1"/>
          <w:left w:val="nil"/>
          <w:bottom w:val="single" w:sz="8" w:space="0" w:color="ECEFF1"/>
          <w:right w:val="nil"/>
          <w:insideH w:val="single" w:sz="8" w:space="0" w:color="ECEFF1"/>
          <w:insideV w:val="single" w:sz="8" w:space="0" w:color="ECEFF1"/>
        </w:tblBorders>
        <w:tblLayout w:type="fixed"/>
        <w:tblLook w:val="0620" w:firstRow="1" w:lastRow="0" w:firstColumn="0" w:lastColumn="0" w:noHBand="1" w:noVBand="1"/>
      </w:tblPr>
      <w:tblGrid>
        <w:gridCol w:w="1335"/>
        <w:gridCol w:w="5685"/>
        <w:gridCol w:w="2700"/>
      </w:tblGrid>
      <w:tr w:rsidR="00EB21EA" w14:paraId="540B8227" w14:textId="77777777" w:rsidTr="002B590D">
        <w:trPr>
          <w:cnfStyle w:val="100000000000" w:firstRow="1" w:lastRow="0" w:firstColumn="0" w:lastColumn="0" w:oddVBand="0" w:evenVBand="0" w:oddHBand="0" w:evenHBand="0" w:firstRowFirstColumn="0" w:firstRowLastColumn="0" w:lastRowFirstColumn="0" w:lastRowLastColumn="0"/>
          <w:tblHeader/>
        </w:trPr>
        <w:tc>
          <w:tcPr>
            <w:tcW w:w="1335" w:type="dxa"/>
            <w:vAlign w:val="top"/>
          </w:tcPr>
          <w:p w14:paraId="079DBA0F" w14:textId="77777777" w:rsidR="00EB21EA" w:rsidRDefault="00000000">
            <w:r>
              <w:t>ID</w:t>
            </w:r>
          </w:p>
        </w:tc>
        <w:tc>
          <w:tcPr>
            <w:tcW w:w="5685" w:type="dxa"/>
          </w:tcPr>
          <w:p w14:paraId="48F7969C" w14:textId="77777777" w:rsidR="00EB21EA" w:rsidRDefault="00000000">
            <w:r>
              <w:t>Requirement</w:t>
            </w:r>
          </w:p>
        </w:tc>
        <w:tc>
          <w:tcPr>
            <w:tcW w:w="2700" w:type="dxa"/>
          </w:tcPr>
          <w:p w14:paraId="5D59AB3F" w14:textId="77777777" w:rsidR="00EB21EA" w:rsidRDefault="00000000">
            <w:r>
              <w:t>Metric</w:t>
            </w:r>
          </w:p>
        </w:tc>
      </w:tr>
      <w:tr w:rsidR="00EB21EA" w14:paraId="4A41B7D7" w14:textId="77777777" w:rsidTr="002B590D">
        <w:tc>
          <w:tcPr>
            <w:tcW w:w="1335" w:type="dxa"/>
          </w:tcPr>
          <w:p w14:paraId="588CEC15" w14:textId="77777777" w:rsidR="00EB21EA" w:rsidRDefault="00000000">
            <w:pPr>
              <w:rPr>
                <w:color w:val="37474F"/>
              </w:rPr>
            </w:pPr>
            <w:r>
              <w:t>NFR-37</w:t>
            </w:r>
          </w:p>
        </w:tc>
        <w:tc>
          <w:tcPr>
            <w:tcW w:w="5685" w:type="dxa"/>
          </w:tcPr>
          <w:p w14:paraId="3149BA45" w14:textId="77777777" w:rsidR="00EB21EA" w:rsidRDefault="00000000">
            <w:pPr>
              <w:rPr>
                <w:color w:val="37474F"/>
              </w:rPr>
            </w:pPr>
            <w:r>
              <w:t>The system must comply with GDPR and local data protection regulations for handling personal and financial data.</w:t>
            </w:r>
          </w:p>
        </w:tc>
        <w:tc>
          <w:tcPr>
            <w:tcW w:w="2700" w:type="dxa"/>
          </w:tcPr>
          <w:p w14:paraId="747BBE55" w14:textId="77777777" w:rsidR="00EB21EA" w:rsidRDefault="00000000">
            <w:pPr>
              <w:rPr>
                <w:color w:val="37474F"/>
              </w:rPr>
            </w:pPr>
            <w:r>
              <w:t>Regulatory compliance achieved</w:t>
            </w:r>
          </w:p>
        </w:tc>
      </w:tr>
      <w:tr w:rsidR="00EB21EA" w14:paraId="3BB024B2" w14:textId="77777777" w:rsidTr="002B590D">
        <w:tc>
          <w:tcPr>
            <w:tcW w:w="1335" w:type="dxa"/>
          </w:tcPr>
          <w:p w14:paraId="5636A1C6" w14:textId="77777777" w:rsidR="00EB21EA" w:rsidRDefault="00000000">
            <w:pPr>
              <w:rPr>
                <w:color w:val="37474F"/>
              </w:rPr>
            </w:pPr>
            <w:r>
              <w:t>NFR-38</w:t>
            </w:r>
          </w:p>
        </w:tc>
        <w:tc>
          <w:tcPr>
            <w:tcW w:w="5685" w:type="dxa"/>
          </w:tcPr>
          <w:p w14:paraId="08E90DA3" w14:textId="77777777" w:rsidR="00EB21EA" w:rsidRDefault="00000000">
            <w:pPr>
              <w:rPr>
                <w:color w:val="37474F"/>
              </w:rPr>
            </w:pPr>
            <w:r>
              <w:t>The system must implement data residency controls ensuring customer financial data is stored within the regulatory jurisdiction of the user's registered country.</w:t>
            </w:r>
          </w:p>
        </w:tc>
        <w:tc>
          <w:tcPr>
            <w:tcW w:w="2700" w:type="dxa"/>
          </w:tcPr>
          <w:p w14:paraId="6FBCDE7C" w14:textId="77777777" w:rsidR="00EB21EA" w:rsidRDefault="00000000">
            <w:pPr>
              <w:rPr>
                <w:color w:val="37474F"/>
              </w:rPr>
            </w:pPr>
            <w:r>
              <w:t>Data residency enforced</w:t>
            </w:r>
          </w:p>
        </w:tc>
      </w:tr>
    </w:tbl>
    <w:p w14:paraId="6F7C9EFF" w14:textId="77777777" w:rsidR="00EB21EA" w:rsidRDefault="00000000">
      <w:pPr>
        <w:pStyle w:val="Heading1"/>
        <w:rPr>
          <w:rFonts w:ascii="Montserrat" w:eastAsia="Montserrat" w:hAnsi="Montserrat" w:cs="Montserrat"/>
          <w:sz w:val="52"/>
          <w:szCs w:val="52"/>
        </w:rPr>
      </w:pPr>
      <w:bookmarkStart w:id="77" w:name="_8oeet74x1a9" w:colFirst="0" w:colLast="0"/>
      <w:bookmarkEnd w:id="77"/>
      <w:r>
        <w:t>6.8 Requirements Summary</w:t>
      </w:r>
    </w:p>
    <w:tbl>
      <w:tblPr>
        <w:tblStyle w:val="af8"/>
        <w:tblW w:w="9630" w:type="dxa"/>
        <w:tblInd w:w="0" w:type="dxa"/>
        <w:tblBorders>
          <w:top w:val="single" w:sz="8" w:space="0" w:color="ECEFF1"/>
          <w:left w:val="nil"/>
          <w:bottom w:val="single" w:sz="8" w:space="0" w:color="ECEFF1"/>
          <w:right w:val="nil"/>
          <w:insideH w:val="single" w:sz="8" w:space="0" w:color="ECEFF1"/>
          <w:insideV w:val="single" w:sz="8" w:space="0" w:color="ECEFF1"/>
        </w:tblBorders>
        <w:tblLayout w:type="fixed"/>
        <w:tblLook w:val="0620" w:firstRow="1" w:lastRow="0" w:firstColumn="0" w:lastColumn="0" w:noHBand="1" w:noVBand="1"/>
      </w:tblPr>
      <w:tblGrid>
        <w:gridCol w:w="3495"/>
        <w:gridCol w:w="2790"/>
        <w:gridCol w:w="3345"/>
      </w:tblGrid>
      <w:tr w:rsidR="00EB21EA" w14:paraId="5A17A6EF" w14:textId="77777777" w:rsidTr="002B590D">
        <w:trPr>
          <w:cnfStyle w:val="100000000000" w:firstRow="1" w:lastRow="0" w:firstColumn="0" w:lastColumn="0" w:oddVBand="0" w:evenVBand="0" w:oddHBand="0" w:evenHBand="0" w:firstRowFirstColumn="0" w:firstRowLastColumn="0" w:lastRowFirstColumn="0" w:lastRowLastColumn="0"/>
          <w:tblHeader/>
        </w:trPr>
        <w:tc>
          <w:tcPr>
            <w:tcW w:w="3495" w:type="dxa"/>
            <w:vAlign w:val="top"/>
          </w:tcPr>
          <w:p w14:paraId="1AEC90C7" w14:textId="77777777" w:rsidR="00EB21EA" w:rsidRDefault="00000000">
            <w:r>
              <w:t>Category</w:t>
            </w:r>
          </w:p>
        </w:tc>
        <w:tc>
          <w:tcPr>
            <w:tcW w:w="2790" w:type="dxa"/>
          </w:tcPr>
          <w:p w14:paraId="007AEAC1" w14:textId="77777777" w:rsidR="00EB21EA" w:rsidRDefault="00000000">
            <w:r>
              <w:t>Count</w:t>
            </w:r>
          </w:p>
        </w:tc>
        <w:tc>
          <w:tcPr>
            <w:tcW w:w="3345" w:type="dxa"/>
          </w:tcPr>
          <w:p w14:paraId="068C9408" w14:textId="77777777" w:rsidR="00EB21EA" w:rsidRDefault="00000000">
            <w:r>
              <w:t>Focus Level</w:t>
            </w:r>
          </w:p>
        </w:tc>
      </w:tr>
      <w:tr w:rsidR="00EB21EA" w14:paraId="241076F0" w14:textId="77777777" w:rsidTr="002B590D">
        <w:tc>
          <w:tcPr>
            <w:tcW w:w="3495" w:type="dxa"/>
          </w:tcPr>
          <w:p w14:paraId="586C14B8" w14:textId="77777777" w:rsidR="00EB21EA" w:rsidRDefault="00000000">
            <w:pPr>
              <w:rPr>
                <w:color w:val="37474F"/>
              </w:rPr>
            </w:pPr>
            <w:r>
              <w:t>Security</w:t>
            </w:r>
          </w:p>
        </w:tc>
        <w:tc>
          <w:tcPr>
            <w:tcW w:w="2790" w:type="dxa"/>
          </w:tcPr>
          <w:p w14:paraId="4563B507" w14:textId="77777777" w:rsidR="00EB21EA" w:rsidRDefault="00000000">
            <w:pPr>
              <w:rPr>
                <w:color w:val="37474F"/>
              </w:rPr>
            </w:pPr>
            <w:r>
              <w:t>10</w:t>
            </w:r>
          </w:p>
        </w:tc>
        <w:tc>
          <w:tcPr>
            <w:tcW w:w="3345" w:type="dxa"/>
          </w:tcPr>
          <w:p w14:paraId="1D24B3BF" w14:textId="77777777" w:rsidR="00EB21EA" w:rsidRDefault="00000000">
            <w:pPr>
              <w:rPr>
                <w:color w:val="37474F"/>
              </w:rPr>
            </w:pPr>
            <w:sdt>
              <w:sdtPr>
                <w:alias w:val="Focus Level"/>
                <w:id w:val="-1375376474"/>
                <w:dropDownList>
                  <w:listItem w:displayText="—" w:value="—"/>
                  <w:listItem w:displayText="🔴 CRITICAL" w:value="🔴 CRITICAL"/>
                  <w:listItem w:displayText="🟡 High" w:value="🟡 High"/>
                  <w:listItem w:displayText="🟢 Important" w:value="🟢 Important"/>
                </w:dropDownList>
              </w:sdtPr>
              <w:sdtContent>
                <w:r>
                  <w:t>🔴 CRITICAL</w:t>
                </w:r>
              </w:sdtContent>
            </w:sdt>
          </w:p>
        </w:tc>
      </w:tr>
      <w:tr w:rsidR="00EB21EA" w14:paraId="13BC024C" w14:textId="77777777" w:rsidTr="002B590D">
        <w:tc>
          <w:tcPr>
            <w:tcW w:w="3495" w:type="dxa"/>
          </w:tcPr>
          <w:p w14:paraId="26AF92C8" w14:textId="77777777" w:rsidR="00EB21EA" w:rsidRDefault="00000000">
            <w:pPr>
              <w:rPr>
                <w:color w:val="37474F"/>
              </w:rPr>
            </w:pPr>
            <w:r>
              <w:t>Disaster Recovery</w:t>
            </w:r>
          </w:p>
        </w:tc>
        <w:tc>
          <w:tcPr>
            <w:tcW w:w="2790" w:type="dxa"/>
          </w:tcPr>
          <w:p w14:paraId="389EC1F9" w14:textId="77777777" w:rsidR="00EB21EA" w:rsidRDefault="00000000">
            <w:pPr>
              <w:rPr>
                <w:color w:val="37474F"/>
              </w:rPr>
            </w:pPr>
            <w:r>
              <w:t>7</w:t>
            </w:r>
          </w:p>
        </w:tc>
        <w:tc>
          <w:tcPr>
            <w:tcW w:w="3345" w:type="dxa"/>
          </w:tcPr>
          <w:p w14:paraId="3D843397" w14:textId="77777777" w:rsidR="00EB21EA" w:rsidRDefault="00000000">
            <w:pPr>
              <w:rPr>
                <w:color w:val="37474F"/>
              </w:rPr>
            </w:pPr>
            <w:sdt>
              <w:sdtPr>
                <w:alias w:val="Focus Level"/>
                <w:id w:val="-1496162511"/>
                <w:dropDownList>
                  <w:listItem w:displayText="—" w:value="—"/>
                  <w:listItem w:displayText="🔴 CRITICAL" w:value="🔴 CRITICAL"/>
                  <w:listItem w:displayText="🟡 High" w:value="🟡 High"/>
                  <w:listItem w:displayText="🟢 Important" w:value="🟢 Important"/>
                </w:dropDownList>
              </w:sdtPr>
              <w:sdtContent>
                <w:r>
                  <w:t>🔴 CRITICAL</w:t>
                </w:r>
              </w:sdtContent>
            </w:sdt>
          </w:p>
        </w:tc>
      </w:tr>
      <w:tr w:rsidR="00EB21EA" w14:paraId="55C709F8" w14:textId="77777777" w:rsidTr="002B590D">
        <w:tc>
          <w:tcPr>
            <w:tcW w:w="3495" w:type="dxa"/>
          </w:tcPr>
          <w:p w14:paraId="2EB0DA4D" w14:textId="77777777" w:rsidR="00EB21EA" w:rsidRDefault="00000000">
            <w:pPr>
              <w:rPr>
                <w:color w:val="37474F"/>
              </w:rPr>
            </w:pPr>
            <w:r>
              <w:t>Performance</w:t>
            </w:r>
          </w:p>
        </w:tc>
        <w:tc>
          <w:tcPr>
            <w:tcW w:w="2790" w:type="dxa"/>
          </w:tcPr>
          <w:p w14:paraId="51B39AC2" w14:textId="77777777" w:rsidR="00EB21EA" w:rsidRDefault="00000000">
            <w:pPr>
              <w:rPr>
                <w:color w:val="37474F"/>
              </w:rPr>
            </w:pPr>
            <w:r>
              <w:t>5</w:t>
            </w:r>
          </w:p>
        </w:tc>
        <w:tc>
          <w:tcPr>
            <w:tcW w:w="3345" w:type="dxa"/>
          </w:tcPr>
          <w:p w14:paraId="7244D5B2" w14:textId="77777777" w:rsidR="00EB21EA" w:rsidRDefault="00000000">
            <w:pPr>
              <w:rPr>
                <w:color w:val="37474F"/>
              </w:rPr>
            </w:pPr>
            <w:sdt>
              <w:sdtPr>
                <w:alias w:val="Focus Level"/>
                <w:id w:val="-637196635"/>
                <w:dropDownList>
                  <w:listItem w:displayText="—" w:value="—"/>
                  <w:listItem w:displayText="🔴 CRITICAL" w:value="🔴 CRITICAL"/>
                  <w:listItem w:displayText="🟡 High" w:value="🟡 High"/>
                  <w:listItem w:displayText="🟢 Important" w:value="🟢 Important"/>
                </w:dropDownList>
              </w:sdtPr>
              <w:sdtContent>
                <w:r>
                  <w:t>🟡 High</w:t>
                </w:r>
              </w:sdtContent>
            </w:sdt>
          </w:p>
        </w:tc>
      </w:tr>
      <w:tr w:rsidR="00EB21EA" w14:paraId="63CB8407" w14:textId="77777777" w:rsidTr="002B590D">
        <w:tc>
          <w:tcPr>
            <w:tcW w:w="3495" w:type="dxa"/>
          </w:tcPr>
          <w:p w14:paraId="4FD6561F" w14:textId="77777777" w:rsidR="00EB21EA" w:rsidRDefault="00000000">
            <w:pPr>
              <w:rPr>
                <w:color w:val="37474F"/>
              </w:rPr>
            </w:pPr>
            <w:r>
              <w:t>Scalability &amp; Cloud</w:t>
            </w:r>
          </w:p>
        </w:tc>
        <w:tc>
          <w:tcPr>
            <w:tcW w:w="2790" w:type="dxa"/>
          </w:tcPr>
          <w:p w14:paraId="6CB2B3BB" w14:textId="77777777" w:rsidR="00EB21EA" w:rsidRDefault="00000000">
            <w:pPr>
              <w:rPr>
                <w:color w:val="37474F"/>
              </w:rPr>
            </w:pPr>
            <w:r>
              <w:t>5</w:t>
            </w:r>
          </w:p>
        </w:tc>
        <w:tc>
          <w:tcPr>
            <w:tcW w:w="3345" w:type="dxa"/>
          </w:tcPr>
          <w:p w14:paraId="1EA61049" w14:textId="77777777" w:rsidR="00EB21EA" w:rsidRDefault="00000000">
            <w:pPr>
              <w:rPr>
                <w:color w:val="37474F"/>
              </w:rPr>
            </w:pPr>
            <w:sdt>
              <w:sdtPr>
                <w:alias w:val="Focus Level"/>
                <w:id w:val="-489232234"/>
                <w:dropDownList>
                  <w:listItem w:displayText="—" w:value="—"/>
                  <w:listItem w:displayText="🔴 CRITICAL" w:value="🔴 CRITICAL"/>
                  <w:listItem w:displayText="🟡 High" w:value="🟡 High"/>
                  <w:listItem w:displayText="🟢 Important" w:value="🟢 Important"/>
                </w:dropDownList>
              </w:sdtPr>
              <w:sdtContent>
                <w:r>
                  <w:t>🟡 High</w:t>
                </w:r>
              </w:sdtContent>
            </w:sdt>
          </w:p>
        </w:tc>
      </w:tr>
      <w:tr w:rsidR="00EB21EA" w14:paraId="66EDA3D8" w14:textId="77777777" w:rsidTr="002B590D">
        <w:tc>
          <w:tcPr>
            <w:tcW w:w="3495" w:type="dxa"/>
          </w:tcPr>
          <w:p w14:paraId="1194F3A3" w14:textId="77777777" w:rsidR="00EB21EA" w:rsidRDefault="00000000">
            <w:pPr>
              <w:rPr>
                <w:color w:val="37474F"/>
              </w:rPr>
            </w:pPr>
            <w:r>
              <w:t>Monitoring &amp; Observability</w:t>
            </w:r>
          </w:p>
        </w:tc>
        <w:tc>
          <w:tcPr>
            <w:tcW w:w="2790" w:type="dxa"/>
          </w:tcPr>
          <w:p w14:paraId="1A5367B1" w14:textId="77777777" w:rsidR="00EB21EA" w:rsidRDefault="00000000">
            <w:pPr>
              <w:rPr>
                <w:color w:val="37474F"/>
              </w:rPr>
            </w:pPr>
            <w:r>
              <w:t>5</w:t>
            </w:r>
          </w:p>
        </w:tc>
        <w:tc>
          <w:tcPr>
            <w:tcW w:w="3345" w:type="dxa"/>
          </w:tcPr>
          <w:p w14:paraId="0CBDC2FA" w14:textId="77777777" w:rsidR="00EB21EA" w:rsidRDefault="00000000">
            <w:pPr>
              <w:rPr>
                <w:color w:val="37474F"/>
              </w:rPr>
            </w:pPr>
            <w:sdt>
              <w:sdtPr>
                <w:alias w:val="Focus Level"/>
                <w:id w:val="-1855912352"/>
                <w:dropDownList>
                  <w:listItem w:displayText="—" w:value="—"/>
                  <w:listItem w:displayText="🔴 CRITICAL" w:value="🔴 CRITICAL"/>
                  <w:listItem w:displayText="🟡 High" w:value="🟡 High"/>
                  <w:listItem w:displayText="🟢 Important" w:value="🟢 Important"/>
                </w:dropDownList>
              </w:sdtPr>
              <w:sdtContent>
                <w:r>
                  <w:t>🟡 High</w:t>
                </w:r>
              </w:sdtContent>
            </w:sdt>
          </w:p>
        </w:tc>
      </w:tr>
      <w:tr w:rsidR="00EB21EA" w14:paraId="6D2CF887" w14:textId="77777777" w:rsidTr="002B590D">
        <w:tc>
          <w:tcPr>
            <w:tcW w:w="3495" w:type="dxa"/>
          </w:tcPr>
          <w:p w14:paraId="45B38A0F" w14:textId="77777777" w:rsidR="00EB21EA" w:rsidRDefault="00000000">
            <w:pPr>
              <w:rPr>
                <w:color w:val="37474F"/>
              </w:rPr>
            </w:pPr>
            <w:r>
              <w:t>Accessibility &amp; Usability</w:t>
            </w:r>
          </w:p>
        </w:tc>
        <w:tc>
          <w:tcPr>
            <w:tcW w:w="2790" w:type="dxa"/>
          </w:tcPr>
          <w:p w14:paraId="13C42D34" w14:textId="77777777" w:rsidR="00EB21EA" w:rsidRDefault="00000000">
            <w:pPr>
              <w:rPr>
                <w:color w:val="37474F"/>
              </w:rPr>
            </w:pPr>
            <w:r>
              <w:t>4</w:t>
            </w:r>
          </w:p>
        </w:tc>
        <w:tc>
          <w:tcPr>
            <w:tcW w:w="3345" w:type="dxa"/>
          </w:tcPr>
          <w:p w14:paraId="6806EFDE" w14:textId="77777777" w:rsidR="00EB21EA" w:rsidRDefault="00000000">
            <w:pPr>
              <w:rPr>
                <w:color w:val="37474F"/>
              </w:rPr>
            </w:pPr>
            <w:sdt>
              <w:sdtPr>
                <w:alias w:val="Focus Level"/>
                <w:id w:val="-938048210"/>
                <w:dropDownList>
                  <w:listItem w:displayText="—" w:value="—"/>
                  <w:listItem w:displayText="🔴 CRITICAL" w:value="🔴 CRITICAL"/>
                  <w:listItem w:displayText="🟡 High" w:value="🟡 High"/>
                  <w:listItem w:displayText="🟢 Important" w:value="🟢 Important"/>
                </w:dropDownList>
              </w:sdtPr>
              <w:sdtContent>
                <w:r>
                  <w:t>🟢 Important</w:t>
                </w:r>
              </w:sdtContent>
            </w:sdt>
          </w:p>
        </w:tc>
      </w:tr>
      <w:tr w:rsidR="00EB21EA" w14:paraId="6C60B54D" w14:textId="77777777" w:rsidTr="002B590D">
        <w:tc>
          <w:tcPr>
            <w:tcW w:w="3495" w:type="dxa"/>
          </w:tcPr>
          <w:p w14:paraId="71474DEC" w14:textId="77777777" w:rsidR="00EB21EA" w:rsidRDefault="00000000">
            <w:pPr>
              <w:rPr>
                <w:color w:val="37474F"/>
              </w:rPr>
            </w:pPr>
            <w:r>
              <w:t>Compliance &amp; Regulatory</w:t>
            </w:r>
          </w:p>
        </w:tc>
        <w:tc>
          <w:tcPr>
            <w:tcW w:w="2790" w:type="dxa"/>
          </w:tcPr>
          <w:p w14:paraId="578552BD" w14:textId="77777777" w:rsidR="00EB21EA" w:rsidRDefault="00000000">
            <w:pPr>
              <w:rPr>
                <w:color w:val="37474F"/>
              </w:rPr>
            </w:pPr>
            <w:r>
              <w:t>2</w:t>
            </w:r>
          </w:p>
        </w:tc>
        <w:tc>
          <w:tcPr>
            <w:tcW w:w="3345" w:type="dxa"/>
          </w:tcPr>
          <w:p w14:paraId="30C40E2E" w14:textId="77777777" w:rsidR="00EB21EA" w:rsidRDefault="00000000">
            <w:pPr>
              <w:rPr>
                <w:color w:val="37474F"/>
              </w:rPr>
            </w:pPr>
            <w:sdt>
              <w:sdtPr>
                <w:alias w:val="Focus Level"/>
                <w:id w:val="-735472605"/>
                <w:dropDownList>
                  <w:listItem w:displayText="—" w:value="—"/>
                  <w:listItem w:displayText="🔴 CRITICAL" w:value="🔴 CRITICAL"/>
                  <w:listItem w:displayText="🟡 High" w:value="🟡 High"/>
                  <w:listItem w:displayText="🟢 Important" w:value="🟢 Important"/>
                </w:dropDownList>
              </w:sdtPr>
              <w:sdtContent>
                <w:r>
                  <w:t>🟢 Important</w:t>
                </w:r>
              </w:sdtContent>
            </w:sdt>
          </w:p>
        </w:tc>
      </w:tr>
      <w:tr w:rsidR="00EB21EA" w14:paraId="434E29D5" w14:textId="77777777" w:rsidTr="002B590D">
        <w:tc>
          <w:tcPr>
            <w:tcW w:w="3495" w:type="dxa"/>
          </w:tcPr>
          <w:p w14:paraId="55184CD3" w14:textId="77777777" w:rsidR="00EB21EA" w:rsidRDefault="00000000">
            <w:pPr>
              <w:rPr>
                <w:color w:val="37474F"/>
              </w:rPr>
            </w:pPr>
            <w:r>
              <w:rPr>
                <w:b/>
                <w:bCs/>
              </w:rPr>
              <w:t>Total</w:t>
            </w:r>
          </w:p>
        </w:tc>
        <w:tc>
          <w:tcPr>
            <w:tcW w:w="2790" w:type="dxa"/>
          </w:tcPr>
          <w:p w14:paraId="20480C40" w14:textId="77777777" w:rsidR="00EB21EA" w:rsidRDefault="00000000">
            <w:pPr>
              <w:rPr>
                <w:color w:val="37474F"/>
              </w:rPr>
            </w:pPr>
            <w:r>
              <w:rPr>
                <w:b/>
                <w:bCs/>
              </w:rPr>
              <w:t>38</w:t>
            </w:r>
          </w:p>
        </w:tc>
        <w:tc>
          <w:tcPr>
            <w:tcW w:w="3345" w:type="dxa"/>
          </w:tcPr>
          <w:p w14:paraId="070AC5AD" w14:textId="77777777" w:rsidR="00EB21EA" w:rsidRDefault="00000000">
            <w:pPr>
              <w:rPr>
                <w:color w:val="37474F"/>
              </w:rPr>
            </w:pPr>
            <w:sdt>
              <w:sdtPr>
                <w:alias w:val="Focus Level"/>
                <w:id w:val="2133063103"/>
                <w:dropDownList>
                  <w:listItem w:displayText="—" w:value="—"/>
                  <w:listItem w:displayText="🔴 CRITICAL" w:value="🔴 CRITICAL"/>
                  <w:listItem w:displayText="🟡 High" w:value="🟡 High"/>
                  <w:listItem w:displayText="🟢 Important" w:value="🟢 Important"/>
                </w:dropDownList>
              </w:sdtPr>
              <w:sdtContent>
                <w:r>
                  <w:t>—</w:t>
                </w:r>
              </w:sdtContent>
            </w:sdt>
          </w:p>
        </w:tc>
      </w:tr>
    </w:tbl>
    <w:p w14:paraId="28A79BC2" w14:textId="77777777" w:rsidR="00EB21EA" w:rsidRDefault="00000000">
      <w:pPr>
        <w:pStyle w:val="Title"/>
      </w:pPr>
      <w:bookmarkStart w:id="78" w:name="_z0ud8f5we3i" w:colFirst="0" w:colLast="0"/>
      <w:bookmarkEnd w:id="78"/>
      <w:r>
        <w:lastRenderedPageBreak/>
        <w:t>07. Technology Stack Selection</w:t>
      </w:r>
    </w:p>
    <w:p w14:paraId="410F30FA" w14:textId="77777777" w:rsidR="00EB21EA" w:rsidRDefault="00000000">
      <w:pPr>
        <w:pStyle w:val="Heading1"/>
      </w:pPr>
      <w:bookmarkStart w:id="79" w:name="_yhm4pnw4f3mp" w:colFirst="0" w:colLast="0"/>
      <w:bookmarkEnd w:id="79"/>
      <w:r>
        <w:t>Overview</w:t>
      </w:r>
    </w:p>
    <w:p w14:paraId="7ED6B5F1" w14:textId="77777777" w:rsidR="00EB21EA" w:rsidRDefault="00000000">
      <w:r>
        <w:t>The technology stack has been carefully selected to support three non-negotiable architectural requirements mandated by the competition:</w:t>
      </w:r>
    </w:p>
    <w:p w14:paraId="0E0ED790" w14:textId="77777777" w:rsidR="00EB21EA" w:rsidRDefault="00EB21EA">
      <w:pPr>
        <w:widowControl w:val="0"/>
        <w:spacing w:line="276" w:lineRule="auto"/>
        <w:rPr>
          <w:rFonts w:ascii="Open Sans" w:eastAsia="Open Sans" w:hAnsi="Open Sans" w:cs="Open Sans"/>
        </w:rPr>
      </w:pPr>
    </w:p>
    <w:p w14:paraId="6A707046" w14:textId="77777777" w:rsidR="00EB21EA" w:rsidRDefault="00000000">
      <w:pPr>
        <w:numPr>
          <w:ilvl w:val="0"/>
          <w:numId w:val="3"/>
        </w:numPr>
      </w:pPr>
      <w:r>
        <w:rPr>
          <w:b/>
          <w:bCs/>
        </w:rPr>
        <w:t>Independent services architecture</w:t>
      </w:r>
      <w:r>
        <w:t xml:space="preserve"> (microservices)</w:t>
      </w:r>
    </w:p>
    <w:p w14:paraId="769019C6" w14:textId="77777777" w:rsidR="00EB21EA" w:rsidRDefault="00000000">
      <w:pPr>
        <w:numPr>
          <w:ilvl w:val="0"/>
          <w:numId w:val="3"/>
        </w:numPr>
      </w:pPr>
      <w:r>
        <w:rPr>
          <w:b/>
          <w:bCs/>
        </w:rPr>
        <w:t>Security-first design</w:t>
      </w:r>
      <w:r>
        <w:t xml:space="preserve"> (defense-in-depth)</w:t>
      </w:r>
    </w:p>
    <w:p w14:paraId="1139B3CC" w14:textId="77777777" w:rsidR="00EB21EA" w:rsidRDefault="00000000">
      <w:pPr>
        <w:numPr>
          <w:ilvl w:val="0"/>
          <w:numId w:val="3"/>
        </w:numPr>
      </w:pPr>
      <w:r>
        <w:rPr>
          <w:b/>
          <w:bCs/>
        </w:rPr>
        <w:t>Disaster recovery</w:t>
      </w:r>
      <w:r>
        <w:t xml:space="preserve"> (multi-region failover and self-healing)</w:t>
      </w:r>
    </w:p>
    <w:p w14:paraId="6DB35E1E" w14:textId="77777777" w:rsidR="00EB21EA" w:rsidRDefault="00000000">
      <w:pPr>
        <w:pStyle w:val="Heading1"/>
      </w:pPr>
      <w:bookmarkStart w:id="80" w:name="_snxeurtbf104" w:colFirst="0" w:colLast="0"/>
      <w:bookmarkEnd w:id="80"/>
      <w:r>
        <w:t>7.1 Technology Stack Diagram</w:t>
      </w:r>
    </w:p>
    <w:p w14:paraId="152E89E8" w14:textId="77777777" w:rsidR="00EB21EA" w:rsidRDefault="00EB21EA">
      <w:pPr>
        <w:rPr>
          <w:rFonts w:ascii="Open Sans" w:eastAsia="Open Sans" w:hAnsi="Open Sans" w:cs="Open Sans"/>
        </w:rPr>
      </w:pPr>
    </w:p>
    <w:p w14:paraId="356D3710" w14:textId="77777777" w:rsidR="00EB21EA" w:rsidRDefault="00000000">
      <w:pPr>
        <w:jc w:val="center"/>
      </w:pPr>
      <w:r>
        <w:rPr>
          <w:rFonts w:ascii="Open Sans" w:eastAsia="Open Sans" w:hAnsi="Open Sans" w:cs="Open Sans"/>
          <w:noProof/>
        </w:rPr>
        <w:drawing>
          <wp:inline distT="114300" distB="114300" distL="114300" distR="114300" wp14:anchorId="7AAB6352" wp14:editId="1C0E37DA">
            <wp:extent cx="2647950" cy="4300456"/>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6"/>
                    <a:srcRect/>
                    <a:stretch>
                      <a:fillRect/>
                    </a:stretch>
                  </pic:blipFill>
                  <pic:spPr>
                    <a:xfrm>
                      <a:off x="0" y="0"/>
                      <a:ext cx="2647950" cy="4300456"/>
                    </a:xfrm>
                    <a:prstGeom prst="rect">
                      <a:avLst/>
                    </a:prstGeom>
                    <a:ln/>
                  </pic:spPr>
                </pic:pic>
              </a:graphicData>
            </a:graphic>
          </wp:inline>
        </w:drawing>
      </w:r>
    </w:p>
    <w:p w14:paraId="39E639FA" w14:textId="77777777" w:rsidR="00EB21EA" w:rsidRDefault="00000000">
      <w:pPr>
        <w:pStyle w:val="Heading1"/>
      </w:pPr>
      <w:bookmarkStart w:id="81" w:name="_bfifpbuay2q3" w:colFirst="0" w:colLast="0"/>
      <w:bookmarkEnd w:id="81"/>
      <w:r>
        <w:lastRenderedPageBreak/>
        <w:t>7.2 Detailed Justification Table</w:t>
      </w:r>
    </w:p>
    <w:p w14:paraId="504B0B81" w14:textId="77777777" w:rsidR="00EB21EA" w:rsidRDefault="00000000">
      <w:pPr>
        <w:pStyle w:val="Heading2"/>
      </w:pPr>
      <w:bookmarkStart w:id="82" w:name="_uyw72ut89akb" w:colFirst="0" w:colLast="0"/>
      <w:bookmarkEnd w:id="82"/>
      <w:r>
        <w:t>Frontend Layer</w:t>
      </w:r>
    </w:p>
    <w:p w14:paraId="6A052BFA" w14:textId="77777777" w:rsidR="00EB21EA" w:rsidRDefault="00EB21EA">
      <w:pPr>
        <w:pStyle w:val="Heading2"/>
        <w:rPr>
          <w:rFonts w:ascii="Montserrat" w:eastAsia="Montserrat" w:hAnsi="Montserrat" w:cs="Montserrat"/>
        </w:rPr>
      </w:pPr>
      <w:bookmarkStart w:id="83" w:name="_qyn4524c2dg3" w:colFirst="0" w:colLast="0"/>
      <w:bookmarkEnd w:id="83"/>
    </w:p>
    <w:tbl>
      <w:tblPr>
        <w:tblStyle w:val="af9"/>
        <w:tblW w:w="9026" w:type="dxa"/>
        <w:tblInd w:w="0" w:type="dxa"/>
        <w:tblBorders>
          <w:top w:val="single" w:sz="8" w:space="0" w:color="ECEFF1"/>
          <w:left w:val="nil"/>
          <w:bottom w:val="single" w:sz="8" w:space="0" w:color="ECEFF1"/>
          <w:right w:val="nil"/>
          <w:insideH w:val="single" w:sz="8" w:space="0" w:color="F1F3F4"/>
          <w:insideV w:val="single" w:sz="8" w:space="0" w:color="F1F3F4"/>
        </w:tblBorders>
        <w:tblLayout w:type="fixed"/>
        <w:tblLook w:val="0620" w:firstRow="1" w:lastRow="0" w:firstColumn="0" w:lastColumn="0" w:noHBand="1" w:noVBand="1"/>
      </w:tblPr>
      <w:tblGrid>
        <w:gridCol w:w="3008"/>
        <w:gridCol w:w="3009"/>
        <w:gridCol w:w="3009"/>
      </w:tblGrid>
      <w:tr w:rsidR="00EB21EA" w14:paraId="1BFEB12B" w14:textId="77777777" w:rsidTr="00EB21EA">
        <w:trPr>
          <w:cnfStyle w:val="100000000000" w:firstRow="1" w:lastRow="0" w:firstColumn="0" w:lastColumn="0" w:oddVBand="0" w:evenVBand="0" w:oddHBand="0" w:evenHBand="0" w:firstRowFirstColumn="0" w:firstRowLastColumn="0" w:lastRowFirstColumn="0" w:lastRowLastColumn="0"/>
          <w:tblHeader/>
        </w:trPr>
        <w:tc>
          <w:tcPr>
            <w:tcW w:w="3008" w:type="dxa"/>
          </w:tcPr>
          <w:p w14:paraId="63750709" w14:textId="77777777" w:rsidR="00EB21EA" w:rsidRDefault="00000000">
            <w:r>
              <w:t>Technology</w:t>
            </w:r>
          </w:p>
        </w:tc>
        <w:tc>
          <w:tcPr>
            <w:tcW w:w="3008" w:type="dxa"/>
          </w:tcPr>
          <w:p w14:paraId="1B9BCFB8" w14:textId="77777777" w:rsidR="00EB21EA" w:rsidRDefault="00000000">
            <w:r>
              <w:t>Purpose</w:t>
            </w:r>
          </w:p>
        </w:tc>
        <w:tc>
          <w:tcPr>
            <w:tcW w:w="3008" w:type="dxa"/>
          </w:tcPr>
          <w:p w14:paraId="437C8B74" w14:textId="77777777" w:rsidR="00EB21EA" w:rsidRDefault="00000000">
            <w:r>
              <w:t>Justification</w:t>
            </w:r>
          </w:p>
        </w:tc>
      </w:tr>
      <w:tr w:rsidR="00EB21EA" w14:paraId="7917BD46" w14:textId="77777777" w:rsidTr="00EB21EA">
        <w:tc>
          <w:tcPr>
            <w:tcW w:w="3008" w:type="dxa"/>
          </w:tcPr>
          <w:p w14:paraId="14DF71CD" w14:textId="77777777" w:rsidR="00EB21EA" w:rsidRDefault="00000000">
            <w:pPr>
              <w:rPr>
                <w:rFonts w:ascii="Open Sans" w:eastAsia="Open Sans" w:hAnsi="Open Sans" w:cs="Open Sans"/>
              </w:rPr>
            </w:pPr>
            <w:r>
              <w:rPr>
                <w:b/>
                <w:bCs/>
              </w:rPr>
              <w:t>React.js / Next.js</w:t>
            </w:r>
          </w:p>
        </w:tc>
        <w:tc>
          <w:tcPr>
            <w:tcW w:w="3008" w:type="dxa"/>
          </w:tcPr>
          <w:p w14:paraId="5B1D7B45" w14:textId="77777777" w:rsidR="00EB21EA" w:rsidRDefault="00000000">
            <w:pPr>
              <w:rPr>
                <w:rFonts w:ascii="Open Sans" w:eastAsia="Open Sans" w:hAnsi="Open Sans" w:cs="Open Sans"/>
              </w:rPr>
            </w:pPr>
            <w:r>
              <w:t>Web Application</w:t>
            </w:r>
          </w:p>
        </w:tc>
        <w:tc>
          <w:tcPr>
            <w:tcW w:w="3008" w:type="dxa"/>
          </w:tcPr>
          <w:p w14:paraId="150EEFF1" w14:textId="77777777" w:rsidR="00EB21EA" w:rsidRDefault="00000000">
            <w:pPr>
              <w:rPr>
                <w:rFonts w:ascii="Open Sans" w:eastAsia="Open Sans" w:hAnsi="Open Sans" w:cs="Open Sans"/>
              </w:rPr>
            </w:pPr>
            <w:r>
              <w:t>SSR for faster page loads; component-based architecture for reusable modules.</w:t>
            </w:r>
          </w:p>
        </w:tc>
      </w:tr>
      <w:tr w:rsidR="00EB21EA" w14:paraId="5401F6A7" w14:textId="77777777" w:rsidTr="00EB21EA">
        <w:tc>
          <w:tcPr>
            <w:tcW w:w="3008" w:type="dxa"/>
          </w:tcPr>
          <w:p w14:paraId="1EC526A2" w14:textId="77777777" w:rsidR="00EB21EA" w:rsidRDefault="00000000">
            <w:pPr>
              <w:rPr>
                <w:rFonts w:ascii="Open Sans" w:eastAsia="Open Sans" w:hAnsi="Open Sans" w:cs="Open Sans"/>
              </w:rPr>
            </w:pPr>
            <w:r>
              <w:rPr>
                <w:b/>
                <w:bCs/>
              </w:rPr>
              <w:t>React Native</w:t>
            </w:r>
          </w:p>
        </w:tc>
        <w:tc>
          <w:tcPr>
            <w:tcW w:w="3008" w:type="dxa"/>
          </w:tcPr>
          <w:p w14:paraId="0C67E69A" w14:textId="77777777" w:rsidR="00EB21EA" w:rsidRDefault="00000000">
            <w:pPr>
              <w:rPr>
                <w:rFonts w:ascii="Open Sans" w:eastAsia="Open Sans" w:hAnsi="Open Sans" w:cs="Open Sans"/>
              </w:rPr>
            </w:pPr>
            <w:r>
              <w:t>Mobile Application</w:t>
            </w:r>
          </w:p>
        </w:tc>
        <w:tc>
          <w:tcPr>
            <w:tcW w:w="3008" w:type="dxa"/>
          </w:tcPr>
          <w:p w14:paraId="09065BF2" w14:textId="77777777" w:rsidR="00EB21EA" w:rsidRDefault="00000000">
            <w:pPr>
              <w:rPr>
                <w:rFonts w:ascii="Open Sans" w:eastAsia="Open Sans" w:hAnsi="Open Sans" w:cs="Open Sans"/>
              </w:rPr>
            </w:pPr>
            <w:r>
              <w:t>Cross-platform (iOS/Android) code sharing; native biometric authentication support.</w:t>
            </w:r>
          </w:p>
        </w:tc>
      </w:tr>
    </w:tbl>
    <w:p w14:paraId="6A605728" w14:textId="77777777" w:rsidR="00EB21EA" w:rsidRDefault="00000000">
      <w:pPr>
        <w:pStyle w:val="Heading2"/>
      </w:pPr>
      <w:bookmarkStart w:id="84" w:name="_kj512u7jo7ma" w:colFirst="0" w:colLast="0"/>
      <w:bookmarkEnd w:id="84"/>
      <w:r>
        <w:t>Backend Layer</w:t>
      </w:r>
    </w:p>
    <w:p w14:paraId="0CFC885B" w14:textId="77777777" w:rsidR="00EB21EA" w:rsidRDefault="00EB21EA">
      <w:pPr>
        <w:pStyle w:val="Heading2"/>
        <w:rPr>
          <w:rFonts w:ascii="Montserrat" w:eastAsia="Montserrat" w:hAnsi="Montserrat" w:cs="Montserrat"/>
        </w:rPr>
      </w:pPr>
      <w:bookmarkStart w:id="85" w:name="_ex0kpon6rawb" w:colFirst="0" w:colLast="0"/>
      <w:bookmarkEnd w:id="85"/>
    </w:p>
    <w:tbl>
      <w:tblPr>
        <w:tblStyle w:val="afa"/>
        <w:tblW w:w="9026" w:type="dxa"/>
        <w:tblInd w:w="0" w:type="dxa"/>
        <w:tblBorders>
          <w:top w:val="single" w:sz="8" w:space="0" w:color="ECEFF1"/>
          <w:left w:val="nil"/>
          <w:bottom w:val="single" w:sz="8" w:space="0" w:color="ECEFF1"/>
          <w:right w:val="nil"/>
          <w:insideH w:val="single" w:sz="8" w:space="0" w:color="F1F3F4"/>
          <w:insideV w:val="single" w:sz="8" w:space="0" w:color="F1F3F4"/>
        </w:tblBorders>
        <w:tblLayout w:type="fixed"/>
        <w:tblLook w:val="0620" w:firstRow="1" w:lastRow="0" w:firstColumn="0" w:lastColumn="0" w:noHBand="1" w:noVBand="1"/>
      </w:tblPr>
      <w:tblGrid>
        <w:gridCol w:w="3008"/>
        <w:gridCol w:w="3009"/>
        <w:gridCol w:w="3009"/>
      </w:tblGrid>
      <w:tr w:rsidR="00EB21EA" w14:paraId="10254794" w14:textId="77777777" w:rsidTr="00EB21EA">
        <w:trPr>
          <w:cnfStyle w:val="100000000000" w:firstRow="1" w:lastRow="0" w:firstColumn="0" w:lastColumn="0" w:oddVBand="0" w:evenVBand="0" w:oddHBand="0" w:evenHBand="0" w:firstRowFirstColumn="0" w:firstRowLastColumn="0" w:lastRowFirstColumn="0" w:lastRowLastColumn="0"/>
          <w:tblHeader/>
        </w:trPr>
        <w:tc>
          <w:tcPr>
            <w:tcW w:w="3008" w:type="dxa"/>
          </w:tcPr>
          <w:p w14:paraId="4F07B0F9" w14:textId="77777777" w:rsidR="00EB21EA" w:rsidRDefault="00000000">
            <w:r>
              <w:t>Technology</w:t>
            </w:r>
          </w:p>
        </w:tc>
        <w:tc>
          <w:tcPr>
            <w:tcW w:w="3008" w:type="dxa"/>
          </w:tcPr>
          <w:p w14:paraId="751D16D9" w14:textId="77777777" w:rsidR="00EB21EA" w:rsidRDefault="00000000">
            <w:r>
              <w:t>Purpose</w:t>
            </w:r>
          </w:p>
        </w:tc>
        <w:tc>
          <w:tcPr>
            <w:tcW w:w="3008" w:type="dxa"/>
          </w:tcPr>
          <w:p w14:paraId="78026D3A" w14:textId="77777777" w:rsidR="00EB21EA" w:rsidRDefault="00000000">
            <w:r>
              <w:t>Justification</w:t>
            </w:r>
          </w:p>
        </w:tc>
      </w:tr>
      <w:tr w:rsidR="00EB21EA" w14:paraId="60162E3A" w14:textId="77777777" w:rsidTr="00EB21EA">
        <w:tc>
          <w:tcPr>
            <w:tcW w:w="3008" w:type="dxa"/>
          </w:tcPr>
          <w:p w14:paraId="0137B5D6" w14:textId="77777777" w:rsidR="00EB21EA" w:rsidRDefault="00000000">
            <w:pPr>
              <w:rPr>
                <w:rFonts w:ascii="Open Sans" w:eastAsia="Open Sans" w:hAnsi="Open Sans" w:cs="Open Sans"/>
              </w:rPr>
            </w:pPr>
            <w:r>
              <w:rPr>
                <w:b/>
                <w:bCs/>
              </w:rPr>
              <w:t>Node.js + Express</w:t>
            </w:r>
          </w:p>
        </w:tc>
        <w:tc>
          <w:tcPr>
            <w:tcW w:w="3008" w:type="dxa"/>
          </w:tcPr>
          <w:p w14:paraId="514787A4" w14:textId="77777777" w:rsidR="00EB21EA" w:rsidRDefault="00000000">
            <w:pPr>
              <w:rPr>
                <w:rFonts w:ascii="Open Sans" w:eastAsia="Open Sans" w:hAnsi="Open Sans" w:cs="Open Sans"/>
              </w:rPr>
            </w:pPr>
            <w:r>
              <w:t>Microservices Runtime</w:t>
            </w:r>
          </w:p>
        </w:tc>
        <w:tc>
          <w:tcPr>
            <w:tcW w:w="3008" w:type="dxa"/>
          </w:tcPr>
          <w:p w14:paraId="402B818F" w14:textId="77777777" w:rsidR="00EB21EA" w:rsidRDefault="00000000">
            <w:pPr>
              <w:rPr>
                <w:rFonts w:ascii="Open Sans" w:eastAsia="Open Sans" w:hAnsi="Open Sans" w:cs="Open Sans"/>
              </w:rPr>
            </w:pPr>
            <w:r>
              <w:t>Async I/O for high concurrency; lightweight processes for individual services.</w:t>
            </w:r>
          </w:p>
        </w:tc>
      </w:tr>
      <w:tr w:rsidR="00EB21EA" w14:paraId="2C9F9E1B" w14:textId="77777777" w:rsidTr="00EB21EA">
        <w:tc>
          <w:tcPr>
            <w:tcW w:w="3008" w:type="dxa"/>
          </w:tcPr>
          <w:p w14:paraId="4DF85AC2" w14:textId="77777777" w:rsidR="00EB21EA" w:rsidRDefault="00000000">
            <w:pPr>
              <w:rPr>
                <w:rFonts w:ascii="Open Sans" w:eastAsia="Open Sans" w:hAnsi="Open Sans" w:cs="Open Sans"/>
              </w:rPr>
            </w:pPr>
            <w:r>
              <w:rPr>
                <w:b/>
                <w:bCs/>
              </w:rPr>
              <w:t>Kong API Gateway</w:t>
            </w:r>
          </w:p>
        </w:tc>
        <w:tc>
          <w:tcPr>
            <w:tcW w:w="3008" w:type="dxa"/>
          </w:tcPr>
          <w:p w14:paraId="4BBEAFB3" w14:textId="77777777" w:rsidR="00EB21EA" w:rsidRDefault="00000000">
            <w:pPr>
              <w:rPr>
                <w:rFonts w:ascii="Open Sans" w:eastAsia="Open Sans" w:hAnsi="Open Sans" w:cs="Open Sans"/>
              </w:rPr>
            </w:pPr>
            <w:r>
              <w:t>API Management</w:t>
            </w:r>
          </w:p>
        </w:tc>
        <w:tc>
          <w:tcPr>
            <w:tcW w:w="3008" w:type="dxa"/>
          </w:tcPr>
          <w:p w14:paraId="6D673D17" w14:textId="77777777" w:rsidR="00EB21EA" w:rsidRDefault="00000000">
            <w:pPr>
              <w:rPr>
                <w:rFonts w:ascii="Open Sans" w:eastAsia="Open Sans" w:hAnsi="Open Sans" w:cs="Open Sans"/>
              </w:rPr>
            </w:pPr>
            <w:r>
              <w:t>Built-in rate limiting, routing, and zero-trust authentication enforcement.</w:t>
            </w:r>
          </w:p>
        </w:tc>
      </w:tr>
    </w:tbl>
    <w:p w14:paraId="02814A4E" w14:textId="77777777" w:rsidR="00EB21EA" w:rsidRDefault="00000000">
      <w:pPr>
        <w:pStyle w:val="Heading2"/>
      </w:pPr>
      <w:bookmarkStart w:id="86" w:name="_ag631l4xjez7" w:colFirst="0" w:colLast="0"/>
      <w:bookmarkEnd w:id="86"/>
      <w:r>
        <w:lastRenderedPageBreak/>
        <w:t>Database &amp; Storage Layer</w:t>
      </w:r>
    </w:p>
    <w:p w14:paraId="350C334E" w14:textId="77777777" w:rsidR="00EB21EA" w:rsidRDefault="00EB21EA">
      <w:pPr>
        <w:pStyle w:val="Heading2"/>
        <w:rPr>
          <w:rFonts w:ascii="Montserrat" w:eastAsia="Montserrat" w:hAnsi="Montserrat" w:cs="Montserrat"/>
        </w:rPr>
      </w:pPr>
      <w:bookmarkStart w:id="87" w:name="_rmumdc9fo1dj" w:colFirst="0" w:colLast="0"/>
      <w:bookmarkEnd w:id="87"/>
    </w:p>
    <w:tbl>
      <w:tblPr>
        <w:tblStyle w:val="afb"/>
        <w:tblW w:w="9026" w:type="dxa"/>
        <w:tblInd w:w="0" w:type="dxa"/>
        <w:tblBorders>
          <w:top w:val="single" w:sz="8" w:space="0" w:color="ECEFF1"/>
          <w:left w:val="nil"/>
          <w:bottom w:val="single" w:sz="8" w:space="0" w:color="ECEFF1"/>
          <w:right w:val="nil"/>
          <w:insideH w:val="single" w:sz="8" w:space="0" w:color="F1F3F4"/>
          <w:insideV w:val="single" w:sz="8" w:space="0" w:color="F1F3F4"/>
        </w:tblBorders>
        <w:tblLayout w:type="fixed"/>
        <w:tblLook w:val="0620" w:firstRow="1" w:lastRow="0" w:firstColumn="0" w:lastColumn="0" w:noHBand="1" w:noVBand="1"/>
      </w:tblPr>
      <w:tblGrid>
        <w:gridCol w:w="3008"/>
        <w:gridCol w:w="3009"/>
        <w:gridCol w:w="3009"/>
      </w:tblGrid>
      <w:tr w:rsidR="00EB21EA" w14:paraId="5AB12DCD" w14:textId="77777777" w:rsidTr="00EB21EA">
        <w:trPr>
          <w:cnfStyle w:val="100000000000" w:firstRow="1" w:lastRow="0" w:firstColumn="0" w:lastColumn="0" w:oddVBand="0" w:evenVBand="0" w:oddHBand="0" w:evenHBand="0" w:firstRowFirstColumn="0" w:firstRowLastColumn="0" w:lastRowFirstColumn="0" w:lastRowLastColumn="0"/>
          <w:tblHeader/>
        </w:trPr>
        <w:tc>
          <w:tcPr>
            <w:tcW w:w="3008" w:type="dxa"/>
          </w:tcPr>
          <w:p w14:paraId="30190E2E" w14:textId="77777777" w:rsidR="00EB21EA" w:rsidRDefault="00000000">
            <w:r>
              <w:t>Technology</w:t>
            </w:r>
          </w:p>
        </w:tc>
        <w:tc>
          <w:tcPr>
            <w:tcW w:w="3008" w:type="dxa"/>
          </w:tcPr>
          <w:p w14:paraId="4C41D932" w14:textId="77777777" w:rsidR="00EB21EA" w:rsidRDefault="00000000">
            <w:r>
              <w:t>Purpose</w:t>
            </w:r>
          </w:p>
        </w:tc>
        <w:tc>
          <w:tcPr>
            <w:tcW w:w="3008" w:type="dxa"/>
          </w:tcPr>
          <w:p w14:paraId="15362EE1" w14:textId="77777777" w:rsidR="00EB21EA" w:rsidRDefault="00000000">
            <w:r>
              <w:t>Justification</w:t>
            </w:r>
          </w:p>
        </w:tc>
      </w:tr>
      <w:tr w:rsidR="00EB21EA" w14:paraId="333AE398" w14:textId="77777777" w:rsidTr="00EB21EA">
        <w:tc>
          <w:tcPr>
            <w:tcW w:w="3008" w:type="dxa"/>
          </w:tcPr>
          <w:p w14:paraId="5A36F6ED" w14:textId="77777777" w:rsidR="00EB21EA" w:rsidRDefault="00000000">
            <w:pPr>
              <w:rPr>
                <w:rFonts w:ascii="Open Sans" w:eastAsia="Open Sans" w:hAnsi="Open Sans" w:cs="Open Sans"/>
              </w:rPr>
            </w:pPr>
            <w:r>
              <w:rPr>
                <w:b/>
                <w:bCs/>
              </w:rPr>
              <w:t>PostgreSQL</w:t>
            </w:r>
          </w:p>
        </w:tc>
        <w:tc>
          <w:tcPr>
            <w:tcW w:w="3008" w:type="dxa"/>
          </w:tcPr>
          <w:p w14:paraId="09ABB9B1" w14:textId="77777777" w:rsidR="00EB21EA" w:rsidRDefault="00000000">
            <w:pPr>
              <w:rPr>
                <w:rFonts w:ascii="Open Sans" w:eastAsia="Open Sans" w:hAnsi="Open Sans" w:cs="Open Sans"/>
              </w:rPr>
            </w:pPr>
            <w:r>
              <w:t>Relational Database</w:t>
            </w:r>
          </w:p>
        </w:tc>
        <w:tc>
          <w:tcPr>
            <w:tcW w:w="3008" w:type="dxa"/>
          </w:tcPr>
          <w:p w14:paraId="1BFF7BBE" w14:textId="77777777" w:rsidR="00EB21EA" w:rsidRDefault="00000000">
            <w:pPr>
              <w:rPr>
                <w:rFonts w:ascii="Open Sans" w:eastAsia="Open Sans" w:hAnsi="Open Sans" w:cs="Open Sans"/>
              </w:rPr>
            </w:pPr>
            <w:r>
              <w:t>Mandatory ACID compliance for financial transactions; WAL for continuous replication.</w:t>
            </w:r>
          </w:p>
        </w:tc>
      </w:tr>
      <w:tr w:rsidR="00EB21EA" w14:paraId="1D8FBDEC" w14:textId="77777777" w:rsidTr="00EB21EA">
        <w:tc>
          <w:tcPr>
            <w:tcW w:w="3008" w:type="dxa"/>
          </w:tcPr>
          <w:p w14:paraId="753A0134" w14:textId="77777777" w:rsidR="00EB21EA" w:rsidRDefault="00000000">
            <w:pPr>
              <w:rPr>
                <w:rFonts w:ascii="Open Sans" w:eastAsia="Open Sans" w:hAnsi="Open Sans" w:cs="Open Sans"/>
              </w:rPr>
            </w:pPr>
            <w:r>
              <w:rPr>
                <w:b/>
                <w:bCs/>
              </w:rPr>
              <w:t>MongoDB</w:t>
            </w:r>
          </w:p>
        </w:tc>
        <w:tc>
          <w:tcPr>
            <w:tcW w:w="3008" w:type="dxa"/>
          </w:tcPr>
          <w:p w14:paraId="4D4D1091" w14:textId="77777777" w:rsidR="00EB21EA" w:rsidRDefault="00000000">
            <w:pPr>
              <w:rPr>
                <w:rFonts w:ascii="Open Sans" w:eastAsia="Open Sans" w:hAnsi="Open Sans" w:cs="Open Sans"/>
              </w:rPr>
            </w:pPr>
            <w:r>
              <w:t>NoSQL Database</w:t>
            </w:r>
          </w:p>
        </w:tc>
        <w:tc>
          <w:tcPr>
            <w:tcW w:w="3008" w:type="dxa"/>
          </w:tcPr>
          <w:p w14:paraId="20815B13" w14:textId="77777777" w:rsidR="00EB21EA" w:rsidRDefault="00000000">
            <w:pPr>
              <w:rPr>
                <w:rFonts w:ascii="Open Sans" w:eastAsia="Open Sans" w:hAnsi="Open Sans" w:cs="Open Sans"/>
              </w:rPr>
            </w:pPr>
            <w:r>
              <w:t>Flexible schema for logs and scalable high-volume write operations.</w:t>
            </w:r>
          </w:p>
        </w:tc>
      </w:tr>
      <w:tr w:rsidR="00EB21EA" w14:paraId="2E5A0513" w14:textId="77777777" w:rsidTr="00EB21EA">
        <w:tc>
          <w:tcPr>
            <w:tcW w:w="3008" w:type="dxa"/>
          </w:tcPr>
          <w:p w14:paraId="2E75CE4B" w14:textId="77777777" w:rsidR="00EB21EA" w:rsidRDefault="00000000">
            <w:pPr>
              <w:rPr>
                <w:rFonts w:ascii="Open Sans" w:eastAsia="Open Sans" w:hAnsi="Open Sans" w:cs="Open Sans"/>
              </w:rPr>
            </w:pPr>
            <w:r>
              <w:rPr>
                <w:b/>
                <w:bCs/>
              </w:rPr>
              <w:t>Redis</w:t>
            </w:r>
          </w:p>
        </w:tc>
        <w:tc>
          <w:tcPr>
            <w:tcW w:w="3008" w:type="dxa"/>
          </w:tcPr>
          <w:p w14:paraId="7877D8A0" w14:textId="77777777" w:rsidR="00EB21EA" w:rsidRDefault="00000000">
            <w:pPr>
              <w:rPr>
                <w:rFonts w:ascii="Open Sans" w:eastAsia="Open Sans" w:hAnsi="Open Sans" w:cs="Open Sans"/>
              </w:rPr>
            </w:pPr>
            <w:r>
              <w:t>In-Memory Cache</w:t>
            </w:r>
          </w:p>
        </w:tc>
        <w:tc>
          <w:tcPr>
            <w:tcW w:w="3008" w:type="dxa"/>
          </w:tcPr>
          <w:p w14:paraId="28BE79F9" w14:textId="77777777" w:rsidR="00EB21EA" w:rsidRDefault="00000000">
            <w:pPr>
              <w:rPr>
                <w:rFonts w:ascii="Open Sans" w:eastAsia="Open Sans" w:hAnsi="Open Sans" w:cs="Open Sans"/>
              </w:rPr>
            </w:pPr>
            <w:r>
              <w:t>Sub-millisecond reads for sessions; reduces database load by 60-80%.</w:t>
            </w:r>
          </w:p>
        </w:tc>
      </w:tr>
      <w:tr w:rsidR="00EB21EA" w14:paraId="5A18FC98" w14:textId="77777777" w:rsidTr="00EB21EA">
        <w:tc>
          <w:tcPr>
            <w:tcW w:w="3008" w:type="dxa"/>
          </w:tcPr>
          <w:p w14:paraId="4E81658B" w14:textId="77777777" w:rsidR="00EB21EA" w:rsidRDefault="00000000">
            <w:pPr>
              <w:rPr>
                <w:rFonts w:ascii="Open Sans" w:eastAsia="Open Sans" w:hAnsi="Open Sans" w:cs="Open Sans"/>
              </w:rPr>
            </w:pPr>
            <w:r>
              <w:rPr>
                <w:b/>
                <w:bCs/>
              </w:rPr>
              <w:t>AWS S3</w:t>
            </w:r>
          </w:p>
        </w:tc>
        <w:tc>
          <w:tcPr>
            <w:tcW w:w="3008" w:type="dxa"/>
          </w:tcPr>
          <w:p w14:paraId="552175D0" w14:textId="77777777" w:rsidR="00EB21EA" w:rsidRDefault="00000000">
            <w:pPr>
              <w:rPr>
                <w:rFonts w:ascii="Open Sans" w:eastAsia="Open Sans" w:hAnsi="Open Sans" w:cs="Open Sans"/>
              </w:rPr>
            </w:pPr>
            <w:r>
              <w:t>Object Storage</w:t>
            </w:r>
          </w:p>
        </w:tc>
        <w:tc>
          <w:tcPr>
            <w:tcW w:w="3008" w:type="dxa"/>
          </w:tcPr>
          <w:p w14:paraId="7FB1911D" w14:textId="77777777" w:rsidR="00EB21EA" w:rsidRDefault="00000000">
            <w:pPr>
              <w:rPr>
                <w:rFonts w:ascii="Open Sans" w:eastAsia="Open Sans" w:hAnsi="Open Sans" w:cs="Open Sans"/>
              </w:rPr>
            </w:pPr>
            <w:r>
              <w:t>Scalable, encrypted storage for KYC documents and PDF receipts.</w:t>
            </w:r>
          </w:p>
        </w:tc>
      </w:tr>
    </w:tbl>
    <w:p w14:paraId="0B9F4530" w14:textId="77777777" w:rsidR="00EB21EA" w:rsidRDefault="00000000">
      <w:pPr>
        <w:pStyle w:val="Heading2"/>
      </w:pPr>
      <w:bookmarkStart w:id="88" w:name="_3164snxfrjzm" w:colFirst="0" w:colLast="0"/>
      <w:bookmarkEnd w:id="88"/>
      <w:r>
        <w:t>Messaging Layer</w:t>
      </w:r>
    </w:p>
    <w:p w14:paraId="782E007A" w14:textId="77777777" w:rsidR="00EB21EA" w:rsidRDefault="00EB21EA">
      <w:pPr>
        <w:pStyle w:val="Heading2"/>
        <w:rPr>
          <w:rFonts w:ascii="Montserrat" w:eastAsia="Montserrat" w:hAnsi="Montserrat" w:cs="Montserrat"/>
        </w:rPr>
      </w:pPr>
      <w:bookmarkStart w:id="89" w:name="_hwhcs2x7oax8" w:colFirst="0" w:colLast="0"/>
      <w:bookmarkEnd w:id="89"/>
    </w:p>
    <w:tbl>
      <w:tblPr>
        <w:tblStyle w:val="afc"/>
        <w:tblW w:w="9026" w:type="dxa"/>
        <w:tblInd w:w="0" w:type="dxa"/>
        <w:tblBorders>
          <w:top w:val="single" w:sz="8" w:space="0" w:color="ECEFF1"/>
          <w:left w:val="nil"/>
          <w:bottom w:val="single" w:sz="8" w:space="0" w:color="ECEFF1"/>
          <w:right w:val="nil"/>
          <w:insideH w:val="single" w:sz="8" w:space="0" w:color="F1F3F4"/>
          <w:insideV w:val="single" w:sz="8" w:space="0" w:color="F1F3F4"/>
        </w:tblBorders>
        <w:tblLayout w:type="fixed"/>
        <w:tblLook w:val="0620" w:firstRow="1" w:lastRow="0" w:firstColumn="0" w:lastColumn="0" w:noHBand="1" w:noVBand="1"/>
      </w:tblPr>
      <w:tblGrid>
        <w:gridCol w:w="3008"/>
        <w:gridCol w:w="3009"/>
        <w:gridCol w:w="3009"/>
      </w:tblGrid>
      <w:tr w:rsidR="00EB21EA" w14:paraId="72E841A7" w14:textId="77777777" w:rsidTr="00EB21EA">
        <w:trPr>
          <w:cnfStyle w:val="100000000000" w:firstRow="1" w:lastRow="0" w:firstColumn="0" w:lastColumn="0" w:oddVBand="0" w:evenVBand="0" w:oddHBand="0" w:evenHBand="0" w:firstRowFirstColumn="0" w:firstRowLastColumn="0" w:lastRowFirstColumn="0" w:lastRowLastColumn="0"/>
          <w:tblHeader/>
        </w:trPr>
        <w:tc>
          <w:tcPr>
            <w:tcW w:w="3008" w:type="dxa"/>
          </w:tcPr>
          <w:p w14:paraId="17D53173" w14:textId="77777777" w:rsidR="00EB21EA" w:rsidRDefault="00000000">
            <w:r>
              <w:t>Technology</w:t>
            </w:r>
          </w:p>
        </w:tc>
        <w:tc>
          <w:tcPr>
            <w:tcW w:w="3008" w:type="dxa"/>
          </w:tcPr>
          <w:p w14:paraId="68D6B642" w14:textId="77777777" w:rsidR="00EB21EA" w:rsidRDefault="00000000">
            <w:r>
              <w:t>Purpose</w:t>
            </w:r>
          </w:p>
        </w:tc>
        <w:tc>
          <w:tcPr>
            <w:tcW w:w="3008" w:type="dxa"/>
          </w:tcPr>
          <w:p w14:paraId="101AE5A2" w14:textId="77777777" w:rsidR="00EB21EA" w:rsidRDefault="00000000">
            <w:r>
              <w:t>Justification</w:t>
            </w:r>
          </w:p>
        </w:tc>
      </w:tr>
      <w:tr w:rsidR="00EB21EA" w14:paraId="05092E3E" w14:textId="77777777" w:rsidTr="00EB21EA">
        <w:tc>
          <w:tcPr>
            <w:tcW w:w="3008" w:type="dxa"/>
          </w:tcPr>
          <w:p w14:paraId="532BA0A6" w14:textId="77777777" w:rsidR="00EB21EA" w:rsidRDefault="00000000">
            <w:pPr>
              <w:rPr>
                <w:rFonts w:ascii="Open Sans" w:eastAsia="Open Sans" w:hAnsi="Open Sans" w:cs="Open Sans"/>
              </w:rPr>
            </w:pPr>
            <w:r>
              <w:rPr>
                <w:b/>
                <w:bCs/>
              </w:rPr>
              <w:t>Apache Kafka</w:t>
            </w:r>
          </w:p>
        </w:tc>
        <w:tc>
          <w:tcPr>
            <w:tcW w:w="3008" w:type="dxa"/>
          </w:tcPr>
          <w:p w14:paraId="4BBED93F" w14:textId="77777777" w:rsidR="00EB21EA" w:rsidRDefault="00000000">
            <w:pPr>
              <w:rPr>
                <w:rFonts w:ascii="Open Sans" w:eastAsia="Open Sans" w:hAnsi="Open Sans" w:cs="Open Sans"/>
              </w:rPr>
            </w:pPr>
            <w:r>
              <w:t>Event Streaming</w:t>
            </w:r>
          </w:p>
        </w:tc>
        <w:tc>
          <w:tcPr>
            <w:tcW w:w="3008" w:type="dxa"/>
          </w:tcPr>
          <w:p w14:paraId="73A110AA" w14:textId="77777777" w:rsidR="00EB21EA" w:rsidRDefault="00000000">
            <w:pPr>
              <w:rPr>
                <w:rFonts w:ascii="Open Sans" w:eastAsia="Open Sans" w:hAnsi="Open Sans" w:cs="Open Sans"/>
              </w:rPr>
            </w:pPr>
            <w:r>
              <w:t>Guaranteed asynchronous delivery; decouples microservices to prevent cascading failures.</w:t>
            </w:r>
          </w:p>
        </w:tc>
      </w:tr>
    </w:tbl>
    <w:p w14:paraId="4C3FA3F7" w14:textId="77777777" w:rsidR="00EB21EA" w:rsidRDefault="00000000">
      <w:pPr>
        <w:pStyle w:val="Heading2"/>
      </w:pPr>
      <w:bookmarkStart w:id="90" w:name="_1776mgpijiwa" w:colFirst="0" w:colLast="0"/>
      <w:bookmarkEnd w:id="90"/>
      <w:r>
        <w:lastRenderedPageBreak/>
        <w:t>DevOps &amp; Cloud Layer</w:t>
      </w:r>
    </w:p>
    <w:p w14:paraId="40821159" w14:textId="77777777" w:rsidR="00EB21EA" w:rsidRDefault="00EB21EA">
      <w:pPr>
        <w:pStyle w:val="Heading2"/>
        <w:rPr>
          <w:rFonts w:ascii="Montserrat" w:eastAsia="Montserrat" w:hAnsi="Montserrat" w:cs="Montserrat"/>
        </w:rPr>
      </w:pPr>
      <w:bookmarkStart w:id="91" w:name="_b0n7rg4t3cb7" w:colFirst="0" w:colLast="0"/>
      <w:bookmarkEnd w:id="91"/>
    </w:p>
    <w:tbl>
      <w:tblPr>
        <w:tblStyle w:val="afd"/>
        <w:tblW w:w="9026" w:type="dxa"/>
        <w:tblInd w:w="0" w:type="dxa"/>
        <w:tblBorders>
          <w:top w:val="single" w:sz="8" w:space="0" w:color="ECEFF1"/>
          <w:left w:val="nil"/>
          <w:bottom w:val="single" w:sz="8" w:space="0" w:color="ECEFF1"/>
          <w:right w:val="nil"/>
          <w:insideH w:val="single" w:sz="8" w:space="0" w:color="F1F3F4"/>
          <w:insideV w:val="single" w:sz="8" w:space="0" w:color="F1F3F4"/>
        </w:tblBorders>
        <w:tblLayout w:type="fixed"/>
        <w:tblLook w:val="0620" w:firstRow="1" w:lastRow="0" w:firstColumn="0" w:lastColumn="0" w:noHBand="1" w:noVBand="1"/>
      </w:tblPr>
      <w:tblGrid>
        <w:gridCol w:w="3008"/>
        <w:gridCol w:w="3009"/>
        <w:gridCol w:w="3009"/>
      </w:tblGrid>
      <w:tr w:rsidR="00EB21EA" w14:paraId="0F09AB08" w14:textId="77777777" w:rsidTr="00EB21EA">
        <w:trPr>
          <w:cnfStyle w:val="100000000000" w:firstRow="1" w:lastRow="0" w:firstColumn="0" w:lastColumn="0" w:oddVBand="0" w:evenVBand="0" w:oddHBand="0" w:evenHBand="0" w:firstRowFirstColumn="0" w:firstRowLastColumn="0" w:lastRowFirstColumn="0" w:lastRowLastColumn="0"/>
          <w:tblHeader/>
        </w:trPr>
        <w:tc>
          <w:tcPr>
            <w:tcW w:w="3008" w:type="dxa"/>
          </w:tcPr>
          <w:p w14:paraId="58E05C45" w14:textId="77777777" w:rsidR="00EB21EA" w:rsidRDefault="00000000">
            <w:r>
              <w:t>Technology</w:t>
            </w:r>
          </w:p>
        </w:tc>
        <w:tc>
          <w:tcPr>
            <w:tcW w:w="3008" w:type="dxa"/>
          </w:tcPr>
          <w:p w14:paraId="3240B436" w14:textId="77777777" w:rsidR="00EB21EA" w:rsidRDefault="00000000">
            <w:r>
              <w:t>Purpose</w:t>
            </w:r>
          </w:p>
        </w:tc>
        <w:tc>
          <w:tcPr>
            <w:tcW w:w="3008" w:type="dxa"/>
          </w:tcPr>
          <w:p w14:paraId="774E39BB" w14:textId="77777777" w:rsidR="00EB21EA" w:rsidRDefault="00000000">
            <w:r>
              <w:t>Justification</w:t>
            </w:r>
          </w:p>
        </w:tc>
      </w:tr>
      <w:tr w:rsidR="00EB21EA" w14:paraId="7E5C566E" w14:textId="77777777" w:rsidTr="00EB21EA">
        <w:tc>
          <w:tcPr>
            <w:tcW w:w="3008" w:type="dxa"/>
          </w:tcPr>
          <w:p w14:paraId="00F2FB32" w14:textId="77777777" w:rsidR="00EB21EA" w:rsidRDefault="00000000">
            <w:pPr>
              <w:rPr>
                <w:rFonts w:ascii="Open Sans" w:eastAsia="Open Sans" w:hAnsi="Open Sans" w:cs="Open Sans"/>
              </w:rPr>
            </w:pPr>
            <w:r>
              <w:rPr>
                <w:b/>
                <w:bCs/>
              </w:rPr>
              <w:t>Docker</w:t>
            </w:r>
          </w:p>
        </w:tc>
        <w:tc>
          <w:tcPr>
            <w:tcW w:w="3008" w:type="dxa"/>
          </w:tcPr>
          <w:p w14:paraId="049B63DE" w14:textId="77777777" w:rsidR="00EB21EA" w:rsidRDefault="00000000">
            <w:pPr>
              <w:rPr>
                <w:rFonts w:ascii="Open Sans" w:eastAsia="Open Sans" w:hAnsi="Open Sans" w:cs="Open Sans"/>
              </w:rPr>
            </w:pPr>
            <w:r>
              <w:t>Containerization</w:t>
            </w:r>
          </w:p>
        </w:tc>
        <w:tc>
          <w:tcPr>
            <w:tcW w:w="3008" w:type="dxa"/>
          </w:tcPr>
          <w:p w14:paraId="5852DFB0" w14:textId="77777777" w:rsidR="00EB21EA" w:rsidRDefault="00000000">
            <w:pPr>
              <w:rPr>
                <w:rFonts w:ascii="Open Sans" w:eastAsia="Open Sans" w:hAnsi="Open Sans" w:cs="Open Sans"/>
              </w:rPr>
            </w:pPr>
            <w:r>
              <w:t>Strict service isolation; compromised containers cannot access others.</w:t>
            </w:r>
          </w:p>
        </w:tc>
      </w:tr>
      <w:tr w:rsidR="00EB21EA" w14:paraId="2F8A578A" w14:textId="77777777" w:rsidTr="00EB21EA">
        <w:tc>
          <w:tcPr>
            <w:tcW w:w="3008" w:type="dxa"/>
          </w:tcPr>
          <w:p w14:paraId="376CC5B4" w14:textId="77777777" w:rsidR="00EB21EA" w:rsidRDefault="00000000">
            <w:pPr>
              <w:rPr>
                <w:rFonts w:ascii="Open Sans" w:eastAsia="Open Sans" w:hAnsi="Open Sans" w:cs="Open Sans"/>
              </w:rPr>
            </w:pPr>
            <w:r>
              <w:rPr>
                <w:b/>
                <w:bCs/>
              </w:rPr>
              <w:t>Kubernetes (EKS)</w:t>
            </w:r>
          </w:p>
        </w:tc>
        <w:tc>
          <w:tcPr>
            <w:tcW w:w="3008" w:type="dxa"/>
          </w:tcPr>
          <w:p w14:paraId="62E95B16" w14:textId="77777777" w:rsidR="00EB21EA" w:rsidRDefault="00000000">
            <w:pPr>
              <w:rPr>
                <w:rFonts w:ascii="Open Sans" w:eastAsia="Open Sans" w:hAnsi="Open Sans" w:cs="Open Sans"/>
              </w:rPr>
            </w:pPr>
            <w:r>
              <w:t>Orchestration</w:t>
            </w:r>
          </w:p>
        </w:tc>
        <w:tc>
          <w:tcPr>
            <w:tcW w:w="3008" w:type="dxa"/>
          </w:tcPr>
          <w:p w14:paraId="2D584CE2" w14:textId="77777777" w:rsidR="00EB21EA" w:rsidRDefault="00000000">
            <w:pPr>
              <w:rPr>
                <w:rFonts w:ascii="Open Sans" w:eastAsia="Open Sans" w:hAnsi="Open Sans" w:cs="Open Sans"/>
              </w:rPr>
            </w:pPr>
            <w:r>
              <w:t>Auto-scaling, self-healing, and zero-downtime rolling updates.</w:t>
            </w:r>
          </w:p>
        </w:tc>
      </w:tr>
      <w:tr w:rsidR="00EB21EA" w14:paraId="64D12F29" w14:textId="77777777" w:rsidTr="00EB21EA">
        <w:tc>
          <w:tcPr>
            <w:tcW w:w="3008" w:type="dxa"/>
          </w:tcPr>
          <w:p w14:paraId="694D1003" w14:textId="77777777" w:rsidR="00EB21EA" w:rsidRDefault="00000000">
            <w:pPr>
              <w:rPr>
                <w:rFonts w:ascii="Open Sans" w:eastAsia="Open Sans" w:hAnsi="Open Sans" w:cs="Open Sans"/>
              </w:rPr>
            </w:pPr>
            <w:r>
              <w:rPr>
                <w:b/>
                <w:bCs/>
              </w:rPr>
              <w:t>GitHub Actions</w:t>
            </w:r>
          </w:p>
        </w:tc>
        <w:tc>
          <w:tcPr>
            <w:tcW w:w="3008" w:type="dxa"/>
          </w:tcPr>
          <w:p w14:paraId="4C6C3CD9" w14:textId="77777777" w:rsidR="00EB21EA" w:rsidRDefault="00000000">
            <w:pPr>
              <w:rPr>
                <w:rFonts w:ascii="Open Sans" w:eastAsia="Open Sans" w:hAnsi="Open Sans" w:cs="Open Sans"/>
              </w:rPr>
            </w:pPr>
            <w:r>
              <w:t>CI/CD Pipeline</w:t>
            </w:r>
          </w:p>
        </w:tc>
        <w:tc>
          <w:tcPr>
            <w:tcW w:w="3008" w:type="dxa"/>
          </w:tcPr>
          <w:p w14:paraId="6F67310A" w14:textId="77777777" w:rsidR="00EB21EA" w:rsidRDefault="00000000">
            <w:pPr>
              <w:rPr>
                <w:rFonts w:ascii="Open Sans" w:eastAsia="Open Sans" w:hAnsi="Open Sans" w:cs="Open Sans"/>
              </w:rPr>
            </w:pPr>
            <w:r>
              <w:t>Automated testing, security scanning, and deployment pipelines.</w:t>
            </w:r>
          </w:p>
        </w:tc>
      </w:tr>
      <w:tr w:rsidR="00EB21EA" w14:paraId="7D5D4D90" w14:textId="77777777" w:rsidTr="00EB21EA">
        <w:tc>
          <w:tcPr>
            <w:tcW w:w="3008" w:type="dxa"/>
          </w:tcPr>
          <w:p w14:paraId="480B32B4" w14:textId="77777777" w:rsidR="00EB21EA" w:rsidRDefault="00000000">
            <w:pPr>
              <w:rPr>
                <w:rFonts w:ascii="Open Sans" w:eastAsia="Open Sans" w:hAnsi="Open Sans" w:cs="Open Sans"/>
              </w:rPr>
            </w:pPr>
            <w:r>
              <w:rPr>
                <w:b/>
                <w:bCs/>
              </w:rPr>
              <w:t>Terraform</w:t>
            </w:r>
          </w:p>
        </w:tc>
        <w:tc>
          <w:tcPr>
            <w:tcW w:w="3008" w:type="dxa"/>
          </w:tcPr>
          <w:p w14:paraId="70A4F210" w14:textId="77777777" w:rsidR="00EB21EA" w:rsidRDefault="00000000">
            <w:pPr>
              <w:rPr>
                <w:rFonts w:ascii="Open Sans" w:eastAsia="Open Sans" w:hAnsi="Open Sans" w:cs="Open Sans"/>
              </w:rPr>
            </w:pPr>
            <w:proofErr w:type="spellStart"/>
            <w:r>
              <w:t>IaC</w:t>
            </w:r>
            <w:proofErr w:type="spellEnd"/>
            <w:r>
              <w:t xml:space="preserve"> (Infrastructure as Code)</w:t>
            </w:r>
          </w:p>
        </w:tc>
        <w:tc>
          <w:tcPr>
            <w:tcW w:w="3008" w:type="dxa"/>
          </w:tcPr>
          <w:p w14:paraId="02E74561" w14:textId="77777777" w:rsidR="00EB21EA" w:rsidRDefault="00000000">
            <w:pPr>
              <w:rPr>
                <w:rFonts w:ascii="Open Sans" w:eastAsia="Open Sans" w:hAnsi="Open Sans" w:cs="Open Sans"/>
              </w:rPr>
            </w:pPr>
            <w:r>
              <w:t>Reproducible infrastructure for immediate disaster recovery (RTO &lt; 30 min).</w:t>
            </w:r>
          </w:p>
        </w:tc>
      </w:tr>
      <w:tr w:rsidR="00EB21EA" w14:paraId="5D9DF98E" w14:textId="77777777" w:rsidTr="00EB21EA">
        <w:tc>
          <w:tcPr>
            <w:tcW w:w="3008" w:type="dxa"/>
          </w:tcPr>
          <w:p w14:paraId="7F757769" w14:textId="77777777" w:rsidR="00EB21EA" w:rsidRDefault="00000000">
            <w:pPr>
              <w:rPr>
                <w:rFonts w:ascii="Open Sans" w:eastAsia="Open Sans" w:hAnsi="Open Sans" w:cs="Open Sans"/>
              </w:rPr>
            </w:pPr>
            <w:r>
              <w:rPr>
                <w:b/>
                <w:bCs/>
              </w:rPr>
              <w:t>AWS</w:t>
            </w:r>
          </w:p>
        </w:tc>
        <w:tc>
          <w:tcPr>
            <w:tcW w:w="3008" w:type="dxa"/>
          </w:tcPr>
          <w:p w14:paraId="5872EFDA" w14:textId="77777777" w:rsidR="00EB21EA" w:rsidRDefault="00000000">
            <w:pPr>
              <w:rPr>
                <w:rFonts w:ascii="Open Sans" w:eastAsia="Open Sans" w:hAnsi="Open Sans" w:cs="Open Sans"/>
              </w:rPr>
            </w:pPr>
            <w:r>
              <w:t>Cloud Provider</w:t>
            </w:r>
          </w:p>
        </w:tc>
        <w:tc>
          <w:tcPr>
            <w:tcW w:w="3008" w:type="dxa"/>
          </w:tcPr>
          <w:p w14:paraId="4C687003" w14:textId="77777777" w:rsidR="00EB21EA" w:rsidRDefault="00000000">
            <w:pPr>
              <w:rPr>
                <w:rFonts w:ascii="Open Sans" w:eastAsia="Open Sans" w:hAnsi="Open Sans" w:cs="Open Sans"/>
              </w:rPr>
            </w:pPr>
            <w:r>
              <w:t>Multi-region support; PCI DSS certified managed services.</w:t>
            </w:r>
          </w:p>
        </w:tc>
      </w:tr>
    </w:tbl>
    <w:p w14:paraId="107BADF5" w14:textId="77777777" w:rsidR="00EB21EA" w:rsidRDefault="00000000">
      <w:pPr>
        <w:pStyle w:val="Heading2"/>
        <w:rPr>
          <w:rFonts w:ascii="Montserrat" w:eastAsia="Montserrat" w:hAnsi="Montserrat" w:cs="Montserrat"/>
        </w:rPr>
      </w:pPr>
      <w:bookmarkStart w:id="92" w:name="_dbcxtpce2mb4" w:colFirst="0" w:colLast="0"/>
      <w:bookmarkEnd w:id="92"/>
      <w:r>
        <w:t>Observability Layer</w:t>
      </w:r>
    </w:p>
    <w:tbl>
      <w:tblPr>
        <w:tblStyle w:val="afe"/>
        <w:tblW w:w="9026" w:type="dxa"/>
        <w:tblInd w:w="0" w:type="dxa"/>
        <w:tblBorders>
          <w:top w:val="single" w:sz="8" w:space="0" w:color="ECEFF1"/>
          <w:left w:val="nil"/>
          <w:bottom w:val="single" w:sz="8" w:space="0" w:color="ECEFF1"/>
          <w:right w:val="nil"/>
          <w:insideH w:val="single" w:sz="8" w:space="0" w:color="F1F3F4"/>
          <w:insideV w:val="single" w:sz="8" w:space="0" w:color="F1F3F4"/>
        </w:tblBorders>
        <w:tblLayout w:type="fixed"/>
        <w:tblLook w:val="0620" w:firstRow="1" w:lastRow="0" w:firstColumn="0" w:lastColumn="0" w:noHBand="1" w:noVBand="1"/>
      </w:tblPr>
      <w:tblGrid>
        <w:gridCol w:w="3008"/>
        <w:gridCol w:w="3009"/>
        <w:gridCol w:w="3009"/>
      </w:tblGrid>
      <w:tr w:rsidR="00EB21EA" w14:paraId="2C2B026C" w14:textId="77777777" w:rsidTr="00EB21EA">
        <w:trPr>
          <w:cnfStyle w:val="100000000000" w:firstRow="1" w:lastRow="0" w:firstColumn="0" w:lastColumn="0" w:oddVBand="0" w:evenVBand="0" w:oddHBand="0" w:evenHBand="0" w:firstRowFirstColumn="0" w:firstRowLastColumn="0" w:lastRowFirstColumn="0" w:lastRowLastColumn="0"/>
          <w:tblHeader/>
        </w:trPr>
        <w:tc>
          <w:tcPr>
            <w:tcW w:w="3008" w:type="dxa"/>
          </w:tcPr>
          <w:p w14:paraId="73CD3CA9" w14:textId="77777777" w:rsidR="00EB21EA" w:rsidRDefault="00000000">
            <w:r>
              <w:t>Technology</w:t>
            </w:r>
          </w:p>
        </w:tc>
        <w:tc>
          <w:tcPr>
            <w:tcW w:w="3008" w:type="dxa"/>
          </w:tcPr>
          <w:p w14:paraId="239D0320" w14:textId="77777777" w:rsidR="00EB21EA" w:rsidRDefault="00000000">
            <w:r>
              <w:t>Purpose</w:t>
            </w:r>
          </w:p>
        </w:tc>
        <w:tc>
          <w:tcPr>
            <w:tcW w:w="3008" w:type="dxa"/>
          </w:tcPr>
          <w:p w14:paraId="598DB379" w14:textId="77777777" w:rsidR="00EB21EA" w:rsidRDefault="00000000">
            <w:r>
              <w:t>Justification</w:t>
            </w:r>
          </w:p>
        </w:tc>
      </w:tr>
      <w:tr w:rsidR="00EB21EA" w14:paraId="3BED7666" w14:textId="77777777" w:rsidTr="00EB21EA">
        <w:tc>
          <w:tcPr>
            <w:tcW w:w="3008" w:type="dxa"/>
          </w:tcPr>
          <w:p w14:paraId="0908BE6E" w14:textId="77777777" w:rsidR="00EB21EA" w:rsidRDefault="00000000">
            <w:pPr>
              <w:rPr>
                <w:rFonts w:ascii="Open Sans" w:eastAsia="Open Sans" w:hAnsi="Open Sans" w:cs="Open Sans"/>
              </w:rPr>
            </w:pPr>
            <w:r>
              <w:rPr>
                <w:b/>
                <w:bCs/>
              </w:rPr>
              <w:t>Prometheus &amp; Grafana</w:t>
            </w:r>
          </w:p>
        </w:tc>
        <w:tc>
          <w:tcPr>
            <w:tcW w:w="3008" w:type="dxa"/>
          </w:tcPr>
          <w:p w14:paraId="2F7E4998" w14:textId="77777777" w:rsidR="00EB21EA" w:rsidRDefault="00000000">
            <w:pPr>
              <w:rPr>
                <w:rFonts w:ascii="Open Sans" w:eastAsia="Open Sans" w:hAnsi="Open Sans" w:cs="Open Sans"/>
              </w:rPr>
            </w:pPr>
            <w:r>
              <w:t>Metrics &amp; Dashboards</w:t>
            </w:r>
          </w:p>
        </w:tc>
        <w:tc>
          <w:tcPr>
            <w:tcW w:w="3008" w:type="dxa"/>
          </w:tcPr>
          <w:p w14:paraId="1ADA1893" w14:textId="77777777" w:rsidR="00EB21EA" w:rsidRDefault="00000000">
            <w:pPr>
              <w:rPr>
                <w:rFonts w:ascii="Open Sans" w:eastAsia="Open Sans" w:hAnsi="Open Sans" w:cs="Open Sans"/>
              </w:rPr>
            </w:pPr>
            <w:r>
              <w:t>Real-time monitoring and alerting for all Kubernetes clusters.</w:t>
            </w:r>
          </w:p>
        </w:tc>
      </w:tr>
      <w:tr w:rsidR="00EB21EA" w14:paraId="328F29BC" w14:textId="77777777" w:rsidTr="00EB21EA">
        <w:tc>
          <w:tcPr>
            <w:tcW w:w="3008" w:type="dxa"/>
          </w:tcPr>
          <w:p w14:paraId="1FE40D56" w14:textId="77777777" w:rsidR="00EB21EA" w:rsidRDefault="00000000">
            <w:pPr>
              <w:rPr>
                <w:rFonts w:ascii="Open Sans" w:eastAsia="Open Sans" w:hAnsi="Open Sans" w:cs="Open Sans"/>
              </w:rPr>
            </w:pPr>
            <w:r>
              <w:rPr>
                <w:b/>
                <w:bCs/>
              </w:rPr>
              <w:t>ELK Stack</w:t>
            </w:r>
          </w:p>
        </w:tc>
        <w:tc>
          <w:tcPr>
            <w:tcW w:w="3008" w:type="dxa"/>
          </w:tcPr>
          <w:p w14:paraId="0AE04D66" w14:textId="77777777" w:rsidR="00EB21EA" w:rsidRDefault="00000000">
            <w:pPr>
              <w:rPr>
                <w:rFonts w:ascii="Open Sans" w:eastAsia="Open Sans" w:hAnsi="Open Sans" w:cs="Open Sans"/>
              </w:rPr>
            </w:pPr>
            <w:r>
              <w:t>Centralized Logging</w:t>
            </w:r>
          </w:p>
        </w:tc>
        <w:tc>
          <w:tcPr>
            <w:tcW w:w="3008" w:type="dxa"/>
          </w:tcPr>
          <w:p w14:paraId="5A05FB86" w14:textId="77777777" w:rsidR="00EB21EA" w:rsidRDefault="00000000">
            <w:pPr>
              <w:rPr>
                <w:rFonts w:ascii="Open Sans" w:eastAsia="Open Sans" w:hAnsi="Open Sans" w:cs="Open Sans"/>
              </w:rPr>
            </w:pPr>
            <w:r>
              <w:t>Aggregated, searchable logs for security auditing and post-incident forensics.</w:t>
            </w:r>
          </w:p>
        </w:tc>
      </w:tr>
      <w:tr w:rsidR="00EB21EA" w14:paraId="1F950C6E" w14:textId="77777777" w:rsidTr="00EB21EA">
        <w:tc>
          <w:tcPr>
            <w:tcW w:w="3008" w:type="dxa"/>
          </w:tcPr>
          <w:p w14:paraId="3940D3E9" w14:textId="77777777" w:rsidR="00EB21EA" w:rsidRDefault="00000000">
            <w:pPr>
              <w:rPr>
                <w:rFonts w:ascii="Open Sans" w:eastAsia="Open Sans" w:hAnsi="Open Sans" w:cs="Open Sans"/>
              </w:rPr>
            </w:pPr>
            <w:r>
              <w:rPr>
                <w:b/>
                <w:bCs/>
              </w:rPr>
              <w:t>Jaeger (</w:t>
            </w:r>
            <w:proofErr w:type="spellStart"/>
            <w:r>
              <w:rPr>
                <w:b/>
                <w:bCs/>
              </w:rPr>
              <w:t>OpenTelemetry</w:t>
            </w:r>
            <w:proofErr w:type="spellEnd"/>
            <w:r>
              <w:rPr>
                <w:b/>
                <w:bCs/>
              </w:rPr>
              <w:t>)</w:t>
            </w:r>
          </w:p>
        </w:tc>
        <w:tc>
          <w:tcPr>
            <w:tcW w:w="3008" w:type="dxa"/>
          </w:tcPr>
          <w:p w14:paraId="070E577B" w14:textId="77777777" w:rsidR="00EB21EA" w:rsidRDefault="00000000">
            <w:pPr>
              <w:rPr>
                <w:rFonts w:ascii="Open Sans" w:eastAsia="Open Sans" w:hAnsi="Open Sans" w:cs="Open Sans"/>
              </w:rPr>
            </w:pPr>
            <w:r>
              <w:t>Distributed Tracing</w:t>
            </w:r>
          </w:p>
        </w:tc>
        <w:tc>
          <w:tcPr>
            <w:tcW w:w="3008" w:type="dxa"/>
          </w:tcPr>
          <w:p w14:paraId="4C3EC840" w14:textId="77777777" w:rsidR="00EB21EA" w:rsidRDefault="00000000">
            <w:pPr>
              <w:rPr>
                <w:rFonts w:ascii="Open Sans" w:eastAsia="Open Sans" w:hAnsi="Open Sans" w:cs="Open Sans"/>
              </w:rPr>
            </w:pPr>
            <w:r>
              <w:t>Tracks financial transactions end-to-end across all 15 microservices.</w:t>
            </w:r>
          </w:p>
        </w:tc>
      </w:tr>
    </w:tbl>
    <w:p w14:paraId="340A8EE2" w14:textId="77777777" w:rsidR="00EB21EA" w:rsidRDefault="00000000">
      <w:pPr>
        <w:pStyle w:val="Heading2"/>
        <w:rPr>
          <w:rFonts w:ascii="Montserrat" w:eastAsia="Montserrat" w:hAnsi="Montserrat" w:cs="Montserrat"/>
        </w:rPr>
      </w:pPr>
      <w:bookmarkStart w:id="93" w:name="_i9tb9jayitgp" w:colFirst="0" w:colLast="0"/>
      <w:bookmarkEnd w:id="93"/>
      <w:r>
        <w:lastRenderedPageBreak/>
        <w:t>Security Layer</w:t>
      </w:r>
    </w:p>
    <w:tbl>
      <w:tblPr>
        <w:tblStyle w:val="aff"/>
        <w:tblW w:w="9026" w:type="dxa"/>
        <w:tblInd w:w="0" w:type="dxa"/>
        <w:tblBorders>
          <w:top w:val="single" w:sz="8" w:space="0" w:color="ECEFF1"/>
          <w:left w:val="nil"/>
          <w:bottom w:val="single" w:sz="8" w:space="0" w:color="ECEFF1"/>
          <w:right w:val="nil"/>
          <w:insideH w:val="single" w:sz="8" w:space="0" w:color="F1F3F4"/>
          <w:insideV w:val="single" w:sz="8" w:space="0" w:color="F1F3F4"/>
        </w:tblBorders>
        <w:tblLayout w:type="fixed"/>
        <w:tblLook w:val="0620" w:firstRow="1" w:lastRow="0" w:firstColumn="0" w:lastColumn="0" w:noHBand="1" w:noVBand="1"/>
      </w:tblPr>
      <w:tblGrid>
        <w:gridCol w:w="3008"/>
        <w:gridCol w:w="3009"/>
        <w:gridCol w:w="3009"/>
      </w:tblGrid>
      <w:tr w:rsidR="00EB21EA" w14:paraId="31F0E81C" w14:textId="77777777" w:rsidTr="00EB21EA">
        <w:trPr>
          <w:cnfStyle w:val="100000000000" w:firstRow="1" w:lastRow="0" w:firstColumn="0" w:lastColumn="0" w:oddVBand="0" w:evenVBand="0" w:oddHBand="0" w:evenHBand="0" w:firstRowFirstColumn="0" w:firstRowLastColumn="0" w:lastRowFirstColumn="0" w:lastRowLastColumn="0"/>
          <w:tblHeader/>
        </w:trPr>
        <w:tc>
          <w:tcPr>
            <w:tcW w:w="3008" w:type="dxa"/>
          </w:tcPr>
          <w:p w14:paraId="1418536A" w14:textId="77777777" w:rsidR="00EB21EA" w:rsidRDefault="00000000">
            <w:r>
              <w:t>Technology</w:t>
            </w:r>
          </w:p>
        </w:tc>
        <w:tc>
          <w:tcPr>
            <w:tcW w:w="3008" w:type="dxa"/>
          </w:tcPr>
          <w:p w14:paraId="0444BEC9" w14:textId="77777777" w:rsidR="00EB21EA" w:rsidRDefault="00000000">
            <w:r>
              <w:t>Purpose</w:t>
            </w:r>
          </w:p>
        </w:tc>
        <w:tc>
          <w:tcPr>
            <w:tcW w:w="3008" w:type="dxa"/>
          </w:tcPr>
          <w:p w14:paraId="5C57DE1D" w14:textId="77777777" w:rsidR="00EB21EA" w:rsidRDefault="00000000">
            <w:r>
              <w:t>Justification</w:t>
            </w:r>
          </w:p>
        </w:tc>
      </w:tr>
      <w:tr w:rsidR="00EB21EA" w14:paraId="78F45790" w14:textId="77777777" w:rsidTr="00EB21EA">
        <w:tc>
          <w:tcPr>
            <w:tcW w:w="3008" w:type="dxa"/>
          </w:tcPr>
          <w:p w14:paraId="02055164" w14:textId="77777777" w:rsidR="00EB21EA" w:rsidRDefault="00000000">
            <w:pPr>
              <w:rPr>
                <w:rFonts w:ascii="Open Sans" w:eastAsia="Open Sans" w:hAnsi="Open Sans" w:cs="Open Sans"/>
              </w:rPr>
            </w:pPr>
            <w:proofErr w:type="spellStart"/>
            <w:r>
              <w:rPr>
                <w:b/>
                <w:bCs/>
              </w:rPr>
              <w:t>HashiCorp</w:t>
            </w:r>
            <w:proofErr w:type="spellEnd"/>
            <w:r>
              <w:rPr>
                <w:b/>
                <w:bCs/>
              </w:rPr>
              <w:t xml:space="preserve"> Vault</w:t>
            </w:r>
          </w:p>
        </w:tc>
        <w:tc>
          <w:tcPr>
            <w:tcW w:w="3008" w:type="dxa"/>
          </w:tcPr>
          <w:p w14:paraId="21102D4A" w14:textId="77777777" w:rsidR="00EB21EA" w:rsidRDefault="00000000">
            <w:pPr>
              <w:rPr>
                <w:rFonts w:ascii="Open Sans" w:eastAsia="Open Sans" w:hAnsi="Open Sans" w:cs="Open Sans"/>
              </w:rPr>
            </w:pPr>
            <w:r>
              <w:t>Secrets Management</w:t>
            </w:r>
          </w:p>
        </w:tc>
        <w:tc>
          <w:tcPr>
            <w:tcW w:w="3008" w:type="dxa"/>
          </w:tcPr>
          <w:p w14:paraId="04A64010" w14:textId="77777777" w:rsidR="00EB21EA" w:rsidRDefault="00000000">
            <w:pPr>
              <w:rPr>
                <w:rFonts w:ascii="Open Sans" w:eastAsia="Open Sans" w:hAnsi="Open Sans" w:cs="Open Sans"/>
              </w:rPr>
            </w:pPr>
            <w:r>
              <w:t>Securely stores and automatically rotates API keys and database passwords.</w:t>
            </w:r>
          </w:p>
        </w:tc>
      </w:tr>
      <w:tr w:rsidR="00EB21EA" w14:paraId="43D10A84" w14:textId="77777777" w:rsidTr="00EB21EA">
        <w:tc>
          <w:tcPr>
            <w:tcW w:w="3008" w:type="dxa"/>
          </w:tcPr>
          <w:p w14:paraId="50D02087" w14:textId="77777777" w:rsidR="00EB21EA" w:rsidRDefault="00000000">
            <w:pPr>
              <w:rPr>
                <w:rFonts w:ascii="Open Sans" w:eastAsia="Open Sans" w:hAnsi="Open Sans" w:cs="Open Sans"/>
              </w:rPr>
            </w:pPr>
            <w:r>
              <w:rPr>
                <w:b/>
                <w:bCs/>
              </w:rPr>
              <w:t>OAuth 2.0 + JWT</w:t>
            </w:r>
          </w:p>
        </w:tc>
        <w:tc>
          <w:tcPr>
            <w:tcW w:w="3008" w:type="dxa"/>
          </w:tcPr>
          <w:p w14:paraId="5B7CC690" w14:textId="77777777" w:rsidR="00EB21EA" w:rsidRDefault="00000000">
            <w:pPr>
              <w:rPr>
                <w:rFonts w:ascii="Open Sans" w:eastAsia="Open Sans" w:hAnsi="Open Sans" w:cs="Open Sans"/>
              </w:rPr>
            </w:pPr>
            <w:r>
              <w:t>Authentication</w:t>
            </w:r>
          </w:p>
        </w:tc>
        <w:tc>
          <w:tcPr>
            <w:tcW w:w="3008" w:type="dxa"/>
          </w:tcPr>
          <w:p w14:paraId="5CDA7540" w14:textId="77777777" w:rsidR="00EB21EA" w:rsidRDefault="00000000">
            <w:pPr>
              <w:rPr>
                <w:rFonts w:ascii="Open Sans" w:eastAsia="Open Sans" w:hAnsi="Open Sans" w:cs="Open Sans"/>
              </w:rPr>
            </w:pPr>
            <w:r>
              <w:t>Stateless tokens for horizontal scaling; fine-grained role-based access control.</w:t>
            </w:r>
          </w:p>
        </w:tc>
      </w:tr>
      <w:tr w:rsidR="00EB21EA" w14:paraId="768376C4" w14:textId="77777777" w:rsidTr="00EB21EA">
        <w:tc>
          <w:tcPr>
            <w:tcW w:w="3008" w:type="dxa"/>
          </w:tcPr>
          <w:p w14:paraId="458D43DE" w14:textId="77777777" w:rsidR="00EB21EA" w:rsidRDefault="00000000">
            <w:pPr>
              <w:rPr>
                <w:rFonts w:ascii="Open Sans" w:eastAsia="Open Sans" w:hAnsi="Open Sans" w:cs="Open Sans"/>
              </w:rPr>
            </w:pPr>
            <w:r>
              <w:rPr>
                <w:b/>
                <w:bCs/>
              </w:rPr>
              <w:t>Istio Service Mesh</w:t>
            </w:r>
          </w:p>
        </w:tc>
        <w:tc>
          <w:tcPr>
            <w:tcW w:w="3008" w:type="dxa"/>
          </w:tcPr>
          <w:p w14:paraId="5771744A" w14:textId="77777777" w:rsidR="00EB21EA" w:rsidRDefault="00000000">
            <w:pPr>
              <w:rPr>
                <w:rFonts w:ascii="Open Sans" w:eastAsia="Open Sans" w:hAnsi="Open Sans" w:cs="Open Sans"/>
              </w:rPr>
            </w:pPr>
            <w:r>
              <w:t>Service-to-Service Security</w:t>
            </w:r>
          </w:p>
        </w:tc>
        <w:tc>
          <w:tcPr>
            <w:tcW w:w="3008" w:type="dxa"/>
          </w:tcPr>
          <w:p w14:paraId="36871027" w14:textId="77777777" w:rsidR="00EB21EA" w:rsidRDefault="00000000">
            <w:pPr>
              <w:rPr>
                <w:rFonts w:ascii="Open Sans" w:eastAsia="Open Sans" w:hAnsi="Open Sans" w:cs="Open Sans"/>
              </w:rPr>
            </w:pPr>
            <w:r>
              <w:t xml:space="preserve">Enforces mandatory </w:t>
            </w:r>
            <w:proofErr w:type="spellStart"/>
            <w:r>
              <w:t>mTLS</w:t>
            </w:r>
            <w:proofErr w:type="spellEnd"/>
            <w:r>
              <w:t xml:space="preserve"> encryption between all microservices (Zero-Trust).</w:t>
            </w:r>
          </w:p>
        </w:tc>
      </w:tr>
    </w:tbl>
    <w:p w14:paraId="2C702BCC" w14:textId="77777777" w:rsidR="00EB21EA" w:rsidRDefault="00000000">
      <w:pPr>
        <w:pStyle w:val="Heading1"/>
      </w:pPr>
      <w:bookmarkStart w:id="94" w:name="_92lkb83maki" w:colFirst="0" w:colLast="0"/>
      <w:bookmarkEnd w:id="94"/>
      <w:r>
        <w:t>7.3 How the Stack Supports Key Requirements</w:t>
      </w:r>
    </w:p>
    <w:p w14:paraId="664D0ED8" w14:textId="77777777" w:rsidR="00EB21EA" w:rsidRDefault="00EB21EA">
      <w:pPr>
        <w:rPr>
          <w:rFonts w:ascii="Open Sans" w:eastAsia="Open Sans" w:hAnsi="Open Sans" w:cs="Open Sans"/>
        </w:rPr>
      </w:pPr>
    </w:p>
    <w:p w14:paraId="353F573A" w14:textId="77777777" w:rsidR="00EB21EA" w:rsidRDefault="00EB21EA">
      <w:pPr>
        <w:rPr>
          <w:rFonts w:ascii="Open Sans" w:eastAsia="Open Sans" w:hAnsi="Open Sans" w:cs="Open Sans"/>
        </w:rPr>
      </w:pPr>
    </w:p>
    <w:p w14:paraId="5A020EFB" w14:textId="77777777" w:rsidR="00EB21EA" w:rsidRDefault="00000000">
      <w:r>
        <w:rPr>
          <w:rFonts w:ascii="Open Sans" w:eastAsia="Open Sans" w:hAnsi="Open Sans" w:cs="Open Sans"/>
          <w:noProof/>
        </w:rPr>
        <w:drawing>
          <wp:inline distT="114300" distB="114300" distL="114300" distR="114300" wp14:anchorId="688171CC" wp14:editId="48F78383">
            <wp:extent cx="5971394" cy="803841"/>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7"/>
                    <a:srcRect/>
                    <a:stretch>
                      <a:fillRect/>
                    </a:stretch>
                  </pic:blipFill>
                  <pic:spPr>
                    <a:xfrm>
                      <a:off x="0" y="0"/>
                      <a:ext cx="5971394" cy="803841"/>
                    </a:xfrm>
                    <a:prstGeom prst="rect">
                      <a:avLst/>
                    </a:prstGeom>
                    <a:ln/>
                  </pic:spPr>
                </pic:pic>
              </a:graphicData>
            </a:graphic>
          </wp:inline>
        </w:drawing>
      </w:r>
    </w:p>
    <w:p w14:paraId="1C0594E5" w14:textId="77777777" w:rsidR="00EB21EA" w:rsidRDefault="00000000">
      <w:r>
        <w:br/>
      </w:r>
    </w:p>
    <w:sectPr w:rsidR="00EB21EA">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ter">
    <w:charset w:val="00"/>
    <w:family w:val="auto"/>
    <w:pitch w:val="default"/>
    <w:embedBold r:id="rId1" w:fontKey="{9D46D79E-A46C-4550-BCC8-40F85E39E07D}"/>
  </w:font>
  <w:font w:name="Lexend">
    <w:charset w:val="00"/>
    <w:family w:val="auto"/>
    <w:pitch w:val="default"/>
    <w:embedBold r:id="rId2" w:fontKey="{B307257C-748C-4D6D-B333-4EA4B4BA2B1E}"/>
  </w:font>
  <w:font w:name="Georgia">
    <w:panose1 w:val="02040502050405020303"/>
    <w:charset w:val="00"/>
    <w:family w:val="roman"/>
    <w:pitch w:val="variable"/>
    <w:sig w:usb0="00000287" w:usb1="00000000" w:usb2="00000000" w:usb3="00000000" w:csb0="0000009F" w:csb1="00000000"/>
    <w:embedItalic r:id="rId3" w:fontKey="{6B41F794-7CEF-4235-B080-8A519FB6C4EB}"/>
  </w:font>
  <w:font w:name="Montserrat">
    <w:charset w:val="00"/>
    <w:family w:val="auto"/>
    <w:pitch w:val="variable"/>
    <w:sig w:usb0="2000020F" w:usb1="00000003" w:usb2="00000000" w:usb3="00000000" w:csb0="00000197" w:csb1="00000000"/>
    <w:embedBold r:id="rId4" w:fontKey="{9D14E6AA-482F-4B13-BEB2-F656FF00D6F4}"/>
  </w:font>
  <w:font w:name="Open Sans">
    <w:charset w:val="00"/>
    <w:family w:val="swiss"/>
    <w:pitch w:val="variable"/>
    <w:sig w:usb0="E00002EF" w:usb1="4000205B" w:usb2="00000028" w:usb3="00000000" w:csb0="0000019F" w:csb1="00000000"/>
    <w:embedRegular r:id="rId5" w:fontKey="{4B0BA975-181D-493E-8129-822D17ADB54A}"/>
  </w:font>
  <w:font w:name="Roboto Mono">
    <w:charset w:val="00"/>
    <w:family w:val="modern"/>
    <w:pitch w:val="fixed"/>
    <w:sig w:usb0="E00002FF" w:usb1="1000205B" w:usb2="00000020" w:usb3="00000000" w:csb0="0000019F" w:csb1="00000000"/>
    <w:embedRegular r:id="rId6" w:fontKey="{5FD5B6FF-CEB2-469B-9C78-F6EE9DFECE4B}"/>
  </w:font>
  <w:font w:name="Source Sans Pro">
    <w:charset w:val="00"/>
    <w:family w:val="swiss"/>
    <w:pitch w:val="variable"/>
    <w:sig w:usb0="600002F7" w:usb1="02000001" w:usb2="00000000" w:usb3="00000000" w:csb0="0000019F" w:csb1="00000000"/>
    <w:embedRegular r:id="rId7" w:fontKey="{1D2340D3-2BEB-437B-AD71-C8A1FCA68547}"/>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8" w:fontKey="{CF4D7C70-4B1F-4F4B-8362-3FB159AD87C8}"/>
  </w:font>
  <w:font w:name="Iskoola Pota">
    <w:panose1 w:val="020B0502040204020203"/>
    <w:charset w:val="00"/>
    <w:family w:val="swiss"/>
    <w:pitch w:val="variable"/>
    <w:sig w:usb0="00000003" w:usb1="00000000" w:usb2="00000200" w:usb3="00000000" w:csb0="00000001" w:csb1="00000000"/>
    <w:embedRegular r:id="rId9" w:fontKey="{33ECC724-31DC-48E0-9FD2-0FD2D97EAAA4}"/>
  </w:font>
  <w:font w:name="Cambria">
    <w:panose1 w:val="02040503050406030204"/>
    <w:charset w:val="00"/>
    <w:family w:val="roman"/>
    <w:pitch w:val="variable"/>
    <w:sig w:usb0="E00006FF" w:usb1="420024FF" w:usb2="02000000" w:usb3="00000000" w:csb0="0000019F" w:csb1="00000000"/>
    <w:embedRegular r:id="rId10" w:fontKey="{3A891FDA-B2E0-4257-BD54-E282FD34D6E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A4DD6"/>
    <w:multiLevelType w:val="multilevel"/>
    <w:tmpl w:val="C37C0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48624F"/>
    <w:multiLevelType w:val="multilevel"/>
    <w:tmpl w:val="76DAFA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97E0A6A"/>
    <w:multiLevelType w:val="multilevel"/>
    <w:tmpl w:val="48BCB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4884A11"/>
    <w:multiLevelType w:val="multilevel"/>
    <w:tmpl w:val="651659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B9A1B04"/>
    <w:multiLevelType w:val="multilevel"/>
    <w:tmpl w:val="4498E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0983F74"/>
    <w:multiLevelType w:val="multilevel"/>
    <w:tmpl w:val="A112DD50"/>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2106070460">
    <w:abstractNumId w:val="5"/>
  </w:num>
  <w:num w:numId="2" w16cid:durableId="469783546">
    <w:abstractNumId w:val="0"/>
  </w:num>
  <w:num w:numId="3" w16cid:durableId="1837719701">
    <w:abstractNumId w:val="3"/>
  </w:num>
  <w:num w:numId="4" w16cid:durableId="340930785">
    <w:abstractNumId w:val="4"/>
  </w:num>
  <w:num w:numId="5" w16cid:durableId="1163550371">
    <w:abstractNumId w:val="1"/>
  </w:num>
  <w:num w:numId="6" w16cid:durableId="15611645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1EA"/>
    <w:rsid w:val="0006466E"/>
    <w:rsid w:val="002B590D"/>
    <w:rsid w:val="005D32A6"/>
    <w:rsid w:val="00652923"/>
    <w:rsid w:val="00851CDD"/>
    <w:rsid w:val="00EB21E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E711D"/>
  <w15:docId w15:val="{508CC6A8-841E-436F-9148-B5A2FDFB6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si-LK"/>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b/>
      <w:bCs/>
      <w:color w:val="1A237E"/>
      <w:sz w:val="36"/>
      <w:szCs w:val="36"/>
    </w:rPr>
  </w:style>
  <w:style w:type="paragraph" w:styleId="Heading2">
    <w:name w:val="heading 2"/>
    <w:basedOn w:val="Normal"/>
    <w:next w:val="Normal"/>
    <w:uiPriority w:val="9"/>
    <w:unhideWhenUsed/>
    <w:qFormat/>
    <w:pPr>
      <w:keepNext/>
      <w:keepLines/>
      <w:spacing w:before="360" w:after="80" w:line="288" w:lineRule="auto"/>
      <w:outlineLvl w:val="1"/>
    </w:pPr>
    <w:rPr>
      <w:b/>
      <w:bCs/>
      <w:color w:val="283593"/>
      <w:sz w:val="28"/>
      <w:szCs w:val="28"/>
    </w:rPr>
  </w:style>
  <w:style w:type="paragraph" w:styleId="Heading3">
    <w:name w:val="heading 3"/>
    <w:basedOn w:val="Normal"/>
    <w:next w:val="Normal"/>
    <w:uiPriority w:val="9"/>
    <w:semiHidden/>
    <w:unhideWhenUsed/>
    <w:qFormat/>
    <w:pPr>
      <w:keepNext/>
      <w:keepLines/>
      <w:spacing w:before="280" w:after="80"/>
      <w:outlineLvl w:val="2"/>
    </w:pPr>
    <w:rPr>
      <w:rFonts w:ascii="Inter" w:eastAsia="Inter" w:hAnsi="Inter" w:cs="Inter"/>
      <w:b/>
      <w:bCs/>
      <w:color w:val="333333"/>
      <w:sz w:val="28"/>
      <w:szCs w:val="28"/>
    </w:rPr>
  </w:style>
  <w:style w:type="paragraph" w:styleId="Heading4">
    <w:name w:val="heading 4"/>
    <w:basedOn w:val="Normal"/>
    <w:next w:val="Normal"/>
    <w:uiPriority w:val="9"/>
    <w:semiHidden/>
    <w:unhideWhenUsed/>
    <w:qFormat/>
    <w:pPr>
      <w:keepNext/>
      <w:keepLines/>
      <w:spacing w:before="240" w:after="40"/>
      <w:outlineLvl w:val="3"/>
    </w:pPr>
    <w:rPr>
      <w:rFonts w:ascii="Inter" w:eastAsia="Inter" w:hAnsi="Inter" w:cs="Inter"/>
      <w:b/>
      <w:bCs/>
      <w:color w:val="333333"/>
      <w:sz w:val="24"/>
      <w:szCs w:val="24"/>
    </w:rPr>
  </w:style>
  <w:style w:type="paragraph" w:styleId="Heading5">
    <w:name w:val="heading 5"/>
    <w:basedOn w:val="Normal"/>
    <w:next w:val="Normal"/>
    <w:uiPriority w:val="9"/>
    <w:semiHidden/>
    <w:unhideWhenUsed/>
    <w:qFormat/>
    <w:pPr>
      <w:keepNext/>
      <w:keepLines/>
      <w:spacing w:before="220" w:after="40"/>
      <w:outlineLvl w:val="4"/>
    </w:pPr>
    <w:rPr>
      <w:rFonts w:ascii="Inter" w:eastAsia="Inter" w:hAnsi="Inter" w:cs="Inter"/>
      <w:b/>
      <w:bCs/>
      <w:color w:val="333333"/>
    </w:rPr>
  </w:style>
  <w:style w:type="paragraph" w:styleId="Heading6">
    <w:name w:val="heading 6"/>
    <w:basedOn w:val="Normal"/>
    <w:next w:val="Normal"/>
    <w:uiPriority w:val="9"/>
    <w:semiHidden/>
    <w:unhideWhenUsed/>
    <w:qFormat/>
    <w:pPr>
      <w:keepNext/>
      <w:keepLines/>
      <w:spacing w:before="200" w:after="40"/>
      <w:outlineLvl w:val="5"/>
    </w:pPr>
    <w:rPr>
      <w:rFonts w:ascii="Inter" w:eastAsia="Inter" w:hAnsi="Inter" w:cs="Inter"/>
      <w:b/>
      <w:bCs/>
      <w:color w:val="33333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rFonts w:ascii="Lexend" w:eastAsia="Lexend" w:hAnsi="Lexend" w:cs="Lexend"/>
      <w:b/>
      <w:bCs/>
      <w:color w:val="1A237E"/>
      <w:sz w:val="52"/>
      <w:szCs w:val="5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60" w:type="dxa"/>
        <w:left w:w="200" w:type="dxa"/>
        <w:bottom w:w="160" w:type="dxa"/>
        <w:right w:w="200" w:type="dxa"/>
      </w:tblCellMar>
    </w:tblPr>
    <w:tcPr>
      <w:shd w:val="clear" w:color="auto" w:fill="FFFFFF"/>
      <w:vAlign w:val="center"/>
    </w:tcPr>
    <w:tblStylePr w:type="firstRow">
      <w:rPr>
        <w:rFonts w:ascii="Montserrat" w:eastAsia="Montserrat" w:hAnsi="Montserrat" w:cs="Montserrat"/>
        <w:b/>
        <w:bCs/>
        <w:i w:val="0"/>
        <w:iCs w:val="0"/>
        <w:color w:val="1A237E"/>
        <w:sz w:val="20"/>
        <w:szCs w:val="20"/>
      </w:rPr>
      <w:tblPr/>
      <w:tcPr>
        <w:shd w:val="clear" w:color="auto" w:fill="F5F5F5"/>
        <w:vAlign w:val="center"/>
      </w:tcPr>
    </w:tblStylePr>
  </w:style>
  <w:style w:type="table" w:customStyle="1" w:styleId="a0">
    <w:basedOn w:val="TableNormal0"/>
    <w:tblPr>
      <w:tblStyleRowBandSize w:val="1"/>
      <w:tblStyleColBandSize w:val="1"/>
      <w:tblCellMar>
        <w:top w:w="160" w:type="dxa"/>
        <w:left w:w="200" w:type="dxa"/>
        <w:bottom w:w="160" w:type="dxa"/>
        <w:right w:w="200" w:type="dxa"/>
      </w:tblCellMar>
    </w:tblPr>
    <w:tcPr>
      <w:shd w:val="clear" w:color="auto" w:fill="FFFFFF"/>
      <w:vAlign w:val="center"/>
    </w:tcPr>
    <w:tblStylePr w:type="firstRow">
      <w:rPr>
        <w:rFonts w:ascii="Montserrat" w:eastAsia="Montserrat" w:hAnsi="Montserrat" w:cs="Montserrat"/>
        <w:b/>
        <w:bCs/>
        <w:i w:val="0"/>
        <w:iCs w:val="0"/>
        <w:color w:val="1A237E"/>
        <w:sz w:val="20"/>
        <w:szCs w:val="20"/>
      </w:rPr>
      <w:tblPr/>
      <w:tcPr>
        <w:shd w:val="clear" w:color="auto" w:fill="F5F5F5"/>
        <w:vAlign w:val="center"/>
      </w:tcPr>
    </w:tblStylePr>
  </w:style>
  <w:style w:type="table" w:customStyle="1" w:styleId="a1">
    <w:basedOn w:val="TableNormal0"/>
    <w:tblPr>
      <w:tblStyleRowBandSize w:val="1"/>
      <w:tblStyleColBandSize w:val="1"/>
      <w:tblCellMar>
        <w:top w:w="160" w:type="dxa"/>
        <w:left w:w="200" w:type="dxa"/>
        <w:bottom w:w="160" w:type="dxa"/>
        <w:right w:w="200" w:type="dxa"/>
      </w:tblCellMar>
    </w:tblPr>
    <w:tcPr>
      <w:shd w:val="clear" w:color="auto" w:fill="FFFFFF"/>
      <w:vAlign w:val="center"/>
    </w:tcPr>
    <w:tblStylePr w:type="firstRow">
      <w:rPr>
        <w:rFonts w:ascii="Montserrat" w:eastAsia="Montserrat" w:hAnsi="Montserrat" w:cs="Montserrat"/>
        <w:b/>
        <w:bCs/>
        <w:i w:val="0"/>
        <w:iCs w:val="0"/>
        <w:color w:val="1A237E"/>
        <w:sz w:val="20"/>
        <w:szCs w:val="20"/>
      </w:rPr>
      <w:tblPr/>
      <w:tcPr>
        <w:shd w:val="clear" w:color="auto" w:fill="F5F5F5"/>
        <w:vAlign w:val="center"/>
      </w:tcPr>
    </w:tblStylePr>
  </w:style>
  <w:style w:type="table" w:customStyle="1" w:styleId="a2">
    <w:basedOn w:val="TableNormal0"/>
    <w:tblPr>
      <w:tblStyleRowBandSize w:val="1"/>
      <w:tblStyleColBandSize w:val="1"/>
      <w:tblCellMar>
        <w:top w:w="160" w:type="dxa"/>
        <w:left w:w="200" w:type="dxa"/>
        <w:bottom w:w="160" w:type="dxa"/>
        <w:right w:w="200" w:type="dxa"/>
      </w:tblCellMar>
    </w:tblPr>
    <w:tcPr>
      <w:shd w:val="clear" w:color="auto" w:fill="FFFFFF"/>
      <w:vAlign w:val="center"/>
    </w:tcPr>
    <w:tblStylePr w:type="firstRow">
      <w:rPr>
        <w:rFonts w:ascii="Montserrat" w:eastAsia="Montserrat" w:hAnsi="Montserrat" w:cs="Montserrat"/>
        <w:b/>
        <w:bCs/>
        <w:i w:val="0"/>
        <w:iCs w:val="0"/>
        <w:color w:val="1A237E"/>
        <w:sz w:val="20"/>
        <w:szCs w:val="20"/>
      </w:rPr>
      <w:tblPr/>
      <w:tcPr>
        <w:shd w:val="clear" w:color="auto" w:fill="F5F5F5"/>
        <w:vAlign w:val="center"/>
      </w:tcPr>
    </w:tblStylePr>
  </w:style>
  <w:style w:type="table" w:customStyle="1" w:styleId="a3">
    <w:basedOn w:val="TableNormal0"/>
    <w:tblPr>
      <w:tblStyleRowBandSize w:val="1"/>
      <w:tblStyleColBandSize w:val="1"/>
      <w:tblCellMar>
        <w:top w:w="160" w:type="dxa"/>
        <w:left w:w="200" w:type="dxa"/>
        <w:bottom w:w="160" w:type="dxa"/>
        <w:right w:w="200" w:type="dxa"/>
      </w:tblCellMar>
    </w:tblPr>
    <w:tcPr>
      <w:shd w:val="clear" w:color="auto" w:fill="FFFFFF"/>
      <w:vAlign w:val="center"/>
    </w:tcPr>
    <w:tblStylePr w:type="firstRow">
      <w:rPr>
        <w:rFonts w:ascii="Montserrat" w:eastAsia="Montserrat" w:hAnsi="Montserrat" w:cs="Montserrat"/>
        <w:b/>
        <w:bCs/>
        <w:i w:val="0"/>
        <w:iCs w:val="0"/>
        <w:color w:val="1A237E"/>
        <w:sz w:val="20"/>
        <w:szCs w:val="20"/>
      </w:rPr>
      <w:tblPr/>
      <w:tcPr>
        <w:shd w:val="clear" w:color="auto" w:fill="F5F5F5"/>
        <w:vAlign w:val="center"/>
      </w:tcPr>
    </w:tblStylePr>
  </w:style>
  <w:style w:type="table" w:customStyle="1" w:styleId="a4">
    <w:basedOn w:val="TableNormal0"/>
    <w:tblPr>
      <w:tblStyleRowBandSize w:val="1"/>
      <w:tblStyleColBandSize w:val="1"/>
      <w:tblCellMar>
        <w:top w:w="160" w:type="dxa"/>
        <w:left w:w="200" w:type="dxa"/>
        <w:bottom w:w="160" w:type="dxa"/>
        <w:right w:w="200" w:type="dxa"/>
      </w:tblCellMar>
    </w:tblPr>
    <w:tcPr>
      <w:shd w:val="clear" w:color="auto" w:fill="FFFFFF"/>
      <w:vAlign w:val="center"/>
    </w:tcPr>
    <w:tblStylePr w:type="firstRow">
      <w:rPr>
        <w:rFonts w:ascii="Montserrat" w:eastAsia="Montserrat" w:hAnsi="Montserrat" w:cs="Montserrat"/>
        <w:b/>
        <w:bCs/>
        <w:i w:val="0"/>
        <w:iCs w:val="0"/>
        <w:color w:val="1A237E"/>
        <w:sz w:val="20"/>
        <w:szCs w:val="20"/>
      </w:rPr>
      <w:tblPr/>
      <w:tcPr>
        <w:shd w:val="clear" w:color="auto" w:fill="F5F5F5"/>
        <w:vAlign w:val="center"/>
      </w:tcPr>
    </w:tblStylePr>
  </w:style>
  <w:style w:type="table" w:customStyle="1" w:styleId="a5">
    <w:basedOn w:val="TableNormal0"/>
    <w:tblPr>
      <w:tblStyleRowBandSize w:val="1"/>
      <w:tblStyleColBandSize w:val="1"/>
      <w:tblCellMar>
        <w:top w:w="160" w:type="dxa"/>
        <w:left w:w="200" w:type="dxa"/>
        <w:bottom w:w="160" w:type="dxa"/>
        <w:right w:w="200" w:type="dxa"/>
      </w:tblCellMar>
    </w:tblPr>
    <w:tcPr>
      <w:shd w:val="clear" w:color="auto" w:fill="FFFFFF"/>
      <w:vAlign w:val="center"/>
    </w:tcPr>
    <w:tblStylePr w:type="firstRow">
      <w:rPr>
        <w:rFonts w:ascii="Montserrat" w:eastAsia="Montserrat" w:hAnsi="Montserrat" w:cs="Montserrat"/>
        <w:b/>
        <w:bCs/>
        <w:i w:val="0"/>
        <w:iCs w:val="0"/>
        <w:color w:val="1A237E"/>
        <w:sz w:val="20"/>
        <w:szCs w:val="20"/>
      </w:rPr>
      <w:tblPr/>
      <w:tcPr>
        <w:shd w:val="clear" w:color="auto" w:fill="F5F5F5"/>
        <w:vAlign w:val="center"/>
      </w:tcPr>
    </w:tblStylePr>
  </w:style>
  <w:style w:type="table" w:customStyle="1" w:styleId="a6">
    <w:basedOn w:val="TableNormal0"/>
    <w:tblPr>
      <w:tblStyleRowBandSize w:val="1"/>
      <w:tblStyleColBandSize w:val="1"/>
      <w:tblCellMar>
        <w:top w:w="160" w:type="dxa"/>
        <w:left w:w="200" w:type="dxa"/>
        <w:bottom w:w="160" w:type="dxa"/>
        <w:right w:w="200" w:type="dxa"/>
      </w:tblCellMar>
    </w:tblPr>
    <w:tcPr>
      <w:shd w:val="clear" w:color="auto" w:fill="FFFFFF"/>
      <w:vAlign w:val="center"/>
    </w:tcPr>
    <w:tblStylePr w:type="firstRow">
      <w:rPr>
        <w:rFonts w:ascii="Montserrat" w:eastAsia="Montserrat" w:hAnsi="Montserrat" w:cs="Montserrat"/>
        <w:b/>
        <w:bCs/>
        <w:i w:val="0"/>
        <w:iCs w:val="0"/>
        <w:color w:val="1A237E"/>
        <w:sz w:val="20"/>
        <w:szCs w:val="20"/>
      </w:rPr>
      <w:tblPr/>
      <w:tcPr>
        <w:shd w:val="clear" w:color="auto" w:fill="F5F5F5"/>
        <w:vAlign w:val="center"/>
      </w:tcPr>
    </w:tblStylePr>
  </w:style>
  <w:style w:type="table" w:customStyle="1" w:styleId="a7">
    <w:basedOn w:val="TableNormal0"/>
    <w:tblPr>
      <w:tblStyleRowBandSize w:val="1"/>
      <w:tblStyleColBandSize w:val="1"/>
      <w:tblCellMar>
        <w:top w:w="160" w:type="dxa"/>
        <w:left w:w="240" w:type="dxa"/>
        <w:bottom w:w="160" w:type="dxa"/>
        <w:right w:w="240" w:type="dxa"/>
      </w:tblCellMar>
    </w:tblPr>
    <w:tcPr>
      <w:vAlign w:val="center"/>
    </w:tcPr>
    <w:tblStylePr w:type="firstRow">
      <w:rPr>
        <w:rFonts w:ascii="Lexend" w:eastAsia="Lexend" w:hAnsi="Lexend" w:cs="Lexend"/>
        <w:b/>
        <w:bCs/>
        <w:color w:val="1E293B"/>
      </w:rPr>
      <w:tblPr/>
      <w:tcPr>
        <w:shd w:val="clear" w:color="auto" w:fill="F8FAFC"/>
      </w:tcPr>
    </w:tblStylePr>
  </w:style>
  <w:style w:type="table" w:customStyle="1" w:styleId="a8">
    <w:basedOn w:val="TableNormal0"/>
    <w:tblPr>
      <w:tblStyleRowBandSize w:val="1"/>
      <w:tblStyleColBandSize w:val="1"/>
      <w:tblCellMar>
        <w:top w:w="160" w:type="dxa"/>
        <w:left w:w="240" w:type="dxa"/>
        <w:bottom w:w="160" w:type="dxa"/>
        <w:right w:w="240" w:type="dxa"/>
      </w:tblCellMar>
    </w:tblPr>
    <w:tcPr>
      <w:vAlign w:val="center"/>
    </w:tcPr>
    <w:tblStylePr w:type="firstRow">
      <w:rPr>
        <w:rFonts w:ascii="Lexend" w:eastAsia="Lexend" w:hAnsi="Lexend" w:cs="Lexend"/>
        <w:b/>
        <w:bCs/>
        <w:color w:val="1E293B"/>
      </w:rPr>
      <w:tblPr/>
      <w:tcPr>
        <w:shd w:val="clear" w:color="auto" w:fill="F8FAFC"/>
      </w:tcPr>
    </w:tblStylePr>
  </w:style>
  <w:style w:type="table" w:customStyle="1" w:styleId="a9">
    <w:basedOn w:val="TableNormal0"/>
    <w:tblPr>
      <w:tblStyleRowBandSize w:val="1"/>
      <w:tblStyleColBandSize w:val="1"/>
      <w:tblCellMar>
        <w:top w:w="120" w:type="dxa"/>
        <w:left w:w="160" w:type="dxa"/>
        <w:bottom w:w="120" w:type="dxa"/>
        <w:right w:w="160" w:type="dxa"/>
      </w:tblCellMar>
    </w:tblPr>
    <w:tcPr>
      <w:shd w:val="clear" w:color="auto" w:fill="FFFFFF"/>
    </w:tcPr>
    <w:tblStylePr w:type="firstRow">
      <w:rPr>
        <w:rFonts w:ascii="Montserrat" w:eastAsia="Montserrat" w:hAnsi="Montserrat" w:cs="Montserrat"/>
        <w:b/>
        <w:bCs/>
        <w:i w:val="0"/>
        <w:iCs w:val="0"/>
        <w:color w:val="2D3436"/>
        <w:sz w:val="22"/>
        <w:szCs w:val="22"/>
      </w:rPr>
      <w:tblPr/>
      <w:tcPr>
        <w:shd w:val="clear" w:color="auto" w:fill="F1F2F6"/>
        <w:vAlign w:val="center"/>
      </w:tcPr>
    </w:tblStylePr>
  </w:style>
  <w:style w:type="table" w:customStyle="1" w:styleId="aa">
    <w:basedOn w:val="TableNormal0"/>
    <w:tblPr>
      <w:tblStyleRowBandSize w:val="1"/>
      <w:tblStyleColBandSize w:val="1"/>
      <w:tblCellMar>
        <w:top w:w="120" w:type="dxa"/>
        <w:left w:w="160" w:type="dxa"/>
        <w:bottom w:w="120" w:type="dxa"/>
        <w:right w:w="160" w:type="dxa"/>
      </w:tblCellMar>
    </w:tblPr>
    <w:tcPr>
      <w:shd w:val="clear" w:color="auto" w:fill="FFFFFF"/>
    </w:tcPr>
    <w:tblStylePr w:type="firstRow">
      <w:rPr>
        <w:rFonts w:ascii="Montserrat" w:eastAsia="Montserrat" w:hAnsi="Montserrat" w:cs="Montserrat"/>
        <w:b/>
        <w:bCs/>
        <w:i w:val="0"/>
        <w:iCs w:val="0"/>
        <w:color w:val="2D3436"/>
        <w:sz w:val="22"/>
        <w:szCs w:val="22"/>
      </w:rPr>
      <w:tblPr/>
      <w:tcPr>
        <w:shd w:val="clear" w:color="auto" w:fill="F1F2F6"/>
        <w:vAlign w:val="center"/>
      </w:tcPr>
    </w:tblStylePr>
  </w:style>
  <w:style w:type="table" w:customStyle="1" w:styleId="ab">
    <w:basedOn w:val="TableNormal0"/>
    <w:tblPr>
      <w:tblStyleRowBandSize w:val="1"/>
      <w:tblStyleColBandSize w:val="1"/>
      <w:tblCellMar>
        <w:top w:w="120" w:type="dxa"/>
        <w:left w:w="160" w:type="dxa"/>
        <w:bottom w:w="120" w:type="dxa"/>
        <w:right w:w="160" w:type="dxa"/>
      </w:tblCellMar>
    </w:tblPr>
    <w:tcPr>
      <w:shd w:val="clear" w:color="auto" w:fill="FFFFFF"/>
    </w:tcPr>
    <w:tblStylePr w:type="firstRow">
      <w:rPr>
        <w:rFonts w:ascii="Montserrat" w:eastAsia="Montserrat" w:hAnsi="Montserrat" w:cs="Montserrat"/>
        <w:b/>
        <w:bCs/>
        <w:i w:val="0"/>
        <w:iCs w:val="0"/>
        <w:color w:val="2D3436"/>
        <w:sz w:val="22"/>
        <w:szCs w:val="22"/>
      </w:rPr>
      <w:tblPr/>
      <w:tcPr>
        <w:shd w:val="clear" w:color="auto" w:fill="F1F2F6"/>
        <w:vAlign w:val="center"/>
      </w:tcPr>
    </w:tblStylePr>
  </w:style>
  <w:style w:type="table" w:customStyle="1" w:styleId="ac">
    <w:basedOn w:val="TableNormal0"/>
    <w:tblPr>
      <w:tblStyleRowBandSize w:val="1"/>
      <w:tblStyleColBandSize w:val="1"/>
      <w:tblCellMar>
        <w:top w:w="120" w:type="dxa"/>
        <w:left w:w="160" w:type="dxa"/>
        <w:bottom w:w="120" w:type="dxa"/>
        <w:right w:w="160" w:type="dxa"/>
      </w:tblCellMar>
    </w:tblPr>
    <w:tcPr>
      <w:shd w:val="clear" w:color="auto" w:fill="FFFFFF"/>
    </w:tcPr>
    <w:tblStylePr w:type="firstRow">
      <w:rPr>
        <w:rFonts w:ascii="Montserrat" w:eastAsia="Montserrat" w:hAnsi="Montserrat" w:cs="Montserrat"/>
        <w:b/>
        <w:bCs/>
        <w:i w:val="0"/>
        <w:iCs w:val="0"/>
        <w:color w:val="2D3436"/>
        <w:sz w:val="22"/>
        <w:szCs w:val="22"/>
      </w:rPr>
      <w:tblPr/>
      <w:tcPr>
        <w:shd w:val="clear" w:color="auto" w:fill="F1F2F6"/>
        <w:vAlign w:val="center"/>
      </w:tcPr>
    </w:tblStylePr>
  </w:style>
  <w:style w:type="table" w:customStyle="1" w:styleId="ad">
    <w:basedOn w:val="TableNormal0"/>
    <w:tblPr>
      <w:tblStyleRowBandSize w:val="1"/>
      <w:tblStyleColBandSize w:val="1"/>
      <w:tblCellMar>
        <w:top w:w="120" w:type="dxa"/>
        <w:left w:w="160" w:type="dxa"/>
        <w:bottom w:w="120" w:type="dxa"/>
        <w:right w:w="160" w:type="dxa"/>
      </w:tblCellMar>
    </w:tblPr>
    <w:tcPr>
      <w:shd w:val="clear" w:color="auto" w:fill="FFFFFF"/>
    </w:tcPr>
    <w:tblStylePr w:type="firstRow">
      <w:rPr>
        <w:rFonts w:ascii="Montserrat" w:eastAsia="Montserrat" w:hAnsi="Montserrat" w:cs="Montserrat"/>
        <w:b/>
        <w:bCs/>
        <w:i w:val="0"/>
        <w:iCs w:val="0"/>
        <w:color w:val="2D3436"/>
        <w:sz w:val="22"/>
        <w:szCs w:val="22"/>
      </w:rPr>
      <w:tblPr/>
      <w:tcPr>
        <w:shd w:val="clear" w:color="auto" w:fill="F1F2F6"/>
        <w:vAlign w:val="center"/>
      </w:tcPr>
    </w:tblStylePr>
  </w:style>
  <w:style w:type="table" w:customStyle="1" w:styleId="ae">
    <w:basedOn w:val="TableNormal0"/>
    <w:tblPr>
      <w:tblStyleRowBandSize w:val="1"/>
      <w:tblStyleColBandSize w:val="1"/>
      <w:tblCellMar>
        <w:top w:w="120" w:type="dxa"/>
        <w:left w:w="160" w:type="dxa"/>
        <w:bottom w:w="120" w:type="dxa"/>
        <w:right w:w="160" w:type="dxa"/>
      </w:tblCellMar>
    </w:tblPr>
    <w:tcPr>
      <w:shd w:val="clear" w:color="auto" w:fill="FFFFFF"/>
    </w:tcPr>
    <w:tblStylePr w:type="firstRow">
      <w:rPr>
        <w:rFonts w:ascii="Montserrat" w:eastAsia="Montserrat" w:hAnsi="Montserrat" w:cs="Montserrat"/>
        <w:b/>
        <w:bCs/>
        <w:i w:val="0"/>
        <w:iCs w:val="0"/>
        <w:color w:val="2D3436"/>
        <w:sz w:val="22"/>
        <w:szCs w:val="22"/>
      </w:rPr>
      <w:tblPr/>
      <w:tcPr>
        <w:shd w:val="clear" w:color="auto" w:fill="F1F2F6"/>
        <w:vAlign w:val="center"/>
      </w:tcPr>
    </w:tblStylePr>
  </w:style>
  <w:style w:type="table" w:customStyle="1" w:styleId="af">
    <w:basedOn w:val="TableNormal0"/>
    <w:tblPr>
      <w:tblStyleRowBandSize w:val="1"/>
      <w:tblStyleColBandSize w:val="1"/>
      <w:tblCellMar>
        <w:top w:w="120" w:type="dxa"/>
        <w:left w:w="160" w:type="dxa"/>
        <w:bottom w:w="120" w:type="dxa"/>
        <w:right w:w="160" w:type="dxa"/>
      </w:tblCellMar>
    </w:tblPr>
    <w:tcPr>
      <w:shd w:val="clear" w:color="auto" w:fill="FFFFFF"/>
    </w:tcPr>
    <w:tblStylePr w:type="firstRow">
      <w:rPr>
        <w:rFonts w:ascii="Montserrat" w:eastAsia="Montserrat" w:hAnsi="Montserrat" w:cs="Montserrat"/>
        <w:b/>
        <w:bCs/>
        <w:i w:val="0"/>
        <w:iCs w:val="0"/>
        <w:color w:val="2D3436"/>
        <w:sz w:val="22"/>
        <w:szCs w:val="22"/>
      </w:rPr>
      <w:tblPr/>
      <w:tcPr>
        <w:shd w:val="clear" w:color="auto" w:fill="F1F2F6"/>
        <w:vAlign w:val="center"/>
      </w:tcPr>
    </w:tblStylePr>
  </w:style>
  <w:style w:type="table" w:customStyle="1" w:styleId="af0">
    <w:basedOn w:val="TableNormal0"/>
    <w:tblPr>
      <w:tblStyleRowBandSize w:val="1"/>
      <w:tblStyleColBandSize w:val="1"/>
      <w:tblCellMar>
        <w:top w:w="120" w:type="dxa"/>
        <w:left w:w="160" w:type="dxa"/>
        <w:bottom w:w="120" w:type="dxa"/>
        <w:right w:w="160" w:type="dxa"/>
      </w:tblCellMar>
    </w:tblPr>
    <w:tcPr>
      <w:shd w:val="clear" w:color="auto" w:fill="FFFFFF"/>
    </w:tcPr>
    <w:tblStylePr w:type="firstRow">
      <w:rPr>
        <w:rFonts w:ascii="Montserrat" w:eastAsia="Montserrat" w:hAnsi="Montserrat" w:cs="Montserrat"/>
        <w:b/>
        <w:bCs/>
        <w:i w:val="0"/>
        <w:iCs w:val="0"/>
        <w:color w:val="2D3436"/>
        <w:sz w:val="22"/>
        <w:szCs w:val="22"/>
      </w:rPr>
      <w:tblPr/>
      <w:tcPr>
        <w:shd w:val="clear" w:color="auto" w:fill="F1F2F6"/>
        <w:vAlign w:val="center"/>
      </w:tcPr>
    </w:tblStylePr>
  </w:style>
  <w:style w:type="table" w:customStyle="1" w:styleId="af1">
    <w:basedOn w:val="TableNormal0"/>
    <w:tblPr>
      <w:tblStyleRowBandSize w:val="1"/>
      <w:tblStyleColBandSize w:val="1"/>
      <w:tblCellMar>
        <w:top w:w="160" w:type="dxa"/>
        <w:left w:w="240" w:type="dxa"/>
        <w:bottom w:w="160" w:type="dxa"/>
        <w:right w:w="240" w:type="dxa"/>
      </w:tblCellMar>
    </w:tblPr>
    <w:tcPr>
      <w:shd w:val="clear" w:color="auto" w:fill="FFFFFF"/>
    </w:tcPr>
    <w:tblStylePr w:type="firstRow">
      <w:rPr>
        <w:rFonts w:ascii="Montserrat" w:eastAsia="Montserrat" w:hAnsi="Montserrat" w:cs="Montserrat"/>
        <w:b/>
        <w:bCs/>
        <w:color w:val="1A237E"/>
        <w:sz w:val="20"/>
        <w:szCs w:val="20"/>
      </w:rPr>
      <w:tblPr/>
      <w:tcPr>
        <w:shd w:val="clear" w:color="auto" w:fill="F8F9FA"/>
        <w:vAlign w:val="center"/>
      </w:tcPr>
    </w:tblStylePr>
  </w:style>
  <w:style w:type="table" w:customStyle="1" w:styleId="af2">
    <w:basedOn w:val="TableNormal0"/>
    <w:tblPr>
      <w:tblStyleRowBandSize w:val="1"/>
      <w:tblStyleColBandSize w:val="1"/>
      <w:tblCellMar>
        <w:top w:w="160" w:type="dxa"/>
        <w:left w:w="240" w:type="dxa"/>
        <w:bottom w:w="160" w:type="dxa"/>
        <w:right w:w="240" w:type="dxa"/>
      </w:tblCellMar>
    </w:tblPr>
    <w:tcPr>
      <w:shd w:val="clear" w:color="auto" w:fill="FFFFFF"/>
    </w:tcPr>
    <w:tblStylePr w:type="firstRow">
      <w:rPr>
        <w:rFonts w:ascii="Montserrat" w:eastAsia="Montserrat" w:hAnsi="Montserrat" w:cs="Montserrat"/>
        <w:b/>
        <w:bCs/>
        <w:color w:val="1A237E"/>
        <w:sz w:val="20"/>
        <w:szCs w:val="20"/>
      </w:rPr>
      <w:tblPr/>
      <w:tcPr>
        <w:shd w:val="clear" w:color="auto" w:fill="F8F9FA"/>
        <w:vAlign w:val="center"/>
      </w:tcPr>
    </w:tblStylePr>
  </w:style>
  <w:style w:type="table" w:customStyle="1" w:styleId="af3">
    <w:basedOn w:val="TableNormal0"/>
    <w:tblPr>
      <w:tblStyleRowBandSize w:val="1"/>
      <w:tblStyleColBandSize w:val="1"/>
      <w:tblCellMar>
        <w:top w:w="160" w:type="dxa"/>
        <w:left w:w="240" w:type="dxa"/>
        <w:bottom w:w="160" w:type="dxa"/>
        <w:right w:w="240" w:type="dxa"/>
      </w:tblCellMar>
    </w:tblPr>
    <w:tcPr>
      <w:shd w:val="clear" w:color="auto" w:fill="FFFFFF"/>
    </w:tcPr>
    <w:tblStylePr w:type="firstRow">
      <w:rPr>
        <w:rFonts w:ascii="Montserrat" w:eastAsia="Montserrat" w:hAnsi="Montserrat" w:cs="Montserrat"/>
        <w:b/>
        <w:bCs/>
        <w:color w:val="1A237E"/>
        <w:sz w:val="20"/>
        <w:szCs w:val="20"/>
      </w:rPr>
      <w:tblPr/>
      <w:tcPr>
        <w:shd w:val="clear" w:color="auto" w:fill="F8F9FA"/>
        <w:vAlign w:val="center"/>
      </w:tcPr>
    </w:tblStylePr>
  </w:style>
  <w:style w:type="table" w:customStyle="1" w:styleId="af4">
    <w:basedOn w:val="TableNormal0"/>
    <w:tblPr>
      <w:tblStyleRowBandSize w:val="1"/>
      <w:tblStyleColBandSize w:val="1"/>
      <w:tblCellMar>
        <w:top w:w="160" w:type="dxa"/>
        <w:left w:w="240" w:type="dxa"/>
        <w:bottom w:w="160" w:type="dxa"/>
        <w:right w:w="240" w:type="dxa"/>
      </w:tblCellMar>
    </w:tblPr>
    <w:tcPr>
      <w:shd w:val="clear" w:color="auto" w:fill="FFFFFF"/>
    </w:tcPr>
    <w:tblStylePr w:type="firstRow">
      <w:rPr>
        <w:rFonts w:ascii="Montserrat" w:eastAsia="Montserrat" w:hAnsi="Montserrat" w:cs="Montserrat"/>
        <w:b/>
        <w:bCs/>
        <w:color w:val="1A237E"/>
        <w:sz w:val="20"/>
        <w:szCs w:val="20"/>
      </w:rPr>
      <w:tblPr/>
      <w:tcPr>
        <w:shd w:val="clear" w:color="auto" w:fill="F8F9FA"/>
        <w:vAlign w:val="center"/>
      </w:tcPr>
    </w:tblStylePr>
  </w:style>
  <w:style w:type="table" w:customStyle="1" w:styleId="af5">
    <w:basedOn w:val="TableNormal0"/>
    <w:tblPr>
      <w:tblStyleRowBandSize w:val="1"/>
      <w:tblStyleColBandSize w:val="1"/>
      <w:tblCellMar>
        <w:top w:w="160" w:type="dxa"/>
        <w:left w:w="240" w:type="dxa"/>
        <w:bottom w:w="160" w:type="dxa"/>
        <w:right w:w="240" w:type="dxa"/>
      </w:tblCellMar>
    </w:tblPr>
    <w:tcPr>
      <w:shd w:val="clear" w:color="auto" w:fill="FFFFFF"/>
    </w:tcPr>
    <w:tblStylePr w:type="firstRow">
      <w:rPr>
        <w:rFonts w:ascii="Montserrat" w:eastAsia="Montserrat" w:hAnsi="Montserrat" w:cs="Montserrat"/>
        <w:b/>
        <w:bCs/>
        <w:color w:val="1A237E"/>
        <w:sz w:val="20"/>
        <w:szCs w:val="20"/>
      </w:rPr>
      <w:tblPr/>
      <w:tcPr>
        <w:shd w:val="clear" w:color="auto" w:fill="F8F9FA"/>
        <w:vAlign w:val="center"/>
      </w:tcPr>
    </w:tblStylePr>
  </w:style>
  <w:style w:type="table" w:customStyle="1" w:styleId="af6">
    <w:basedOn w:val="TableNormal0"/>
    <w:tblPr>
      <w:tblStyleRowBandSize w:val="1"/>
      <w:tblStyleColBandSize w:val="1"/>
      <w:tblCellMar>
        <w:top w:w="160" w:type="dxa"/>
        <w:left w:w="240" w:type="dxa"/>
        <w:bottom w:w="160" w:type="dxa"/>
        <w:right w:w="240" w:type="dxa"/>
      </w:tblCellMar>
    </w:tblPr>
    <w:tcPr>
      <w:shd w:val="clear" w:color="auto" w:fill="FFFFFF"/>
    </w:tcPr>
    <w:tblStylePr w:type="firstRow">
      <w:rPr>
        <w:rFonts w:ascii="Montserrat" w:eastAsia="Montserrat" w:hAnsi="Montserrat" w:cs="Montserrat"/>
        <w:b/>
        <w:bCs/>
        <w:color w:val="1A237E"/>
        <w:sz w:val="20"/>
        <w:szCs w:val="20"/>
      </w:rPr>
      <w:tblPr/>
      <w:tcPr>
        <w:shd w:val="clear" w:color="auto" w:fill="F8F9FA"/>
        <w:vAlign w:val="center"/>
      </w:tcPr>
    </w:tblStylePr>
  </w:style>
  <w:style w:type="table" w:customStyle="1" w:styleId="af7">
    <w:basedOn w:val="TableNormal0"/>
    <w:tblPr>
      <w:tblStyleRowBandSize w:val="1"/>
      <w:tblStyleColBandSize w:val="1"/>
      <w:tblCellMar>
        <w:top w:w="160" w:type="dxa"/>
        <w:left w:w="240" w:type="dxa"/>
        <w:bottom w:w="160" w:type="dxa"/>
        <w:right w:w="240" w:type="dxa"/>
      </w:tblCellMar>
    </w:tblPr>
    <w:tcPr>
      <w:shd w:val="clear" w:color="auto" w:fill="FFFFFF"/>
    </w:tcPr>
    <w:tblStylePr w:type="firstRow">
      <w:rPr>
        <w:rFonts w:ascii="Montserrat" w:eastAsia="Montserrat" w:hAnsi="Montserrat" w:cs="Montserrat"/>
        <w:b/>
        <w:bCs/>
        <w:color w:val="1A237E"/>
        <w:sz w:val="20"/>
        <w:szCs w:val="20"/>
      </w:rPr>
      <w:tblPr/>
      <w:tcPr>
        <w:shd w:val="clear" w:color="auto" w:fill="F8F9FA"/>
        <w:vAlign w:val="center"/>
      </w:tcPr>
    </w:tblStylePr>
  </w:style>
  <w:style w:type="table" w:customStyle="1" w:styleId="af8">
    <w:basedOn w:val="TableNormal0"/>
    <w:tblPr>
      <w:tblStyleRowBandSize w:val="1"/>
      <w:tblStyleColBandSize w:val="1"/>
      <w:tblCellMar>
        <w:top w:w="160" w:type="dxa"/>
        <w:left w:w="240" w:type="dxa"/>
        <w:bottom w:w="160" w:type="dxa"/>
        <w:right w:w="240" w:type="dxa"/>
      </w:tblCellMar>
    </w:tblPr>
    <w:tcPr>
      <w:shd w:val="clear" w:color="auto" w:fill="FFFFFF"/>
    </w:tcPr>
    <w:tblStylePr w:type="firstRow">
      <w:rPr>
        <w:rFonts w:ascii="Montserrat" w:eastAsia="Montserrat" w:hAnsi="Montserrat" w:cs="Montserrat"/>
        <w:b/>
        <w:bCs/>
        <w:color w:val="1A237E"/>
        <w:sz w:val="20"/>
        <w:szCs w:val="20"/>
      </w:rPr>
      <w:tblPr/>
      <w:tcPr>
        <w:shd w:val="clear" w:color="auto" w:fill="F8F9FA"/>
        <w:vAlign w:val="center"/>
      </w:tcPr>
    </w:tblStylePr>
  </w:style>
  <w:style w:type="table" w:customStyle="1" w:styleId="af9">
    <w:basedOn w:val="TableNormal0"/>
    <w:tblPr>
      <w:tblStyleRowBandSize w:val="1"/>
      <w:tblStyleColBandSize w:val="1"/>
      <w:tblCellMar>
        <w:top w:w="120" w:type="dxa"/>
        <w:left w:w="200" w:type="dxa"/>
        <w:bottom w:w="120" w:type="dxa"/>
        <w:right w:w="200" w:type="dxa"/>
      </w:tblCellMar>
    </w:tblPr>
    <w:tcPr>
      <w:shd w:val="clear" w:color="auto" w:fill="FFFFFF"/>
      <w:vAlign w:val="center"/>
    </w:tcPr>
    <w:tblStylePr w:type="firstRow">
      <w:rPr>
        <w:rFonts w:ascii="Montserrat" w:eastAsia="Montserrat" w:hAnsi="Montserrat" w:cs="Montserrat"/>
        <w:b/>
        <w:bCs/>
        <w:i w:val="0"/>
        <w:iCs w:val="0"/>
        <w:color w:val="1A237E"/>
        <w:sz w:val="20"/>
        <w:szCs w:val="20"/>
      </w:rPr>
      <w:tblPr/>
      <w:tcPr>
        <w:shd w:val="clear" w:color="auto" w:fill="F8F9FB"/>
        <w:vAlign w:val="center"/>
      </w:tcPr>
    </w:tblStylePr>
  </w:style>
  <w:style w:type="table" w:customStyle="1" w:styleId="afa">
    <w:basedOn w:val="TableNormal0"/>
    <w:tblPr>
      <w:tblStyleRowBandSize w:val="1"/>
      <w:tblStyleColBandSize w:val="1"/>
      <w:tblCellMar>
        <w:top w:w="120" w:type="dxa"/>
        <w:left w:w="200" w:type="dxa"/>
        <w:bottom w:w="120" w:type="dxa"/>
        <w:right w:w="200" w:type="dxa"/>
      </w:tblCellMar>
    </w:tblPr>
    <w:tcPr>
      <w:shd w:val="clear" w:color="auto" w:fill="FFFFFF"/>
      <w:vAlign w:val="center"/>
    </w:tcPr>
    <w:tblStylePr w:type="firstRow">
      <w:rPr>
        <w:rFonts w:ascii="Montserrat" w:eastAsia="Montserrat" w:hAnsi="Montserrat" w:cs="Montserrat"/>
        <w:b/>
        <w:bCs/>
        <w:i w:val="0"/>
        <w:iCs w:val="0"/>
        <w:color w:val="1A237E"/>
        <w:sz w:val="20"/>
        <w:szCs w:val="20"/>
      </w:rPr>
      <w:tblPr/>
      <w:tcPr>
        <w:shd w:val="clear" w:color="auto" w:fill="F8F9FB"/>
        <w:vAlign w:val="center"/>
      </w:tcPr>
    </w:tblStylePr>
  </w:style>
  <w:style w:type="table" w:customStyle="1" w:styleId="afb">
    <w:basedOn w:val="TableNormal0"/>
    <w:tblPr>
      <w:tblStyleRowBandSize w:val="1"/>
      <w:tblStyleColBandSize w:val="1"/>
      <w:tblCellMar>
        <w:top w:w="120" w:type="dxa"/>
        <w:left w:w="200" w:type="dxa"/>
        <w:bottom w:w="120" w:type="dxa"/>
        <w:right w:w="200" w:type="dxa"/>
      </w:tblCellMar>
    </w:tblPr>
    <w:tcPr>
      <w:shd w:val="clear" w:color="auto" w:fill="FFFFFF"/>
      <w:vAlign w:val="center"/>
    </w:tcPr>
    <w:tblStylePr w:type="firstRow">
      <w:rPr>
        <w:rFonts w:ascii="Montserrat" w:eastAsia="Montserrat" w:hAnsi="Montserrat" w:cs="Montserrat"/>
        <w:b/>
        <w:bCs/>
        <w:i w:val="0"/>
        <w:iCs w:val="0"/>
        <w:color w:val="1A237E"/>
        <w:sz w:val="20"/>
        <w:szCs w:val="20"/>
      </w:rPr>
      <w:tblPr/>
      <w:tcPr>
        <w:shd w:val="clear" w:color="auto" w:fill="F8F9FB"/>
        <w:vAlign w:val="center"/>
      </w:tcPr>
    </w:tblStylePr>
  </w:style>
  <w:style w:type="table" w:customStyle="1" w:styleId="afc">
    <w:basedOn w:val="TableNormal0"/>
    <w:tblPr>
      <w:tblStyleRowBandSize w:val="1"/>
      <w:tblStyleColBandSize w:val="1"/>
      <w:tblCellMar>
        <w:top w:w="120" w:type="dxa"/>
        <w:left w:w="200" w:type="dxa"/>
        <w:bottom w:w="120" w:type="dxa"/>
        <w:right w:w="200" w:type="dxa"/>
      </w:tblCellMar>
    </w:tblPr>
    <w:tcPr>
      <w:shd w:val="clear" w:color="auto" w:fill="FFFFFF"/>
      <w:vAlign w:val="center"/>
    </w:tcPr>
    <w:tblStylePr w:type="firstRow">
      <w:rPr>
        <w:rFonts w:ascii="Montserrat" w:eastAsia="Montserrat" w:hAnsi="Montserrat" w:cs="Montserrat"/>
        <w:b/>
        <w:bCs/>
        <w:i w:val="0"/>
        <w:iCs w:val="0"/>
        <w:color w:val="1A237E"/>
        <w:sz w:val="20"/>
        <w:szCs w:val="20"/>
      </w:rPr>
      <w:tblPr/>
      <w:tcPr>
        <w:shd w:val="clear" w:color="auto" w:fill="F8F9FB"/>
        <w:vAlign w:val="center"/>
      </w:tcPr>
    </w:tblStylePr>
  </w:style>
  <w:style w:type="table" w:customStyle="1" w:styleId="afd">
    <w:basedOn w:val="TableNormal0"/>
    <w:tblPr>
      <w:tblStyleRowBandSize w:val="1"/>
      <w:tblStyleColBandSize w:val="1"/>
      <w:tblCellMar>
        <w:top w:w="120" w:type="dxa"/>
        <w:left w:w="200" w:type="dxa"/>
        <w:bottom w:w="120" w:type="dxa"/>
        <w:right w:w="200" w:type="dxa"/>
      </w:tblCellMar>
    </w:tblPr>
    <w:tcPr>
      <w:shd w:val="clear" w:color="auto" w:fill="FFFFFF"/>
      <w:vAlign w:val="center"/>
    </w:tcPr>
    <w:tblStylePr w:type="firstRow">
      <w:rPr>
        <w:rFonts w:ascii="Montserrat" w:eastAsia="Montserrat" w:hAnsi="Montserrat" w:cs="Montserrat"/>
        <w:b/>
        <w:bCs/>
        <w:i w:val="0"/>
        <w:iCs w:val="0"/>
        <w:color w:val="1A237E"/>
        <w:sz w:val="20"/>
        <w:szCs w:val="20"/>
      </w:rPr>
      <w:tblPr/>
      <w:tcPr>
        <w:shd w:val="clear" w:color="auto" w:fill="F8F9FB"/>
        <w:vAlign w:val="center"/>
      </w:tcPr>
    </w:tblStylePr>
  </w:style>
  <w:style w:type="table" w:customStyle="1" w:styleId="afe">
    <w:basedOn w:val="TableNormal0"/>
    <w:tblPr>
      <w:tblStyleRowBandSize w:val="1"/>
      <w:tblStyleColBandSize w:val="1"/>
      <w:tblCellMar>
        <w:top w:w="120" w:type="dxa"/>
        <w:left w:w="200" w:type="dxa"/>
        <w:bottom w:w="120" w:type="dxa"/>
        <w:right w:w="200" w:type="dxa"/>
      </w:tblCellMar>
    </w:tblPr>
    <w:tcPr>
      <w:shd w:val="clear" w:color="auto" w:fill="FFFFFF"/>
      <w:vAlign w:val="center"/>
    </w:tcPr>
    <w:tblStylePr w:type="firstRow">
      <w:rPr>
        <w:rFonts w:ascii="Montserrat" w:eastAsia="Montserrat" w:hAnsi="Montserrat" w:cs="Montserrat"/>
        <w:b/>
        <w:bCs/>
        <w:i w:val="0"/>
        <w:iCs w:val="0"/>
        <w:color w:val="1A237E"/>
        <w:sz w:val="20"/>
        <w:szCs w:val="20"/>
      </w:rPr>
      <w:tblPr/>
      <w:tcPr>
        <w:shd w:val="clear" w:color="auto" w:fill="F8F9FB"/>
        <w:vAlign w:val="center"/>
      </w:tcPr>
    </w:tblStylePr>
  </w:style>
  <w:style w:type="table" w:customStyle="1" w:styleId="aff">
    <w:basedOn w:val="TableNormal0"/>
    <w:tblPr>
      <w:tblStyleRowBandSize w:val="1"/>
      <w:tblStyleColBandSize w:val="1"/>
      <w:tblCellMar>
        <w:top w:w="120" w:type="dxa"/>
        <w:left w:w="200" w:type="dxa"/>
        <w:bottom w:w="120" w:type="dxa"/>
        <w:right w:w="200" w:type="dxa"/>
      </w:tblCellMar>
    </w:tblPr>
    <w:tcPr>
      <w:shd w:val="clear" w:color="auto" w:fill="FFFFFF"/>
      <w:vAlign w:val="center"/>
    </w:tcPr>
    <w:tblStylePr w:type="firstRow">
      <w:rPr>
        <w:rFonts w:ascii="Montserrat" w:eastAsia="Montserrat" w:hAnsi="Montserrat" w:cs="Montserrat"/>
        <w:b/>
        <w:bCs/>
        <w:i w:val="0"/>
        <w:iCs w:val="0"/>
        <w:color w:val="1A237E"/>
        <w:sz w:val="20"/>
        <w:szCs w:val="20"/>
      </w:rPr>
      <w:tblPr/>
      <w:tcPr>
        <w:shd w:val="clear" w:color="auto" w:fill="F8F9FB"/>
        <w:vAlign w:val="center"/>
      </w:tcPr>
    </w:tblStylePr>
  </w:style>
  <w:style w:type="character" w:styleId="Hyperlink">
    <w:name w:val="Hyperlink"/>
    <w:basedOn w:val="DefaultParagraphFont"/>
    <w:uiPriority w:val="99"/>
    <w:unhideWhenUsed/>
    <w:rsid w:val="0006466E"/>
    <w:rPr>
      <w:color w:val="0000FF" w:themeColor="hyperlink"/>
      <w:u w:val="single"/>
    </w:rPr>
  </w:style>
  <w:style w:type="character" w:styleId="UnresolvedMention">
    <w:name w:val="Unresolved Mention"/>
    <w:basedOn w:val="DefaultParagraphFont"/>
    <w:uiPriority w:val="99"/>
    <w:semiHidden/>
    <w:unhideWhenUsed/>
    <w:rsid w:val="0006466E"/>
    <w:rPr>
      <w:color w:val="605E5C"/>
      <w:shd w:val="clear" w:color="auto" w:fill="E1DFDD"/>
    </w:rPr>
  </w:style>
  <w:style w:type="character" w:styleId="FollowedHyperlink">
    <w:name w:val="FollowedHyperlink"/>
    <w:basedOn w:val="DefaultParagraphFont"/>
    <w:uiPriority w:val="99"/>
    <w:semiHidden/>
    <w:unhideWhenUsed/>
    <w:rsid w:val="0065292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hyperlink" Target="https://stitch.withgoogle.com/projects/12821434184842723830"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hyperlink" Target="https://mermaid.ai/d/c5c0f783-bb24-4799-9fa8-e7e0ba2d4695" TargetMode="External"/><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37</Pages>
  <Words>5630</Words>
  <Characters>32091</Characters>
  <Application>Microsoft Office Word</Application>
  <DocSecurity>0</DocSecurity>
  <Lines>267</Lines>
  <Paragraphs>75</Paragraphs>
  <ScaleCrop>false</ScaleCrop>
  <Company/>
  <LinksUpToDate>false</LinksUpToDate>
  <CharactersWithSpaces>37646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Sandaru Nethmina</cp:lastModifiedBy>
  <cp:revision>2</cp:revision>
  <dcterms:created xsi:type="dcterms:W3CDTF">2026-07-22T17:02:00Z</dcterms:created>
  <dcterms:modified xsi:type="dcterms:W3CDTF">2026-07-22T17:53:00Z</dcterms:modified>
</cp:coreProperties>
</file>