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CAMBIO DE MODALIDAD</w:t>
      </w:r>
    </w:p>
    <w:p w:rsidR="00000000" w:rsidDel="00000000" w:rsidP="00000000" w:rsidRDefault="00000000" w:rsidRPr="00000000" w14:paraId="00000002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rtl w:val="0"/>
        </w:rPr>
        <w:t xml:space="preserve">, me dirijo a usted con el fin de solicitar el cambio de modalidad a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[Explicación detallada del motivo]</w:t>
      </w:r>
    </w:p>
    <w:p w:rsidR="00000000" w:rsidDel="00000000" w:rsidP="00000000" w:rsidRDefault="00000000" w:rsidRPr="00000000" w14:paraId="00000009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Agradezco de antemano la atención prestada a este requerimiento y quedo a su disposición para cualquier información adicional que se considere necesaria.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widowControl w:val="0"/>
      <w:tabs>
        <w:tab w:val="center" w:leader="none" w:pos="4419"/>
        <w:tab w:val="right" w:leader="none" w:pos="883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