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67C5"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What is SSRF?</w:t>
      </w:r>
    </w:p>
    <w:p w14:paraId="712FA9F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Server-side request forgery is a web security vulnerability that allows an attacker to cause the server-side application to make requests to an unintended location.</w:t>
      </w:r>
    </w:p>
    <w:p w14:paraId="4C982173"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034825F4" w14:textId="11EE08F5"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A9C5C50" wp14:editId="17F44B00">
                <wp:extent cx="304800" cy="304800"/>
                <wp:effectExtent l="0" t="0" r="0" b="0"/>
                <wp:docPr id="1379322897" name="Rectangle 1" descr="SS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7D3C0" id="Rectangle 1" o:spid="_x0000_s1026" alt="SS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F46B2E"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What is the impact of SSRF attacks?</w:t>
      </w:r>
    </w:p>
    <w:p w14:paraId="48C0B2F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239F16F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An SSRF exploit that causes connections to external third-party systems might result in malicious onward attacks. these can appear to originate from the organization hosting the vulnerable application.</w:t>
      </w:r>
    </w:p>
    <w:p w14:paraId="2941862F"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Common SSRF attacks</w:t>
      </w:r>
    </w:p>
    <w:p w14:paraId="51C57B3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2015958D"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attacks against the server</w:t>
      </w:r>
    </w:p>
    <w:p w14:paraId="7716F326"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In an SSRF attack against the server, the attacker causes the application to make an HTTP request back to the server that is hosting the application, </w:t>
      </w:r>
      <w:r w:rsidRPr="00BC0549">
        <w:rPr>
          <w:rFonts w:ascii="Arial" w:eastAsia="Times New Roman" w:hAnsi="Arial" w:cs="Arial"/>
          <w:kern w:val="0"/>
          <w:sz w:val="27"/>
          <w:szCs w:val="27"/>
          <w:lang w:eastAsia="en-IN"/>
          <w14:ligatures w14:val="none"/>
        </w:rPr>
        <w:lastRenderedPageBreak/>
        <w:t>via its loopback network interface. This typically involves supplying a URL with a hostname like </w:t>
      </w:r>
      <w:r w:rsidRPr="00BC0549">
        <w:rPr>
          <w:rFonts w:ascii="Courier" w:eastAsia="Times New Roman" w:hAnsi="Courier" w:cs="Courier New"/>
          <w:kern w:val="0"/>
          <w:sz w:val="27"/>
          <w:szCs w:val="27"/>
          <w:bdr w:val="none" w:sz="0" w:space="0" w:color="auto" w:frame="1"/>
          <w:lang w:eastAsia="en-IN"/>
          <w14:ligatures w14:val="none"/>
        </w:rPr>
        <w:t>127.0.0.1</w:t>
      </w:r>
      <w:r w:rsidRPr="00BC0549">
        <w:rPr>
          <w:rFonts w:ascii="Arial" w:eastAsia="Times New Roman" w:hAnsi="Arial" w:cs="Arial"/>
          <w:kern w:val="0"/>
          <w:sz w:val="27"/>
          <w:szCs w:val="27"/>
          <w:lang w:eastAsia="en-IN"/>
          <w14:ligatures w14:val="none"/>
        </w:rPr>
        <w:t> (a reserved IP address that points to the loopback adapter) or </w:t>
      </w:r>
      <w:r w:rsidRPr="00BC0549">
        <w:rPr>
          <w:rFonts w:ascii="Courier" w:eastAsia="Times New Roman" w:hAnsi="Courier" w:cs="Courier New"/>
          <w:kern w:val="0"/>
          <w:sz w:val="27"/>
          <w:szCs w:val="27"/>
          <w:bdr w:val="none" w:sz="0" w:space="0" w:color="auto" w:frame="1"/>
          <w:lang w:eastAsia="en-IN"/>
          <w14:ligatures w14:val="none"/>
        </w:rPr>
        <w:t>localhost</w:t>
      </w:r>
      <w:r w:rsidRPr="00BC0549">
        <w:rPr>
          <w:rFonts w:ascii="Arial" w:eastAsia="Times New Roman" w:hAnsi="Arial" w:cs="Arial"/>
          <w:kern w:val="0"/>
          <w:sz w:val="27"/>
          <w:szCs w:val="27"/>
          <w:lang w:eastAsia="en-IN"/>
          <w14:ligatures w14:val="none"/>
        </w:rPr>
        <w:t> (a commonly used name for the same adapter).</w:t>
      </w:r>
    </w:p>
    <w:p w14:paraId="467AEA1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For example, imagine a shopping application that lets the user view whether an item is in stock in a particular store. To provide the stock information, the application must query various back-end REST APIs. It does this by passing the URL to the relevant back-end API endpoint via a front-end HTTP request. When a user views the stock status for an item, their browser makes the following request:</w:t>
      </w:r>
    </w:p>
    <w:p w14:paraId="74738D2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0FFA3935"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0D715071"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4F27BCA4"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427CC542"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stockApi=http://stock.weliketoshop.net:8080/product/stock/check%3FproductId%3D6%26storeId%3D1</w:t>
      </w:r>
    </w:p>
    <w:p w14:paraId="47A83B1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This causes the server to make a request to the specified URL, retrieve the stock status, and return this to the user.</w:t>
      </w:r>
    </w:p>
    <w:p w14:paraId="1BF07B9D"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this example, an attacker can modify the request to specify a URL local to the server:</w:t>
      </w:r>
    </w:p>
    <w:p w14:paraId="73C2F2B9"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18E6A85B"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63D57C5B"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10108BF9"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5D68BEC"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stockApi</w:t>
      </w:r>
      <w:proofErr w:type="spellEnd"/>
      <w:r w:rsidRPr="00BC0549">
        <w:rPr>
          <w:rFonts w:ascii="Courier" w:eastAsia="Times New Roman" w:hAnsi="Courier" w:cs="Courier New"/>
          <w:color w:val="000000"/>
          <w:kern w:val="0"/>
          <w:sz w:val="27"/>
          <w:szCs w:val="27"/>
          <w:bdr w:val="single" w:sz="6" w:space="4" w:color="EAEAEA" w:frame="1"/>
          <w:lang w:eastAsia="en-IN"/>
          <w14:ligatures w14:val="none"/>
        </w:rPr>
        <w:t>=http://localhost/admin</w:t>
      </w:r>
    </w:p>
    <w:p w14:paraId="72C2CCF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The server fetches the contents of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and returns it to the user.</w:t>
      </w:r>
    </w:p>
    <w:p w14:paraId="363E7068"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lastRenderedPageBreak/>
        <w:t>An attacker can visit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but the administrative functionality is normally only accessible to authenticated users. This means an attacker won't see anything of interest. However, if the request to the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URL comes from the local machine, the normal </w:t>
      </w:r>
      <w:hyperlink r:id="rId5" w:history="1">
        <w:r w:rsidRPr="00BC0549">
          <w:rPr>
            <w:rFonts w:ascii="Arial" w:eastAsia="Times New Roman" w:hAnsi="Arial" w:cs="Arial"/>
            <w:color w:val="0000FF"/>
            <w:kern w:val="0"/>
            <w:sz w:val="27"/>
            <w:szCs w:val="27"/>
            <w:u w:val="single"/>
            <w:lang w:eastAsia="en-IN"/>
            <w14:ligatures w14:val="none"/>
          </w:rPr>
          <w:t>access controls</w:t>
        </w:r>
      </w:hyperlink>
      <w:r w:rsidRPr="00BC0549">
        <w:rPr>
          <w:rFonts w:ascii="Arial" w:eastAsia="Times New Roman" w:hAnsi="Arial" w:cs="Arial"/>
          <w:kern w:val="0"/>
          <w:sz w:val="27"/>
          <w:szCs w:val="27"/>
          <w:lang w:eastAsia="en-IN"/>
          <w14:ligatures w14:val="none"/>
        </w:rPr>
        <w:t> are bypassed. The application grants full access to the administrative functionality, because the request appears to originate from a trusted location.</w:t>
      </w:r>
    </w:p>
    <w:p w14:paraId="04986972" w14:textId="77777777" w:rsidR="00BC0549" w:rsidRDefault="00BC0549" w:rsidP="00BC0549">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8C276EE" w14:textId="197A5194"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Why do applications behave in this way, and implicitly trust requests that come from the local machine? This can arise for various reasons:</w:t>
      </w:r>
    </w:p>
    <w:p w14:paraId="17596467"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The </w:t>
      </w:r>
      <w:hyperlink r:id="rId6" w:history="1">
        <w:r w:rsidRPr="00BC0549">
          <w:rPr>
            <w:rFonts w:ascii="Arial" w:eastAsia="Times New Roman" w:hAnsi="Arial" w:cs="Arial"/>
            <w:color w:val="0000FF"/>
            <w:kern w:val="0"/>
            <w:sz w:val="27"/>
            <w:szCs w:val="27"/>
            <w:u w:val="single"/>
            <w:lang w:eastAsia="en-IN"/>
            <w14:ligatures w14:val="none"/>
          </w:rPr>
          <w:t>access control</w:t>
        </w:r>
      </w:hyperlink>
      <w:r w:rsidRPr="00BC0549">
        <w:rPr>
          <w:rFonts w:ascii="Arial" w:eastAsia="Times New Roman" w:hAnsi="Arial" w:cs="Arial"/>
          <w:color w:val="000000"/>
          <w:kern w:val="0"/>
          <w:sz w:val="27"/>
          <w:szCs w:val="27"/>
          <w:lang w:eastAsia="en-IN"/>
          <w14:ligatures w14:val="none"/>
        </w:rPr>
        <w:t> check might be implemented in a different component that sits in front of the application server. When a connection is made back to the server, the check is bypassed.</w:t>
      </w:r>
    </w:p>
    <w:p w14:paraId="5B6D7206"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For disaster recovery purposes, the application might allow administrative access without logging in, to any user coming from the local machine. This provides a way for an administrator to recover the system if they lose their credentials. This assumes that only a fully trusted user would come directly from the server.</w:t>
      </w:r>
    </w:p>
    <w:p w14:paraId="10BC2946" w14:textId="77777777" w:rsidR="00BC0549" w:rsidRPr="00BC0549" w:rsidRDefault="00BC0549" w:rsidP="00BC0549">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The administrative interface might listen on a different port number to the main application, and might not be reachable directly by users.</w:t>
      </w:r>
    </w:p>
    <w:p w14:paraId="1D8814C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These kind of trust relationships, where requests originating from the local machine are handled differently than ordinary requests, often make SSRF into a critical vulnerability.</w:t>
      </w:r>
    </w:p>
    <w:p w14:paraId="089218E6"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attacks against other back-end systems</w:t>
      </w:r>
    </w:p>
    <w:p w14:paraId="67D1D3A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In some cases, the application server is able to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w:t>
      </w:r>
      <w:r w:rsidRPr="00BC0549">
        <w:rPr>
          <w:rFonts w:ascii="Arial" w:eastAsia="Times New Roman" w:hAnsi="Arial" w:cs="Arial"/>
          <w:kern w:val="0"/>
          <w:sz w:val="27"/>
          <w:szCs w:val="27"/>
          <w:lang w:eastAsia="en-IN"/>
          <w14:ligatures w14:val="none"/>
        </w:rPr>
        <w:lastRenderedPageBreak/>
        <w:t>functionality that can be accessed without authentication by anyone who is able to interact with the systems.</w:t>
      </w:r>
    </w:p>
    <w:p w14:paraId="77B23616"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In the previous example, imagine there is an administrative interface at the back-end URL </w:t>
      </w:r>
      <w:r w:rsidRPr="00BC0549">
        <w:rPr>
          <w:rFonts w:ascii="Courier" w:eastAsia="Times New Roman" w:hAnsi="Courier" w:cs="Courier New"/>
          <w:kern w:val="0"/>
          <w:sz w:val="27"/>
          <w:szCs w:val="27"/>
          <w:bdr w:val="none" w:sz="0" w:space="0" w:color="auto" w:frame="1"/>
          <w:lang w:eastAsia="en-IN"/>
          <w14:ligatures w14:val="none"/>
        </w:rPr>
        <w:t>https://192.168.0.68/admin</w:t>
      </w:r>
      <w:r w:rsidRPr="00BC0549">
        <w:rPr>
          <w:rFonts w:ascii="Arial" w:eastAsia="Times New Roman" w:hAnsi="Arial" w:cs="Arial"/>
          <w:kern w:val="0"/>
          <w:sz w:val="27"/>
          <w:szCs w:val="27"/>
          <w:lang w:eastAsia="en-IN"/>
          <w14:ligatures w14:val="none"/>
        </w:rPr>
        <w:t>. An attacker can submit the following request to exploit the SSRF vulnerability, and access the administrative interface:</w:t>
      </w:r>
    </w:p>
    <w:p w14:paraId="0AD1EA9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3220B131"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2B3A6996"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7AF16F96"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B52D45E" w14:textId="77777777" w:rsidR="00BC0549" w:rsidRDefault="00BC0549" w:rsidP="00BC0549">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stockApi</w:t>
      </w:r>
      <w:proofErr w:type="spellEnd"/>
      <w:r w:rsidRPr="00BC0549">
        <w:rPr>
          <w:rFonts w:ascii="Courier" w:eastAsia="Times New Roman" w:hAnsi="Courier" w:cs="Courier New"/>
          <w:color w:val="000000"/>
          <w:kern w:val="0"/>
          <w:sz w:val="27"/>
          <w:szCs w:val="27"/>
          <w:bdr w:val="single" w:sz="6" w:space="4" w:color="EAEAEA" w:frame="1"/>
          <w:lang w:eastAsia="en-IN"/>
          <w14:ligatures w14:val="none"/>
        </w:rPr>
        <w:t>=http://192.168.0.68/admin</w:t>
      </w:r>
    </w:p>
    <w:p w14:paraId="5747E7DD"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p>
    <w:p w14:paraId="16BC3220" w14:textId="77777777"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 xml:space="preserve">Circumventing common SSRF </w:t>
      </w:r>
      <w:proofErr w:type="spellStart"/>
      <w:r w:rsidRPr="00BC0549">
        <w:rPr>
          <w:rFonts w:ascii="Arial" w:eastAsia="Times New Roman" w:hAnsi="Arial" w:cs="Arial"/>
          <w:b/>
          <w:bCs/>
          <w:kern w:val="0"/>
          <w:sz w:val="36"/>
          <w:szCs w:val="36"/>
          <w:lang w:eastAsia="en-IN"/>
          <w14:ligatures w14:val="none"/>
        </w:rPr>
        <w:t>defenses</w:t>
      </w:r>
      <w:proofErr w:type="spellEnd"/>
    </w:p>
    <w:p w14:paraId="4CDBBADC"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It is common to see applications containing SSRF </w:t>
      </w:r>
      <w:proofErr w:type="spellStart"/>
      <w:r w:rsidRPr="00BC0549">
        <w:rPr>
          <w:rFonts w:ascii="Arial" w:eastAsia="Times New Roman" w:hAnsi="Arial" w:cs="Arial"/>
          <w:kern w:val="0"/>
          <w:sz w:val="27"/>
          <w:szCs w:val="27"/>
          <w:lang w:eastAsia="en-IN"/>
          <w14:ligatures w14:val="none"/>
        </w:rPr>
        <w:t>behavior</w:t>
      </w:r>
      <w:proofErr w:type="spellEnd"/>
      <w:r w:rsidRPr="00BC0549">
        <w:rPr>
          <w:rFonts w:ascii="Arial" w:eastAsia="Times New Roman" w:hAnsi="Arial" w:cs="Arial"/>
          <w:kern w:val="0"/>
          <w:sz w:val="27"/>
          <w:szCs w:val="27"/>
          <w:lang w:eastAsia="en-IN"/>
          <w14:ligatures w14:val="none"/>
        </w:rPr>
        <w:t xml:space="preserve"> together with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aimed at preventing malicious exploitation. Often, these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can be circumvented.</w:t>
      </w:r>
    </w:p>
    <w:p w14:paraId="249C5D78"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with blacklist-based input filters</w:t>
      </w:r>
    </w:p>
    <w:p w14:paraId="1DBA8C61" w14:textId="77777777" w:rsidR="00BC0549" w:rsidRPr="00BC0549" w:rsidRDefault="00BC0549" w:rsidP="00BC0549">
      <w:pPr>
        <w:spacing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block input containing hostnames like </w:t>
      </w:r>
      <w:r w:rsidRPr="00BC0549">
        <w:rPr>
          <w:rFonts w:ascii="Courier" w:eastAsia="Times New Roman" w:hAnsi="Courier" w:cs="Courier New"/>
          <w:kern w:val="0"/>
          <w:sz w:val="27"/>
          <w:szCs w:val="27"/>
          <w:bdr w:val="none" w:sz="0" w:space="0" w:color="auto" w:frame="1"/>
          <w:lang w:eastAsia="en-IN"/>
          <w14:ligatures w14:val="none"/>
        </w:rPr>
        <w:t>127.0.0.1</w:t>
      </w:r>
      <w:r w:rsidRPr="00BC0549">
        <w:rPr>
          <w:rFonts w:ascii="Arial" w:eastAsia="Times New Roman" w:hAnsi="Arial" w:cs="Arial"/>
          <w:kern w:val="0"/>
          <w:sz w:val="27"/>
          <w:szCs w:val="27"/>
          <w:lang w:eastAsia="en-IN"/>
          <w14:ligatures w14:val="none"/>
        </w:rPr>
        <w:t> and </w:t>
      </w:r>
      <w:r w:rsidRPr="00BC0549">
        <w:rPr>
          <w:rFonts w:ascii="Courier" w:eastAsia="Times New Roman" w:hAnsi="Courier" w:cs="Courier New"/>
          <w:kern w:val="0"/>
          <w:sz w:val="27"/>
          <w:szCs w:val="27"/>
          <w:bdr w:val="none" w:sz="0" w:space="0" w:color="auto" w:frame="1"/>
          <w:lang w:eastAsia="en-IN"/>
          <w14:ligatures w14:val="none"/>
        </w:rPr>
        <w:t>localhost</w:t>
      </w:r>
      <w:r w:rsidRPr="00BC0549">
        <w:rPr>
          <w:rFonts w:ascii="Arial" w:eastAsia="Times New Roman" w:hAnsi="Arial" w:cs="Arial"/>
          <w:kern w:val="0"/>
          <w:sz w:val="27"/>
          <w:szCs w:val="27"/>
          <w:lang w:eastAsia="en-IN"/>
          <w14:ligatures w14:val="none"/>
        </w:rPr>
        <w:t>, or sensitive URLs like </w:t>
      </w:r>
      <w:r w:rsidRPr="00BC0549">
        <w:rPr>
          <w:rFonts w:ascii="Courier" w:eastAsia="Times New Roman" w:hAnsi="Courier" w:cs="Courier New"/>
          <w:kern w:val="0"/>
          <w:sz w:val="27"/>
          <w:szCs w:val="27"/>
          <w:bdr w:val="none" w:sz="0" w:space="0" w:color="auto" w:frame="1"/>
          <w:lang w:eastAsia="en-IN"/>
          <w14:ligatures w14:val="none"/>
        </w:rPr>
        <w:t>/admin</w:t>
      </w:r>
      <w:r w:rsidRPr="00BC0549">
        <w:rPr>
          <w:rFonts w:ascii="Arial" w:eastAsia="Times New Roman" w:hAnsi="Arial" w:cs="Arial"/>
          <w:kern w:val="0"/>
          <w:sz w:val="27"/>
          <w:szCs w:val="27"/>
          <w:lang w:eastAsia="en-IN"/>
          <w14:ligatures w14:val="none"/>
        </w:rPr>
        <w:t>. In this situation, you can often circumvent the filter using the following techniques:</w:t>
      </w:r>
    </w:p>
    <w:p w14:paraId="18A8192B"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Use an alternative IP representation of </w:t>
      </w:r>
      <w:r w:rsidRPr="00BC0549">
        <w:rPr>
          <w:rFonts w:ascii="Courier" w:eastAsia="Times New Roman" w:hAnsi="Courier" w:cs="Courier New"/>
          <w:color w:val="000000"/>
          <w:kern w:val="0"/>
          <w:sz w:val="27"/>
          <w:szCs w:val="27"/>
          <w:bdr w:val="none" w:sz="0" w:space="0" w:color="auto" w:frame="1"/>
          <w:lang w:eastAsia="en-IN"/>
          <w14:ligatures w14:val="none"/>
        </w:rPr>
        <w:t>127.0.0.1</w:t>
      </w:r>
      <w:r w:rsidRPr="00BC0549">
        <w:rPr>
          <w:rFonts w:ascii="Arial" w:eastAsia="Times New Roman" w:hAnsi="Arial" w:cs="Arial"/>
          <w:color w:val="000000"/>
          <w:kern w:val="0"/>
          <w:sz w:val="27"/>
          <w:szCs w:val="27"/>
          <w:lang w:eastAsia="en-IN"/>
          <w14:ligatures w14:val="none"/>
        </w:rPr>
        <w:t>, such as </w:t>
      </w:r>
      <w:r w:rsidRPr="00BC0549">
        <w:rPr>
          <w:rFonts w:ascii="Courier" w:eastAsia="Times New Roman" w:hAnsi="Courier" w:cs="Courier New"/>
          <w:color w:val="000000"/>
          <w:kern w:val="0"/>
          <w:sz w:val="27"/>
          <w:szCs w:val="27"/>
          <w:bdr w:val="none" w:sz="0" w:space="0" w:color="auto" w:frame="1"/>
          <w:lang w:eastAsia="en-IN"/>
          <w14:ligatures w14:val="none"/>
        </w:rPr>
        <w:t>2130706433</w:t>
      </w:r>
      <w:r w:rsidRPr="00BC0549">
        <w:rPr>
          <w:rFonts w:ascii="Arial" w:eastAsia="Times New Roman" w:hAnsi="Arial" w:cs="Arial"/>
          <w:color w:val="000000"/>
          <w:kern w:val="0"/>
          <w:sz w:val="27"/>
          <w:szCs w:val="27"/>
          <w:lang w:eastAsia="en-IN"/>
          <w14:ligatures w14:val="none"/>
        </w:rPr>
        <w:t>, </w:t>
      </w:r>
      <w:r w:rsidRPr="00BC0549">
        <w:rPr>
          <w:rFonts w:ascii="Courier" w:eastAsia="Times New Roman" w:hAnsi="Courier" w:cs="Courier New"/>
          <w:color w:val="000000"/>
          <w:kern w:val="0"/>
          <w:sz w:val="27"/>
          <w:szCs w:val="27"/>
          <w:bdr w:val="none" w:sz="0" w:space="0" w:color="auto" w:frame="1"/>
          <w:lang w:eastAsia="en-IN"/>
          <w14:ligatures w14:val="none"/>
        </w:rPr>
        <w:t>017700000001</w:t>
      </w:r>
      <w:r w:rsidRPr="00BC0549">
        <w:rPr>
          <w:rFonts w:ascii="Arial" w:eastAsia="Times New Roman" w:hAnsi="Arial" w:cs="Arial"/>
          <w:color w:val="000000"/>
          <w:kern w:val="0"/>
          <w:sz w:val="27"/>
          <w:szCs w:val="27"/>
          <w:lang w:eastAsia="en-IN"/>
          <w14:ligatures w14:val="none"/>
        </w:rPr>
        <w:t>, or </w:t>
      </w:r>
      <w:r w:rsidRPr="00BC0549">
        <w:rPr>
          <w:rFonts w:ascii="Courier" w:eastAsia="Times New Roman" w:hAnsi="Courier" w:cs="Courier New"/>
          <w:color w:val="000000"/>
          <w:kern w:val="0"/>
          <w:sz w:val="27"/>
          <w:szCs w:val="27"/>
          <w:bdr w:val="none" w:sz="0" w:space="0" w:color="auto" w:frame="1"/>
          <w:lang w:eastAsia="en-IN"/>
          <w14:ligatures w14:val="none"/>
        </w:rPr>
        <w:t>127.1</w:t>
      </w:r>
      <w:r w:rsidRPr="00BC0549">
        <w:rPr>
          <w:rFonts w:ascii="Arial" w:eastAsia="Times New Roman" w:hAnsi="Arial" w:cs="Arial"/>
          <w:color w:val="000000"/>
          <w:kern w:val="0"/>
          <w:sz w:val="27"/>
          <w:szCs w:val="27"/>
          <w:lang w:eastAsia="en-IN"/>
          <w14:ligatures w14:val="none"/>
        </w:rPr>
        <w:t>.</w:t>
      </w:r>
    </w:p>
    <w:p w14:paraId="03DA3561"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Register your own domain name that resolves to </w:t>
      </w:r>
      <w:r w:rsidRPr="00BC0549">
        <w:rPr>
          <w:rFonts w:ascii="Courier" w:eastAsia="Times New Roman" w:hAnsi="Courier" w:cs="Courier New"/>
          <w:color w:val="000000"/>
          <w:kern w:val="0"/>
          <w:sz w:val="27"/>
          <w:szCs w:val="27"/>
          <w:bdr w:val="none" w:sz="0" w:space="0" w:color="auto" w:frame="1"/>
          <w:lang w:eastAsia="en-IN"/>
          <w14:ligatures w14:val="none"/>
        </w:rPr>
        <w:t>127.0.0.1</w:t>
      </w:r>
      <w:r w:rsidRPr="00BC0549">
        <w:rPr>
          <w:rFonts w:ascii="Arial" w:eastAsia="Times New Roman" w:hAnsi="Arial" w:cs="Arial"/>
          <w:color w:val="000000"/>
          <w:kern w:val="0"/>
          <w:sz w:val="27"/>
          <w:szCs w:val="27"/>
          <w:lang w:eastAsia="en-IN"/>
          <w14:ligatures w14:val="none"/>
        </w:rPr>
        <w:t>. You can use </w:t>
      </w:r>
      <w:r w:rsidRPr="00BC0549">
        <w:rPr>
          <w:rFonts w:ascii="Courier" w:eastAsia="Times New Roman" w:hAnsi="Courier" w:cs="Courier New"/>
          <w:color w:val="000000"/>
          <w:kern w:val="0"/>
          <w:sz w:val="27"/>
          <w:szCs w:val="27"/>
          <w:bdr w:val="none" w:sz="0" w:space="0" w:color="auto" w:frame="1"/>
          <w:lang w:eastAsia="en-IN"/>
          <w14:ligatures w14:val="none"/>
        </w:rPr>
        <w:t>spoofed.burpcollaborator.net</w:t>
      </w:r>
      <w:r w:rsidRPr="00BC0549">
        <w:rPr>
          <w:rFonts w:ascii="Arial" w:eastAsia="Times New Roman" w:hAnsi="Arial" w:cs="Arial"/>
          <w:color w:val="000000"/>
          <w:kern w:val="0"/>
          <w:sz w:val="27"/>
          <w:szCs w:val="27"/>
          <w:lang w:eastAsia="en-IN"/>
          <w14:ligatures w14:val="none"/>
        </w:rPr>
        <w:t> for this purpose.</w:t>
      </w:r>
    </w:p>
    <w:p w14:paraId="653E8AE6" w14:textId="77777777" w:rsidR="00BC0549" w:rsidRPr="00BC0549" w:rsidRDefault="00BC0549" w:rsidP="00BC0549">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Obfuscate blocked strings using URL encoding or case variation.</w:t>
      </w:r>
    </w:p>
    <w:p w14:paraId="2B639064" w14:textId="77777777" w:rsidR="00BC0549" w:rsidRPr="00BC0549" w:rsidRDefault="00BC0549" w:rsidP="00BC0549">
      <w:pPr>
        <w:numPr>
          <w:ilvl w:val="0"/>
          <w:numId w:val="3"/>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 xml:space="preserve">Provide a URL that you control, which redirects to the target URL. Try using different redirect codes, as well as different protocols for the </w:t>
      </w:r>
      <w:r w:rsidRPr="00BC0549">
        <w:rPr>
          <w:rFonts w:ascii="Arial" w:eastAsia="Times New Roman" w:hAnsi="Arial" w:cs="Arial"/>
          <w:color w:val="000000"/>
          <w:kern w:val="0"/>
          <w:sz w:val="27"/>
          <w:szCs w:val="27"/>
          <w:lang w:eastAsia="en-IN"/>
          <w14:ligatures w14:val="none"/>
        </w:rPr>
        <w:lastRenderedPageBreak/>
        <w:t>target URL. For example, switching from an </w:t>
      </w:r>
      <w:r w:rsidRPr="00BC0549">
        <w:rPr>
          <w:rFonts w:ascii="Courier" w:eastAsia="Times New Roman" w:hAnsi="Courier" w:cs="Courier New"/>
          <w:color w:val="000000"/>
          <w:kern w:val="0"/>
          <w:sz w:val="27"/>
          <w:szCs w:val="27"/>
          <w:bdr w:val="none" w:sz="0" w:space="0" w:color="auto" w:frame="1"/>
          <w:lang w:eastAsia="en-IN"/>
          <w14:ligatures w14:val="none"/>
        </w:rPr>
        <w:t>http:</w:t>
      </w:r>
      <w:r w:rsidRPr="00BC0549">
        <w:rPr>
          <w:rFonts w:ascii="Arial" w:eastAsia="Times New Roman" w:hAnsi="Arial" w:cs="Arial"/>
          <w:color w:val="000000"/>
          <w:kern w:val="0"/>
          <w:sz w:val="27"/>
          <w:szCs w:val="27"/>
          <w:lang w:eastAsia="en-IN"/>
          <w14:ligatures w14:val="none"/>
        </w:rPr>
        <w:t> to </w:t>
      </w:r>
      <w:r w:rsidRPr="00BC0549">
        <w:rPr>
          <w:rFonts w:ascii="Courier" w:eastAsia="Times New Roman" w:hAnsi="Courier" w:cs="Courier New"/>
          <w:color w:val="000000"/>
          <w:kern w:val="0"/>
          <w:sz w:val="27"/>
          <w:szCs w:val="27"/>
          <w:bdr w:val="none" w:sz="0" w:space="0" w:color="auto" w:frame="1"/>
          <w:lang w:eastAsia="en-IN"/>
          <w14:ligatures w14:val="none"/>
        </w:rPr>
        <w:t>https:</w:t>
      </w:r>
      <w:r w:rsidRPr="00BC0549">
        <w:rPr>
          <w:rFonts w:ascii="Arial" w:eastAsia="Times New Roman" w:hAnsi="Arial" w:cs="Arial"/>
          <w:color w:val="000000"/>
          <w:kern w:val="0"/>
          <w:sz w:val="27"/>
          <w:szCs w:val="27"/>
          <w:lang w:eastAsia="en-IN"/>
          <w14:ligatures w14:val="none"/>
        </w:rPr>
        <w:t> URL during the redirect has been shown to bypass some anti-SSRF filters.</w:t>
      </w:r>
    </w:p>
    <w:p w14:paraId="44F88443" w14:textId="77777777" w:rsidR="00BC0549" w:rsidRDefault="00BC0549" w:rsidP="00BC0549">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5E1A30B" w14:textId="7C96EC69"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SSRF with whitelist-based input filters</w:t>
      </w:r>
    </w:p>
    <w:p w14:paraId="2C38BAF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only allow inputs that match, a whitelist of permitted values. The filter may look for a match at the beginning of the input, or contained within in it. You may be able to bypass this filter by exploiting inconsistencies in URL parsing.</w:t>
      </w:r>
    </w:p>
    <w:p w14:paraId="17691A4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The URL specification contains a number of features that are likely to be overlooked when URLs implement ad-hoc parsing and validation using this method:</w:t>
      </w:r>
    </w:p>
    <w:p w14:paraId="3622D8E2"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embed credentials in a URL before the hostname, using the </w:t>
      </w:r>
      <w:r w:rsidRPr="00BC0549">
        <w:rPr>
          <w:rFonts w:ascii="Courier" w:eastAsia="Times New Roman" w:hAnsi="Courier" w:cs="Courier New"/>
          <w:color w:val="000000"/>
          <w:kern w:val="0"/>
          <w:sz w:val="27"/>
          <w:szCs w:val="27"/>
          <w:bdr w:val="none" w:sz="0" w:space="0" w:color="auto" w:frame="1"/>
          <w:lang w:eastAsia="en-IN"/>
          <w14:ligatures w14:val="none"/>
        </w:rPr>
        <w:t>@</w:t>
      </w:r>
      <w:r w:rsidRPr="00BC0549">
        <w:rPr>
          <w:rFonts w:ascii="Arial" w:eastAsia="Times New Roman" w:hAnsi="Arial" w:cs="Arial"/>
          <w:color w:val="000000"/>
          <w:kern w:val="0"/>
          <w:sz w:val="27"/>
          <w:szCs w:val="27"/>
          <w:lang w:eastAsia="en-IN"/>
          <w14:ligatures w14:val="none"/>
        </w:rPr>
        <w:t> character. For example:</w:t>
      </w:r>
    </w:p>
    <w:p w14:paraId="71E738EE"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https://expected-host:fakepassword@evil-host</w:t>
      </w:r>
    </w:p>
    <w:p w14:paraId="4E7FF2B4"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use the </w:t>
      </w:r>
      <w:r w:rsidRPr="00BC0549">
        <w:rPr>
          <w:rFonts w:ascii="Courier" w:eastAsia="Times New Roman" w:hAnsi="Courier" w:cs="Courier New"/>
          <w:color w:val="000000"/>
          <w:kern w:val="0"/>
          <w:sz w:val="27"/>
          <w:szCs w:val="27"/>
          <w:bdr w:val="none" w:sz="0" w:space="0" w:color="auto" w:frame="1"/>
          <w:lang w:eastAsia="en-IN"/>
          <w14:ligatures w14:val="none"/>
        </w:rPr>
        <w:t>#</w:t>
      </w:r>
      <w:r w:rsidRPr="00BC0549">
        <w:rPr>
          <w:rFonts w:ascii="Arial" w:eastAsia="Times New Roman" w:hAnsi="Arial" w:cs="Arial"/>
          <w:color w:val="000000"/>
          <w:kern w:val="0"/>
          <w:sz w:val="27"/>
          <w:szCs w:val="27"/>
          <w:lang w:eastAsia="en-IN"/>
          <w14:ligatures w14:val="none"/>
        </w:rPr>
        <w:t> character to indicate a URL fragment. For example:</w:t>
      </w:r>
    </w:p>
    <w:p w14:paraId="1D8EC121"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https://evil-host#expected-host</w:t>
      </w:r>
    </w:p>
    <w:p w14:paraId="0893CB62" w14:textId="77777777" w:rsidR="00BC0549" w:rsidRPr="00BC0549" w:rsidRDefault="00BC0549" w:rsidP="00BC0549">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leverage the DNS naming hierarchy to place required input into a fully-qualified DNS name that you control. For example:</w:t>
      </w:r>
    </w:p>
    <w:p w14:paraId="28EE3184" w14:textId="77777777" w:rsidR="00BC0549" w:rsidRPr="00BC0549" w:rsidRDefault="00BC0549" w:rsidP="00BC0549">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BC0549">
        <w:rPr>
          <w:rFonts w:ascii="Courier" w:eastAsia="Times New Roman" w:hAnsi="Courier" w:cs="Courier New"/>
          <w:color w:val="000000"/>
          <w:kern w:val="0"/>
          <w:sz w:val="27"/>
          <w:szCs w:val="27"/>
          <w:bdr w:val="none" w:sz="0" w:space="0" w:color="auto" w:frame="1"/>
          <w:lang w:eastAsia="en-IN"/>
          <w14:ligatures w14:val="none"/>
        </w:rPr>
        <w:t>https://expected-host.evil-host</w:t>
      </w:r>
    </w:p>
    <w:p w14:paraId="54EE504C" w14:textId="77777777" w:rsidR="00BC0549" w:rsidRPr="00BC0549" w:rsidRDefault="00BC0549" w:rsidP="00BC0549">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URL-encode characters to confuse the URL-parsing code. This is particularly useful if the code that implements the filter handles URL-encoded characters differently than the code that performs the back-end HTTP request. You can also try </w:t>
      </w:r>
      <w:hyperlink r:id="rId7" w:anchor="obfuscation-via-double-url-encoding" w:history="1">
        <w:r w:rsidRPr="00BC0549">
          <w:rPr>
            <w:rFonts w:ascii="Arial" w:eastAsia="Times New Roman" w:hAnsi="Arial" w:cs="Arial"/>
            <w:color w:val="0000FF"/>
            <w:kern w:val="0"/>
            <w:sz w:val="27"/>
            <w:szCs w:val="27"/>
            <w:u w:val="single"/>
            <w:lang w:eastAsia="en-IN"/>
            <w14:ligatures w14:val="none"/>
          </w:rPr>
          <w:t>double-</w:t>
        </w:r>
        <w:r w:rsidRPr="00BC0549">
          <w:rPr>
            <w:rFonts w:ascii="Arial" w:eastAsia="Times New Roman" w:hAnsi="Arial" w:cs="Arial"/>
            <w:color w:val="0000FF"/>
            <w:kern w:val="0"/>
            <w:sz w:val="27"/>
            <w:szCs w:val="27"/>
            <w:u w:val="single"/>
            <w:lang w:eastAsia="en-IN"/>
            <w14:ligatures w14:val="none"/>
          </w:rPr>
          <w:lastRenderedPageBreak/>
          <w:t>encoding</w:t>
        </w:r>
      </w:hyperlink>
      <w:r w:rsidRPr="00BC0549">
        <w:rPr>
          <w:rFonts w:ascii="Arial" w:eastAsia="Times New Roman" w:hAnsi="Arial" w:cs="Arial"/>
          <w:color w:val="000000"/>
          <w:kern w:val="0"/>
          <w:sz w:val="27"/>
          <w:szCs w:val="27"/>
          <w:lang w:eastAsia="en-IN"/>
          <w14:ligatures w14:val="none"/>
        </w:rPr>
        <w:t> characters; some servers recursively URL-decode the input they receive, which can lead to further discrepancies.</w:t>
      </w:r>
    </w:p>
    <w:p w14:paraId="558B480D" w14:textId="77777777" w:rsidR="00BC0549" w:rsidRPr="00BC0549" w:rsidRDefault="00BC0549" w:rsidP="00BC0549">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C0549">
        <w:rPr>
          <w:rFonts w:ascii="Arial" w:eastAsia="Times New Roman" w:hAnsi="Arial" w:cs="Arial"/>
          <w:color w:val="000000"/>
          <w:kern w:val="0"/>
          <w:sz w:val="27"/>
          <w:szCs w:val="27"/>
          <w:lang w:eastAsia="en-IN"/>
          <w14:ligatures w14:val="none"/>
        </w:rPr>
        <w:t>You can use combinations of these techniques together.</w:t>
      </w:r>
    </w:p>
    <w:p w14:paraId="72ED441B" w14:textId="77777777" w:rsidR="00BC0549" w:rsidRDefault="00BC0549" w:rsidP="00BC0549">
      <w:pPr>
        <w:shd w:val="clear" w:color="auto" w:fill="F7F9FD"/>
        <w:spacing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69A4B34"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Bypassing SSRF filters via open redirection</w:t>
      </w:r>
    </w:p>
    <w:p w14:paraId="7843FD5A"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It is sometimes possible to bypass filter-based </w:t>
      </w:r>
      <w:proofErr w:type="spellStart"/>
      <w:r w:rsidRPr="00BC0549">
        <w:rPr>
          <w:rFonts w:ascii="Arial" w:eastAsia="Times New Roman" w:hAnsi="Arial" w:cs="Arial"/>
          <w:kern w:val="0"/>
          <w:sz w:val="27"/>
          <w:szCs w:val="27"/>
          <w:lang w:eastAsia="en-IN"/>
          <w14:ligatures w14:val="none"/>
        </w:rPr>
        <w:t>defenses</w:t>
      </w:r>
      <w:proofErr w:type="spellEnd"/>
      <w:r w:rsidRPr="00BC0549">
        <w:rPr>
          <w:rFonts w:ascii="Arial" w:eastAsia="Times New Roman" w:hAnsi="Arial" w:cs="Arial"/>
          <w:kern w:val="0"/>
          <w:sz w:val="27"/>
          <w:szCs w:val="27"/>
          <w:lang w:eastAsia="en-IN"/>
          <w14:ligatures w14:val="none"/>
        </w:rPr>
        <w:t xml:space="preserve"> by exploiting an open redirection vulnerability.</w:t>
      </w:r>
    </w:p>
    <w:p w14:paraId="635B626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In the previous example, imagine the user-submitted URL is strictly validated to prevent malicious exploitation of the SSRF </w:t>
      </w:r>
      <w:proofErr w:type="spellStart"/>
      <w:r w:rsidRPr="00BC0549">
        <w:rPr>
          <w:rFonts w:ascii="Arial" w:eastAsia="Times New Roman" w:hAnsi="Arial" w:cs="Arial"/>
          <w:kern w:val="0"/>
          <w:sz w:val="27"/>
          <w:szCs w:val="27"/>
          <w:lang w:eastAsia="en-IN"/>
          <w14:ligatures w14:val="none"/>
        </w:rPr>
        <w:t>behavior</w:t>
      </w:r>
      <w:proofErr w:type="spellEnd"/>
      <w:r w:rsidRPr="00BC0549">
        <w:rPr>
          <w:rFonts w:ascii="Arial" w:eastAsia="Times New Roman" w:hAnsi="Arial" w:cs="Arial"/>
          <w:kern w:val="0"/>
          <w:sz w:val="27"/>
          <w:szCs w:val="27"/>
          <w:lang w:eastAsia="en-IN"/>
          <w14:ligatures w14:val="none"/>
        </w:rPr>
        <w:t>. However, the application whose URLs are allowed contains an open redirection vulnerability. Provided the API used to make the back-end HTTP request supports redirections, you can construct a URL that satisfies the filter and results in a redirected request to the desired back-end target.</w:t>
      </w:r>
    </w:p>
    <w:p w14:paraId="43D9E04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For example, the application contains an open redirection vulnerability in which the following URL:</w:t>
      </w:r>
    </w:p>
    <w:p w14:paraId="187EEB9A"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/product/nextProduct?currentProductId=6&amp;path=http://evil-user.net</w:t>
      </w:r>
    </w:p>
    <w:p w14:paraId="58212F9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returns a redirection to:</w:t>
      </w:r>
    </w:p>
    <w:p w14:paraId="0C2A7F22"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http://evil-user.net</w:t>
      </w:r>
    </w:p>
    <w:p w14:paraId="555BEA55"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You can leverage the open redirection vulnerability to bypass the URL filter, and exploit the SSRF vulnerability as follows:</w:t>
      </w:r>
    </w:p>
    <w:p w14:paraId="4239947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POST /product/stock HTTP/1.0</w:t>
      </w:r>
    </w:p>
    <w:p w14:paraId="3600C3E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C0549">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5667B993"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t>Content-Length: 118</w:t>
      </w:r>
    </w:p>
    <w:p w14:paraId="64471BA2" w14:textId="77777777" w:rsidR="00BC0549" w:rsidRPr="00BC0549" w:rsidRDefault="00BC0549" w:rsidP="00BC0549">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6FC10E3" w14:textId="77777777" w:rsidR="00BC0549" w:rsidRPr="00BC0549" w:rsidRDefault="00BC0549" w:rsidP="00BC0549">
      <w:pPr>
        <w:spacing w:after="0" w:line="240" w:lineRule="auto"/>
        <w:rPr>
          <w:rFonts w:ascii="Times New Roman" w:eastAsia="Times New Roman" w:hAnsi="Times New Roman" w:cs="Times New Roman"/>
          <w:kern w:val="0"/>
          <w:sz w:val="24"/>
          <w:szCs w:val="24"/>
          <w:lang w:eastAsia="en-IN"/>
          <w14:ligatures w14:val="none"/>
        </w:rPr>
      </w:pPr>
      <w:r w:rsidRPr="00BC0549">
        <w:rPr>
          <w:rFonts w:ascii="Courier" w:eastAsia="Times New Roman" w:hAnsi="Courier" w:cs="Courier New"/>
          <w:color w:val="000000"/>
          <w:kern w:val="0"/>
          <w:sz w:val="27"/>
          <w:szCs w:val="27"/>
          <w:bdr w:val="single" w:sz="6" w:space="4" w:color="EAEAEA" w:frame="1"/>
          <w:lang w:eastAsia="en-IN"/>
          <w14:ligatures w14:val="none"/>
        </w:rPr>
        <w:lastRenderedPageBreak/>
        <w:t>stockApi=http://weliketoshop.net/product/nextProduct?currentProductId=6&amp;path=http://192.168.0.68/admin</w:t>
      </w:r>
    </w:p>
    <w:p w14:paraId="5F2091AE"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This SSRF exploit works because the application first validates that the supplied </w:t>
      </w:r>
      <w:proofErr w:type="spellStart"/>
      <w:r w:rsidRPr="00BC0549">
        <w:rPr>
          <w:rFonts w:ascii="Courier" w:eastAsia="Times New Roman" w:hAnsi="Courier" w:cs="Courier New"/>
          <w:kern w:val="0"/>
          <w:sz w:val="27"/>
          <w:szCs w:val="27"/>
          <w:bdr w:val="none" w:sz="0" w:space="0" w:color="auto" w:frame="1"/>
          <w:lang w:eastAsia="en-IN"/>
          <w14:ligatures w14:val="none"/>
        </w:rPr>
        <w:t>stockAPI</w:t>
      </w:r>
      <w:proofErr w:type="spellEnd"/>
      <w:r w:rsidRPr="00BC0549">
        <w:rPr>
          <w:rFonts w:ascii="Arial" w:eastAsia="Times New Roman" w:hAnsi="Arial" w:cs="Arial"/>
          <w:kern w:val="0"/>
          <w:sz w:val="27"/>
          <w:szCs w:val="27"/>
          <w:lang w:eastAsia="en-IN"/>
          <w14:ligatures w14:val="none"/>
        </w:rPr>
        <w:t> URL is on an allowed domain, which it is. The application then requests the supplied URL, which triggers the open redirection. It follows the redirection, and makes a request to the internal URL of the attacker's choosing.</w:t>
      </w:r>
    </w:p>
    <w:p w14:paraId="503D7777" w14:textId="77777777" w:rsidR="00BC0549" w:rsidRDefault="00BC0549" w:rsidP="00BC0549">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051C36C" w14:textId="77777777" w:rsidR="00BC0549" w:rsidRDefault="00BC0549" w:rsidP="00BC0549">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067E5BE" w14:textId="611CFE39" w:rsidR="00BC0549" w:rsidRPr="00BC0549" w:rsidRDefault="00BC0549" w:rsidP="00BC0549">
      <w:pPr>
        <w:spacing w:after="0" w:line="240" w:lineRule="auto"/>
        <w:rPr>
          <w:rFonts w:ascii="Arial" w:eastAsia="Times New Roman" w:hAnsi="Arial" w:cs="Arial"/>
          <w:color w:val="000000"/>
          <w:kern w:val="0"/>
          <w:sz w:val="27"/>
          <w:szCs w:val="27"/>
          <w:lang w:eastAsia="en-IN"/>
          <w14:ligatures w14:val="none"/>
        </w:rPr>
      </w:pPr>
      <w:r w:rsidRPr="00BC0549">
        <w:rPr>
          <w:rFonts w:ascii="Arial" w:eastAsia="Times New Roman" w:hAnsi="Arial" w:cs="Arial"/>
          <w:b/>
          <w:bCs/>
          <w:kern w:val="0"/>
          <w:sz w:val="36"/>
          <w:szCs w:val="36"/>
          <w:lang w:eastAsia="en-IN"/>
          <w14:ligatures w14:val="none"/>
        </w:rPr>
        <w:t>Blind SSRF vulnerabilities</w:t>
      </w:r>
    </w:p>
    <w:p w14:paraId="4CE57F4B"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Blind SSRF vulnerabilities occur if you can cause an application to issue a back-end HTTP request to a supplied URL, but the response from the back-end request is not returned in the application's front-end response.</w:t>
      </w:r>
    </w:p>
    <w:p w14:paraId="1B512ED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Blind SSRF is harder to exploit but sometimes leads to full remote code execution on the server or other back-end components.</w:t>
      </w:r>
    </w:p>
    <w:p w14:paraId="0EA22480" w14:textId="77777777" w:rsidR="00BC0549" w:rsidRDefault="00BC0549" w:rsidP="00BC0549">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4D8F8F9D" w14:textId="4BC2E398" w:rsidR="00BC0549" w:rsidRPr="00BC0549" w:rsidRDefault="00BC0549" w:rsidP="00BC0549">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C0549">
        <w:rPr>
          <w:rFonts w:ascii="Arial" w:eastAsia="Times New Roman" w:hAnsi="Arial" w:cs="Arial"/>
          <w:b/>
          <w:bCs/>
          <w:kern w:val="0"/>
          <w:sz w:val="36"/>
          <w:szCs w:val="36"/>
          <w:lang w:eastAsia="en-IN"/>
          <w14:ligatures w14:val="none"/>
        </w:rPr>
        <w:t>Finding hidden attack surface for SSRF vulnerabilities</w:t>
      </w:r>
    </w:p>
    <w:p w14:paraId="17856350"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Many server-side request forgery vulnerabilities are easy to find, because the application's normal traffic involves request parameters containing full URLs. Other examples of SSRF are harder to locate.</w:t>
      </w:r>
    </w:p>
    <w:p w14:paraId="733FAF67"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Partial URLs in requests</w:t>
      </w:r>
    </w:p>
    <w:p w14:paraId="6D38FD39"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Sometimes, an application places only a hostname or part of a URL path into request parameters. The value submitted is then incorporated server-side into a full URL that is requested. If the value is readily recognized as a hostname or URL path, the potential attack surface might be obvious. However, exploitability as full SSRF might be limited because you do not control the entire URL that gets requested.</w:t>
      </w:r>
    </w:p>
    <w:p w14:paraId="3E5768D2"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lastRenderedPageBreak/>
        <w:t>URLs within data formats</w:t>
      </w:r>
    </w:p>
    <w:p w14:paraId="3A5D1688"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Some applications transmit data in formats with a specification that allows the inclusion of URLs that might get requested by the data parser for the format. An obvious example of this is the XML data format, which has been widely used in web applications to transmit structured data from the client to the server. When an application accepts data in XML format and parses it, it might be vulnerable to </w:t>
      </w:r>
      <w:hyperlink r:id="rId8" w:history="1">
        <w:r w:rsidRPr="00BC0549">
          <w:rPr>
            <w:rFonts w:ascii="Arial" w:eastAsia="Times New Roman" w:hAnsi="Arial" w:cs="Arial"/>
            <w:color w:val="0000FF"/>
            <w:kern w:val="0"/>
            <w:sz w:val="27"/>
            <w:szCs w:val="27"/>
            <w:u w:val="single"/>
            <w:lang w:eastAsia="en-IN"/>
            <w14:ligatures w14:val="none"/>
          </w:rPr>
          <w:t>XXE injection</w:t>
        </w:r>
      </w:hyperlink>
      <w:r w:rsidRPr="00BC0549">
        <w:rPr>
          <w:rFonts w:ascii="Arial" w:eastAsia="Times New Roman" w:hAnsi="Arial" w:cs="Arial"/>
          <w:kern w:val="0"/>
          <w:sz w:val="27"/>
          <w:szCs w:val="27"/>
          <w:lang w:eastAsia="en-IN"/>
          <w14:ligatures w14:val="none"/>
        </w:rPr>
        <w:t>. It might also be vulnerable to SSRF via XXE. We'll cover this in more detail when we look at </w:t>
      </w:r>
      <w:hyperlink r:id="rId9" w:history="1">
        <w:r w:rsidRPr="00BC0549">
          <w:rPr>
            <w:rFonts w:ascii="Arial" w:eastAsia="Times New Roman" w:hAnsi="Arial" w:cs="Arial"/>
            <w:color w:val="0000FF"/>
            <w:kern w:val="0"/>
            <w:sz w:val="27"/>
            <w:szCs w:val="27"/>
            <w:u w:val="single"/>
            <w:lang w:eastAsia="en-IN"/>
            <w14:ligatures w14:val="none"/>
          </w:rPr>
          <w:t>XXE injection</w:t>
        </w:r>
      </w:hyperlink>
      <w:r w:rsidRPr="00BC0549">
        <w:rPr>
          <w:rFonts w:ascii="Arial" w:eastAsia="Times New Roman" w:hAnsi="Arial" w:cs="Arial"/>
          <w:kern w:val="0"/>
          <w:sz w:val="27"/>
          <w:szCs w:val="27"/>
          <w:lang w:eastAsia="en-IN"/>
          <w14:ligatures w14:val="none"/>
        </w:rPr>
        <w:t> vulnerabilities.</w:t>
      </w:r>
    </w:p>
    <w:p w14:paraId="20363BDF" w14:textId="77777777" w:rsidR="00BC0549" w:rsidRPr="00BC0549" w:rsidRDefault="00BC0549" w:rsidP="00BC0549">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C0549">
        <w:rPr>
          <w:rFonts w:ascii="Arial" w:eastAsia="Times New Roman" w:hAnsi="Arial" w:cs="Arial"/>
          <w:b/>
          <w:bCs/>
          <w:kern w:val="0"/>
          <w:sz w:val="33"/>
          <w:szCs w:val="33"/>
          <w:lang w:eastAsia="en-IN"/>
          <w14:ligatures w14:val="none"/>
        </w:rPr>
        <w:t xml:space="preserve">SSRF via the </w:t>
      </w:r>
      <w:proofErr w:type="spellStart"/>
      <w:r w:rsidRPr="00BC0549">
        <w:rPr>
          <w:rFonts w:ascii="Arial" w:eastAsia="Times New Roman" w:hAnsi="Arial" w:cs="Arial"/>
          <w:b/>
          <w:bCs/>
          <w:kern w:val="0"/>
          <w:sz w:val="33"/>
          <w:szCs w:val="33"/>
          <w:lang w:eastAsia="en-IN"/>
          <w14:ligatures w14:val="none"/>
        </w:rPr>
        <w:t>Referer</w:t>
      </w:r>
      <w:proofErr w:type="spellEnd"/>
      <w:r w:rsidRPr="00BC0549">
        <w:rPr>
          <w:rFonts w:ascii="Arial" w:eastAsia="Times New Roman" w:hAnsi="Arial" w:cs="Arial"/>
          <w:b/>
          <w:bCs/>
          <w:kern w:val="0"/>
          <w:sz w:val="33"/>
          <w:szCs w:val="33"/>
          <w:lang w:eastAsia="en-IN"/>
          <w14:ligatures w14:val="none"/>
        </w:rPr>
        <w:t xml:space="preserve"> header</w:t>
      </w:r>
    </w:p>
    <w:p w14:paraId="5BA39308" w14:textId="77777777" w:rsidR="00BC0549" w:rsidRPr="00BC0549" w:rsidRDefault="00BC0549" w:rsidP="00BC0549">
      <w:pPr>
        <w:spacing w:before="120" w:after="120" w:line="450" w:lineRule="atLeast"/>
        <w:rPr>
          <w:rFonts w:ascii="Arial" w:eastAsia="Times New Roman" w:hAnsi="Arial" w:cs="Arial"/>
          <w:kern w:val="0"/>
          <w:sz w:val="27"/>
          <w:szCs w:val="27"/>
          <w:lang w:eastAsia="en-IN"/>
          <w14:ligatures w14:val="none"/>
        </w:rPr>
      </w:pPr>
      <w:r w:rsidRPr="00BC0549">
        <w:rPr>
          <w:rFonts w:ascii="Arial" w:eastAsia="Times New Roman" w:hAnsi="Arial" w:cs="Arial"/>
          <w:kern w:val="0"/>
          <w:sz w:val="27"/>
          <w:szCs w:val="27"/>
          <w:lang w:eastAsia="en-IN"/>
          <w14:ligatures w14:val="none"/>
        </w:rPr>
        <w:t xml:space="preserve">Some applications use server-side analytics software to tracks visitors. This software often logs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in requests, so it can track incoming links. Often the analytics software visits any third-party URLs that appear in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This is typically done to </w:t>
      </w:r>
      <w:proofErr w:type="spellStart"/>
      <w:r w:rsidRPr="00BC0549">
        <w:rPr>
          <w:rFonts w:ascii="Arial" w:eastAsia="Times New Roman" w:hAnsi="Arial" w:cs="Arial"/>
          <w:kern w:val="0"/>
          <w:sz w:val="27"/>
          <w:szCs w:val="27"/>
          <w:lang w:eastAsia="en-IN"/>
          <w14:ligatures w14:val="none"/>
        </w:rPr>
        <w:t>analyze</w:t>
      </w:r>
      <w:proofErr w:type="spellEnd"/>
      <w:r w:rsidRPr="00BC0549">
        <w:rPr>
          <w:rFonts w:ascii="Arial" w:eastAsia="Times New Roman" w:hAnsi="Arial" w:cs="Arial"/>
          <w:kern w:val="0"/>
          <w:sz w:val="27"/>
          <w:szCs w:val="27"/>
          <w:lang w:eastAsia="en-IN"/>
          <w14:ligatures w14:val="none"/>
        </w:rPr>
        <w:t xml:space="preserve"> the contents of referring sites, including the anchor text that is used in the incoming links. As a result,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 is often a useful attack surface for SSRF vulnerabilities. See </w:t>
      </w:r>
      <w:hyperlink r:id="rId10" w:history="1">
        <w:r w:rsidRPr="00BC0549">
          <w:rPr>
            <w:rFonts w:ascii="Arial" w:eastAsia="Times New Roman" w:hAnsi="Arial" w:cs="Arial"/>
            <w:color w:val="0000FF"/>
            <w:kern w:val="0"/>
            <w:sz w:val="27"/>
            <w:szCs w:val="27"/>
            <w:u w:val="single"/>
            <w:lang w:eastAsia="en-IN"/>
            <w14:ligatures w14:val="none"/>
          </w:rPr>
          <w:t>Blind SSRF vulnerabilities</w:t>
        </w:r>
      </w:hyperlink>
      <w:r w:rsidRPr="00BC0549">
        <w:rPr>
          <w:rFonts w:ascii="Arial" w:eastAsia="Times New Roman" w:hAnsi="Arial" w:cs="Arial"/>
          <w:kern w:val="0"/>
          <w:sz w:val="27"/>
          <w:szCs w:val="27"/>
          <w:lang w:eastAsia="en-IN"/>
          <w14:ligatures w14:val="none"/>
        </w:rPr>
        <w:t xml:space="preserve"> for examples of vulnerabilities involving the </w:t>
      </w:r>
      <w:proofErr w:type="spellStart"/>
      <w:r w:rsidRPr="00BC0549">
        <w:rPr>
          <w:rFonts w:ascii="Arial" w:eastAsia="Times New Roman" w:hAnsi="Arial" w:cs="Arial"/>
          <w:kern w:val="0"/>
          <w:sz w:val="27"/>
          <w:szCs w:val="27"/>
          <w:lang w:eastAsia="en-IN"/>
          <w14:ligatures w14:val="none"/>
        </w:rPr>
        <w:t>Referer</w:t>
      </w:r>
      <w:proofErr w:type="spellEnd"/>
      <w:r w:rsidRPr="00BC0549">
        <w:rPr>
          <w:rFonts w:ascii="Arial" w:eastAsia="Times New Roman" w:hAnsi="Arial" w:cs="Arial"/>
          <w:kern w:val="0"/>
          <w:sz w:val="27"/>
          <w:szCs w:val="27"/>
          <w:lang w:eastAsia="en-IN"/>
          <w14:ligatures w14:val="none"/>
        </w:rPr>
        <w:t xml:space="preserve"> header.</w:t>
      </w:r>
    </w:p>
    <w:p w14:paraId="3EB24E85"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F9F"/>
    <w:multiLevelType w:val="multilevel"/>
    <w:tmpl w:val="DB3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71DED"/>
    <w:multiLevelType w:val="multilevel"/>
    <w:tmpl w:val="660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E578C"/>
    <w:multiLevelType w:val="multilevel"/>
    <w:tmpl w:val="98F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8070D"/>
    <w:multiLevelType w:val="multilevel"/>
    <w:tmpl w:val="52F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74D77"/>
    <w:multiLevelType w:val="multilevel"/>
    <w:tmpl w:val="166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B5446"/>
    <w:multiLevelType w:val="multilevel"/>
    <w:tmpl w:val="8B9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408278">
    <w:abstractNumId w:val="5"/>
  </w:num>
  <w:num w:numId="2" w16cid:durableId="926960798">
    <w:abstractNumId w:val="4"/>
  </w:num>
  <w:num w:numId="3" w16cid:durableId="1761029131">
    <w:abstractNumId w:val="3"/>
  </w:num>
  <w:num w:numId="4" w16cid:durableId="1170408674">
    <w:abstractNumId w:val="2"/>
  </w:num>
  <w:num w:numId="5" w16cid:durableId="1273245350">
    <w:abstractNumId w:val="0"/>
  </w:num>
  <w:num w:numId="6" w16cid:durableId="68185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AD"/>
    <w:rsid w:val="001258EF"/>
    <w:rsid w:val="005705AD"/>
    <w:rsid w:val="00694A08"/>
    <w:rsid w:val="00BC0549"/>
    <w:rsid w:val="00DC1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F585"/>
  <w15:chartTrackingRefBased/>
  <w15:docId w15:val="{96FDD90A-DE25-4051-8EF9-26886A81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5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05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05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5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05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05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C05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0549"/>
    <w:rPr>
      <w:color w:val="0000FF"/>
      <w:u w:val="single"/>
    </w:rPr>
  </w:style>
  <w:style w:type="character" w:styleId="HTMLCode">
    <w:name w:val="HTML Code"/>
    <w:basedOn w:val="DefaultParagraphFont"/>
    <w:uiPriority w:val="99"/>
    <w:semiHidden/>
    <w:unhideWhenUsed/>
    <w:rsid w:val="00BC0549"/>
    <w:rPr>
      <w:rFonts w:ascii="Courier New" w:eastAsia="Times New Roman" w:hAnsi="Courier New" w:cs="Courier New"/>
      <w:sz w:val="20"/>
      <w:szCs w:val="20"/>
    </w:rPr>
  </w:style>
  <w:style w:type="character" w:customStyle="1" w:styleId="label-light-green-small">
    <w:name w:val="label-light-green-small"/>
    <w:basedOn w:val="DefaultParagraphFont"/>
    <w:rsid w:val="00BC0549"/>
  </w:style>
  <w:style w:type="character" w:customStyle="1" w:styleId="label-light-blue-small">
    <w:name w:val="label-light-blue-small"/>
    <w:basedOn w:val="DefaultParagraphFont"/>
    <w:rsid w:val="00BC0549"/>
  </w:style>
  <w:style w:type="character" w:customStyle="1" w:styleId="label-purple-small">
    <w:name w:val="label-purple-small"/>
    <w:basedOn w:val="DefaultParagraphFont"/>
    <w:rsid w:val="00BC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6722">
      <w:bodyDiv w:val="1"/>
      <w:marLeft w:val="0"/>
      <w:marRight w:val="0"/>
      <w:marTop w:val="0"/>
      <w:marBottom w:val="0"/>
      <w:divBdr>
        <w:top w:val="none" w:sz="0" w:space="0" w:color="auto"/>
        <w:left w:val="none" w:sz="0" w:space="0" w:color="auto"/>
        <w:bottom w:val="none" w:sz="0" w:space="0" w:color="auto"/>
        <w:right w:val="none" w:sz="0" w:space="0" w:color="auto"/>
      </w:divBdr>
      <w:divsChild>
        <w:div w:id="1356148466">
          <w:marLeft w:val="0"/>
          <w:marRight w:val="0"/>
          <w:marTop w:val="450"/>
          <w:marBottom w:val="0"/>
          <w:divBdr>
            <w:top w:val="none" w:sz="0" w:space="0" w:color="auto"/>
            <w:left w:val="none" w:sz="0" w:space="0" w:color="auto"/>
            <w:bottom w:val="none" w:sz="0" w:space="0" w:color="auto"/>
            <w:right w:val="none" w:sz="0" w:space="0" w:color="auto"/>
          </w:divBdr>
        </w:div>
      </w:divsChild>
    </w:div>
    <w:div w:id="692851099">
      <w:bodyDiv w:val="1"/>
      <w:marLeft w:val="0"/>
      <w:marRight w:val="0"/>
      <w:marTop w:val="0"/>
      <w:marBottom w:val="0"/>
      <w:divBdr>
        <w:top w:val="none" w:sz="0" w:space="0" w:color="auto"/>
        <w:left w:val="none" w:sz="0" w:space="0" w:color="auto"/>
        <w:bottom w:val="none" w:sz="0" w:space="0" w:color="auto"/>
        <w:right w:val="none" w:sz="0" w:space="0" w:color="auto"/>
      </w:divBdr>
      <w:divsChild>
        <w:div w:id="88940005">
          <w:marLeft w:val="0"/>
          <w:marRight w:val="0"/>
          <w:marTop w:val="480"/>
          <w:marBottom w:val="480"/>
          <w:divBdr>
            <w:top w:val="single" w:sz="6" w:space="0" w:color="CBD0D1"/>
            <w:left w:val="single" w:sz="6" w:space="0" w:color="CBD0D1"/>
            <w:bottom w:val="single" w:sz="6" w:space="0" w:color="CBD0D1"/>
            <w:right w:val="single" w:sz="6" w:space="0" w:color="CBD0D1"/>
          </w:divBdr>
          <w:divsChild>
            <w:div w:id="2147240308">
              <w:marLeft w:val="150"/>
              <w:marRight w:val="0"/>
              <w:marTop w:val="150"/>
              <w:marBottom w:val="0"/>
              <w:divBdr>
                <w:top w:val="none" w:sz="0" w:space="0" w:color="auto"/>
                <w:left w:val="none" w:sz="0" w:space="0" w:color="auto"/>
                <w:bottom w:val="none" w:sz="0" w:space="0" w:color="auto"/>
                <w:right w:val="none" w:sz="0" w:space="0" w:color="auto"/>
              </w:divBdr>
            </w:div>
          </w:divsChild>
        </w:div>
        <w:div w:id="1646277801">
          <w:marLeft w:val="0"/>
          <w:marRight w:val="0"/>
          <w:marTop w:val="480"/>
          <w:marBottom w:val="480"/>
          <w:divBdr>
            <w:top w:val="single" w:sz="6" w:space="0" w:color="CBD0D1"/>
            <w:left w:val="single" w:sz="6" w:space="0" w:color="CBD0D1"/>
            <w:bottom w:val="single" w:sz="6" w:space="0" w:color="CBD0D1"/>
            <w:right w:val="single" w:sz="6" w:space="0" w:color="CBD0D1"/>
          </w:divBdr>
          <w:divsChild>
            <w:div w:id="235634633">
              <w:marLeft w:val="150"/>
              <w:marRight w:val="0"/>
              <w:marTop w:val="150"/>
              <w:marBottom w:val="0"/>
              <w:divBdr>
                <w:top w:val="none" w:sz="0" w:space="0" w:color="auto"/>
                <w:left w:val="none" w:sz="0" w:space="0" w:color="auto"/>
                <w:bottom w:val="none" w:sz="0" w:space="0" w:color="auto"/>
                <w:right w:val="none" w:sz="0" w:space="0" w:color="auto"/>
              </w:divBdr>
            </w:div>
          </w:divsChild>
        </w:div>
        <w:div w:id="278997143">
          <w:marLeft w:val="0"/>
          <w:marRight w:val="0"/>
          <w:marTop w:val="480"/>
          <w:marBottom w:val="480"/>
          <w:divBdr>
            <w:top w:val="single" w:sz="6" w:space="0" w:color="CBD0D1"/>
            <w:left w:val="single" w:sz="6" w:space="0" w:color="CBD0D1"/>
            <w:bottom w:val="single" w:sz="6" w:space="0" w:color="CBD0D1"/>
            <w:right w:val="single" w:sz="6" w:space="0" w:color="CBD0D1"/>
          </w:divBdr>
          <w:divsChild>
            <w:div w:id="1727144175">
              <w:marLeft w:val="150"/>
              <w:marRight w:val="0"/>
              <w:marTop w:val="150"/>
              <w:marBottom w:val="0"/>
              <w:divBdr>
                <w:top w:val="none" w:sz="0" w:space="0" w:color="auto"/>
                <w:left w:val="none" w:sz="0" w:space="0" w:color="auto"/>
                <w:bottom w:val="none" w:sz="0" w:space="0" w:color="auto"/>
                <w:right w:val="none" w:sz="0" w:space="0" w:color="auto"/>
              </w:divBdr>
            </w:div>
          </w:divsChild>
        </w:div>
        <w:div w:id="1763605840">
          <w:marLeft w:val="0"/>
          <w:marRight w:val="0"/>
          <w:marTop w:val="480"/>
          <w:marBottom w:val="480"/>
          <w:divBdr>
            <w:top w:val="single" w:sz="6" w:space="0" w:color="CBD0D1"/>
            <w:left w:val="single" w:sz="6" w:space="0" w:color="CBD0D1"/>
            <w:bottom w:val="single" w:sz="6" w:space="0" w:color="CBD0D1"/>
            <w:right w:val="single" w:sz="6" w:space="0" w:color="CBD0D1"/>
          </w:divBdr>
          <w:divsChild>
            <w:div w:id="1945305661">
              <w:marLeft w:val="150"/>
              <w:marRight w:val="0"/>
              <w:marTop w:val="150"/>
              <w:marBottom w:val="0"/>
              <w:divBdr>
                <w:top w:val="none" w:sz="0" w:space="0" w:color="auto"/>
                <w:left w:val="none" w:sz="0" w:space="0" w:color="auto"/>
                <w:bottom w:val="none" w:sz="0" w:space="0" w:color="auto"/>
                <w:right w:val="none" w:sz="0" w:space="0" w:color="auto"/>
              </w:divBdr>
            </w:div>
          </w:divsChild>
        </w:div>
        <w:div w:id="1087966923">
          <w:marLeft w:val="0"/>
          <w:marRight w:val="0"/>
          <w:marTop w:val="450"/>
          <w:marBottom w:val="0"/>
          <w:divBdr>
            <w:top w:val="none" w:sz="0" w:space="0" w:color="auto"/>
            <w:left w:val="none" w:sz="0" w:space="0" w:color="auto"/>
            <w:bottom w:val="none" w:sz="0" w:space="0" w:color="auto"/>
            <w:right w:val="none" w:sz="0" w:space="0" w:color="auto"/>
          </w:divBdr>
        </w:div>
        <w:div w:id="1680421372">
          <w:marLeft w:val="0"/>
          <w:marRight w:val="0"/>
          <w:marTop w:val="480"/>
          <w:marBottom w:val="480"/>
          <w:divBdr>
            <w:top w:val="single" w:sz="6" w:space="0" w:color="CBD0D1"/>
            <w:left w:val="single" w:sz="6" w:space="0" w:color="CBD0D1"/>
            <w:bottom w:val="single" w:sz="6" w:space="0" w:color="CBD0D1"/>
            <w:right w:val="single" w:sz="6" w:space="0" w:color="CBD0D1"/>
          </w:divBdr>
          <w:divsChild>
            <w:div w:id="293219811">
              <w:marLeft w:val="150"/>
              <w:marRight w:val="0"/>
              <w:marTop w:val="150"/>
              <w:marBottom w:val="0"/>
              <w:divBdr>
                <w:top w:val="none" w:sz="0" w:space="0" w:color="auto"/>
                <w:left w:val="none" w:sz="0" w:space="0" w:color="auto"/>
                <w:bottom w:val="none" w:sz="0" w:space="0" w:color="auto"/>
                <w:right w:val="none" w:sz="0" w:space="0" w:color="auto"/>
              </w:divBdr>
            </w:div>
          </w:divsChild>
        </w:div>
        <w:div w:id="51468693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xxe" TargetMode="External"/><Relationship Id="rId3" Type="http://schemas.openxmlformats.org/officeDocument/2006/relationships/settings" Target="settings.xml"/><Relationship Id="rId7" Type="http://schemas.openxmlformats.org/officeDocument/2006/relationships/hyperlink" Target="https://portswigger.net/web-security/essential-skills/obfuscating-attacks-using-encod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access-control" TargetMode="External"/><Relationship Id="rId11" Type="http://schemas.openxmlformats.org/officeDocument/2006/relationships/fontTable" Target="fontTable.xml"/><Relationship Id="rId5" Type="http://schemas.openxmlformats.org/officeDocument/2006/relationships/hyperlink" Target="https://portswigger.net/web-security/access-control" TargetMode="External"/><Relationship Id="rId10" Type="http://schemas.openxmlformats.org/officeDocument/2006/relationships/hyperlink" Target="https://portswigger.net/web-security/ssrf/blind" TargetMode="External"/><Relationship Id="rId4" Type="http://schemas.openxmlformats.org/officeDocument/2006/relationships/webSettings" Target="webSettings.xml"/><Relationship Id="rId9" Type="http://schemas.openxmlformats.org/officeDocument/2006/relationships/hyperlink" Target="https://portswigger.net/web-security/x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3</cp:revision>
  <dcterms:created xsi:type="dcterms:W3CDTF">2024-01-23T08:08:00Z</dcterms:created>
  <dcterms:modified xsi:type="dcterms:W3CDTF">2024-01-23T08:13:00Z</dcterms:modified>
</cp:coreProperties>
</file>