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1440" w:after="240"/>
        <w:jc w:val="center"/>
      </w:pPr>
      <w:r>
        <w:rPr>
          <w:rFonts w:ascii="Times New Roman" w:hAnsi="Times New Roman"/>
          <w:b/>
          <w:sz w:val="36"/>
        </w:rPr>
        <w:t>SIKKIM MANIPAL UNIVERSITY</w:t>
      </w:r>
    </w:p>
    <w:p>
      <w:pPr>
        <w:spacing w:before="0" w:after="960"/>
        <w:jc w:val="center"/>
      </w:pPr>
      <w:r>
        <w:rPr>
          <w:rFonts w:ascii="Times New Roman" w:hAnsi="Times New Roman"/>
          <w:b/>
          <w:sz w:val="28"/>
        </w:rPr>
        <w:t>Department of Computer Applications</w:t>
      </w:r>
    </w:p>
    <w:p>
      <w:pPr>
        <w:spacing w:before="480" w:after="600"/>
        <w:jc w:val="center"/>
      </w:pPr>
      <w:r>
        <w:rPr>
          <w:rFonts w:ascii="Times New Roman" w:hAnsi="Times New Roman"/>
          <w:b/>
          <w:sz w:val="26"/>
        </w:rPr>
        <w:t>PROJECT SYNOPSIS</w:t>
      </w:r>
    </w:p>
    <w:p>
      <w:pPr>
        <w:spacing w:before="240" w:after="0"/>
        <w:jc w:val="center"/>
      </w:pPr>
      <w:r>
        <w:rPr>
          <w:rFonts w:ascii="Times New Roman" w:hAnsi="Times New Roman"/>
          <w:b/>
          <w:sz w:val="40"/>
        </w:rPr>
        <w:t>CardioPredict:</w:t>
      </w:r>
    </w:p>
    <w:p>
      <w:pPr>
        <w:spacing w:before="0" w:after="0"/>
        <w:jc w:val="center"/>
      </w:pPr>
      <w:r>
        <w:rPr>
          <w:rFonts w:ascii="Times New Roman" w:hAnsi="Times New Roman"/>
          <w:b/>
          <w:sz w:val="36"/>
        </w:rPr>
        <w:t>Heart Disease Prediction System</w:t>
      </w:r>
    </w:p>
    <w:p>
      <w:pPr>
        <w:spacing w:before="0" w:after="240"/>
        <w:jc w:val="center"/>
      </w:pPr>
      <w:r>
        <w:rPr>
          <w:rFonts w:ascii="Times New Roman" w:hAnsi="Times New Roman"/>
          <w:b/>
          <w:sz w:val="36"/>
        </w:rPr>
        <w:t>Using Machine Learning</w:t>
      </w:r>
    </w:p>
    <w:p>
      <w:pPr>
        <w:spacing w:before="120" w:after="0"/>
        <w:jc w:val="center"/>
      </w:pPr>
      <w:r>
        <w:rPr>
          <w:rFonts w:ascii="Times New Roman" w:hAnsi="Times New Roman"/>
          <w:b w:val="0"/>
          <w:sz w:val="24"/>
        </w:rPr>
        <w:t>A Flask-Based Clinical Screening Web Application</w:t>
      </w:r>
    </w:p>
    <w:p>
      <w:pPr>
        <w:spacing w:before="0" w:after="960"/>
        <w:jc w:val="center"/>
      </w:pPr>
      <w:r>
        <w:rPr>
          <w:rFonts w:ascii="Times New Roman" w:hAnsi="Times New Roman"/>
          <w:b w:val="0"/>
          <w:sz w:val="24"/>
        </w:rPr>
        <w:t>with Random Forest Classification</w:t>
      </w:r>
    </w:p>
    <w:p>
      <w:pPr>
        <w:spacing w:before="360"/>
        <w:jc w:val="center"/>
      </w:pPr>
      <w:r>
        <w:rPr>
          <w:rFonts w:ascii="Times New Roman" w:hAnsi="Times New Roman"/>
          <w:sz w:val="24"/>
        </w:rPr>
        <w:t>Submitted in Partial Fulfilment of the Requirements</w:t>
        <w:br/>
        <w:t>for the Award of the Degree of</w:t>
      </w:r>
    </w:p>
    <w:p>
      <w:pPr>
        <w:spacing w:before="120" w:after="720"/>
        <w:jc w:val="center"/>
      </w:pPr>
      <w:r>
        <w:rPr>
          <w:rFonts w:ascii="Times New Roman" w:hAnsi="Times New Roman"/>
          <w:b/>
          <w:sz w:val="28"/>
        </w:rPr>
        <w:t>Master of Computer Applications (MCA)</w:t>
      </w:r>
    </w:p>
    <w:p>
      <w:pPr>
        <w:spacing w:before="240" w:after="0"/>
        <w:jc w:val="center"/>
      </w:pPr>
      <w:r>
        <w:rPr>
          <w:rFonts w:ascii="Times New Roman" w:hAnsi="Times New Roman"/>
          <w:b w:val="0"/>
          <w:sz w:val="22"/>
        </w:rPr>
        <w:t>Submitted By</w:t>
      </w:r>
    </w:p>
    <w:p>
      <w:pPr>
        <w:spacing w:before="0" w:after="360"/>
        <w:jc w:val="center"/>
      </w:pPr>
      <w:r>
        <w:rPr>
          <w:rFonts w:ascii="Times New Roman" w:hAnsi="Times New Roman"/>
          <w:b/>
          <w:sz w:val="28"/>
        </w:rPr>
        <w:t>Sandeep Kumar</w:t>
      </w:r>
    </w:p>
    <w:p>
      <w:pPr>
        <w:spacing w:before="120" w:after="0"/>
        <w:jc w:val="center"/>
      </w:pPr>
      <w:r>
        <w:rPr>
          <w:rFonts w:ascii="Times New Roman" w:hAnsi="Times New Roman"/>
          <w:b w:val="0"/>
          <w:sz w:val="22"/>
        </w:rPr>
        <w:t>Under the Guidance of</w:t>
      </w:r>
    </w:p>
    <w:p>
      <w:pPr>
        <w:spacing w:before="0" w:after="960"/>
        <w:jc w:val="center"/>
      </w:pPr>
      <w:r>
        <w:rPr>
          <w:rFonts w:ascii="Times New Roman" w:hAnsi="Times New Roman"/>
          <w:b/>
          <w:sz w:val="28"/>
        </w:rPr>
        <w:t>Amit Kharb</w:t>
      </w:r>
    </w:p>
    <w:p>
      <w:pPr>
        <w:spacing w:before="240" w:after="0"/>
        <w:jc w:val="center"/>
      </w:pPr>
      <w:r>
        <w:rPr>
          <w:rFonts w:ascii="Times New Roman" w:hAnsi="Times New Roman"/>
          <w:b w:val="0"/>
          <w:sz w:val="24"/>
        </w:rPr>
        <w:t>Academic Year 2025–2026</w:t>
      </w:r>
    </w:p>
    <w:p>
      <w:r>
        <w:br w:type="page"/>
      </w:r>
    </w:p>
    <w:p>
      <w:pPr>
        <w:pStyle w:val="Heading1"/>
      </w:pPr>
      <w:r>
        <w:rPr>
          <w:rFonts w:ascii="Times New Roman" w:hAnsi="Times New Roman"/>
          <w:color w:val="000000"/>
        </w:rPr>
        <w:t>1. Introduction</w:t>
      </w:r>
    </w:p>
    <w:p>
      <w:pPr>
        <w:spacing w:after="120"/>
        <w:ind w:firstLine="720"/>
        <w:jc w:val="both"/>
      </w:pPr>
      <w:r>
        <w:rPr>
          <w:rFonts w:ascii="Times New Roman" w:hAnsi="Times New Roman"/>
          <w:b w:val="0"/>
          <w:i w:val="0"/>
          <w:sz w:val="24"/>
        </w:rPr>
        <w:t>Heart disease remains one of the most pressing health challenges of our time. According to the World Health Organisation, cardiovascular diseases claim roughly 17.9 million lives every year, making them the single largest cause of death worldwide. India is particularly affected — nearly one in four deaths in the country is attributed to some form of cardiovascular condition, and the numbers have been climbing steadily over the past two decades.</w:t>
      </w:r>
    </w:p>
    <w:p>
      <w:pPr>
        <w:spacing w:after="120"/>
        <w:ind w:firstLine="720"/>
        <w:jc w:val="both"/>
      </w:pPr>
      <w:r>
        <w:rPr>
          <w:rFonts w:ascii="Times New Roman" w:hAnsi="Times New Roman"/>
          <w:b w:val="0"/>
          <w:i w:val="0"/>
          <w:sz w:val="24"/>
        </w:rPr>
        <w:t>What makes this problem especially difficult is the gap between where the patients are and where the diagnostics are. Traditional cardiac screening relies on tests like electrocardiograms, echocardiography, and coronary angiography — all of which require expensive equipment and trained specialists. In rural India, where roughly 70% of the population lives, these facilities are simply not available. Patients often have to travel hours to reach a hospital that can run basic cardiac diagnostics, and by that point, critical time may have been lost.</w:t>
      </w:r>
    </w:p>
    <w:p>
      <w:pPr>
        <w:spacing w:after="120"/>
        <w:ind w:firstLine="720"/>
        <w:jc w:val="both"/>
      </w:pPr>
      <w:r>
        <w:rPr>
          <w:rFonts w:ascii="Times New Roman" w:hAnsi="Times New Roman"/>
          <w:b w:val="0"/>
          <w:i w:val="0"/>
          <w:sz w:val="24"/>
        </w:rPr>
        <w:t>Over the past decade, machine learning has shown real promise in bridging this gap. Researchers have demonstrated that trained classifiers can estimate heart disease risk using nothing more than a handful of routine clinical measurements — age, blood pressure, cholesterol, heart rate, and a few other numbers that any primary care physician can collect during a standard check-up. The accuracy of these models, when built carefully, rivals that of many conventional screening methods.</w:t>
      </w:r>
    </w:p>
    <w:p>
      <w:pPr>
        <w:spacing w:after="120"/>
        <w:ind w:firstLine="720"/>
        <w:jc w:val="both"/>
      </w:pPr>
      <w:r>
        <w:rPr>
          <w:rFonts w:ascii="Times New Roman" w:hAnsi="Times New Roman"/>
          <w:b w:val="0"/>
          <w:i w:val="0"/>
          <w:sz w:val="24"/>
        </w:rPr>
        <w:t>CardioPredict is an attempt to take this idea from research papers into practice. It is a web application — built with Flask, Python, and a trained Random Forest model — that accepts 13 clinical parameters through a simple form and returns an instant heart disease probability estimate. The goal is not to replace doctors, but to give them a quick, low-cost screening tool that they can use in settings where advanced diagnostics are out of reach.</w:t>
      </w:r>
    </w:p>
    <w:p>
      <w:pPr>
        <w:pStyle w:val="Heading1"/>
      </w:pPr>
      <w:r>
        <w:rPr>
          <w:rFonts w:ascii="Times New Roman" w:hAnsi="Times New Roman"/>
          <w:color w:val="000000"/>
        </w:rPr>
        <w:t>2. Problem Statement</w:t>
      </w:r>
    </w:p>
    <w:p>
      <w:pPr>
        <w:spacing w:after="120"/>
        <w:ind w:firstLine="720"/>
        <w:jc w:val="both"/>
      </w:pPr>
      <w:r>
        <w:rPr>
          <w:rFonts w:ascii="Times New Roman" w:hAnsi="Times New Roman"/>
          <w:b w:val="0"/>
          <w:i w:val="0"/>
          <w:sz w:val="24"/>
        </w:rPr>
        <w:t>The core problem is straightforward: there is no affordable, easy-to-use screening tool that a primary care physician in a small clinic can use to quickly assess whether a patient might have heart disease. The existing path — refer the patient to a specialist, wait for an appointment, run expensive tests, wait for results — is slow, costly, and simply unavailable in many parts of the country.</w:t>
      </w:r>
    </w:p>
    <w:p>
      <w:pPr>
        <w:spacing w:after="120"/>
        <w:ind w:firstLine="720"/>
        <w:jc w:val="both"/>
      </w:pPr>
      <w:r>
        <w:rPr>
          <w:rFonts w:ascii="Times New Roman" w:hAnsi="Times New Roman"/>
          <w:b w:val="0"/>
          <w:i w:val="0"/>
          <w:sz w:val="24"/>
        </w:rPr>
        <w:t>From a technical standpoint, the gap is not in the machine learning research. Plenty of studies have shown that classifiers trained on the UCI Cleveland Heart Disease dataset can achieve accuracies in the 80–90% range. The gap is in delivery. Most of these models exist as Jupyter notebooks or command-line scripts that no clinician would ever use. They lack a proper user interface, input validation, result interpretation, and the kind of packaging that would make them deployable in a real healthcare setting.</w:t>
      </w:r>
    </w:p>
    <w:p>
      <w:pPr>
        <w:spacing w:after="120"/>
        <w:ind w:firstLine="720"/>
        <w:jc w:val="both"/>
      </w:pPr>
      <w:r>
        <w:rPr>
          <w:rFonts w:ascii="Times New Roman" w:hAnsi="Times New Roman"/>
          <w:b w:val="0"/>
          <w:i w:val="0"/>
          <w:sz w:val="24"/>
        </w:rPr>
        <w:t>CardioPredict aims to close this gap by building the complete pipeline: data preprocessing, model training and selection, a production-grade web application with proper validation, a prediction history database, and containerised deployment — all in one project.</w:t>
      </w:r>
    </w:p>
    <w:p>
      <w:pPr>
        <w:pStyle w:val="Heading1"/>
      </w:pPr>
      <w:r>
        <w:rPr>
          <w:rFonts w:ascii="Times New Roman" w:hAnsi="Times New Roman"/>
          <w:color w:val="000000"/>
        </w:rPr>
        <w:t>3. Objectives</w:t>
      </w:r>
    </w:p>
    <w:p>
      <w:pPr>
        <w:spacing w:after="120"/>
        <w:ind w:firstLine="0"/>
        <w:jc w:val="both"/>
      </w:pPr>
      <w:r>
        <w:rPr>
          <w:rFonts w:ascii="Times New Roman" w:hAnsi="Times New Roman"/>
          <w:b w:val="0"/>
          <w:i w:val="0"/>
          <w:sz w:val="24"/>
        </w:rPr>
        <w:t>This project has seven specific objectives:</w:t>
      </w:r>
    </w:p>
    <w:p>
      <w:pPr>
        <w:pStyle w:val="ListNumber"/>
      </w:pPr>
      <w:r>
        <w:rPr>
          <w:rFonts w:ascii="Times New Roman" w:hAnsi="Times New Roman"/>
          <w:sz w:val="24"/>
        </w:rPr>
        <w:t>Perform exploratory data analysis on the Cleveland Heart Disease dataset (303 patients, 13 clinical features) to understand feature distributions, correlations, and class balance.</w:t>
      </w:r>
    </w:p>
    <w:p>
      <w:pPr>
        <w:pStyle w:val="ListNumber"/>
      </w:pPr>
      <w:r>
        <w:rPr>
          <w:rFonts w:ascii="Times New Roman" w:hAnsi="Times New Roman"/>
          <w:sz w:val="24"/>
        </w:rPr>
        <w:t>Train and evaluate seven different classification algorithms — Logistic Regression, Decision Tree, Random Forest, SVM, KNN, Gradient Boosting, and AdaBoost — using stratified 10-fold cross-validation, and select the best performer.</w:t>
      </w:r>
    </w:p>
    <w:p>
      <w:pPr>
        <w:pStyle w:val="ListNumber"/>
      </w:pPr>
      <w:r>
        <w:rPr>
          <w:rFonts w:ascii="Times New Roman" w:hAnsi="Times New Roman"/>
          <w:sz w:val="24"/>
        </w:rPr>
        <w:t>Develop a complete web application using Flask that lets a clinician enter patient data through an intuitive form and receive an instant prediction with a colour-coded risk level.</w:t>
      </w:r>
    </w:p>
    <w:p>
      <w:pPr>
        <w:pStyle w:val="ListNumber"/>
      </w:pPr>
      <w:r>
        <w:rPr>
          <w:rFonts w:ascii="Times New Roman" w:hAnsi="Times New Roman"/>
          <w:sz w:val="24"/>
        </w:rPr>
        <w:t>Implement input validation on both the client side (HTML5 constraints, JavaScript checks) and the server side (Python type/range validation) so that bad data never reaches the model.</w:t>
      </w:r>
    </w:p>
    <w:p>
      <w:pPr>
        <w:pStyle w:val="ListNumber"/>
      </w:pPr>
      <w:r>
        <w:rPr>
          <w:rFonts w:ascii="Times New Roman" w:hAnsi="Times New Roman"/>
          <w:sz w:val="24"/>
        </w:rPr>
        <w:t>Store every prediction in a SQLite database, along with timestamps and input values, to enable longitudinal tracking of patients over time.</w:t>
      </w:r>
    </w:p>
    <w:p>
      <w:pPr>
        <w:pStyle w:val="ListNumber"/>
      </w:pPr>
      <w:r>
        <w:rPr>
          <w:rFonts w:ascii="Times New Roman" w:hAnsi="Times New Roman"/>
          <w:sz w:val="24"/>
        </w:rPr>
        <w:t>Containerise the entire application with Docker and configure a production-grade Gunicorn server, so the system can be deployed on any machine with a single command.</w:t>
      </w:r>
    </w:p>
    <w:p>
      <w:pPr>
        <w:pStyle w:val="ListNumber"/>
      </w:pPr>
      <w:r>
        <w:rPr>
          <w:rFonts w:ascii="Times New Roman" w:hAnsi="Times New Roman"/>
          <w:sz w:val="24"/>
        </w:rPr>
        <w:t>Write a comprehensive test suite using pytest — covering routing, prediction logic, content validation, edge cases, and database operations — to ensure reliability.</w:t>
      </w:r>
    </w:p>
    <w:p>
      <w:pPr>
        <w:pStyle w:val="Heading1"/>
      </w:pPr>
      <w:r>
        <w:rPr>
          <w:rFonts w:ascii="Times New Roman" w:hAnsi="Times New Roman"/>
          <w:color w:val="000000"/>
        </w:rPr>
        <w:t>4. Scope and Limitations</w:t>
      </w:r>
    </w:p>
    <w:p>
      <w:pPr>
        <w:pStyle w:val="Heading2"/>
      </w:pPr>
      <w:r>
        <w:rPr>
          <w:rFonts w:ascii="Times New Roman" w:hAnsi="Times New Roman"/>
          <w:color w:val="000000"/>
        </w:rPr>
        <w:t>4.1 What the Project Covers</w:t>
      </w:r>
    </w:p>
    <w:p>
      <w:pPr>
        <w:spacing w:after="120"/>
        <w:ind w:firstLine="0"/>
        <w:jc w:val="both"/>
      </w:pPr>
      <w:r>
        <w:rPr>
          <w:rFonts w:ascii="Times New Roman" w:hAnsi="Times New Roman"/>
          <w:b w:val="0"/>
          <w:i w:val="0"/>
          <w:sz w:val="24"/>
        </w:rPr>
        <w:t>The scope of CardioPredict includes:</w:t>
      </w:r>
    </w:p>
    <w:p>
      <w:pPr>
        <w:pStyle w:val="ListBullet"/>
      </w:pPr>
      <w:r>
        <w:rPr>
          <w:rFonts w:ascii="Times New Roman" w:hAnsi="Times New Roman"/>
          <w:sz w:val="24"/>
        </w:rPr>
        <w:t>Binary classification (disease present / disease absent) using 13 clinical parameters.</w:t>
      </w:r>
    </w:p>
    <w:p>
      <w:pPr>
        <w:pStyle w:val="ListBullet"/>
      </w:pPr>
      <w:r>
        <w:rPr>
          <w:rFonts w:ascii="Times New Roman" w:hAnsi="Times New Roman"/>
          <w:sz w:val="24"/>
        </w:rPr>
        <w:t>A multi-page web application with a prediction form, result display, prediction history, model information page, and a parameter reference page.</w:t>
      </w:r>
    </w:p>
    <w:p>
      <w:pPr>
        <w:pStyle w:val="ListBullet"/>
      </w:pPr>
      <w:r>
        <w:rPr>
          <w:rFonts w:ascii="Times New Roman" w:hAnsi="Times New Roman"/>
          <w:sz w:val="24"/>
        </w:rPr>
        <w:t>Accessibility features: dark mode toggle, adjustable font sizes, and text scaling.</w:t>
      </w:r>
    </w:p>
    <w:p>
      <w:pPr>
        <w:pStyle w:val="ListBullet"/>
      </w:pPr>
      <w:r>
        <w:rPr>
          <w:rFonts w:ascii="Times New Roman" w:hAnsi="Times New Roman"/>
          <w:sz w:val="24"/>
        </w:rPr>
        <w:t>A REST API endpoint that returns predictions in JSON format for programmatic access.</w:t>
      </w:r>
    </w:p>
    <w:p>
      <w:pPr>
        <w:pStyle w:val="ListBullet"/>
      </w:pPr>
      <w:r>
        <w:rPr>
          <w:rFonts w:ascii="Times New Roman" w:hAnsi="Times New Roman"/>
          <w:sz w:val="24"/>
        </w:rPr>
        <w:t>Docker-based deployment with Gunicorn as the production WSGI server.</w:t>
      </w:r>
    </w:p>
    <w:p>
      <w:pPr>
        <w:pStyle w:val="Heading2"/>
      </w:pPr>
      <w:r>
        <w:rPr>
          <w:rFonts w:ascii="Times New Roman" w:hAnsi="Times New Roman"/>
          <w:color w:val="000000"/>
        </w:rPr>
        <w:t>4.2 Known Limitations</w:t>
      </w:r>
    </w:p>
    <w:p>
      <w:pPr>
        <w:pStyle w:val="ListBullet"/>
      </w:pPr>
      <w:r>
        <w:rPr>
          <w:rFonts w:ascii="Times New Roman" w:hAnsi="Times New Roman"/>
          <w:sz w:val="24"/>
        </w:rPr>
        <w:t>The training dataset has only 303 records from a single hospital (Cleveland Clinic). A production system would need data from multiple institutions across different demographics.</w:t>
      </w:r>
    </w:p>
    <w:p>
      <w:pPr>
        <w:pStyle w:val="ListBullet"/>
      </w:pPr>
      <w:r>
        <w:rPr>
          <w:rFonts w:ascii="Times New Roman" w:hAnsi="Times New Roman"/>
          <w:sz w:val="24"/>
        </w:rPr>
        <w:t>The system is a screening aid, not a diagnostic tool. It should always be used alongside clinical judgement, never as a standalone replacement for professional evaluation.</w:t>
      </w:r>
    </w:p>
    <w:p>
      <w:pPr>
        <w:pStyle w:val="ListBullet"/>
      </w:pPr>
      <w:r>
        <w:rPr>
          <w:rFonts w:ascii="Times New Roman" w:hAnsi="Times New Roman"/>
          <w:sz w:val="24"/>
        </w:rPr>
        <w:t>There is no user authentication in the current version. In a real deployment, role-based access control would be needed to protect patient data.</w:t>
      </w:r>
    </w:p>
    <w:p>
      <w:pPr>
        <w:pStyle w:val="Heading1"/>
      </w:pPr>
      <w:r>
        <w:rPr>
          <w:rFonts w:ascii="Times New Roman" w:hAnsi="Times New Roman"/>
          <w:color w:val="000000"/>
        </w:rPr>
        <w:t>5. Proposed Methodology</w:t>
      </w:r>
    </w:p>
    <w:p>
      <w:pPr>
        <w:pStyle w:val="Heading2"/>
      </w:pPr>
      <w:r>
        <w:rPr>
          <w:rFonts w:ascii="Times New Roman" w:hAnsi="Times New Roman"/>
          <w:color w:val="000000"/>
        </w:rPr>
        <w:t>5.1 Dataset</w:t>
      </w:r>
    </w:p>
    <w:p>
      <w:pPr>
        <w:spacing w:after="120"/>
        <w:ind w:firstLine="720"/>
        <w:jc w:val="both"/>
      </w:pPr>
      <w:r>
        <w:rPr>
          <w:rFonts w:ascii="Times New Roman" w:hAnsi="Times New Roman"/>
          <w:b w:val="0"/>
          <w:i w:val="0"/>
          <w:sz w:val="24"/>
        </w:rPr>
        <w:t>The project uses the Cleveland Heart Disease dataset, originally collected at the Cleveland Clinic Foundation and made available through the UCI Machine Learning Repository. It contains 303 patient records, each described by 13 clinical features: age, sex, chest pain type (4 categories), resting blood pressure, serum cholesterol, fasting blood sugar, resting ECG results (3 categories), maximum heart rate achieved, exercise-induced angina, ST depression induced by exercise, the slope of the peak exercise ST segment, number of major vessels coloured by fluoroscopy (0–3), and thalassemia type (3 categories). The target variable is binary: 0 for no disease, 1 for disease present.</w:t>
      </w:r>
    </w:p>
    <w:p>
      <w:pPr>
        <w:pStyle w:val="Heading2"/>
      </w:pPr>
      <w:r>
        <w:rPr>
          <w:rFonts w:ascii="Times New Roman" w:hAnsi="Times New Roman"/>
          <w:color w:val="000000"/>
        </w:rPr>
        <w:t>5.2 Data Preprocessing</w:t>
      </w:r>
    </w:p>
    <w:p>
      <w:pPr>
        <w:spacing w:after="120"/>
        <w:ind w:firstLine="0"/>
        <w:jc w:val="both"/>
      </w:pPr>
      <w:r>
        <w:rPr>
          <w:rFonts w:ascii="Times New Roman" w:hAnsi="Times New Roman"/>
          <w:b w:val="0"/>
          <w:i w:val="0"/>
          <w:sz w:val="24"/>
        </w:rPr>
        <w:t>The preprocessing pipeline involves three steps:</w:t>
      </w:r>
    </w:p>
    <w:p>
      <w:pPr>
        <w:pStyle w:val="ListBullet"/>
      </w:pPr>
      <w:r>
        <w:rPr>
          <w:rFonts w:ascii="Times New Roman" w:hAnsi="Times New Roman"/>
          <w:sz w:val="24"/>
        </w:rPr>
        <w:t>Missing value imputation: The ca (major vessels) and thal (thalassemia) columns have missing values in a few records. These are filled using the median of each column, which is robust to outliers and preserves the overall distribution.</w:t>
      </w:r>
    </w:p>
    <w:p>
      <w:pPr>
        <w:pStyle w:val="ListBullet"/>
      </w:pPr>
      <w:r>
        <w:rPr>
          <w:rFonts w:ascii="Times New Roman" w:hAnsi="Times New Roman"/>
          <w:sz w:val="24"/>
        </w:rPr>
        <w:t>Feature scaling: All 13 features are normalised using StandardScaler, which transforms each feature to have zero mean and unit variance. This step is essential for algorithms like SVM and KNN that are sensitive to the scale of input features.</w:t>
      </w:r>
    </w:p>
    <w:p>
      <w:pPr>
        <w:pStyle w:val="ListBullet"/>
      </w:pPr>
      <w:r>
        <w:rPr>
          <w:rFonts w:ascii="Times New Roman" w:hAnsi="Times New Roman"/>
          <w:sz w:val="24"/>
        </w:rPr>
        <w:t>Train-test split: The data is split 80/20 (242 training, 61 testing) using stratified sampling to ensure both sets have the same proportion of disease/no-disease cases.</w:t>
      </w:r>
    </w:p>
    <w:p>
      <w:pPr>
        <w:pStyle w:val="Heading2"/>
      </w:pPr>
      <w:r>
        <w:rPr>
          <w:rFonts w:ascii="Times New Roman" w:hAnsi="Times New Roman"/>
          <w:color w:val="000000"/>
        </w:rPr>
        <w:t>5.3 Model Training Pipeline</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D9E2F3" w:val="clear"/>
          </w:tcPr>
          <w:p>
            <w:r>
              <w:rPr>
                <w:rFonts w:ascii="Times New Roman" w:hAnsi="Times New Roman"/>
                <w:b/>
                <w:sz w:val="22"/>
              </w:rPr>
              <w:t>Stage</w:t>
            </w:r>
          </w:p>
        </w:tc>
        <w:tc>
          <w:tcPr>
            <w:tcW w:type="dxa" w:w="2999"/>
            <w:shd w:fill="D9E2F3" w:val="clear"/>
          </w:tcPr>
          <w:p>
            <w:r>
              <w:rPr>
                <w:rFonts w:ascii="Times New Roman" w:hAnsi="Times New Roman"/>
                <w:b/>
                <w:sz w:val="22"/>
              </w:rPr>
              <w:t>What Happens</w:t>
            </w:r>
          </w:p>
        </w:tc>
        <w:tc>
          <w:tcPr>
            <w:tcW w:type="dxa" w:w="2999"/>
            <w:shd w:fill="D9E2F3" w:val="clear"/>
          </w:tcPr>
          <w:p>
            <w:r>
              <w:rPr>
                <w:rFonts w:ascii="Times New Roman" w:hAnsi="Times New Roman"/>
                <w:b/>
                <w:sz w:val="22"/>
              </w:rPr>
              <w:t>Tools Used</w:t>
            </w:r>
          </w:p>
        </w:tc>
      </w:tr>
      <w:tr>
        <w:tc>
          <w:tcPr>
            <w:tcW w:type="dxa" w:w="2999"/>
          </w:tcPr>
          <w:p>
            <w:r>
              <w:rPr>
                <w:rFonts w:ascii="Times New Roman" w:hAnsi="Times New Roman"/>
                <w:sz w:val="22"/>
              </w:rPr>
              <w:t>Data loading</w:t>
            </w:r>
          </w:p>
        </w:tc>
        <w:tc>
          <w:tcPr>
            <w:tcW w:type="dxa" w:w="2999"/>
          </w:tcPr>
          <w:p>
            <w:r>
              <w:rPr>
                <w:rFonts w:ascii="Times New Roman" w:hAnsi="Times New Roman"/>
                <w:sz w:val="22"/>
              </w:rPr>
              <w:t>Read the CSV, inspect shape and types</w:t>
            </w:r>
          </w:p>
        </w:tc>
        <w:tc>
          <w:tcPr>
            <w:tcW w:type="dxa" w:w="2999"/>
          </w:tcPr>
          <w:p>
            <w:r>
              <w:rPr>
                <w:rFonts w:ascii="Times New Roman" w:hAnsi="Times New Roman"/>
                <w:sz w:val="22"/>
              </w:rPr>
              <w:t>pandas, numpy</w:t>
            </w:r>
          </w:p>
        </w:tc>
      </w:tr>
      <w:tr>
        <w:tc>
          <w:tcPr>
            <w:tcW w:type="dxa" w:w="2999"/>
          </w:tcPr>
          <w:p>
            <w:r>
              <w:rPr>
                <w:rFonts w:ascii="Times New Roman" w:hAnsi="Times New Roman"/>
                <w:sz w:val="22"/>
              </w:rPr>
              <w:t>Exploratory analysis</w:t>
            </w:r>
          </w:p>
        </w:tc>
        <w:tc>
          <w:tcPr>
            <w:tcW w:type="dxa" w:w="2999"/>
          </w:tcPr>
          <w:p>
            <w:r>
              <w:rPr>
                <w:rFonts w:ascii="Times New Roman" w:hAnsi="Times New Roman"/>
                <w:sz w:val="22"/>
              </w:rPr>
              <w:t>Correlation heatmaps, class distribution plots</w:t>
            </w:r>
          </w:p>
        </w:tc>
        <w:tc>
          <w:tcPr>
            <w:tcW w:type="dxa" w:w="2999"/>
          </w:tcPr>
          <w:p>
            <w:r>
              <w:rPr>
                <w:rFonts w:ascii="Times New Roman" w:hAnsi="Times New Roman"/>
                <w:sz w:val="22"/>
              </w:rPr>
              <w:t>matplotlib, seaborn</w:t>
            </w:r>
          </w:p>
        </w:tc>
      </w:tr>
      <w:tr>
        <w:tc>
          <w:tcPr>
            <w:tcW w:type="dxa" w:w="2999"/>
          </w:tcPr>
          <w:p>
            <w:r>
              <w:rPr>
                <w:rFonts w:ascii="Times New Roman" w:hAnsi="Times New Roman"/>
                <w:sz w:val="22"/>
              </w:rPr>
              <w:t>Preprocessing</w:t>
            </w:r>
          </w:p>
        </w:tc>
        <w:tc>
          <w:tcPr>
            <w:tcW w:type="dxa" w:w="2999"/>
          </w:tcPr>
          <w:p>
            <w:r>
              <w:rPr>
                <w:rFonts w:ascii="Times New Roman" w:hAnsi="Times New Roman"/>
                <w:sz w:val="22"/>
              </w:rPr>
              <w:t>Handle missing values, scale features</w:t>
            </w:r>
          </w:p>
        </w:tc>
        <w:tc>
          <w:tcPr>
            <w:tcW w:type="dxa" w:w="2999"/>
          </w:tcPr>
          <w:p>
            <w:r>
              <w:rPr>
                <w:rFonts w:ascii="Times New Roman" w:hAnsi="Times New Roman"/>
                <w:sz w:val="22"/>
              </w:rPr>
              <w:t>scikit-learn</w:t>
            </w:r>
          </w:p>
        </w:tc>
      </w:tr>
      <w:tr>
        <w:tc>
          <w:tcPr>
            <w:tcW w:type="dxa" w:w="2999"/>
          </w:tcPr>
          <w:p>
            <w:r>
              <w:rPr>
                <w:rFonts w:ascii="Times New Roman" w:hAnsi="Times New Roman"/>
                <w:sz w:val="22"/>
              </w:rPr>
              <w:t>Model training</w:t>
            </w:r>
          </w:p>
        </w:tc>
        <w:tc>
          <w:tcPr>
            <w:tcW w:type="dxa" w:w="2999"/>
          </w:tcPr>
          <w:p>
            <w:r>
              <w:rPr>
                <w:rFonts w:ascii="Times New Roman" w:hAnsi="Times New Roman"/>
                <w:sz w:val="22"/>
              </w:rPr>
              <w:t>Fit 7 algorithms with 10-fold stratified CV</w:t>
            </w:r>
          </w:p>
        </w:tc>
        <w:tc>
          <w:tcPr>
            <w:tcW w:type="dxa" w:w="2999"/>
          </w:tcPr>
          <w:p>
            <w:r>
              <w:rPr>
                <w:rFonts w:ascii="Times New Roman" w:hAnsi="Times New Roman"/>
                <w:sz w:val="22"/>
              </w:rPr>
              <w:t>scikit-learn</w:t>
            </w:r>
          </w:p>
        </w:tc>
      </w:tr>
      <w:tr>
        <w:tc>
          <w:tcPr>
            <w:tcW w:type="dxa" w:w="2999"/>
          </w:tcPr>
          <w:p>
            <w:r>
              <w:rPr>
                <w:rFonts w:ascii="Times New Roman" w:hAnsi="Times New Roman"/>
                <w:sz w:val="22"/>
              </w:rPr>
              <w:t>Evaluation</w:t>
            </w:r>
          </w:p>
        </w:tc>
        <w:tc>
          <w:tcPr>
            <w:tcW w:type="dxa" w:w="2999"/>
          </w:tcPr>
          <w:p>
            <w:r>
              <w:rPr>
                <w:rFonts w:ascii="Times New Roman" w:hAnsi="Times New Roman"/>
                <w:sz w:val="22"/>
              </w:rPr>
              <w:t>Accuracy, Precision, Recall, F1, confusion matrix</w:t>
            </w:r>
          </w:p>
        </w:tc>
        <w:tc>
          <w:tcPr>
            <w:tcW w:type="dxa" w:w="2999"/>
          </w:tcPr>
          <w:p>
            <w:r>
              <w:rPr>
                <w:rFonts w:ascii="Times New Roman" w:hAnsi="Times New Roman"/>
                <w:sz w:val="22"/>
              </w:rPr>
              <w:t>scikit-learn</w:t>
            </w:r>
          </w:p>
        </w:tc>
      </w:tr>
      <w:tr>
        <w:tc>
          <w:tcPr>
            <w:tcW w:type="dxa" w:w="2999"/>
          </w:tcPr>
          <w:p>
            <w:r>
              <w:rPr>
                <w:rFonts w:ascii="Times New Roman" w:hAnsi="Times New Roman"/>
                <w:sz w:val="22"/>
              </w:rPr>
              <w:t>Serialisation</w:t>
            </w:r>
          </w:p>
        </w:tc>
        <w:tc>
          <w:tcPr>
            <w:tcW w:type="dxa" w:w="2999"/>
          </w:tcPr>
          <w:p>
            <w:r>
              <w:rPr>
                <w:rFonts w:ascii="Times New Roman" w:hAnsi="Times New Roman"/>
                <w:sz w:val="22"/>
              </w:rPr>
              <w:t>Save the best model and scaler as .pkl files</w:t>
            </w:r>
          </w:p>
        </w:tc>
        <w:tc>
          <w:tcPr>
            <w:tcW w:type="dxa" w:w="2999"/>
          </w:tcPr>
          <w:p>
            <w:r>
              <w:rPr>
                <w:rFonts w:ascii="Times New Roman" w:hAnsi="Times New Roman"/>
                <w:sz w:val="22"/>
              </w:rPr>
              <w:t>joblib</w:t>
            </w:r>
          </w:p>
        </w:tc>
      </w:tr>
    </w:tbl>
    <w:p/>
    <w:p>
      <w:pPr>
        <w:pStyle w:val="Heading2"/>
      </w:pPr>
      <w:r>
        <w:rPr>
          <w:rFonts w:ascii="Times New Roman" w:hAnsi="Times New Roman"/>
          <w:color w:val="000000"/>
        </w:rPr>
        <w:t>5.4 Algorithms Compared</w:t>
      </w:r>
    </w:p>
    <w:p>
      <w:pPr>
        <w:spacing w:after="120"/>
        <w:ind w:firstLine="0"/>
        <w:jc w:val="both"/>
      </w:pPr>
      <w:r>
        <w:rPr>
          <w:rFonts w:ascii="Times New Roman" w:hAnsi="Times New Roman"/>
          <w:b w:val="0"/>
          <w:i w:val="0"/>
          <w:sz w:val="24"/>
        </w:rPr>
        <w:t>Seven algorithms were trained and compared. The table below lists each one with its type and the reason it was included in the comparison:</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D9E2F3" w:val="clear"/>
          </w:tcPr>
          <w:p>
            <w:r>
              <w:rPr>
                <w:rFonts w:ascii="Times New Roman" w:hAnsi="Times New Roman"/>
                <w:b/>
                <w:sz w:val="22"/>
              </w:rPr>
              <w:t>Algorithm</w:t>
            </w:r>
          </w:p>
        </w:tc>
        <w:tc>
          <w:tcPr>
            <w:tcW w:type="dxa" w:w="2999"/>
            <w:shd w:fill="D9E2F3" w:val="clear"/>
          </w:tcPr>
          <w:p>
            <w:r>
              <w:rPr>
                <w:rFonts w:ascii="Times New Roman" w:hAnsi="Times New Roman"/>
                <w:b/>
                <w:sz w:val="22"/>
              </w:rPr>
              <w:t>Type</w:t>
            </w:r>
          </w:p>
        </w:tc>
        <w:tc>
          <w:tcPr>
            <w:tcW w:type="dxa" w:w="2999"/>
            <w:shd w:fill="D9E2F3" w:val="clear"/>
          </w:tcPr>
          <w:p>
            <w:r>
              <w:rPr>
                <w:rFonts w:ascii="Times New Roman" w:hAnsi="Times New Roman"/>
                <w:b/>
                <w:sz w:val="22"/>
              </w:rPr>
              <w:t>Why It Was Included</w:t>
            </w:r>
          </w:p>
        </w:tc>
      </w:tr>
      <w:tr>
        <w:tc>
          <w:tcPr>
            <w:tcW w:type="dxa" w:w="2999"/>
          </w:tcPr>
          <w:p>
            <w:r>
              <w:rPr>
                <w:rFonts w:ascii="Times New Roman" w:hAnsi="Times New Roman"/>
                <w:sz w:val="22"/>
              </w:rPr>
              <w:t>Logistic Regression</w:t>
            </w:r>
          </w:p>
        </w:tc>
        <w:tc>
          <w:tcPr>
            <w:tcW w:type="dxa" w:w="2999"/>
          </w:tcPr>
          <w:p>
            <w:r>
              <w:rPr>
                <w:rFonts w:ascii="Times New Roman" w:hAnsi="Times New Roman"/>
                <w:sz w:val="22"/>
              </w:rPr>
              <w:t>Linear</w:t>
            </w:r>
          </w:p>
        </w:tc>
        <w:tc>
          <w:tcPr>
            <w:tcW w:type="dxa" w:w="2999"/>
          </w:tcPr>
          <w:p>
            <w:r>
              <w:rPr>
                <w:rFonts w:ascii="Times New Roman" w:hAnsi="Times New Roman"/>
                <w:sz w:val="22"/>
              </w:rPr>
              <w:t>Simple baseline; outputs probabilities directly</w:t>
            </w:r>
          </w:p>
        </w:tc>
      </w:tr>
      <w:tr>
        <w:tc>
          <w:tcPr>
            <w:tcW w:type="dxa" w:w="2999"/>
          </w:tcPr>
          <w:p>
            <w:r>
              <w:rPr>
                <w:rFonts w:ascii="Times New Roman" w:hAnsi="Times New Roman"/>
                <w:sz w:val="22"/>
              </w:rPr>
              <w:t>Decision Tree</w:t>
            </w:r>
          </w:p>
        </w:tc>
        <w:tc>
          <w:tcPr>
            <w:tcW w:type="dxa" w:w="2999"/>
          </w:tcPr>
          <w:p>
            <w:r>
              <w:rPr>
                <w:rFonts w:ascii="Times New Roman" w:hAnsi="Times New Roman"/>
                <w:sz w:val="22"/>
              </w:rPr>
              <w:t>Tree-based</w:t>
            </w:r>
          </w:p>
        </w:tc>
        <w:tc>
          <w:tcPr>
            <w:tcW w:type="dxa" w:w="2999"/>
          </w:tcPr>
          <w:p>
            <w:r>
              <w:rPr>
                <w:rFonts w:ascii="Times New Roman" w:hAnsi="Times New Roman"/>
                <w:sz w:val="22"/>
              </w:rPr>
              <w:t>Highly interpretable; useful for understanding splits</w:t>
            </w:r>
          </w:p>
        </w:tc>
      </w:tr>
      <w:tr>
        <w:tc>
          <w:tcPr>
            <w:tcW w:type="dxa" w:w="2999"/>
          </w:tcPr>
          <w:p>
            <w:r>
              <w:rPr>
                <w:rFonts w:ascii="Times New Roman" w:hAnsi="Times New Roman"/>
                <w:sz w:val="22"/>
              </w:rPr>
              <w:t>Random Forest</w:t>
            </w:r>
          </w:p>
        </w:tc>
        <w:tc>
          <w:tcPr>
            <w:tcW w:type="dxa" w:w="2999"/>
          </w:tcPr>
          <w:p>
            <w:r>
              <w:rPr>
                <w:rFonts w:ascii="Times New Roman" w:hAnsi="Times New Roman"/>
                <w:sz w:val="22"/>
              </w:rPr>
              <w:t>Ensemble (bagging)</w:t>
            </w:r>
          </w:p>
        </w:tc>
        <w:tc>
          <w:tcPr>
            <w:tcW w:type="dxa" w:w="2999"/>
          </w:tcPr>
          <w:p>
            <w:r>
              <w:rPr>
                <w:rFonts w:ascii="Times New Roman" w:hAnsi="Times New Roman"/>
                <w:sz w:val="22"/>
              </w:rPr>
              <w:t>Reduces variance of individual trees; handles mixed feature types well</w:t>
            </w:r>
          </w:p>
        </w:tc>
      </w:tr>
      <w:tr>
        <w:tc>
          <w:tcPr>
            <w:tcW w:type="dxa" w:w="2999"/>
          </w:tcPr>
          <w:p>
            <w:r>
              <w:rPr>
                <w:rFonts w:ascii="Times New Roman" w:hAnsi="Times New Roman"/>
                <w:sz w:val="22"/>
              </w:rPr>
              <w:t>SVM</w:t>
            </w:r>
          </w:p>
        </w:tc>
        <w:tc>
          <w:tcPr>
            <w:tcW w:type="dxa" w:w="2999"/>
          </w:tcPr>
          <w:p>
            <w:r>
              <w:rPr>
                <w:rFonts w:ascii="Times New Roman" w:hAnsi="Times New Roman"/>
                <w:sz w:val="22"/>
              </w:rPr>
              <w:t>Kernel-based</w:t>
            </w:r>
          </w:p>
        </w:tc>
        <w:tc>
          <w:tcPr>
            <w:tcW w:type="dxa" w:w="2999"/>
          </w:tcPr>
          <w:p>
            <w:r>
              <w:rPr>
                <w:rFonts w:ascii="Times New Roman" w:hAnsi="Times New Roman"/>
                <w:sz w:val="22"/>
              </w:rPr>
              <w:t>Strong performance in high-dimensional spaces</w:t>
            </w:r>
          </w:p>
        </w:tc>
      </w:tr>
      <w:tr>
        <w:tc>
          <w:tcPr>
            <w:tcW w:type="dxa" w:w="2999"/>
          </w:tcPr>
          <w:p>
            <w:r>
              <w:rPr>
                <w:rFonts w:ascii="Times New Roman" w:hAnsi="Times New Roman"/>
                <w:sz w:val="22"/>
              </w:rPr>
              <w:t>KNN</w:t>
            </w:r>
          </w:p>
        </w:tc>
        <w:tc>
          <w:tcPr>
            <w:tcW w:type="dxa" w:w="2999"/>
          </w:tcPr>
          <w:p>
            <w:r>
              <w:rPr>
                <w:rFonts w:ascii="Times New Roman" w:hAnsi="Times New Roman"/>
                <w:sz w:val="22"/>
              </w:rPr>
              <w:t>Instance-based</w:t>
            </w:r>
          </w:p>
        </w:tc>
        <w:tc>
          <w:tcPr>
            <w:tcW w:type="dxa" w:w="2999"/>
          </w:tcPr>
          <w:p>
            <w:r>
              <w:rPr>
                <w:rFonts w:ascii="Times New Roman" w:hAnsi="Times New Roman"/>
                <w:sz w:val="22"/>
              </w:rPr>
              <w:t>Non-parametric; no training phase</w:t>
            </w:r>
          </w:p>
        </w:tc>
      </w:tr>
      <w:tr>
        <w:tc>
          <w:tcPr>
            <w:tcW w:type="dxa" w:w="2999"/>
          </w:tcPr>
          <w:p>
            <w:r>
              <w:rPr>
                <w:rFonts w:ascii="Times New Roman" w:hAnsi="Times New Roman"/>
                <w:sz w:val="22"/>
              </w:rPr>
              <w:t>Gradient Boosting</w:t>
            </w:r>
          </w:p>
        </w:tc>
        <w:tc>
          <w:tcPr>
            <w:tcW w:type="dxa" w:w="2999"/>
          </w:tcPr>
          <w:p>
            <w:r>
              <w:rPr>
                <w:rFonts w:ascii="Times New Roman" w:hAnsi="Times New Roman"/>
                <w:sz w:val="22"/>
              </w:rPr>
              <w:t>Ensemble (boosting)</w:t>
            </w:r>
          </w:p>
        </w:tc>
        <w:tc>
          <w:tcPr>
            <w:tcW w:type="dxa" w:w="2999"/>
          </w:tcPr>
          <w:p>
            <w:r>
              <w:rPr>
                <w:rFonts w:ascii="Times New Roman" w:hAnsi="Times New Roman"/>
                <w:sz w:val="22"/>
              </w:rPr>
              <w:t>Sequentially corrects errors; often top performer</w:t>
            </w:r>
          </w:p>
        </w:tc>
      </w:tr>
      <w:tr>
        <w:tc>
          <w:tcPr>
            <w:tcW w:type="dxa" w:w="2999"/>
          </w:tcPr>
          <w:p>
            <w:r>
              <w:rPr>
                <w:rFonts w:ascii="Times New Roman" w:hAnsi="Times New Roman"/>
                <w:sz w:val="22"/>
              </w:rPr>
              <w:t>AdaBoost</w:t>
            </w:r>
          </w:p>
        </w:tc>
        <w:tc>
          <w:tcPr>
            <w:tcW w:type="dxa" w:w="2999"/>
          </w:tcPr>
          <w:p>
            <w:r>
              <w:rPr>
                <w:rFonts w:ascii="Times New Roman" w:hAnsi="Times New Roman"/>
                <w:sz w:val="22"/>
              </w:rPr>
              <w:t>Ensemble (boosting)</w:t>
            </w:r>
          </w:p>
        </w:tc>
        <w:tc>
          <w:tcPr>
            <w:tcW w:type="dxa" w:w="2999"/>
          </w:tcPr>
          <w:p>
            <w:r>
              <w:rPr>
                <w:rFonts w:ascii="Times New Roman" w:hAnsi="Times New Roman"/>
                <w:sz w:val="22"/>
              </w:rPr>
              <w:t>Focuses on samples the previous model got wrong</w:t>
            </w:r>
          </w:p>
        </w:tc>
      </w:tr>
    </w:tbl>
    <w:p/>
    <w:p>
      <w:pPr>
        <w:pStyle w:val="Heading1"/>
      </w:pPr>
      <w:r>
        <w:rPr>
          <w:rFonts w:ascii="Times New Roman" w:hAnsi="Times New Roman"/>
          <w:color w:val="000000"/>
        </w:rPr>
        <w:t>6. Technology Stack</w:t>
      </w:r>
    </w:p>
    <w:p>
      <w:pPr>
        <w:spacing w:after="120"/>
        <w:ind w:firstLine="0"/>
        <w:jc w:val="both"/>
      </w:pPr>
      <w:r>
        <w:rPr>
          <w:rFonts w:ascii="Times New Roman" w:hAnsi="Times New Roman"/>
          <w:b w:val="0"/>
          <w:i w:val="0"/>
          <w:sz w:val="24"/>
        </w:rPr>
        <w:t>The following table lists every major technology used in the project, along with its role:</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D9E2F3" w:val="clear"/>
          </w:tcPr>
          <w:p>
            <w:r>
              <w:rPr>
                <w:rFonts w:ascii="Times New Roman" w:hAnsi="Times New Roman"/>
                <w:b/>
                <w:sz w:val="22"/>
              </w:rPr>
              <w:t>Component</w:t>
            </w:r>
          </w:p>
        </w:tc>
        <w:tc>
          <w:tcPr>
            <w:tcW w:type="dxa" w:w="2999"/>
            <w:shd w:fill="D9E2F3" w:val="clear"/>
          </w:tcPr>
          <w:p>
            <w:r>
              <w:rPr>
                <w:rFonts w:ascii="Times New Roman" w:hAnsi="Times New Roman"/>
                <w:b/>
                <w:sz w:val="22"/>
              </w:rPr>
              <w:t>Technology</w:t>
            </w:r>
          </w:p>
        </w:tc>
        <w:tc>
          <w:tcPr>
            <w:tcW w:type="dxa" w:w="2999"/>
            <w:shd w:fill="D9E2F3" w:val="clear"/>
          </w:tcPr>
          <w:p>
            <w:r>
              <w:rPr>
                <w:rFonts w:ascii="Times New Roman" w:hAnsi="Times New Roman"/>
                <w:b/>
                <w:sz w:val="22"/>
              </w:rPr>
              <w:t>Role in the Project</w:t>
            </w:r>
          </w:p>
        </w:tc>
      </w:tr>
      <w:tr>
        <w:tc>
          <w:tcPr>
            <w:tcW w:type="dxa" w:w="2999"/>
          </w:tcPr>
          <w:p>
            <w:r>
              <w:rPr>
                <w:rFonts w:ascii="Times New Roman" w:hAnsi="Times New Roman"/>
                <w:sz w:val="22"/>
              </w:rPr>
              <w:t>Language</w:t>
            </w:r>
          </w:p>
        </w:tc>
        <w:tc>
          <w:tcPr>
            <w:tcW w:type="dxa" w:w="2999"/>
          </w:tcPr>
          <w:p>
            <w:r>
              <w:rPr>
                <w:rFonts w:ascii="Times New Roman" w:hAnsi="Times New Roman"/>
                <w:sz w:val="22"/>
              </w:rPr>
              <w:t>Python 3.9+</w:t>
            </w:r>
          </w:p>
        </w:tc>
        <w:tc>
          <w:tcPr>
            <w:tcW w:type="dxa" w:w="2999"/>
          </w:tcPr>
          <w:p>
            <w:r>
              <w:rPr>
                <w:rFonts w:ascii="Times New Roman" w:hAnsi="Times New Roman"/>
                <w:sz w:val="22"/>
              </w:rPr>
              <w:t>All backend code, model training, and scripting</w:t>
            </w:r>
          </w:p>
        </w:tc>
      </w:tr>
      <w:tr>
        <w:tc>
          <w:tcPr>
            <w:tcW w:type="dxa" w:w="2999"/>
          </w:tcPr>
          <w:p>
            <w:r>
              <w:rPr>
                <w:rFonts w:ascii="Times New Roman" w:hAnsi="Times New Roman"/>
                <w:sz w:val="22"/>
              </w:rPr>
              <w:t>ML libraries</w:t>
            </w:r>
          </w:p>
        </w:tc>
        <w:tc>
          <w:tcPr>
            <w:tcW w:type="dxa" w:w="2999"/>
          </w:tcPr>
          <w:p>
            <w:r>
              <w:rPr>
                <w:rFonts w:ascii="Times New Roman" w:hAnsi="Times New Roman"/>
                <w:sz w:val="22"/>
              </w:rPr>
              <w:t>scikit-learn, pandas, numpy</w:t>
            </w:r>
          </w:p>
        </w:tc>
        <w:tc>
          <w:tcPr>
            <w:tcW w:type="dxa" w:w="2999"/>
          </w:tcPr>
          <w:p>
            <w:r>
              <w:rPr>
                <w:rFonts w:ascii="Times New Roman" w:hAnsi="Times New Roman"/>
                <w:sz w:val="22"/>
              </w:rPr>
              <w:t>Data processing, model training, evaluation</w:t>
            </w:r>
          </w:p>
        </w:tc>
      </w:tr>
      <w:tr>
        <w:tc>
          <w:tcPr>
            <w:tcW w:type="dxa" w:w="2999"/>
          </w:tcPr>
          <w:p>
            <w:r>
              <w:rPr>
                <w:rFonts w:ascii="Times New Roman" w:hAnsi="Times New Roman"/>
                <w:sz w:val="22"/>
              </w:rPr>
              <w:t>Visualisation</w:t>
            </w:r>
          </w:p>
        </w:tc>
        <w:tc>
          <w:tcPr>
            <w:tcW w:type="dxa" w:w="2999"/>
          </w:tcPr>
          <w:p>
            <w:r>
              <w:rPr>
                <w:rFonts w:ascii="Times New Roman" w:hAnsi="Times New Roman"/>
                <w:sz w:val="22"/>
              </w:rPr>
              <w:t>matplotlib, seaborn</w:t>
            </w:r>
          </w:p>
        </w:tc>
        <w:tc>
          <w:tcPr>
            <w:tcW w:type="dxa" w:w="2999"/>
          </w:tcPr>
          <w:p>
            <w:r>
              <w:rPr>
                <w:rFonts w:ascii="Times New Roman" w:hAnsi="Times New Roman"/>
                <w:sz w:val="22"/>
              </w:rPr>
              <w:t>Training-time charts and heatmaps</w:t>
            </w:r>
          </w:p>
        </w:tc>
      </w:tr>
      <w:tr>
        <w:tc>
          <w:tcPr>
            <w:tcW w:type="dxa" w:w="2999"/>
          </w:tcPr>
          <w:p>
            <w:r>
              <w:rPr>
                <w:rFonts w:ascii="Times New Roman" w:hAnsi="Times New Roman"/>
                <w:sz w:val="22"/>
              </w:rPr>
              <w:t>Web framework</w:t>
            </w:r>
          </w:p>
        </w:tc>
        <w:tc>
          <w:tcPr>
            <w:tcW w:type="dxa" w:w="2999"/>
          </w:tcPr>
          <w:p>
            <w:r>
              <w:rPr>
                <w:rFonts w:ascii="Times New Roman" w:hAnsi="Times New Roman"/>
                <w:sz w:val="22"/>
              </w:rPr>
              <w:t>Flask 3.0</w:t>
            </w:r>
          </w:p>
        </w:tc>
        <w:tc>
          <w:tcPr>
            <w:tcW w:type="dxa" w:w="2999"/>
          </w:tcPr>
          <w:p>
            <w:r>
              <w:rPr>
                <w:rFonts w:ascii="Times New Roman" w:hAnsi="Times New Roman"/>
                <w:sz w:val="22"/>
              </w:rPr>
              <w:t>HTTP routing, request handling, template rendering</w:t>
            </w:r>
          </w:p>
        </w:tc>
      </w:tr>
      <w:tr>
        <w:tc>
          <w:tcPr>
            <w:tcW w:type="dxa" w:w="2999"/>
          </w:tcPr>
          <w:p>
            <w:r>
              <w:rPr>
                <w:rFonts w:ascii="Times New Roman" w:hAnsi="Times New Roman"/>
                <w:sz w:val="22"/>
              </w:rPr>
              <w:t>Frontend</w:t>
            </w:r>
          </w:p>
        </w:tc>
        <w:tc>
          <w:tcPr>
            <w:tcW w:type="dxa" w:w="2999"/>
          </w:tcPr>
          <w:p>
            <w:r>
              <w:rPr>
                <w:rFonts w:ascii="Times New Roman" w:hAnsi="Times New Roman"/>
                <w:sz w:val="22"/>
              </w:rPr>
              <w:t>HTML5, CSS3, JavaScript (ES6)</w:t>
            </w:r>
          </w:p>
        </w:tc>
        <w:tc>
          <w:tcPr>
            <w:tcW w:type="dxa" w:w="2999"/>
          </w:tcPr>
          <w:p>
            <w:r>
              <w:rPr>
                <w:rFonts w:ascii="Times New Roman" w:hAnsi="Times New Roman"/>
                <w:sz w:val="22"/>
              </w:rPr>
              <w:t>Browser UI — no external JS frameworks used</w:t>
            </w:r>
          </w:p>
        </w:tc>
      </w:tr>
      <w:tr>
        <w:tc>
          <w:tcPr>
            <w:tcW w:type="dxa" w:w="2999"/>
          </w:tcPr>
          <w:p>
            <w:r>
              <w:rPr>
                <w:rFonts w:ascii="Times New Roman" w:hAnsi="Times New Roman"/>
                <w:sz w:val="22"/>
              </w:rPr>
              <w:t>Templating</w:t>
            </w:r>
          </w:p>
        </w:tc>
        <w:tc>
          <w:tcPr>
            <w:tcW w:type="dxa" w:w="2999"/>
          </w:tcPr>
          <w:p>
            <w:r>
              <w:rPr>
                <w:rFonts w:ascii="Times New Roman" w:hAnsi="Times New Roman"/>
                <w:sz w:val="22"/>
              </w:rPr>
              <w:t>Jinja2</w:t>
            </w:r>
          </w:p>
        </w:tc>
        <w:tc>
          <w:tcPr>
            <w:tcW w:type="dxa" w:w="2999"/>
          </w:tcPr>
          <w:p>
            <w:r>
              <w:rPr>
                <w:rFonts w:ascii="Times New Roman" w:hAnsi="Times New Roman"/>
                <w:sz w:val="22"/>
              </w:rPr>
              <w:t>Server-side HTML rendering with template inheritance</w:t>
            </w:r>
          </w:p>
        </w:tc>
      </w:tr>
      <w:tr>
        <w:tc>
          <w:tcPr>
            <w:tcW w:type="dxa" w:w="2999"/>
          </w:tcPr>
          <w:p>
            <w:r>
              <w:rPr>
                <w:rFonts w:ascii="Times New Roman" w:hAnsi="Times New Roman"/>
                <w:sz w:val="22"/>
              </w:rPr>
              <w:t>Database</w:t>
            </w:r>
          </w:p>
        </w:tc>
        <w:tc>
          <w:tcPr>
            <w:tcW w:type="dxa" w:w="2999"/>
          </w:tcPr>
          <w:p>
            <w:r>
              <w:rPr>
                <w:rFonts w:ascii="Times New Roman" w:hAnsi="Times New Roman"/>
                <w:sz w:val="22"/>
              </w:rPr>
              <w:t>SQLite 3</w:t>
            </w:r>
          </w:p>
        </w:tc>
        <w:tc>
          <w:tcPr>
            <w:tcW w:type="dxa" w:w="2999"/>
          </w:tcPr>
          <w:p>
            <w:r>
              <w:rPr>
                <w:rFonts w:ascii="Times New Roman" w:hAnsi="Times New Roman"/>
                <w:sz w:val="22"/>
              </w:rPr>
              <w:t>Lightweight prediction history storage</w:t>
            </w:r>
          </w:p>
        </w:tc>
      </w:tr>
      <w:tr>
        <w:tc>
          <w:tcPr>
            <w:tcW w:type="dxa" w:w="2999"/>
          </w:tcPr>
          <w:p>
            <w:r>
              <w:rPr>
                <w:rFonts w:ascii="Times New Roman" w:hAnsi="Times New Roman"/>
                <w:sz w:val="22"/>
              </w:rPr>
              <w:t>Testing</w:t>
            </w:r>
          </w:p>
        </w:tc>
        <w:tc>
          <w:tcPr>
            <w:tcW w:type="dxa" w:w="2999"/>
          </w:tcPr>
          <w:p>
            <w:r>
              <w:rPr>
                <w:rFonts w:ascii="Times New Roman" w:hAnsi="Times New Roman"/>
                <w:sz w:val="22"/>
              </w:rPr>
              <w:t>pytest</w:t>
            </w:r>
          </w:p>
        </w:tc>
        <w:tc>
          <w:tcPr>
            <w:tcW w:type="dxa" w:w="2999"/>
          </w:tcPr>
          <w:p>
            <w:r>
              <w:rPr>
                <w:rFonts w:ascii="Times New Roman" w:hAnsi="Times New Roman"/>
                <w:sz w:val="22"/>
              </w:rPr>
              <w:t>28 automated test cases</w:t>
            </w:r>
          </w:p>
        </w:tc>
      </w:tr>
      <w:tr>
        <w:tc>
          <w:tcPr>
            <w:tcW w:type="dxa" w:w="2999"/>
          </w:tcPr>
          <w:p>
            <w:r>
              <w:rPr>
                <w:rFonts w:ascii="Times New Roman" w:hAnsi="Times New Roman"/>
                <w:sz w:val="22"/>
              </w:rPr>
              <w:t>Containerisation</w:t>
            </w:r>
          </w:p>
        </w:tc>
        <w:tc>
          <w:tcPr>
            <w:tcW w:type="dxa" w:w="2999"/>
          </w:tcPr>
          <w:p>
            <w:r>
              <w:rPr>
                <w:rFonts w:ascii="Times New Roman" w:hAnsi="Times New Roman"/>
                <w:sz w:val="22"/>
              </w:rPr>
              <w:t>Docker + Docker Compose</w:t>
            </w:r>
          </w:p>
        </w:tc>
        <w:tc>
          <w:tcPr>
            <w:tcW w:type="dxa" w:w="2999"/>
          </w:tcPr>
          <w:p>
            <w:r>
              <w:rPr>
                <w:rFonts w:ascii="Times New Roman" w:hAnsi="Times New Roman"/>
                <w:sz w:val="22"/>
              </w:rPr>
              <w:t>One-command deployment on any machine</w:t>
            </w:r>
          </w:p>
        </w:tc>
      </w:tr>
      <w:tr>
        <w:tc>
          <w:tcPr>
            <w:tcW w:type="dxa" w:w="2999"/>
          </w:tcPr>
          <w:p>
            <w:r>
              <w:rPr>
                <w:rFonts w:ascii="Times New Roman" w:hAnsi="Times New Roman"/>
                <w:sz w:val="22"/>
              </w:rPr>
              <w:t>Production server</w:t>
            </w:r>
          </w:p>
        </w:tc>
        <w:tc>
          <w:tcPr>
            <w:tcW w:type="dxa" w:w="2999"/>
          </w:tcPr>
          <w:p>
            <w:r>
              <w:rPr>
                <w:rFonts w:ascii="Times New Roman" w:hAnsi="Times New Roman"/>
                <w:sz w:val="22"/>
              </w:rPr>
              <w:t>Gunicorn</w:t>
            </w:r>
          </w:p>
        </w:tc>
        <w:tc>
          <w:tcPr>
            <w:tcW w:type="dxa" w:w="2999"/>
          </w:tcPr>
          <w:p>
            <w:r>
              <w:rPr>
                <w:rFonts w:ascii="Times New Roman" w:hAnsi="Times New Roman"/>
                <w:sz w:val="22"/>
              </w:rPr>
              <w:t>Multi-worker WSGI server for production use</w:t>
            </w:r>
          </w:p>
        </w:tc>
      </w:tr>
      <w:tr>
        <w:tc>
          <w:tcPr>
            <w:tcW w:type="dxa" w:w="2999"/>
          </w:tcPr>
          <w:p>
            <w:r>
              <w:rPr>
                <w:rFonts w:ascii="Times New Roman" w:hAnsi="Times New Roman"/>
                <w:sz w:val="22"/>
              </w:rPr>
              <w:t>Version control</w:t>
            </w:r>
          </w:p>
        </w:tc>
        <w:tc>
          <w:tcPr>
            <w:tcW w:type="dxa" w:w="2999"/>
          </w:tcPr>
          <w:p>
            <w:r>
              <w:rPr>
                <w:rFonts w:ascii="Times New Roman" w:hAnsi="Times New Roman"/>
                <w:sz w:val="22"/>
              </w:rPr>
              <w:t>Git + GitHub</w:t>
            </w:r>
          </w:p>
        </w:tc>
        <w:tc>
          <w:tcPr>
            <w:tcW w:type="dxa" w:w="2999"/>
          </w:tcPr>
          <w:p>
            <w:r>
              <w:rPr>
                <w:rFonts w:ascii="Times New Roman" w:hAnsi="Times New Roman"/>
                <w:sz w:val="22"/>
              </w:rPr>
              <w:t>Source code management and collaboration</w:t>
            </w:r>
          </w:p>
        </w:tc>
      </w:tr>
    </w:tbl>
    <w:p/>
    <w:p>
      <w:pPr>
        <w:pStyle w:val="Heading1"/>
      </w:pPr>
      <w:r>
        <w:rPr>
          <w:rFonts w:ascii="Times New Roman" w:hAnsi="Times New Roman"/>
          <w:color w:val="000000"/>
        </w:rPr>
        <w:t>7. System Architecture</w:t>
      </w:r>
    </w:p>
    <w:p>
      <w:pPr>
        <w:spacing w:after="120"/>
        <w:ind w:firstLine="0"/>
        <w:jc w:val="both"/>
      </w:pPr>
      <w:r>
        <w:rPr>
          <w:rFonts w:ascii="Times New Roman" w:hAnsi="Times New Roman"/>
          <w:b w:val="0"/>
          <w:i w:val="0"/>
          <w:sz w:val="24"/>
        </w:rPr>
        <w:t>CardioPredict is built on a straightforward Model-View-Controller (MVC) pattern, running inside a client-server architecture. Here is how the pieces fit together:</w:t>
      </w:r>
    </w:p>
    <w:p>
      <w:pPr>
        <w:pStyle w:val="ListBullet"/>
      </w:pPr>
      <w:r>
        <w:rPr>
          <w:rFonts w:ascii="Times New Roman" w:hAnsi="Times New Roman"/>
          <w:sz w:val="24"/>
        </w:rPr>
        <w:t>The client is any modern web browser. It renders the HTML/CSS/JS interface, handles basic input validation using HTML5 form constraints, and stores user preferences (like dark mode and font size) in localStorage.</w:t>
      </w:r>
    </w:p>
    <w:p>
      <w:pPr>
        <w:pStyle w:val="ListBullet"/>
      </w:pPr>
      <w:r>
        <w:rPr>
          <w:rFonts w:ascii="Times New Roman" w:hAnsi="Times New Roman"/>
          <w:sz w:val="24"/>
        </w:rPr>
        <w:t>The controller layer consists of Flask route handlers. Each route receives an HTTP request, extracts the input data, validates it (checking types, ranges, and required fields), calls the ML model, writes the result to the database, and returns a rendered HTML page.</w:t>
      </w:r>
    </w:p>
    <w:p>
      <w:pPr>
        <w:pStyle w:val="ListBullet"/>
      </w:pPr>
      <w:r>
        <w:rPr>
          <w:rFonts w:ascii="Times New Roman" w:hAnsi="Times New Roman"/>
          <w:sz w:val="24"/>
        </w:rPr>
        <w:t>The model layer has two parts: the pre-trained Random Forest classifier (loaded from a .pkl file at startup) that performs inference, and the SQLite database that stores prediction records.</w:t>
      </w:r>
    </w:p>
    <w:p>
      <w:pPr>
        <w:pStyle w:val="ListBullet"/>
      </w:pPr>
      <w:r>
        <w:rPr>
          <w:rFonts w:ascii="Times New Roman" w:hAnsi="Times New Roman"/>
          <w:sz w:val="24"/>
        </w:rPr>
        <w:t>The view layer consists of seven Jinja2 HTML templates that share a common base layout through template inheritance, ensuring visual consistency across all pages.</w:t>
      </w:r>
    </w:p>
    <w:p>
      <w:pPr>
        <w:pStyle w:val="Heading2"/>
      </w:pPr>
      <w:r>
        <w:rPr>
          <w:rFonts w:ascii="Times New Roman" w:hAnsi="Times New Roman"/>
          <w:color w:val="000000"/>
        </w:rPr>
        <w:t>7.1 Request Flow</w:t>
      </w:r>
    </w:p>
    <w:p>
      <w:pPr>
        <w:spacing w:after="120"/>
        <w:ind w:firstLine="0"/>
        <w:jc w:val="both"/>
      </w:pPr>
      <w:r>
        <w:rPr>
          <w:rFonts w:ascii="Times New Roman" w:hAnsi="Times New Roman"/>
          <w:b w:val="0"/>
          <w:i w:val="0"/>
          <w:sz w:val="24"/>
        </w:rPr>
        <w:t>When a clinician submits a prediction, the data flows through the system as follows: the browser validates the 13 input fields → the form data is POSTed to the /predict route → Flask extracts each field, converts it to the correct numeric type, and checks that every value falls within its expected range → a NumPy array is constructed from the validated inputs → the StandardScaler normalises the array → the Random Forest calls predict_proba() to get the disease probability → the result is saved to SQLite along with a timestamp and the original inputs → the result page is rendered with a colour-coded risk indicator (green for low, amber for moderate, red for high) and an animated probability bar.</w:t>
      </w:r>
    </w:p>
    <w:p>
      <w:pPr>
        <w:pStyle w:val="Heading1"/>
      </w:pPr>
      <w:r>
        <w:rPr>
          <w:rFonts w:ascii="Times New Roman" w:hAnsi="Times New Roman"/>
          <w:color w:val="000000"/>
        </w:rPr>
        <w:t>8. Expected Outcomes</w:t>
      </w:r>
    </w:p>
    <w:p>
      <w:pPr>
        <w:spacing w:after="120"/>
        <w:ind w:firstLine="0"/>
        <w:jc w:val="both"/>
      </w:pPr>
      <w:r>
        <w:rPr>
          <w:rFonts w:ascii="Times New Roman" w:hAnsi="Times New Roman"/>
          <w:b w:val="0"/>
          <w:i w:val="0"/>
          <w:sz w:val="24"/>
        </w:rPr>
        <w:t>By the end of this project, the following deliverables are expected:</w:t>
      </w:r>
    </w:p>
    <w:p>
      <w:pPr>
        <w:pStyle w:val="ListNumber"/>
      </w:pPr>
      <w:r>
        <w:rPr>
          <w:rFonts w:ascii="Times New Roman" w:hAnsi="Times New Roman"/>
          <w:sz w:val="24"/>
        </w:rPr>
        <w:t>A trained Random Forest classifier that achieves at least 80% accuracy on the held-out test set.</w:t>
      </w:r>
    </w:p>
    <w:p>
      <w:pPr>
        <w:pStyle w:val="ListNumber"/>
      </w:pPr>
      <w:r>
        <w:rPr>
          <w:rFonts w:ascii="Times New Roman" w:hAnsi="Times New Roman"/>
          <w:sz w:val="24"/>
        </w:rPr>
        <w:t>A fully functional, responsive web application that works on any modern browser — desktop or mobile.</w:t>
      </w:r>
    </w:p>
    <w:p>
      <w:pPr>
        <w:pStyle w:val="ListNumber"/>
      </w:pPr>
      <w:r>
        <w:rPr>
          <w:rFonts w:ascii="Times New Roman" w:hAnsi="Times New Roman"/>
          <w:sz w:val="24"/>
        </w:rPr>
        <w:t>A colour-coded risk visualisation system (green/amber/red) that enables immediate clinical interpretation.</w:t>
      </w:r>
    </w:p>
    <w:p>
      <w:pPr>
        <w:pStyle w:val="ListNumber"/>
      </w:pPr>
      <w:r>
        <w:rPr>
          <w:rFonts w:ascii="Times New Roman" w:hAnsi="Times New Roman"/>
          <w:sz w:val="24"/>
        </w:rPr>
        <w:t>A prediction history module with the ability to view, track, and delete past predictions.</w:t>
      </w:r>
    </w:p>
    <w:p>
      <w:pPr>
        <w:pStyle w:val="ListNumber"/>
      </w:pPr>
      <w:r>
        <w:rPr>
          <w:rFonts w:ascii="Times New Roman" w:hAnsi="Times New Roman"/>
          <w:sz w:val="24"/>
        </w:rPr>
        <w:t>A REST API endpoint that external systems can call to get predictions in JSON format.</w:t>
      </w:r>
    </w:p>
    <w:p>
      <w:pPr>
        <w:pStyle w:val="ListNumber"/>
      </w:pPr>
      <w:r>
        <w:rPr>
          <w:rFonts w:ascii="Times New Roman" w:hAnsi="Times New Roman"/>
          <w:sz w:val="24"/>
        </w:rPr>
        <w:t>A Docker container image that packages the entire application for one-command deployment.</w:t>
      </w:r>
    </w:p>
    <w:p>
      <w:pPr>
        <w:pStyle w:val="ListNumber"/>
      </w:pPr>
      <w:r>
        <w:rPr>
          <w:rFonts w:ascii="Times New Roman" w:hAnsi="Times New Roman"/>
          <w:sz w:val="24"/>
        </w:rPr>
        <w:t>An automated test suite with at least 25 passing test cases covering all critical paths.</w:t>
      </w:r>
    </w:p>
    <w:p>
      <w:pPr>
        <w:pStyle w:val="Heading1"/>
      </w:pPr>
      <w:r>
        <w:rPr>
          <w:rFonts w:ascii="Times New Roman" w:hAnsi="Times New Roman"/>
          <w:color w:val="000000"/>
        </w:rPr>
        <w:t>9. Project Timeline</w:t>
      </w:r>
    </w:p>
    <w:p>
      <w:pPr>
        <w:spacing w:after="120"/>
        <w:ind w:firstLine="0"/>
        <w:jc w:val="both"/>
      </w:pPr>
      <w:r>
        <w:rPr>
          <w:rFonts w:ascii="Times New Roman" w:hAnsi="Times New Roman"/>
          <w:b w:val="0"/>
          <w:i w:val="0"/>
          <w:sz w:val="24"/>
        </w:rPr>
        <w:t>The project is planned across seven phases over approximately 16 weeks:</w:t>
      </w:r>
    </w:p>
    <w:tbl>
      <w:tblPr>
        <w:tblStyle w:val="TableGrid"/>
        <w:tblW w:type="auto" w:w="0"/>
        <w:jc w:val="center"/>
        <w:tblLook w:firstColumn="1" w:firstRow="1" w:lastColumn="0" w:lastRow="0" w:noHBand="0" w:noVBand="1" w:val="04A0"/>
      </w:tblPr>
      <w:tblGrid>
        <w:gridCol w:w="2999"/>
        <w:gridCol w:w="2999"/>
        <w:gridCol w:w="2999"/>
      </w:tblGrid>
      <w:tr>
        <w:tc>
          <w:tcPr>
            <w:tcW w:type="dxa" w:w="2999"/>
            <w:shd w:fill="D9E2F3" w:val="clear"/>
          </w:tcPr>
          <w:p>
            <w:r>
              <w:rPr>
                <w:rFonts w:ascii="Times New Roman" w:hAnsi="Times New Roman"/>
                <w:b/>
                <w:sz w:val="22"/>
              </w:rPr>
              <w:t>Phase</w:t>
            </w:r>
          </w:p>
        </w:tc>
        <w:tc>
          <w:tcPr>
            <w:tcW w:type="dxa" w:w="2999"/>
            <w:shd w:fill="D9E2F3" w:val="clear"/>
          </w:tcPr>
          <w:p>
            <w:r>
              <w:rPr>
                <w:rFonts w:ascii="Times New Roman" w:hAnsi="Times New Roman"/>
                <w:b/>
                <w:sz w:val="22"/>
              </w:rPr>
              <w:t>Duration</w:t>
            </w:r>
          </w:p>
        </w:tc>
        <w:tc>
          <w:tcPr>
            <w:tcW w:type="dxa" w:w="2999"/>
            <w:shd w:fill="D9E2F3" w:val="clear"/>
          </w:tcPr>
          <w:p>
            <w:r>
              <w:rPr>
                <w:rFonts w:ascii="Times New Roman" w:hAnsi="Times New Roman"/>
                <w:b/>
                <w:sz w:val="22"/>
              </w:rPr>
              <w:t>Key Activities</w:t>
            </w:r>
          </w:p>
        </w:tc>
      </w:tr>
      <w:tr>
        <w:tc>
          <w:tcPr>
            <w:tcW w:type="dxa" w:w="2999"/>
          </w:tcPr>
          <w:p>
            <w:r>
              <w:rPr>
                <w:rFonts w:ascii="Times New Roman" w:hAnsi="Times New Roman"/>
                <w:sz w:val="22"/>
              </w:rPr>
              <w:t>Research &amp; planning</w:t>
            </w:r>
          </w:p>
        </w:tc>
        <w:tc>
          <w:tcPr>
            <w:tcW w:type="dxa" w:w="2999"/>
          </w:tcPr>
          <w:p>
            <w:r>
              <w:rPr>
                <w:rFonts w:ascii="Times New Roman" w:hAnsi="Times New Roman"/>
                <w:sz w:val="22"/>
              </w:rPr>
              <w:t>Weeks 1–2</w:t>
            </w:r>
          </w:p>
        </w:tc>
        <w:tc>
          <w:tcPr>
            <w:tcW w:type="dxa" w:w="2999"/>
          </w:tcPr>
          <w:p>
            <w:r>
              <w:rPr>
                <w:rFonts w:ascii="Times New Roman" w:hAnsi="Times New Roman"/>
                <w:sz w:val="22"/>
              </w:rPr>
              <w:t>Literature survey, dataset selection, finalise tech stack</w:t>
            </w:r>
          </w:p>
        </w:tc>
      </w:tr>
      <w:tr>
        <w:tc>
          <w:tcPr>
            <w:tcW w:type="dxa" w:w="2999"/>
          </w:tcPr>
          <w:p>
            <w:r>
              <w:rPr>
                <w:rFonts w:ascii="Times New Roman" w:hAnsi="Times New Roman"/>
                <w:sz w:val="22"/>
              </w:rPr>
              <w:t>Data analysis</w:t>
            </w:r>
          </w:p>
        </w:tc>
        <w:tc>
          <w:tcPr>
            <w:tcW w:type="dxa" w:w="2999"/>
          </w:tcPr>
          <w:p>
            <w:r>
              <w:rPr>
                <w:rFonts w:ascii="Times New Roman" w:hAnsi="Times New Roman"/>
                <w:sz w:val="22"/>
              </w:rPr>
              <w:t>Weeks 3–4</w:t>
            </w:r>
          </w:p>
        </w:tc>
        <w:tc>
          <w:tcPr>
            <w:tcW w:type="dxa" w:w="2999"/>
          </w:tcPr>
          <w:p>
            <w:r>
              <w:rPr>
                <w:rFonts w:ascii="Times New Roman" w:hAnsi="Times New Roman"/>
                <w:sz w:val="22"/>
              </w:rPr>
              <w:t>EDA, cleaning, preprocessing, feature engineering</w:t>
            </w:r>
          </w:p>
        </w:tc>
      </w:tr>
      <w:tr>
        <w:tc>
          <w:tcPr>
            <w:tcW w:type="dxa" w:w="2999"/>
          </w:tcPr>
          <w:p>
            <w:r>
              <w:rPr>
                <w:rFonts w:ascii="Times New Roman" w:hAnsi="Times New Roman"/>
                <w:sz w:val="22"/>
              </w:rPr>
              <w:t>Model development</w:t>
            </w:r>
          </w:p>
        </w:tc>
        <w:tc>
          <w:tcPr>
            <w:tcW w:type="dxa" w:w="2999"/>
          </w:tcPr>
          <w:p>
            <w:r>
              <w:rPr>
                <w:rFonts w:ascii="Times New Roman" w:hAnsi="Times New Roman"/>
                <w:sz w:val="22"/>
              </w:rPr>
              <w:t>Weeks 5–7</w:t>
            </w:r>
          </w:p>
        </w:tc>
        <w:tc>
          <w:tcPr>
            <w:tcW w:type="dxa" w:w="2999"/>
          </w:tcPr>
          <w:p>
            <w:r>
              <w:rPr>
                <w:rFonts w:ascii="Times New Roman" w:hAnsi="Times New Roman"/>
                <w:sz w:val="22"/>
              </w:rPr>
              <w:t>Train all 7 algorithms, cross-validate, select winner</w:t>
            </w:r>
          </w:p>
        </w:tc>
      </w:tr>
      <w:tr>
        <w:tc>
          <w:tcPr>
            <w:tcW w:type="dxa" w:w="2999"/>
          </w:tcPr>
          <w:p>
            <w:r>
              <w:rPr>
                <w:rFonts w:ascii="Times New Roman" w:hAnsi="Times New Roman"/>
                <w:sz w:val="22"/>
              </w:rPr>
              <w:t>Web application</w:t>
            </w:r>
          </w:p>
        </w:tc>
        <w:tc>
          <w:tcPr>
            <w:tcW w:type="dxa" w:w="2999"/>
          </w:tcPr>
          <w:p>
            <w:r>
              <w:rPr>
                <w:rFonts w:ascii="Times New Roman" w:hAnsi="Times New Roman"/>
                <w:sz w:val="22"/>
              </w:rPr>
              <w:t>Weeks 8–11</w:t>
            </w:r>
          </w:p>
        </w:tc>
        <w:tc>
          <w:tcPr>
            <w:tcW w:type="dxa" w:w="2999"/>
          </w:tcPr>
          <w:p>
            <w:r>
              <w:rPr>
                <w:rFonts w:ascii="Times New Roman" w:hAnsi="Times New Roman"/>
                <w:sz w:val="22"/>
              </w:rPr>
              <w:t>Build Flask backend, design frontend, integrate database</w:t>
            </w:r>
          </w:p>
        </w:tc>
      </w:tr>
      <w:tr>
        <w:tc>
          <w:tcPr>
            <w:tcW w:type="dxa" w:w="2999"/>
          </w:tcPr>
          <w:p>
            <w:r>
              <w:rPr>
                <w:rFonts w:ascii="Times New Roman" w:hAnsi="Times New Roman"/>
                <w:sz w:val="22"/>
              </w:rPr>
              <w:t>Testing</w:t>
            </w:r>
          </w:p>
        </w:tc>
        <w:tc>
          <w:tcPr>
            <w:tcW w:type="dxa" w:w="2999"/>
          </w:tcPr>
          <w:p>
            <w:r>
              <w:rPr>
                <w:rFonts w:ascii="Times New Roman" w:hAnsi="Times New Roman"/>
                <w:sz w:val="22"/>
              </w:rPr>
              <w:t>Weeks 12–13</w:t>
            </w:r>
          </w:p>
        </w:tc>
        <w:tc>
          <w:tcPr>
            <w:tcW w:type="dxa" w:w="2999"/>
          </w:tcPr>
          <w:p>
            <w:r>
              <w:rPr>
                <w:rFonts w:ascii="Times New Roman" w:hAnsi="Times New Roman"/>
                <w:sz w:val="22"/>
              </w:rPr>
              <w:t>Write unit/integration tests, fix bugs, validate edge cases</w:t>
            </w:r>
          </w:p>
        </w:tc>
      </w:tr>
      <w:tr>
        <w:tc>
          <w:tcPr>
            <w:tcW w:type="dxa" w:w="2999"/>
          </w:tcPr>
          <w:p>
            <w:r>
              <w:rPr>
                <w:rFonts w:ascii="Times New Roman" w:hAnsi="Times New Roman"/>
                <w:sz w:val="22"/>
              </w:rPr>
              <w:t>Deployment</w:t>
            </w:r>
          </w:p>
        </w:tc>
        <w:tc>
          <w:tcPr>
            <w:tcW w:type="dxa" w:w="2999"/>
          </w:tcPr>
          <w:p>
            <w:r>
              <w:rPr>
                <w:rFonts w:ascii="Times New Roman" w:hAnsi="Times New Roman"/>
                <w:sz w:val="22"/>
              </w:rPr>
              <w:t>Week 14</w:t>
            </w:r>
          </w:p>
        </w:tc>
        <w:tc>
          <w:tcPr>
            <w:tcW w:type="dxa" w:w="2999"/>
          </w:tcPr>
          <w:p>
            <w:r>
              <w:rPr>
                <w:rFonts w:ascii="Times New Roman" w:hAnsi="Times New Roman"/>
                <w:sz w:val="22"/>
              </w:rPr>
              <w:t>Dockerise, configure Gunicorn, document deployment steps</w:t>
            </w:r>
          </w:p>
        </w:tc>
      </w:tr>
      <w:tr>
        <w:tc>
          <w:tcPr>
            <w:tcW w:type="dxa" w:w="2999"/>
          </w:tcPr>
          <w:p>
            <w:r>
              <w:rPr>
                <w:rFonts w:ascii="Times New Roman" w:hAnsi="Times New Roman"/>
                <w:sz w:val="22"/>
              </w:rPr>
              <w:t>Documentation</w:t>
            </w:r>
          </w:p>
        </w:tc>
        <w:tc>
          <w:tcPr>
            <w:tcW w:type="dxa" w:w="2999"/>
          </w:tcPr>
          <w:p>
            <w:r>
              <w:rPr>
                <w:rFonts w:ascii="Times New Roman" w:hAnsi="Times New Roman"/>
                <w:sz w:val="22"/>
              </w:rPr>
              <w:t>Weeks 15–16</w:t>
            </w:r>
          </w:p>
        </w:tc>
        <w:tc>
          <w:tcPr>
            <w:tcW w:type="dxa" w:w="2999"/>
          </w:tcPr>
          <w:p>
            <w:r>
              <w:rPr>
                <w:rFonts w:ascii="Times New Roman" w:hAnsi="Times New Roman"/>
                <w:sz w:val="22"/>
              </w:rPr>
              <w:t>Write synopsis, project report, and prepare presentation</w:t>
            </w:r>
          </w:p>
        </w:tc>
      </w:tr>
    </w:tbl>
    <w:p/>
    <w:p>
      <w:pPr>
        <w:pStyle w:val="Heading1"/>
      </w:pPr>
      <w:r>
        <w:rPr>
          <w:rFonts w:ascii="Times New Roman" w:hAnsi="Times New Roman"/>
          <w:color w:val="000000"/>
        </w:rPr>
        <w:t>10. References</w:t>
      </w:r>
    </w:p>
    <w:p>
      <w:pPr>
        <w:pStyle w:val="ListNumber"/>
      </w:pPr>
      <w:r>
        <w:rPr>
          <w:rFonts w:ascii="Times New Roman" w:hAnsi="Times New Roman"/>
          <w:sz w:val="24"/>
        </w:rPr>
        <w:t>Janosi, A., Steinbrunn, W., Pfisterer, M., &amp; Detrano, R. (1988). Heart Disease Data Set. UCI Machine Learning Repository. https://archive.ics.uci.edu/ml/datasets/heart+disease</w:t>
      </w:r>
    </w:p>
    <w:p>
      <w:pPr>
        <w:pStyle w:val="ListNumber"/>
      </w:pPr>
      <w:r>
        <w:rPr>
          <w:rFonts w:ascii="Times New Roman" w:hAnsi="Times New Roman"/>
          <w:sz w:val="24"/>
        </w:rPr>
        <w:t>Pedregosa, F., Varoquaux, G., Gramfort, A., Michel, V., Thirion, B., Grisel, O., ... &amp; Duchesnay, É. (2011). Scikit-learn: Machine Learning in Python. Journal of Machine Learning Research, 12, 2825–2830.</w:t>
      </w:r>
    </w:p>
    <w:p>
      <w:pPr>
        <w:pStyle w:val="ListNumber"/>
      </w:pPr>
      <w:r>
        <w:rPr>
          <w:rFonts w:ascii="Times New Roman" w:hAnsi="Times New Roman"/>
          <w:sz w:val="24"/>
        </w:rPr>
        <w:t>Breiman, L. (2001). Random Forests. Machine Learning, 45(1), 5–32.</w:t>
      </w:r>
    </w:p>
    <w:p>
      <w:pPr>
        <w:pStyle w:val="ListNumber"/>
      </w:pPr>
      <w:r>
        <w:rPr>
          <w:rFonts w:ascii="Times New Roman" w:hAnsi="Times New Roman"/>
          <w:sz w:val="24"/>
        </w:rPr>
        <w:t>Grinberg, M. (2018). Flask Web Development: Developing Web Applications with Python (2nd ed.). O'Reilly Media.</w:t>
      </w:r>
    </w:p>
    <w:p>
      <w:pPr>
        <w:pStyle w:val="ListNumber"/>
      </w:pPr>
      <w:r>
        <w:rPr>
          <w:rFonts w:ascii="Times New Roman" w:hAnsi="Times New Roman"/>
          <w:sz w:val="24"/>
        </w:rPr>
        <w:t>World Health Organization. (2025). Cardiovascular Diseases (CVDs) — Key Facts. https://www.who.int/news-room/fact-sheets/detail/cardiovascular-diseases</w:t>
      </w:r>
    </w:p>
    <w:p>
      <w:pPr>
        <w:pStyle w:val="ListNumber"/>
      </w:pPr>
      <w:r>
        <w:rPr>
          <w:rFonts w:ascii="Times New Roman" w:hAnsi="Times New Roman"/>
          <w:sz w:val="24"/>
        </w:rPr>
        <w:t>Friedman, J., Hastie, T., &amp; Tibshirani, R. (2001). The Elements of Statistical Learning: Data Mining, Inference, and Prediction. Springer.</w:t>
      </w:r>
    </w:p>
    <w:p>
      <w:pPr>
        <w:pStyle w:val="ListNumber"/>
      </w:pPr>
      <w:r>
        <w:rPr>
          <w:rFonts w:ascii="Times New Roman" w:hAnsi="Times New Roman"/>
          <w:sz w:val="24"/>
        </w:rPr>
        <w:t>McKinney, W. (2012). Python for Data Analysis: Data Wrangling with Pandas, NumPy, and IPython. O'Reilly Media.</w:t>
      </w:r>
    </w:p>
    <w:sectPr w:rsidR="00FC693F" w:rsidRPr="0006063C" w:rsidSect="00034616">
      <w:pgSz w:w="12240" w:h="15840"/>
      <w:pgMar w:top="1440" w:right="1440"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