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466801" w:rsidP="0B72DF3C" w:rsidRDefault="00ED339C" w14:paraId="3D56168C" w14:textId="77777777">
      <w:pPr>
        <w:spacing w:after="80"/>
        <w:rPr>
          <w:b/>
          <w:bCs/>
          <w:color w:val="052533"/>
          <w:sz w:val="24"/>
          <w:szCs w:val="24"/>
        </w:rPr>
      </w:pPr>
      <w:r w:rsidRPr="0B72DF3C">
        <w:rPr>
          <w:b/>
          <w:bCs/>
          <w:color w:val="052533"/>
          <w:sz w:val="24"/>
          <w:szCs w:val="24"/>
        </w:rPr>
        <w:t>Labor Intelligence</w:t>
      </w:r>
      <w:commentRangeStart w:id="0"/>
      <w:commentRangeEnd w:id="0"/>
      <w:r>
        <w:rPr>
          <w:rStyle w:val="CommentReference"/>
          <w:b/>
          <w:bCs/>
          <w:color w:val="052533"/>
          <w:sz w:val="24"/>
          <w:szCs w:val="24"/>
        </w:rPr>
        <w:commentReference w:id="0"/>
      </w:r>
    </w:p>
    <w:p w:rsidR="00466801" w:rsidRDefault="00ED339C" w14:paraId="2AABC7FC" w14:textId="77777777">
      <w:pPr>
        <w:spacing w:after="80"/>
      </w:pPr>
      <w:r>
        <w:rPr>
          <w:color w:val="005CB7"/>
        </w:rPr>
        <w:t>Product Definition Document  -  v0.1  Jun 2026</w:t>
      </w:r>
    </w:p>
    <w:p w:rsidR="00466801" w:rsidRDefault="00ED339C" w14:paraId="1B23E132" w14:textId="3346FF18">
      <w:pPr>
        <w:spacing w:after="360"/>
      </w:pPr>
      <w:r>
        <w:rPr>
          <w:color w:val="888888"/>
        </w:rPr>
        <w:t xml:space="preserve">Health Catalyst </w:t>
      </w:r>
    </w:p>
    <w:tbl>
      <w:tblPr>
        <w:tblStyle w:val="TableGrid"/>
        <w:tblW w:w="10080" w:type="dxa"/>
        <w:tblLook w:val="04A0" w:firstRow="1" w:lastRow="0" w:firstColumn="1" w:lastColumn="0" w:noHBand="0" w:noVBand="1"/>
      </w:tblPr>
      <w:tblGrid>
        <w:gridCol w:w="591"/>
        <w:gridCol w:w="4833"/>
        <w:gridCol w:w="3392"/>
        <w:gridCol w:w="1264"/>
      </w:tblGrid>
      <w:tr w:rsidR="00466801" w:rsidTr="28CE71E4" w14:paraId="4C33B5A3" w14:textId="77777777">
        <w:tc>
          <w:tcPr>
            <w:tcW w:w="591" w:type="dxa"/>
            <w:shd w:val="clear" w:color="auto" w:fill="052533"/>
            <w:tcMar>
              <w:top w:w="80" w:type="dxa"/>
              <w:left w:w="120" w:type="dxa"/>
              <w:bottom w:w="80" w:type="dxa"/>
              <w:right w:w="120" w:type="dxa"/>
            </w:tcMar>
          </w:tcPr>
          <w:p w:rsidR="00466801" w:rsidRDefault="00ED339C" w14:paraId="4A82FC0D" w14:textId="77777777">
            <w:pPr>
              <w:spacing w:before="60" w:after="60"/>
            </w:pPr>
            <w:r>
              <w:rPr>
                <w:b/>
                <w:color w:val="FFFFFF"/>
              </w:rPr>
              <w:t>#</w:t>
            </w:r>
          </w:p>
        </w:tc>
        <w:tc>
          <w:tcPr>
            <w:tcW w:w="4833" w:type="dxa"/>
            <w:shd w:val="clear" w:color="auto" w:fill="052533"/>
            <w:tcMar>
              <w:top w:w="80" w:type="dxa"/>
              <w:left w:w="120" w:type="dxa"/>
              <w:bottom w:w="80" w:type="dxa"/>
              <w:right w:w="120" w:type="dxa"/>
            </w:tcMar>
          </w:tcPr>
          <w:p w:rsidR="00466801" w:rsidRDefault="00ED339C" w14:paraId="1E0C641A" w14:textId="77777777">
            <w:pPr>
              <w:spacing w:before="60" w:after="60"/>
            </w:pPr>
            <w:r>
              <w:rPr>
                <w:b/>
                <w:color w:val="FFFFFF"/>
              </w:rPr>
              <w:t>Section</w:t>
            </w:r>
          </w:p>
        </w:tc>
        <w:tc>
          <w:tcPr>
            <w:tcW w:w="3392" w:type="dxa"/>
            <w:shd w:val="clear" w:color="auto" w:fill="052533"/>
            <w:tcMar>
              <w:top w:w="80" w:type="dxa"/>
              <w:left w:w="120" w:type="dxa"/>
              <w:bottom w:w="80" w:type="dxa"/>
              <w:right w:w="120" w:type="dxa"/>
            </w:tcMar>
          </w:tcPr>
          <w:p w:rsidR="00466801" w:rsidRDefault="00ED339C" w14:paraId="5C690A11" w14:textId="77777777">
            <w:pPr>
              <w:spacing w:before="60" w:after="60"/>
            </w:pPr>
            <w:r>
              <w:rPr>
                <w:b/>
                <w:color w:val="FFFFFF"/>
              </w:rPr>
              <w:t>Elevator Why</w:t>
            </w:r>
          </w:p>
        </w:tc>
        <w:tc>
          <w:tcPr>
            <w:tcW w:w="1264" w:type="dxa"/>
            <w:shd w:val="clear" w:color="auto" w:fill="052533"/>
            <w:tcMar>
              <w:top w:w="80" w:type="dxa"/>
              <w:left w:w="120" w:type="dxa"/>
              <w:bottom w:w="80" w:type="dxa"/>
              <w:right w:w="120" w:type="dxa"/>
            </w:tcMar>
          </w:tcPr>
          <w:p w:rsidR="00466801" w:rsidRDefault="00ED339C" w14:paraId="44B41919" w14:textId="77777777">
            <w:pPr>
              <w:spacing w:before="60" w:after="60"/>
            </w:pPr>
            <w:r>
              <w:rPr>
                <w:b/>
                <w:color w:val="FFFFFF"/>
              </w:rPr>
              <w:t>Bookmark</w:t>
            </w:r>
          </w:p>
        </w:tc>
      </w:tr>
      <w:tr w:rsidR="00466801" w:rsidTr="28CE71E4" w14:paraId="207A33DB" w14:textId="77777777">
        <w:tc>
          <w:tcPr>
            <w:tcW w:w="591" w:type="dxa"/>
            <w:shd w:val="clear" w:color="auto" w:fill="FFFFFF" w:themeFill="background1"/>
            <w:tcMar>
              <w:top w:w="70" w:type="dxa"/>
              <w:left w:w="120" w:type="dxa"/>
              <w:bottom w:w="70" w:type="dxa"/>
              <w:right w:w="120" w:type="dxa"/>
            </w:tcMar>
          </w:tcPr>
          <w:p w:rsidR="00466801" w:rsidRDefault="00ED339C" w14:paraId="76CC1B15" w14:textId="77777777">
            <w:pPr>
              <w:spacing w:before="40" w:after="40"/>
            </w:pPr>
            <w:r>
              <w:rPr>
                <w:b/>
              </w:rPr>
              <w:t>01</w:t>
            </w:r>
          </w:p>
        </w:tc>
        <w:tc>
          <w:tcPr>
            <w:tcW w:w="4833" w:type="dxa"/>
            <w:shd w:val="clear" w:color="auto" w:fill="FFFFFF" w:themeFill="background1"/>
            <w:tcMar>
              <w:top w:w="70" w:type="dxa"/>
              <w:left w:w="120" w:type="dxa"/>
              <w:bottom w:w="70" w:type="dxa"/>
              <w:right w:w="120" w:type="dxa"/>
            </w:tcMar>
          </w:tcPr>
          <w:p w:rsidR="00466801" w:rsidRDefault="00ED339C" w14:paraId="0F37F1EA" w14:textId="77777777">
            <w:pPr>
              <w:spacing w:before="40" w:after="40"/>
            </w:pPr>
            <w:r>
              <w:t>Market and Regulatory Trends</w:t>
            </w:r>
          </w:p>
        </w:tc>
        <w:tc>
          <w:tcPr>
            <w:tcW w:w="3392" w:type="dxa"/>
            <w:shd w:val="clear" w:color="auto" w:fill="FFFFFF" w:themeFill="background1"/>
            <w:tcMar>
              <w:top w:w="70" w:type="dxa"/>
              <w:left w:w="120" w:type="dxa"/>
              <w:bottom w:w="70" w:type="dxa"/>
              <w:right w:w="120" w:type="dxa"/>
            </w:tcMar>
          </w:tcPr>
          <w:p w:rsidR="00466801" w:rsidRDefault="00ED339C" w14:paraId="70484618" w14:textId="77777777">
            <w:pPr>
              <w:spacing w:before="40" w:after="40"/>
            </w:pPr>
            <w:r>
              <w:t>Why now</w:t>
            </w:r>
          </w:p>
        </w:tc>
        <w:tc>
          <w:tcPr>
            <w:tcW w:w="1264" w:type="dxa"/>
            <w:shd w:val="clear" w:color="auto" w:fill="FFFFFF" w:themeFill="background1"/>
            <w:tcMar>
              <w:top w:w="70" w:type="dxa"/>
              <w:left w:w="120" w:type="dxa"/>
              <w:bottom w:w="70" w:type="dxa"/>
              <w:right w:w="120" w:type="dxa"/>
            </w:tcMar>
          </w:tcPr>
          <w:p w:rsidR="00466801" w:rsidRDefault="00ED339C" w14:paraId="1FB5E761" w14:textId="77777777">
            <w:pPr>
              <w:spacing w:before="40" w:after="40"/>
            </w:pPr>
            <w:hyperlink w:anchor="sec01">
              <w:r>
                <w:rPr>
                  <w:color w:val="0563C1"/>
                  <w:u w:val="single"/>
                </w:rPr>
                <w:t>→</w:t>
              </w:r>
            </w:hyperlink>
          </w:p>
        </w:tc>
      </w:tr>
      <w:tr w:rsidR="00466801" w:rsidTr="28CE71E4" w14:paraId="69B58B44" w14:textId="77777777">
        <w:tc>
          <w:tcPr>
            <w:tcW w:w="591" w:type="dxa"/>
            <w:shd w:val="clear" w:color="auto" w:fill="FFFFFF" w:themeFill="background1"/>
            <w:tcMar>
              <w:top w:w="70" w:type="dxa"/>
              <w:left w:w="120" w:type="dxa"/>
              <w:bottom w:w="70" w:type="dxa"/>
              <w:right w:w="120" w:type="dxa"/>
            </w:tcMar>
          </w:tcPr>
          <w:p w:rsidR="00466801" w:rsidRDefault="00ED339C" w14:paraId="0B241434" w14:textId="77777777">
            <w:pPr>
              <w:spacing w:before="40" w:after="40"/>
            </w:pPr>
            <w:r>
              <w:rPr>
                <w:b/>
              </w:rPr>
              <w:t>02</w:t>
            </w:r>
          </w:p>
        </w:tc>
        <w:tc>
          <w:tcPr>
            <w:tcW w:w="4833" w:type="dxa"/>
            <w:shd w:val="clear" w:color="auto" w:fill="FFFFFF" w:themeFill="background1"/>
            <w:tcMar>
              <w:top w:w="70" w:type="dxa"/>
              <w:left w:w="120" w:type="dxa"/>
              <w:bottom w:w="70" w:type="dxa"/>
              <w:right w:w="120" w:type="dxa"/>
            </w:tcMar>
          </w:tcPr>
          <w:p w:rsidR="00466801" w:rsidRDefault="00ED339C" w14:paraId="0227D8D9" w14:textId="77777777">
            <w:pPr>
              <w:spacing w:before="40" w:after="40"/>
            </w:pPr>
            <w:r>
              <w:t>Target Market</w:t>
            </w:r>
          </w:p>
        </w:tc>
        <w:tc>
          <w:tcPr>
            <w:tcW w:w="3392" w:type="dxa"/>
            <w:shd w:val="clear" w:color="auto" w:fill="FFFFFF" w:themeFill="background1"/>
            <w:tcMar>
              <w:top w:w="70" w:type="dxa"/>
              <w:left w:w="120" w:type="dxa"/>
              <w:bottom w:w="70" w:type="dxa"/>
              <w:right w:w="120" w:type="dxa"/>
            </w:tcMar>
          </w:tcPr>
          <w:p w:rsidR="00466801" w:rsidRDefault="00ED339C" w14:paraId="4DB6BB06" w14:textId="77777777">
            <w:pPr>
              <w:spacing w:before="40" w:after="40"/>
            </w:pPr>
            <w:r>
              <w:t>Who to target</w:t>
            </w:r>
          </w:p>
        </w:tc>
        <w:tc>
          <w:tcPr>
            <w:tcW w:w="1264" w:type="dxa"/>
            <w:shd w:val="clear" w:color="auto" w:fill="FFFFFF" w:themeFill="background1"/>
            <w:tcMar>
              <w:top w:w="70" w:type="dxa"/>
              <w:left w:w="120" w:type="dxa"/>
              <w:bottom w:w="70" w:type="dxa"/>
              <w:right w:w="120" w:type="dxa"/>
            </w:tcMar>
          </w:tcPr>
          <w:p w:rsidR="00466801" w:rsidRDefault="00ED339C" w14:paraId="7631A5E0" w14:textId="77777777">
            <w:pPr>
              <w:spacing w:before="40" w:after="40"/>
            </w:pPr>
            <w:hyperlink w:anchor="sec02">
              <w:r>
                <w:rPr>
                  <w:color w:val="0563C1"/>
                  <w:u w:val="single"/>
                </w:rPr>
                <w:t>→</w:t>
              </w:r>
            </w:hyperlink>
          </w:p>
        </w:tc>
      </w:tr>
      <w:tr w:rsidR="00466801" w:rsidTr="28CE71E4" w14:paraId="2FD9B08A" w14:textId="77777777">
        <w:tc>
          <w:tcPr>
            <w:tcW w:w="591" w:type="dxa"/>
            <w:shd w:val="clear" w:color="auto" w:fill="FFFFFF" w:themeFill="background1"/>
            <w:tcMar>
              <w:top w:w="70" w:type="dxa"/>
              <w:left w:w="120" w:type="dxa"/>
              <w:bottom w:w="70" w:type="dxa"/>
              <w:right w:w="120" w:type="dxa"/>
            </w:tcMar>
          </w:tcPr>
          <w:p w:rsidR="00466801" w:rsidRDefault="00ED339C" w14:paraId="74ACAA82" w14:textId="77777777">
            <w:pPr>
              <w:spacing w:before="40" w:after="40"/>
            </w:pPr>
            <w:r>
              <w:rPr>
                <w:b/>
              </w:rPr>
              <w:t>03</w:t>
            </w:r>
          </w:p>
        </w:tc>
        <w:tc>
          <w:tcPr>
            <w:tcW w:w="4833" w:type="dxa"/>
            <w:shd w:val="clear" w:color="auto" w:fill="FFFFFF" w:themeFill="background1"/>
            <w:tcMar>
              <w:top w:w="70" w:type="dxa"/>
              <w:left w:w="120" w:type="dxa"/>
              <w:bottom w:w="70" w:type="dxa"/>
              <w:right w:w="120" w:type="dxa"/>
            </w:tcMar>
          </w:tcPr>
          <w:p w:rsidR="00466801" w:rsidRDefault="00ED339C" w14:paraId="1F163244" w14:textId="77777777">
            <w:pPr>
              <w:spacing w:before="40" w:after="40"/>
            </w:pPr>
            <w:r>
              <w:t>Buyer</w:t>
            </w:r>
          </w:p>
        </w:tc>
        <w:tc>
          <w:tcPr>
            <w:tcW w:w="3392" w:type="dxa"/>
            <w:shd w:val="clear" w:color="auto" w:fill="FFFFFF" w:themeFill="background1"/>
            <w:tcMar>
              <w:top w:w="70" w:type="dxa"/>
              <w:left w:w="120" w:type="dxa"/>
              <w:bottom w:w="70" w:type="dxa"/>
              <w:right w:w="120" w:type="dxa"/>
            </w:tcMar>
          </w:tcPr>
          <w:p w:rsidR="00466801" w:rsidRDefault="00ED339C" w14:paraId="319329E7" w14:textId="77777777">
            <w:pPr>
              <w:spacing w:before="40" w:after="40"/>
            </w:pPr>
            <w:r>
              <w:t>Who pays</w:t>
            </w:r>
          </w:p>
        </w:tc>
        <w:tc>
          <w:tcPr>
            <w:tcW w:w="1264" w:type="dxa"/>
            <w:shd w:val="clear" w:color="auto" w:fill="FFFFFF" w:themeFill="background1"/>
            <w:tcMar>
              <w:top w:w="70" w:type="dxa"/>
              <w:left w:w="120" w:type="dxa"/>
              <w:bottom w:w="70" w:type="dxa"/>
              <w:right w:w="120" w:type="dxa"/>
            </w:tcMar>
          </w:tcPr>
          <w:p w:rsidR="00466801" w:rsidRDefault="00ED339C" w14:paraId="75BB5C87" w14:textId="77777777">
            <w:pPr>
              <w:spacing w:before="40" w:after="40"/>
            </w:pPr>
            <w:hyperlink w:anchor="sec03">
              <w:r>
                <w:rPr>
                  <w:color w:val="0563C1"/>
                  <w:u w:val="single"/>
                </w:rPr>
                <w:t>→</w:t>
              </w:r>
            </w:hyperlink>
          </w:p>
        </w:tc>
      </w:tr>
      <w:tr w:rsidR="00466801" w:rsidTr="28CE71E4" w14:paraId="44A94E19" w14:textId="77777777">
        <w:tc>
          <w:tcPr>
            <w:tcW w:w="591" w:type="dxa"/>
            <w:shd w:val="clear" w:color="auto" w:fill="FFFFFF" w:themeFill="background1"/>
            <w:tcMar>
              <w:top w:w="70" w:type="dxa"/>
              <w:left w:w="120" w:type="dxa"/>
              <w:bottom w:w="70" w:type="dxa"/>
              <w:right w:w="120" w:type="dxa"/>
            </w:tcMar>
          </w:tcPr>
          <w:p w:rsidR="00466801" w:rsidRDefault="00ED339C" w14:paraId="4D565D99" w14:textId="77777777">
            <w:pPr>
              <w:spacing w:before="40" w:after="40"/>
            </w:pPr>
            <w:r>
              <w:rPr>
                <w:b/>
              </w:rPr>
              <w:t>04</w:t>
            </w:r>
          </w:p>
        </w:tc>
        <w:tc>
          <w:tcPr>
            <w:tcW w:w="4833" w:type="dxa"/>
            <w:shd w:val="clear" w:color="auto" w:fill="FFFFFF" w:themeFill="background1"/>
            <w:tcMar>
              <w:top w:w="70" w:type="dxa"/>
              <w:left w:w="120" w:type="dxa"/>
              <w:bottom w:w="70" w:type="dxa"/>
              <w:right w:w="120" w:type="dxa"/>
            </w:tcMar>
          </w:tcPr>
          <w:p w:rsidR="00466801" w:rsidRDefault="00ED339C" w14:paraId="05518AA8" w14:textId="77777777">
            <w:pPr>
              <w:spacing w:before="40" w:after="40"/>
            </w:pPr>
            <w:r>
              <w:t>User</w:t>
            </w:r>
          </w:p>
        </w:tc>
        <w:tc>
          <w:tcPr>
            <w:tcW w:w="3392" w:type="dxa"/>
            <w:shd w:val="clear" w:color="auto" w:fill="FFFFFF" w:themeFill="background1"/>
            <w:tcMar>
              <w:top w:w="70" w:type="dxa"/>
              <w:left w:w="120" w:type="dxa"/>
              <w:bottom w:w="70" w:type="dxa"/>
              <w:right w:w="120" w:type="dxa"/>
            </w:tcMar>
          </w:tcPr>
          <w:p w:rsidR="00466801" w:rsidRDefault="00ED339C" w14:paraId="2440FADE" w14:textId="77777777">
            <w:pPr>
              <w:spacing w:before="40" w:after="40"/>
            </w:pPr>
            <w:r>
              <w:t>Who uses</w:t>
            </w:r>
          </w:p>
        </w:tc>
        <w:tc>
          <w:tcPr>
            <w:tcW w:w="1264" w:type="dxa"/>
            <w:shd w:val="clear" w:color="auto" w:fill="FFFFFF" w:themeFill="background1"/>
            <w:tcMar>
              <w:top w:w="70" w:type="dxa"/>
              <w:left w:w="120" w:type="dxa"/>
              <w:bottom w:w="70" w:type="dxa"/>
              <w:right w:w="120" w:type="dxa"/>
            </w:tcMar>
          </w:tcPr>
          <w:p w:rsidR="00466801" w:rsidRDefault="00ED339C" w14:paraId="6BE4D416" w14:textId="77777777">
            <w:pPr>
              <w:spacing w:before="40" w:after="40"/>
            </w:pPr>
            <w:hyperlink w:anchor="sec04">
              <w:r>
                <w:rPr>
                  <w:color w:val="0563C1"/>
                  <w:u w:val="single"/>
                </w:rPr>
                <w:t>→</w:t>
              </w:r>
            </w:hyperlink>
          </w:p>
        </w:tc>
      </w:tr>
      <w:tr w:rsidR="00466801" w:rsidTr="28CE71E4" w14:paraId="1470513B" w14:textId="77777777">
        <w:tc>
          <w:tcPr>
            <w:tcW w:w="591" w:type="dxa"/>
            <w:shd w:val="clear" w:color="auto" w:fill="FFFFFF" w:themeFill="background1"/>
            <w:tcMar>
              <w:top w:w="70" w:type="dxa"/>
              <w:left w:w="120" w:type="dxa"/>
              <w:bottom w:w="70" w:type="dxa"/>
              <w:right w:w="120" w:type="dxa"/>
            </w:tcMar>
          </w:tcPr>
          <w:p w:rsidR="00466801" w:rsidRDefault="00ED339C" w14:paraId="2E25E389" w14:textId="77777777">
            <w:pPr>
              <w:spacing w:before="40" w:after="40"/>
            </w:pPr>
            <w:r>
              <w:rPr>
                <w:b/>
              </w:rPr>
              <w:t>05</w:t>
            </w:r>
          </w:p>
        </w:tc>
        <w:tc>
          <w:tcPr>
            <w:tcW w:w="4833" w:type="dxa"/>
            <w:shd w:val="clear" w:color="auto" w:fill="FFFFFF" w:themeFill="background1"/>
            <w:tcMar>
              <w:top w:w="70" w:type="dxa"/>
              <w:left w:w="120" w:type="dxa"/>
              <w:bottom w:w="70" w:type="dxa"/>
              <w:right w:w="120" w:type="dxa"/>
            </w:tcMar>
          </w:tcPr>
          <w:p w:rsidR="00466801" w:rsidRDefault="00ED339C" w14:paraId="7E96B90F" w14:textId="77777777">
            <w:pPr>
              <w:spacing w:before="40" w:after="40"/>
            </w:pPr>
            <w:r>
              <w:t>Client Voice</w:t>
            </w:r>
          </w:p>
        </w:tc>
        <w:tc>
          <w:tcPr>
            <w:tcW w:w="3392" w:type="dxa"/>
            <w:shd w:val="clear" w:color="auto" w:fill="FFFFFF" w:themeFill="background1"/>
            <w:tcMar>
              <w:top w:w="70" w:type="dxa"/>
              <w:left w:w="120" w:type="dxa"/>
              <w:bottom w:w="70" w:type="dxa"/>
              <w:right w:w="120" w:type="dxa"/>
            </w:tcMar>
          </w:tcPr>
          <w:p w:rsidR="00466801" w:rsidRDefault="00ED339C" w14:paraId="774680C9" w14:textId="77777777">
            <w:pPr>
              <w:spacing w:before="40" w:after="40"/>
            </w:pPr>
            <w:r>
              <w:t>Their words</w:t>
            </w:r>
          </w:p>
        </w:tc>
        <w:tc>
          <w:tcPr>
            <w:tcW w:w="1264" w:type="dxa"/>
            <w:shd w:val="clear" w:color="auto" w:fill="FFFFFF" w:themeFill="background1"/>
            <w:tcMar>
              <w:top w:w="70" w:type="dxa"/>
              <w:left w:w="120" w:type="dxa"/>
              <w:bottom w:w="70" w:type="dxa"/>
              <w:right w:w="120" w:type="dxa"/>
            </w:tcMar>
          </w:tcPr>
          <w:p w:rsidR="00466801" w:rsidRDefault="00ED339C" w14:paraId="66C7A776" w14:textId="77777777">
            <w:pPr>
              <w:spacing w:before="40" w:after="40"/>
            </w:pPr>
            <w:hyperlink w:anchor="sec05">
              <w:r>
                <w:rPr>
                  <w:color w:val="0563C1"/>
                  <w:u w:val="single"/>
                </w:rPr>
                <w:t>→</w:t>
              </w:r>
            </w:hyperlink>
          </w:p>
        </w:tc>
      </w:tr>
      <w:tr w:rsidR="00466801" w:rsidTr="28CE71E4" w14:paraId="369DB8B6" w14:textId="77777777">
        <w:tc>
          <w:tcPr>
            <w:tcW w:w="591" w:type="dxa"/>
            <w:shd w:val="clear" w:color="auto" w:fill="FFFFFF" w:themeFill="background1"/>
            <w:tcMar>
              <w:top w:w="70" w:type="dxa"/>
              <w:left w:w="120" w:type="dxa"/>
              <w:bottom w:w="70" w:type="dxa"/>
              <w:right w:w="120" w:type="dxa"/>
            </w:tcMar>
          </w:tcPr>
          <w:p w:rsidR="00466801" w:rsidRDefault="00ED339C" w14:paraId="33E90579" w14:textId="77777777">
            <w:pPr>
              <w:spacing w:before="40" w:after="40"/>
            </w:pPr>
            <w:r>
              <w:rPr>
                <w:b/>
              </w:rPr>
              <w:t>06</w:t>
            </w:r>
          </w:p>
        </w:tc>
        <w:tc>
          <w:tcPr>
            <w:tcW w:w="4833" w:type="dxa"/>
            <w:shd w:val="clear" w:color="auto" w:fill="FFFFFF" w:themeFill="background1"/>
            <w:tcMar>
              <w:top w:w="70" w:type="dxa"/>
              <w:left w:w="120" w:type="dxa"/>
              <w:bottom w:w="70" w:type="dxa"/>
              <w:right w:w="120" w:type="dxa"/>
            </w:tcMar>
          </w:tcPr>
          <w:p w:rsidR="00466801" w:rsidRDefault="00ED339C" w14:paraId="0D83BFE9" w14:textId="77777777">
            <w:pPr>
              <w:spacing w:before="40" w:after="40"/>
            </w:pPr>
            <w:r>
              <w:t>Competitive Landscape</w:t>
            </w:r>
          </w:p>
        </w:tc>
        <w:tc>
          <w:tcPr>
            <w:tcW w:w="3392" w:type="dxa"/>
            <w:shd w:val="clear" w:color="auto" w:fill="FFFFFF" w:themeFill="background1"/>
            <w:tcMar>
              <w:top w:w="70" w:type="dxa"/>
              <w:left w:w="120" w:type="dxa"/>
              <w:bottom w:w="70" w:type="dxa"/>
              <w:right w:w="120" w:type="dxa"/>
            </w:tcMar>
          </w:tcPr>
          <w:p w:rsidR="00466801" w:rsidRDefault="00ED339C" w14:paraId="12661607" w14:textId="77777777">
            <w:pPr>
              <w:spacing w:before="40" w:after="40"/>
            </w:pPr>
            <w:r>
              <w:t>Who to beat</w:t>
            </w:r>
          </w:p>
        </w:tc>
        <w:tc>
          <w:tcPr>
            <w:tcW w:w="1264" w:type="dxa"/>
            <w:shd w:val="clear" w:color="auto" w:fill="FFFFFF" w:themeFill="background1"/>
            <w:tcMar>
              <w:top w:w="70" w:type="dxa"/>
              <w:left w:w="120" w:type="dxa"/>
              <w:bottom w:w="70" w:type="dxa"/>
              <w:right w:w="120" w:type="dxa"/>
            </w:tcMar>
          </w:tcPr>
          <w:p w:rsidR="00466801" w:rsidRDefault="00ED339C" w14:paraId="7167CFD9" w14:textId="77777777">
            <w:pPr>
              <w:spacing w:before="40" w:after="40"/>
            </w:pPr>
            <w:hyperlink w:anchor="sec06">
              <w:r>
                <w:rPr>
                  <w:color w:val="0563C1"/>
                  <w:u w:val="single"/>
                </w:rPr>
                <w:t>→</w:t>
              </w:r>
            </w:hyperlink>
          </w:p>
        </w:tc>
      </w:tr>
      <w:tr w:rsidR="00466801" w:rsidTr="28CE71E4" w14:paraId="2B3C4B7F" w14:textId="77777777">
        <w:tc>
          <w:tcPr>
            <w:tcW w:w="591" w:type="dxa"/>
            <w:shd w:val="clear" w:color="auto" w:fill="FFFFFF" w:themeFill="background1"/>
            <w:tcMar>
              <w:top w:w="70" w:type="dxa"/>
              <w:left w:w="120" w:type="dxa"/>
              <w:bottom w:w="70" w:type="dxa"/>
              <w:right w:w="120" w:type="dxa"/>
            </w:tcMar>
          </w:tcPr>
          <w:p w:rsidR="00466801" w:rsidRDefault="00ED339C" w14:paraId="5BC3E1C7" w14:textId="77777777">
            <w:pPr>
              <w:spacing w:before="40" w:after="40"/>
            </w:pPr>
            <w:r>
              <w:rPr>
                <w:b/>
              </w:rPr>
              <w:t>07</w:t>
            </w:r>
          </w:p>
        </w:tc>
        <w:tc>
          <w:tcPr>
            <w:tcW w:w="4833" w:type="dxa"/>
            <w:shd w:val="clear" w:color="auto" w:fill="FFFFFF" w:themeFill="background1"/>
            <w:tcMar>
              <w:top w:w="70" w:type="dxa"/>
              <w:left w:w="120" w:type="dxa"/>
              <w:bottom w:w="70" w:type="dxa"/>
              <w:right w:w="120" w:type="dxa"/>
            </w:tcMar>
          </w:tcPr>
          <w:p w:rsidR="00466801" w:rsidRDefault="00ED339C" w14:paraId="04B969F6" w14:textId="77777777">
            <w:pPr>
              <w:spacing w:before="40" w:after="40"/>
            </w:pPr>
            <w:r>
              <w:t>Product Scope</w:t>
            </w:r>
          </w:p>
        </w:tc>
        <w:tc>
          <w:tcPr>
            <w:tcW w:w="3392" w:type="dxa"/>
            <w:shd w:val="clear" w:color="auto" w:fill="FFFFFF" w:themeFill="background1"/>
            <w:tcMar>
              <w:top w:w="70" w:type="dxa"/>
              <w:left w:w="120" w:type="dxa"/>
              <w:bottom w:w="70" w:type="dxa"/>
              <w:right w:w="120" w:type="dxa"/>
            </w:tcMar>
          </w:tcPr>
          <w:p w:rsidR="00466801" w:rsidRDefault="00ED339C" w14:paraId="5822AD9A" w14:textId="77777777">
            <w:pPr>
              <w:spacing w:before="40" w:after="40"/>
            </w:pPr>
            <w:r>
              <w:t>What's included</w:t>
            </w:r>
          </w:p>
        </w:tc>
        <w:tc>
          <w:tcPr>
            <w:tcW w:w="1264" w:type="dxa"/>
            <w:shd w:val="clear" w:color="auto" w:fill="FFFFFF" w:themeFill="background1"/>
            <w:tcMar>
              <w:top w:w="70" w:type="dxa"/>
              <w:left w:w="120" w:type="dxa"/>
              <w:bottom w:w="70" w:type="dxa"/>
              <w:right w:w="120" w:type="dxa"/>
            </w:tcMar>
          </w:tcPr>
          <w:p w:rsidR="00466801" w:rsidRDefault="00ED339C" w14:paraId="456ABF5E" w14:textId="77777777">
            <w:pPr>
              <w:spacing w:before="40" w:after="40"/>
            </w:pPr>
            <w:hyperlink w:anchor="sec07">
              <w:r>
                <w:rPr>
                  <w:color w:val="0563C1"/>
                  <w:u w:val="single"/>
                </w:rPr>
                <w:t>→</w:t>
              </w:r>
            </w:hyperlink>
          </w:p>
        </w:tc>
      </w:tr>
      <w:tr w:rsidR="00466801" w:rsidTr="28CE71E4" w14:paraId="0E2A7296" w14:textId="77777777">
        <w:tc>
          <w:tcPr>
            <w:tcW w:w="591" w:type="dxa"/>
            <w:shd w:val="clear" w:color="auto" w:fill="FFFFFF" w:themeFill="background1"/>
            <w:tcMar>
              <w:top w:w="70" w:type="dxa"/>
              <w:left w:w="120" w:type="dxa"/>
              <w:bottom w:w="70" w:type="dxa"/>
              <w:right w:w="120" w:type="dxa"/>
            </w:tcMar>
          </w:tcPr>
          <w:p w:rsidR="00466801" w:rsidRDefault="00ED339C" w14:paraId="43291284" w14:textId="77777777">
            <w:pPr>
              <w:spacing w:before="40" w:after="40"/>
            </w:pPr>
            <w:r>
              <w:rPr>
                <w:b/>
              </w:rPr>
              <w:t>08</w:t>
            </w:r>
          </w:p>
        </w:tc>
        <w:tc>
          <w:tcPr>
            <w:tcW w:w="4833" w:type="dxa"/>
            <w:shd w:val="clear" w:color="auto" w:fill="FFFFFF" w:themeFill="background1"/>
            <w:tcMar>
              <w:top w:w="70" w:type="dxa"/>
              <w:left w:w="120" w:type="dxa"/>
              <w:bottom w:w="70" w:type="dxa"/>
              <w:right w:w="120" w:type="dxa"/>
            </w:tcMar>
          </w:tcPr>
          <w:p w:rsidR="00466801" w:rsidRDefault="00ED339C" w14:paraId="19B82174" w14:textId="77777777">
            <w:pPr>
              <w:spacing w:before="40" w:after="40"/>
            </w:pPr>
            <w:r>
              <w:t>Right to Win</w:t>
            </w:r>
          </w:p>
        </w:tc>
        <w:tc>
          <w:tcPr>
            <w:tcW w:w="3392" w:type="dxa"/>
            <w:shd w:val="clear" w:color="auto" w:fill="FFFFFF" w:themeFill="background1"/>
            <w:tcMar>
              <w:top w:w="70" w:type="dxa"/>
              <w:left w:w="120" w:type="dxa"/>
              <w:bottom w:w="70" w:type="dxa"/>
              <w:right w:w="120" w:type="dxa"/>
            </w:tcMar>
          </w:tcPr>
          <w:p w:rsidR="00466801" w:rsidRDefault="00ED339C" w14:paraId="47E82E44" w14:textId="77777777">
            <w:pPr>
              <w:spacing w:before="40" w:after="40"/>
            </w:pPr>
            <w:r>
              <w:t>Why us</w:t>
            </w:r>
          </w:p>
        </w:tc>
        <w:tc>
          <w:tcPr>
            <w:tcW w:w="1264" w:type="dxa"/>
            <w:shd w:val="clear" w:color="auto" w:fill="FFFFFF" w:themeFill="background1"/>
            <w:tcMar>
              <w:top w:w="70" w:type="dxa"/>
              <w:left w:w="120" w:type="dxa"/>
              <w:bottom w:w="70" w:type="dxa"/>
              <w:right w:w="120" w:type="dxa"/>
            </w:tcMar>
          </w:tcPr>
          <w:p w:rsidR="00466801" w:rsidRDefault="00ED339C" w14:paraId="3143B95A" w14:textId="77777777">
            <w:pPr>
              <w:spacing w:before="40" w:after="40"/>
            </w:pPr>
            <w:hyperlink w:anchor="sec08">
              <w:r>
                <w:rPr>
                  <w:color w:val="0563C1"/>
                  <w:u w:val="single"/>
                </w:rPr>
                <w:t>→</w:t>
              </w:r>
            </w:hyperlink>
          </w:p>
        </w:tc>
      </w:tr>
      <w:tr w:rsidR="00466801" w:rsidTr="28CE71E4" w14:paraId="2C50B6FE" w14:textId="77777777">
        <w:tc>
          <w:tcPr>
            <w:tcW w:w="591" w:type="dxa"/>
            <w:shd w:val="clear" w:color="auto" w:fill="FFFFFF" w:themeFill="background1"/>
            <w:tcMar>
              <w:top w:w="70" w:type="dxa"/>
              <w:left w:w="120" w:type="dxa"/>
              <w:bottom w:w="70" w:type="dxa"/>
              <w:right w:w="120" w:type="dxa"/>
            </w:tcMar>
          </w:tcPr>
          <w:p w:rsidR="00466801" w:rsidRDefault="00ED339C" w14:paraId="0D7AA383" w14:textId="77777777">
            <w:pPr>
              <w:spacing w:before="40" w:after="40"/>
            </w:pPr>
            <w:r>
              <w:rPr>
                <w:b/>
              </w:rPr>
              <w:t>09</w:t>
            </w:r>
          </w:p>
        </w:tc>
        <w:tc>
          <w:tcPr>
            <w:tcW w:w="4833" w:type="dxa"/>
            <w:shd w:val="clear" w:color="auto" w:fill="FFFFFF" w:themeFill="background1"/>
            <w:tcMar>
              <w:top w:w="70" w:type="dxa"/>
              <w:left w:w="120" w:type="dxa"/>
              <w:bottom w:w="70" w:type="dxa"/>
              <w:right w:w="120" w:type="dxa"/>
            </w:tcMar>
          </w:tcPr>
          <w:p w:rsidR="00466801" w:rsidRDefault="00ED339C" w14:paraId="34DF82DA" w14:textId="77777777">
            <w:pPr>
              <w:spacing w:before="40" w:after="40"/>
            </w:pPr>
            <w:r>
              <w:t>Product Capabilities</w:t>
            </w:r>
          </w:p>
        </w:tc>
        <w:tc>
          <w:tcPr>
            <w:tcW w:w="3392" w:type="dxa"/>
            <w:shd w:val="clear" w:color="auto" w:fill="FFFFFF" w:themeFill="background1"/>
            <w:tcMar>
              <w:top w:w="70" w:type="dxa"/>
              <w:left w:w="120" w:type="dxa"/>
              <w:bottom w:w="70" w:type="dxa"/>
              <w:right w:w="120" w:type="dxa"/>
            </w:tcMar>
          </w:tcPr>
          <w:p w:rsidR="00466801" w:rsidRDefault="00ED339C" w14:paraId="7DABA9C0" w14:textId="77777777">
            <w:pPr>
              <w:spacing w:before="40" w:after="40"/>
            </w:pPr>
            <w:r>
              <w:t>What it does</w:t>
            </w:r>
          </w:p>
        </w:tc>
        <w:tc>
          <w:tcPr>
            <w:tcW w:w="1264" w:type="dxa"/>
            <w:shd w:val="clear" w:color="auto" w:fill="FFFFFF" w:themeFill="background1"/>
            <w:tcMar>
              <w:top w:w="70" w:type="dxa"/>
              <w:left w:w="120" w:type="dxa"/>
              <w:bottom w:w="70" w:type="dxa"/>
              <w:right w:w="120" w:type="dxa"/>
            </w:tcMar>
          </w:tcPr>
          <w:p w:rsidR="00466801" w:rsidRDefault="00ED339C" w14:paraId="3D9C32AC" w14:textId="77777777">
            <w:pPr>
              <w:spacing w:before="40" w:after="40"/>
            </w:pPr>
            <w:hyperlink w:anchor="sec09">
              <w:r>
                <w:rPr>
                  <w:color w:val="0563C1"/>
                  <w:u w:val="single"/>
                </w:rPr>
                <w:t>→</w:t>
              </w:r>
            </w:hyperlink>
          </w:p>
        </w:tc>
      </w:tr>
      <w:tr w:rsidR="00466801" w:rsidTr="28CE71E4" w14:paraId="5916C9FB" w14:textId="77777777">
        <w:tc>
          <w:tcPr>
            <w:tcW w:w="591" w:type="dxa"/>
            <w:shd w:val="clear" w:color="auto" w:fill="FFFFFF" w:themeFill="background1"/>
            <w:tcMar>
              <w:top w:w="70" w:type="dxa"/>
              <w:left w:w="120" w:type="dxa"/>
              <w:bottom w:w="70" w:type="dxa"/>
              <w:right w:w="120" w:type="dxa"/>
            </w:tcMar>
          </w:tcPr>
          <w:p w:rsidR="00466801" w:rsidRDefault="00ED339C" w14:paraId="2F890531" w14:textId="77777777">
            <w:pPr>
              <w:spacing w:before="40" w:after="40"/>
            </w:pPr>
            <w:r>
              <w:rPr>
                <w:b/>
              </w:rPr>
              <w:t>10</w:t>
            </w:r>
          </w:p>
        </w:tc>
        <w:tc>
          <w:tcPr>
            <w:tcW w:w="4833" w:type="dxa"/>
            <w:shd w:val="clear" w:color="auto" w:fill="FFFFFF" w:themeFill="background1"/>
            <w:tcMar>
              <w:top w:w="70" w:type="dxa"/>
              <w:left w:w="120" w:type="dxa"/>
              <w:bottom w:w="70" w:type="dxa"/>
              <w:right w:w="120" w:type="dxa"/>
            </w:tcMar>
          </w:tcPr>
          <w:p w:rsidR="00466801" w:rsidRDefault="00ED339C" w14:paraId="3698F740" w14:textId="77777777">
            <w:pPr>
              <w:spacing w:before="40" w:after="40"/>
            </w:pPr>
            <w:r>
              <w:t>Product Architecture</w:t>
            </w:r>
          </w:p>
        </w:tc>
        <w:tc>
          <w:tcPr>
            <w:tcW w:w="3392" w:type="dxa"/>
            <w:shd w:val="clear" w:color="auto" w:fill="FFFFFF" w:themeFill="background1"/>
            <w:tcMar>
              <w:top w:w="70" w:type="dxa"/>
              <w:left w:w="120" w:type="dxa"/>
              <w:bottom w:w="70" w:type="dxa"/>
              <w:right w:w="120" w:type="dxa"/>
            </w:tcMar>
          </w:tcPr>
          <w:p w:rsidR="00466801" w:rsidRDefault="00ED339C" w14:paraId="255232E9" w14:textId="77777777">
            <w:pPr>
              <w:spacing w:before="40" w:after="40"/>
            </w:pPr>
            <w:r>
              <w:t>Can we build it</w:t>
            </w:r>
          </w:p>
        </w:tc>
        <w:tc>
          <w:tcPr>
            <w:tcW w:w="1264" w:type="dxa"/>
            <w:shd w:val="clear" w:color="auto" w:fill="FFFFFF" w:themeFill="background1"/>
            <w:tcMar>
              <w:top w:w="70" w:type="dxa"/>
              <w:left w:w="120" w:type="dxa"/>
              <w:bottom w:w="70" w:type="dxa"/>
              <w:right w:w="120" w:type="dxa"/>
            </w:tcMar>
          </w:tcPr>
          <w:p w:rsidR="00466801" w:rsidRDefault="00ED339C" w14:paraId="5D77D442" w14:textId="77777777">
            <w:pPr>
              <w:spacing w:before="40" w:after="40"/>
            </w:pPr>
            <w:hyperlink w:anchor="sec10">
              <w:r>
                <w:rPr>
                  <w:color w:val="0563C1"/>
                  <w:u w:val="single"/>
                </w:rPr>
                <w:t>→</w:t>
              </w:r>
            </w:hyperlink>
          </w:p>
        </w:tc>
      </w:tr>
      <w:tr w:rsidR="00466801" w:rsidTr="28CE71E4" w14:paraId="2E5B5C4C" w14:textId="77777777">
        <w:tc>
          <w:tcPr>
            <w:tcW w:w="591" w:type="dxa"/>
            <w:shd w:val="clear" w:color="auto" w:fill="FFFFFF" w:themeFill="background1"/>
            <w:tcMar>
              <w:top w:w="70" w:type="dxa"/>
              <w:left w:w="120" w:type="dxa"/>
              <w:bottom w:w="70" w:type="dxa"/>
              <w:right w:w="120" w:type="dxa"/>
            </w:tcMar>
          </w:tcPr>
          <w:p w:rsidR="00466801" w:rsidRDefault="00ED339C" w14:paraId="5A4F9280" w14:textId="77777777">
            <w:pPr>
              <w:spacing w:before="40" w:after="40"/>
            </w:pPr>
            <w:r>
              <w:rPr>
                <w:b/>
              </w:rPr>
              <w:t>11</w:t>
            </w:r>
          </w:p>
        </w:tc>
        <w:tc>
          <w:tcPr>
            <w:tcW w:w="4833" w:type="dxa"/>
            <w:shd w:val="clear" w:color="auto" w:fill="FFFFFF" w:themeFill="background1"/>
            <w:tcMar>
              <w:top w:w="70" w:type="dxa"/>
              <w:left w:w="120" w:type="dxa"/>
              <w:bottom w:w="70" w:type="dxa"/>
              <w:right w:w="120" w:type="dxa"/>
            </w:tcMar>
          </w:tcPr>
          <w:p w:rsidR="00466801" w:rsidRDefault="00ED339C" w14:paraId="39B41D0E" w14:textId="77777777">
            <w:pPr>
              <w:spacing w:before="40" w:after="40"/>
            </w:pPr>
            <w:r>
              <w:t>Product Outcomes</w:t>
            </w:r>
          </w:p>
        </w:tc>
        <w:tc>
          <w:tcPr>
            <w:tcW w:w="3392" w:type="dxa"/>
            <w:shd w:val="clear" w:color="auto" w:fill="FFFFFF" w:themeFill="background1"/>
            <w:tcMar>
              <w:top w:w="70" w:type="dxa"/>
              <w:left w:w="120" w:type="dxa"/>
              <w:bottom w:w="70" w:type="dxa"/>
              <w:right w:w="120" w:type="dxa"/>
            </w:tcMar>
          </w:tcPr>
          <w:p w:rsidR="00466801" w:rsidRDefault="00ED339C" w14:paraId="4DCB72C8" w14:textId="77777777">
            <w:pPr>
              <w:spacing w:before="40" w:after="40"/>
            </w:pPr>
            <w:r>
              <w:t>Prove impact</w:t>
            </w:r>
          </w:p>
        </w:tc>
        <w:tc>
          <w:tcPr>
            <w:tcW w:w="1264" w:type="dxa"/>
            <w:shd w:val="clear" w:color="auto" w:fill="FFFFFF" w:themeFill="background1"/>
            <w:tcMar>
              <w:top w:w="70" w:type="dxa"/>
              <w:left w:w="120" w:type="dxa"/>
              <w:bottom w:w="70" w:type="dxa"/>
              <w:right w:w="120" w:type="dxa"/>
            </w:tcMar>
          </w:tcPr>
          <w:p w:rsidR="00466801" w:rsidRDefault="00ED339C" w14:paraId="10FF548D" w14:textId="77777777">
            <w:pPr>
              <w:spacing w:before="40" w:after="40"/>
            </w:pPr>
            <w:hyperlink w:anchor="sec11">
              <w:r>
                <w:rPr>
                  <w:color w:val="0563C1"/>
                  <w:u w:val="single"/>
                </w:rPr>
                <w:t>→</w:t>
              </w:r>
            </w:hyperlink>
          </w:p>
        </w:tc>
      </w:tr>
      <w:tr w:rsidR="00466801" w:rsidTr="28CE71E4" w14:paraId="30595C85" w14:textId="77777777">
        <w:tc>
          <w:tcPr>
            <w:tcW w:w="591" w:type="dxa"/>
            <w:shd w:val="clear" w:color="auto" w:fill="FFFFFF" w:themeFill="background1"/>
            <w:tcMar>
              <w:top w:w="70" w:type="dxa"/>
              <w:left w:w="120" w:type="dxa"/>
              <w:bottom w:w="70" w:type="dxa"/>
              <w:right w:w="120" w:type="dxa"/>
            </w:tcMar>
          </w:tcPr>
          <w:p w:rsidR="00466801" w:rsidRDefault="00ED339C" w14:paraId="01F0967F" w14:textId="77777777">
            <w:pPr>
              <w:spacing w:before="40" w:after="40"/>
            </w:pPr>
            <w:r>
              <w:rPr>
                <w:b/>
              </w:rPr>
              <w:t>12</w:t>
            </w:r>
          </w:p>
        </w:tc>
        <w:tc>
          <w:tcPr>
            <w:tcW w:w="4833" w:type="dxa"/>
            <w:shd w:val="clear" w:color="auto" w:fill="FFFFFF" w:themeFill="background1"/>
            <w:tcMar>
              <w:top w:w="70" w:type="dxa"/>
              <w:left w:w="120" w:type="dxa"/>
              <w:bottom w:w="70" w:type="dxa"/>
              <w:right w:w="120" w:type="dxa"/>
            </w:tcMar>
          </w:tcPr>
          <w:p w:rsidR="00466801" w:rsidRDefault="00ED339C" w14:paraId="05CA332C" w14:textId="77777777">
            <w:pPr>
              <w:spacing w:before="40" w:after="40"/>
            </w:pPr>
            <w:r>
              <w:t>Product Design</w:t>
            </w:r>
          </w:p>
        </w:tc>
        <w:tc>
          <w:tcPr>
            <w:tcW w:w="3392" w:type="dxa"/>
            <w:shd w:val="clear" w:color="auto" w:fill="FFFFFF" w:themeFill="background1"/>
            <w:tcMar>
              <w:top w:w="70" w:type="dxa"/>
              <w:left w:w="120" w:type="dxa"/>
              <w:bottom w:w="70" w:type="dxa"/>
              <w:right w:w="120" w:type="dxa"/>
            </w:tcMar>
          </w:tcPr>
          <w:p w:rsidR="00466801" w:rsidRDefault="00ED339C" w14:paraId="3919D8D5" w14:textId="77777777">
            <w:pPr>
              <w:spacing w:before="40" w:after="40"/>
            </w:pPr>
            <w:r>
              <w:t>Win the demo</w:t>
            </w:r>
          </w:p>
        </w:tc>
        <w:tc>
          <w:tcPr>
            <w:tcW w:w="1264" w:type="dxa"/>
            <w:shd w:val="clear" w:color="auto" w:fill="FFFFFF" w:themeFill="background1"/>
            <w:tcMar>
              <w:top w:w="70" w:type="dxa"/>
              <w:left w:w="120" w:type="dxa"/>
              <w:bottom w:w="70" w:type="dxa"/>
              <w:right w:w="120" w:type="dxa"/>
            </w:tcMar>
          </w:tcPr>
          <w:p w:rsidR="00466801" w:rsidRDefault="00ED339C" w14:paraId="2FA0368C" w14:textId="77777777">
            <w:pPr>
              <w:spacing w:before="40" w:after="40"/>
            </w:pPr>
            <w:hyperlink w:anchor="sec12">
              <w:r>
                <w:rPr>
                  <w:color w:val="0563C1"/>
                  <w:u w:val="single"/>
                </w:rPr>
                <w:t>→</w:t>
              </w:r>
            </w:hyperlink>
          </w:p>
        </w:tc>
      </w:tr>
      <w:tr w:rsidR="00466801" w:rsidTr="28CE71E4" w14:paraId="7119A64D" w14:textId="77777777">
        <w:tc>
          <w:tcPr>
            <w:tcW w:w="591" w:type="dxa"/>
            <w:shd w:val="clear" w:color="auto" w:fill="FFFFFF" w:themeFill="background1"/>
            <w:tcMar>
              <w:top w:w="70" w:type="dxa"/>
              <w:left w:w="120" w:type="dxa"/>
              <w:bottom w:w="70" w:type="dxa"/>
              <w:right w:w="120" w:type="dxa"/>
            </w:tcMar>
          </w:tcPr>
          <w:p w:rsidR="00466801" w:rsidRDefault="00ED339C" w14:paraId="6F3F34FA" w14:textId="77777777">
            <w:pPr>
              <w:spacing w:before="40" w:after="40"/>
            </w:pPr>
            <w:r>
              <w:rPr>
                <w:b/>
              </w:rPr>
              <w:t>13</w:t>
            </w:r>
          </w:p>
        </w:tc>
        <w:tc>
          <w:tcPr>
            <w:tcW w:w="4833" w:type="dxa"/>
            <w:shd w:val="clear" w:color="auto" w:fill="FFFFFF" w:themeFill="background1"/>
            <w:tcMar>
              <w:top w:w="70" w:type="dxa"/>
              <w:left w:w="120" w:type="dxa"/>
              <w:bottom w:w="70" w:type="dxa"/>
              <w:right w:w="120" w:type="dxa"/>
            </w:tcMar>
          </w:tcPr>
          <w:p w:rsidR="00466801" w:rsidRDefault="00ED339C" w14:paraId="66E052C7" w14:textId="77777777">
            <w:pPr>
              <w:spacing w:before="40" w:after="40"/>
            </w:pPr>
            <w:r>
              <w:t>Costing and Pricing</w:t>
            </w:r>
          </w:p>
        </w:tc>
        <w:tc>
          <w:tcPr>
            <w:tcW w:w="3392" w:type="dxa"/>
            <w:shd w:val="clear" w:color="auto" w:fill="FFFFFF" w:themeFill="background1"/>
            <w:tcMar>
              <w:top w:w="70" w:type="dxa"/>
              <w:left w:w="120" w:type="dxa"/>
              <w:bottom w:w="70" w:type="dxa"/>
              <w:right w:w="120" w:type="dxa"/>
            </w:tcMar>
          </w:tcPr>
          <w:p w:rsidR="00466801" w:rsidRDefault="00ED339C" w14:paraId="46D49527" w14:textId="77777777">
            <w:pPr>
              <w:spacing w:before="40" w:after="40"/>
            </w:pPr>
            <w:r>
              <w:t>Price the value</w:t>
            </w:r>
          </w:p>
        </w:tc>
        <w:tc>
          <w:tcPr>
            <w:tcW w:w="1264" w:type="dxa"/>
            <w:shd w:val="clear" w:color="auto" w:fill="FFFFFF" w:themeFill="background1"/>
            <w:tcMar>
              <w:top w:w="70" w:type="dxa"/>
              <w:left w:w="120" w:type="dxa"/>
              <w:bottom w:w="70" w:type="dxa"/>
              <w:right w:w="120" w:type="dxa"/>
            </w:tcMar>
          </w:tcPr>
          <w:p w:rsidR="00466801" w:rsidRDefault="00ED339C" w14:paraId="646AD27B" w14:textId="77777777">
            <w:pPr>
              <w:spacing w:before="40" w:after="40"/>
            </w:pPr>
            <w:hyperlink w:anchor="sec13">
              <w:r>
                <w:rPr>
                  <w:color w:val="0563C1"/>
                  <w:u w:val="single"/>
                </w:rPr>
                <w:t>→</w:t>
              </w:r>
            </w:hyperlink>
          </w:p>
        </w:tc>
      </w:tr>
      <w:tr w:rsidR="00466801" w:rsidTr="28CE71E4" w14:paraId="22372AE6" w14:textId="77777777">
        <w:tc>
          <w:tcPr>
            <w:tcW w:w="591" w:type="dxa"/>
            <w:shd w:val="clear" w:color="auto" w:fill="FFFFFF" w:themeFill="background1"/>
            <w:tcMar>
              <w:top w:w="70" w:type="dxa"/>
              <w:left w:w="120" w:type="dxa"/>
              <w:bottom w:w="70" w:type="dxa"/>
              <w:right w:w="120" w:type="dxa"/>
            </w:tcMar>
          </w:tcPr>
          <w:p w:rsidR="00466801" w:rsidRDefault="00ED339C" w14:paraId="000DCE37" w14:textId="77777777">
            <w:pPr>
              <w:spacing w:before="40" w:after="40"/>
            </w:pPr>
            <w:r>
              <w:rPr>
                <w:b/>
              </w:rPr>
              <w:t>14</w:t>
            </w:r>
          </w:p>
        </w:tc>
        <w:tc>
          <w:tcPr>
            <w:tcW w:w="4833" w:type="dxa"/>
            <w:shd w:val="clear" w:color="auto" w:fill="FFFFFF" w:themeFill="background1"/>
            <w:tcMar>
              <w:top w:w="70" w:type="dxa"/>
              <w:left w:w="120" w:type="dxa"/>
              <w:bottom w:w="70" w:type="dxa"/>
              <w:right w:w="120" w:type="dxa"/>
            </w:tcMar>
          </w:tcPr>
          <w:p w:rsidR="00466801" w:rsidRDefault="00ED339C" w14:paraId="2CACB939" w14:textId="77777777">
            <w:pPr>
              <w:spacing w:before="40" w:after="40"/>
            </w:pPr>
            <w:r>
              <w:t>Incremental Development</w:t>
            </w:r>
          </w:p>
        </w:tc>
        <w:tc>
          <w:tcPr>
            <w:tcW w:w="3392" w:type="dxa"/>
            <w:shd w:val="clear" w:color="auto" w:fill="FFFFFF" w:themeFill="background1"/>
            <w:tcMar>
              <w:top w:w="70" w:type="dxa"/>
              <w:left w:w="120" w:type="dxa"/>
              <w:bottom w:w="70" w:type="dxa"/>
              <w:right w:w="120" w:type="dxa"/>
            </w:tcMar>
          </w:tcPr>
          <w:p w:rsidR="00466801" w:rsidRDefault="00ED339C" w14:paraId="794A7DBF" w14:textId="77777777">
            <w:pPr>
              <w:spacing w:before="40" w:after="40"/>
            </w:pPr>
            <w:r>
              <w:t>Ship smart</w:t>
            </w:r>
          </w:p>
        </w:tc>
        <w:tc>
          <w:tcPr>
            <w:tcW w:w="1264" w:type="dxa"/>
            <w:shd w:val="clear" w:color="auto" w:fill="FFFFFF" w:themeFill="background1"/>
            <w:tcMar>
              <w:top w:w="70" w:type="dxa"/>
              <w:left w:w="120" w:type="dxa"/>
              <w:bottom w:w="70" w:type="dxa"/>
              <w:right w:w="120" w:type="dxa"/>
            </w:tcMar>
          </w:tcPr>
          <w:p w:rsidR="00466801" w:rsidRDefault="00ED339C" w14:paraId="39C6FF26" w14:textId="77777777">
            <w:pPr>
              <w:spacing w:before="40" w:after="40"/>
            </w:pPr>
            <w:hyperlink w:anchor="sec14">
              <w:r>
                <w:rPr>
                  <w:color w:val="0563C1"/>
                  <w:u w:val="single"/>
                </w:rPr>
                <w:t>→</w:t>
              </w:r>
            </w:hyperlink>
          </w:p>
        </w:tc>
      </w:tr>
      <w:tr w:rsidR="00466801" w:rsidTr="28CE71E4" w14:paraId="05E03E71" w14:textId="77777777">
        <w:tc>
          <w:tcPr>
            <w:tcW w:w="591" w:type="dxa"/>
            <w:shd w:val="clear" w:color="auto" w:fill="FFFFFF" w:themeFill="background1"/>
            <w:tcMar>
              <w:top w:w="70" w:type="dxa"/>
              <w:left w:w="120" w:type="dxa"/>
              <w:bottom w:w="70" w:type="dxa"/>
              <w:right w:w="120" w:type="dxa"/>
            </w:tcMar>
          </w:tcPr>
          <w:p w:rsidR="00466801" w:rsidRDefault="00ED339C" w14:paraId="39758815" w14:textId="77777777">
            <w:pPr>
              <w:spacing w:before="40" w:after="40"/>
            </w:pPr>
            <w:r>
              <w:rPr>
                <w:b/>
              </w:rPr>
              <w:t>15</w:t>
            </w:r>
          </w:p>
        </w:tc>
        <w:tc>
          <w:tcPr>
            <w:tcW w:w="4833" w:type="dxa"/>
            <w:shd w:val="clear" w:color="auto" w:fill="FFFFFF" w:themeFill="background1"/>
            <w:tcMar>
              <w:top w:w="70" w:type="dxa"/>
              <w:left w:w="120" w:type="dxa"/>
              <w:bottom w:w="70" w:type="dxa"/>
              <w:right w:w="120" w:type="dxa"/>
            </w:tcMar>
          </w:tcPr>
          <w:p w:rsidR="00466801" w:rsidRDefault="00ED339C" w14:paraId="6CF24EE4" w14:textId="77777777">
            <w:pPr>
              <w:spacing w:before="40" w:after="40"/>
            </w:pPr>
            <w:r>
              <w:t>Expand Presence</w:t>
            </w:r>
          </w:p>
        </w:tc>
        <w:tc>
          <w:tcPr>
            <w:tcW w:w="3392" w:type="dxa"/>
            <w:shd w:val="clear" w:color="auto" w:fill="FFFFFF" w:themeFill="background1"/>
            <w:tcMar>
              <w:top w:w="70" w:type="dxa"/>
              <w:left w:w="120" w:type="dxa"/>
              <w:bottom w:w="70" w:type="dxa"/>
              <w:right w:w="120" w:type="dxa"/>
            </w:tcMar>
          </w:tcPr>
          <w:p w:rsidR="00466801" w:rsidRDefault="00ED339C" w14:paraId="26C962B0" w14:textId="77777777">
            <w:pPr>
              <w:spacing w:before="40" w:after="40"/>
            </w:pPr>
            <w:r>
              <w:t>Grow the deal</w:t>
            </w:r>
          </w:p>
        </w:tc>
        <w:tc>
          <w:tcPr>
            <w:tcW w:w="1264" w:type="dxa"/>
            <w:shd w:val="clear" w:color="auto" w:fill="FFFFFF" w:themeFill="background1"/>
            <w:tcMar>
              <w:top w:w="70" w:type="dxa"/>
              <w:left w:w="120" w:type="dxa"/>
              <w:bottom w:w="70" w:type="dxa"/>
              <w:right w:w="120" w:type="dxa"/>
            </w:tcMar>
          </w:tcPr>
          <w:p w:rsidR="00466801" w:rsidRDefault="00ED339C" w14:paraId="16DBB5F5" w14:textId="77777777">
            <w:pPr>
              <w:spacing w:before="40" w:after="40"/>
            </w:pPr>
            <w:hyperlink w:anchor="sec15">
              <w:r>
                <w:rPr>
                  <w:color w:val="0563C1"/>
                  <w:u w:val="single"/>
                </w:rPr>
                <w:t>→</w:t>
              </w:r>
            </w:hyperlink>
          </w:p>
        </w:tc>
      </w:tr>
      <w:tr w:rsidR="00466801" w:rsidTr="28CE71E4" w14:paraId="437CA935" w14:textId="77777777">
        <w:tc>
          <w:tcPr>
            <w:tcW w:w="591" w:type="dxa"/>
            <w:shd w:val="clear" w:color="auto" w:fill="FFFFFF" w:themeFill="background1"/>
            <w:tcMar>
              <w:top w:w="70" w:type="dxa"/>
              <w:left w:w="120" w:type="dxa"/>
              <w:bottom w:w="70" w:type="dxa"/>
              <w:right w:w="120" w:type="dxa"/>
            </w:tcMar>
          </w:tcPr>
          <w:p w:rsidR="00466801" w:rsidRDefault="00ED339C" w14:paraId="06C81EA4" w14:textId="77777777">
            <w:pPr>
              <w:spacing w:before="40" w:after="40"/>
            </w:pPr>
            <w:r>
              <w:rPr>
                <w:b/>
              </w:rPr>
              <w:t>16</w:t>
            </w:r>
          </w:p>
        </w:tc>
        <w:tc>
          <w:tcPr>
            <w:tcW w:w="4833" w:type="dxa"/>
            <w:shd w:val="clear" w:color="auto" w:fill="FFFFFF" w:themeFill="background1"/>
            <w:tcMar>
              <w:top w:w="70" w:type="dxa"/>
              <w:left w:w="120" w:type="dxa"/>
              <w:bottom w:w="70" w:type="dxa"/>
              <w:right w:w="120" w:type="dxa"/>
            </w:tcMar>
          </w:tcPr>
          <w:p w:rsidR="00466801" w:rsidRDefault="00ED339C" w14:paraId="464C25C9" w14:textId="77777777">
            <w:pPr>
              <w:spacing w:before="40" w:after="40"/>
            </w:pPr>
            <w:r>
              <w:t>Messaging</w:t>
            </w:r>
          </w:p>
        </w:tc>
        <w:tc>
          <w:tcPr>
            <w:tcW w:w="3392" w:type="dxa"/>
            <w:shd w:val="clear" w:color="auto" w:fill="FFFFFF" w:themeFill="background1"/>
            <w:tcMar>
              <w:top w:w="70" w:type="dxa"/>
              <w:left w:w="120" w:type="dxa"/>
              <w:bottom w:w="70" w:type="dxa"/>
              <w:right w:w="120" w:type="dxa"/>
            </w:tcMar>
          </w:tcPr>
          <w:p w:rsidR="00466801" w:rsidRDefault="00ED339C" w14:paraId="7252704D" w14:textId="77777777">
            <w:pPr>
              <w:spacing w:before="40" w:after="40"/>
            </w:pPr>
            <w:r>
              <w:t>Say it right</w:t>
            </w:r>
          </w:p>
        </w:tc>
        <w:tc>
          <w:tcPr>
            <w:tcW w:w="1264" w:type="dxa"/>
            <w:shd w:val="clear" w:color="auto" w:fill="FFFFFF" w:themeFill="background1"/>
            <w:tcMar>
              <w:top w:w="70" w:type="dxa"/>
              <w:left w:w="120" w:type="dxa"/>
              <w:bottom w:w="70" w:type="dxa"/>
              <w:right w:w="120" w:type="dxa"/>
            </w:tcMar>
          </w:tcPr>
          <w:p w:rsidR="00466801" w:rsidRDefault="00ED339C" w14:paraId="5FAB2378" w14:textId="77777777">
            <w:pPr>
              <w:spacing w:before="40" w:after="40"/>
            </w:pPr>
            <w:hyperlink w:anchor="sec16">
              <w:r>
                <w:rPr>
                  <w:color w:val="0563C1"/>
                  <w:u w:val="single"/>
                </w:rPr>
                <w:t>→</w:t>
              </w:r>
            </w:hyperlink>
          </w:p>
        </w:tc>
      </w:tr>
    </w:tbl>
    <w:p w:rsidR="00466801" w:rsidRDefault="00ED339C" w14:paraId="20741E56" w14:textId="107E5FA6">
      <w:pPr>
        <w:spacing w:before="120" w:after="0"/>
      </w:pPr>
      <w:r>
        <w:rPr>
          <w:i/>
          <w:color w:val="474747"/>
          <w:sz w:val="16"/>
        </w:rPr>
        <w:t>Sections 01-0</w:t>
      </w:r>
      <w:r w:rsidR="001B1E8F">
        <w:rPr>
          <w:i/>
          <w:color w:val="474747"/>
          <w:sz w:val="16"/>
        </w:rPr>
        <w:t>5</w:t>
      </w:r>
      <w:r>
        <w:rPr>
          <w:i/>
          <w:color w:val="474747"/>
          <w:sz w:val="16"/>
        </w:rPr>
        <w:t>: Key Takeaways + supporting analysis.  Sections 0</w:t>
      </w:r>
      <w:r w:rsidR="001B1E8F">
        <w:rPr>
          <w:i/>
          <w:color w:val="474747"/>
          <w:sz w:val="16"/>
        </w:rPr>
        <w:t>6</w:t>
      </w:r>
      <w:r>
        <w:rPr>
          <w:i/>
          <w:color w:val="474747"/>
          <w:sz w:val="16"/>
        </w:rPr>
        <w:t xml:space="preserve">-16: placeholder until SSOT drafted.  </w:t>
      </w:r>
    </w:p>
    <w:p w:rsidR="00466801" w:rsidRDefault="00466801" w14:paraId="02FDA04C" w14:textId="77777777">
      <w:pPr>
        <w:sectPr w:rsidR="00466801">
          <w:headerReference w:type="default" r:id="rId11"/>
          <w:footerReference w:type="first" r:id="rId12"/>
          <w:pgSz w:w="12240" w:h="15840" w:orient="portrait"/>
          <w:pgMar w:top="1080" w:right="1080" w:bottom="1440" w:left="1080" w:header="720" w:footer="720" w:gutter="0"/>
          <w:cols w:space="720"/>
          <w:titlePg/>
          <w:docGrid w:linePitch="360"/>
        </w:sectPr>
      </w:pPr>
    </w:p>
    <w:p w:rsidR="00466801" w:rsidRDefault="00ED339C" w14:paraId="56FB35F6" w14:textId="77777777">
      <w:pPr>
        <w:pStyle w:val="Heading2"/>
        <w:spacing w:after="160"/>
      </w:pPr>
      <w:bookmarkStart w:name="sec01" w:id="1"/>
      <w:r>
        <w:rPr>
          <w:rFonts w:ascii="Aptos" w:hAnsi="Aptos"/>
        </w:rPr>
        <w:t>01 - Market and Regulatory Trends</w:t>
      </w:r>
      <w:bookmarkEnd w:id="1"/>
    </w:p>
    <w:tbl>
      <w:tblPr>
        <w:tblStyle w:val="TableGrid"/>
        <w:tblW w:w="10080" w:type="dxa"/>
        <w:tblLook w:val="04A0" w:firstRow="1" w:lastRow="0" w:firstColumn="1" w:lastColumn="0" w:noHBand="0" w:noVBand="1"/>
      </w:tblPr>
      <w:tblGrid>
        <w:gridCol w:w="120"/>
        <w:gridCol w:w="9960"/>
      </w:tblGrid>
      <w:tr w:rsidR="00466801" w:rsidTr="0B72DF3C" w14:paraId="2A07EDCB" w14:textId="77777777">
        <w:tc>
          <w:tcPr>
            <w:tcW w:w="10080" w:type="dxa"/>
            <w:gridSpan w:val="2"/>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100" w:type="dxa"/>
              <w:left w:w="240" w:type="dxa"/>
              <w:bottom w:w="100" w:type="dxa"/>
              <w:right w:w="240" w:type="dxa"/>
            </w:tcMar>
          </w:tcPr>
          <w:p w:rsidR="00466801" w:rsidRDefault="00ED339C" w14:paraId="7E51FA9A" w14:textId="77777777">
            <w:pPr>
              <w:spacing w:before="40" w:after="40"/>
            </w:pPr>
            <w:r>
              <w:rPr>
                <w:b/>
                <w:color w:val="FFFFFF"/>
              </w:rPr>
              <w:t>Elevator Why:  Why now</w:t>
            </w:r>
          </w:p>
        </w:tc>
      </w:tr>
      <w:tr w:rsidR="00466801" w:rsidTr="0B72DF3C" w14:paraId="5E00349E" w14:textId="77777777">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0" w:type="dxa"/>
              <w:left w:w="0" w:type="dxa"/>
              <w:bottom w:w="0" w:type="dxa"/>
              <w:right w:w="0" w:type="dxa"/>
            </w:tcMar>
          </w:tcPr>
          <w:p w:rsidR="00466801" w:rsidRDefault="00466801" w14:paraId="0D3A445D" w14:textId="77777777"/>
        </w:tc>
        <w:tc>
          <w:tcPr>
            <w:tcW w:w="99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FFFFF" w:themeFill="background1"/>
            <w:tcMar>
              <w:top w:w="120" w:type="dxa"/>
              <w:left w:w="200" w:type="dxa"/>
              <w:bottom w:w="120" w:type="dxa"/>
              <w:right w:w="200" w:type="dxa"/>
            </w:tcMar>
          </w:tcPr>
          <w:p w:rsidR="00466801" w:rsidRDefault="00ED339C" w14:paraId="0F5D5F6E" w14:textId="77777777">
            <w:pPr>
              <w:spacing w:after="120"/>
            </w:pPr>
            <w:r>
              <w:rPr>
                <w:b/>
                <w:color w:val="052533"/>
              </w:rPr>
              <w:t>Key Takeaways</w:t>
            </w:r>
          </w:p>
          <w:p w:rsidR="00466801" w:rsidRDefault="00ED339C" w14:paraId="0C22C8EB" w14:textId="38296FE5">
            <w:pPr>
              <w:spacing w:before="40" w:after="120"/>
            </w:pPr>
            <w:r w:rsidRPr="0B72DF3C">
              <w:rPr>
                <w:b/>
                <w:bCs/>
              </w:rPr>
              <w:t>Labor is the one major cost a health system actually controls.</w:t>
            </w:r>
            <w:r>
              <w:t xml:space="preserve"> Revenue, drug prices, and supply costs move on forces outside leadership's direct control; labor does not. With labor at roughly </w:t>
            </w:r>
            <w:commentRangeStart w:id="2"/>
            <w:r>
              <w:t>53</w:t>
            </w:r>
            <w:commentRangeEnd w:id="2"/>
            <w:r>
              <w:rPr>
                <w:rStyle w:val="CommentReference"/>
                <w:sz w:val="20"/>
                <w:szCs w:val="22"/>
              </w:rPr>
              <w:commentReference w:id="2"/>
            </w:r>
            <w:r>
              <w:t>% of total expense, up 45% since 2019, and median operating margins near 1%, cost management starts and ends here</w:t>
            </w:r>
            <w:r w:rsidR="23E11379">
              <w:t>. It can manage labor. That's where the next decade of margin defense has to come from.</w:t>
            </w:r>
          </w:p>
          <w:p w:rsidR="00466801" w:rsidRDefault="00ED339C" w14:paraId="2D829D90" w14:textId="4FAABBB7">
            <w:pPr>
              <w:spacing w:before="120" w:after="120"/>
            </w:pPr>
            <w:r>
              <w:rPr>
                <w:b/>
              </w:rPr>
              <w:t>The squeeze is coming from the revenue side, not the cost side.</w:t>
            </w:r>
            <w:r>
              <w:t xml:space="preserve"> HR1 reduces system revenue by an estimated $160B net of rural add-backs; the ACA subsidy expiry and Medicaid work requirements compound the top-line pressure. </w:t>
            </w:r>
            <w:r w:rsidR="00997874">
              <w:t xml:space="preserve">So labor becomes a bigger share of a smaller pie. </w:t>
            </w:r>
            <w:r w:rsidR="001F5DC1">
              <w:t>Orlando Health confirmed it in Jun</w:t>
            </w:r>
            <w:r w:rsidR="006B396C">
              <w:t>’26 discovery</w:t>
            </w:r>
            <w:r w:rsidR="001F5DC1">
              <w:t>: the Big Beautiful Bill shifted the payer mix, patients came off the exchanges, and with revenue down but admissions up, 'everyone is focused on expenses, and labor is the biggest.'</w:t>
            </w:r>
          </w:p>
          <w:p w:rsidR="00E41A82" w:rsidP="00E41A82" w:rsidRDefault="00E41A82" w14:paraId="2616EAE3" w14:textId="6D0B293C">
            <w:pPr>
              <w:spacing w:before="120" w:after="120"/>
            </w:pPr>
            <w:r>
              <w:rPr>
                <w:b/>
              </w:rPr>
              <w:t>The shortage is structural for about a decade, not a 2027</w:t>
            </w:r>
            <w:r w:rsidR="00F64466">
              <w:rPr>
                <w:b/>
              </w:rPr>
              <w:t>-2028</w:t>
            </w:r>
            <w:r>
              <w:rPr>
                <w:b/>
              </w:rPr>
              <w:t xml:space="preserve"> blip.</w:t>
            </w:r>
            <w:r>
              <w:t xml:space="preserve"> Aging demand, retiring boomer clinicians, a demographic dip, and a nursing-faculty bottleneck all hit at once. You can't hire your way out, so optimizing the workforce you have is the only lever that works in that window.</w:t>
            </w:r>
          </w:p>
          <w:p w:rsidR="00466801" w:rsidP="00E41A82" w:rsidRDefault="3DB32B5E" w14:paraId="06E36E04" w14:textId="4F2FD647">
            <w:pPr>
              <w:spacing w:before="120" w:after="120"/>
            </w:pPr>
            <w:r w:rsidRPr="0B72DF3C">
              <w:rPr>
                <w:b/>
                <w:bCs/>
              </w:rPr>
              <w:t>Retention is the number that matters.</w:t>
            </w:r>
            <w:r>
              <w:t xml:space="preserve"> Burnout shows up as turnover, and turnover runs about $60K per nurse and millions per hospital a year. Integris </w:t>
            </w:r>
            <w:r w:rsidRPr="0B72DF3C" w:rsidR="1874CF79">
              <w:rPr>
                <w:i/>
                <w:iCs/>
              </w:rPr>
              <w:t>(Jun’26 discovery)</w:t>
            </w:r>
            <w:r w:rsidR="1874CF79">
              <w:t xml:space="preserve"> </w:t>
            </w:r>
            <w:r>
              <w:t xml:space="preserve">cut $50M in contract labor over three to five years and still spends $14M a year training nurses with 42% first-year turnover. </w:t>
            </w:r>
            <w:commentRangeStart w:id="3"/>
            <w:r>
              <w:t>Flexible</w:t>
            </w:r>
            <w:commentRangeEnd w:id="3"/>
            <w:r w:rsidR="00E41A82">
              <w:rPr>
                <w:rStyle w:val="CommentReference"/>
                <w:sz w:val="20"/>
                <w:szCs w:val="22"/>
              </w:rPr>
              <w:commentReference w:id="3"/>
            </w:r>
            <w:r>
              <w:t xml:space="preserve"> models are a partial fix but make scheduling harder, not easier.</w:t>
            </w:r>
          </w:p>
        </w:tc>
      </w:tr>
    </w:tbl>
    <w:p w:rsidR="00466801" w:rsidRDefault="00466801" w14:paraId="48EF6ED5" w14:textId="33BD53A8">
      <w:pPr>
        <w:spacing w:before="200" w:after="120"/>
      </w:pPr>
    </w:p>
    <w:p w:rsidR="00466801" w:rsidRDefault="00ED339C" w14:paraId="247BCEA0" w14:textId="0FDF76EC">
      <w:pPr>
        <w:spacing w:before="120" w:after="120"/>
      </w:pPr>
      <w:r>
        <w:rPr>
          <w:b/>
        </w:rPr>
        <w:t>AI and new care models raise the bar on optimization without adding staffing headcount.</w:t>
      </w:r>
      <w:r>
        <w:t xml:space="preserve"> Ambient AI documentation is in about two-thirds of Epic hospitals; virtual nursing is integral to 74% of hospital leaders; hospital-at-home spans 400 or more hospitals. Care is splitting across more settings, turning staffing into a real-time, multi-site problem rather than a quarterly planning exercise. Top-of-license work redesign</w:t>
      </w:r>
      <w:r w:rsidR="004062B6">
        <w:t>, which is</w:t>
      </w:r>
      <w:r>
        <w:t xml:space="preserve"> matching work to the right skill level</w:t>
      </w:r>
      <w:r w:rsidR="004062B6">
        <w:t xml:space="preserve"> (</w:t>
      </w:r>
      <w:r>
        <w:t>the approach manufacturing took decades ago</w:t>
      </w:r>
      <w:r w:rsidR="004062B6">
        <w:t>),</w:t>
      </w:r>
      <w:r>
        <w:t xml:space="preserve"> is what makes the math work when supply is constrained.</w:t>
      </w:r>
    </w:p>
    <w:p w:rsidR="00466801" w:rsidRDefault="00792624" w14:paraId="3CB2A385" w14:textId="22C8E68D">
      <w:pPr>
        <w:spacing w:before="120" w:after="160"/>
      </w:pPr>
      <w:r>
        <w:rPr>
          <w:b/>
        </w:rPr>
        <w:t>The bar for a labor analytics product has moved</w:t>
      </w:r>
      <w:r w:rsidR="00ED339C">
        <w:rPr>
          <w:b/>
        </w:rPr>
        <w:t>.</w:t>
      </w:r>
      <w:r w:rsidR="00ED339C">
        <w:t xml:space="preserve"> Change a staffing call and this afternoon's shift changes. That immediacy is why a labor product cannot stop at reporting what happened</w:t>
      </w:r>
      <w:r>
        <w:t>;</w:t>
      </w:r>
      <w:r w:rsidR="00ED339C">
        <w:t xml:space="preserve"> it has to surface the right decision while it can still be made. Every trend above describes an operational, in-the-moment problem. That shapes the </w:t>
      </w:r>
      <w:r w:rsidR="000B22D6">
        <w:t>market trend</w:t>
      </w:r>
      <w:r w:rsidR="00ED339C">
        <w:t xml:space="preserve">: action support, not only </w:t>
      </w:r>
      <w:r w:rsidR="000B22D6">
        <w:t>insights</w:t>
      </w:r>
      <w:r w:rsidR="00ED339C">
        <w:t xml:space="preserve">. </w:t>
      </w:r>
      <w:r w:rsidR="00001FFB">
        <w:t xml:space="preserve">Buyer discovery calls asked for exactly this. </w:t>
      </w:r>
      <w:r w:rsidR="0073144C">
        <w:t xml:space="preserve">Competitors (including </w:t>
      </w:r>
      <w:r>
        <w:t>Strata</w:t>
      </w:r>
      <w:r w:rsidR="0073144C">
        <w:t>)</w:t>
      </w:r>
      <w:r>
        <w:t xml:space="preserve"> </w:t>
      </w:r>
      <w:r w:rsidR="0073144C">
        <w:t xml:space="preserve">are </w:t>
      </w:r>
      <w:r>
        <w:t>ship</w:t>
      </w:r>
      <w:r w:rsidR="0073144C">
        <w:t>ping</w:t>
      </w:r>
      <w:r>
        <w:t xml:space="preserve"> tool</w:t>
      </w:r>
      <w:r w:rsidR="0073144C">
        <w:t>s</w:t>
      </w:r>
      <w:r>
        <w:t xml:space="preserve"> that names the RN to send home, forecasts </w:t>
      </w:r>
      <w:r w:rsidR="0073144C">
        <w:t>overtime, and</w:t>
      </w:r>
      <w:r>
        <w:t xml:space="preserve"> recommends cross-department shifts. Descriptive analytics is table stakes; prescriptive action is the new floor. </w:t>
      </w:r>
    </w:p>
    <w:p w:rsidR="00466801" w:rsidRDefault="00001FFB" w14:paraId="296593FD" w14:textId="353BEC0E">
      <w:pPr>
        <w:sectPr w:rsidR="00466801">
          <w:footerReference w:type="default" r:id="rId13"/>
          <w:pgSz w:w="12240" w:h="15840" w:orient="portrait"/>
          <w:pgMar w:top="1080" w:right="1080" w:bottom="1440" w:left="1080" w:header="720" w:footer="720" w:gutter="0"/>
          <w:cols w:space="720"/>
          <w:docGrid w:linePitch="360"/>
        </w:sectPr>
      </w:pPr>
      <w:r>
        <w:t xml:space="preserve"> </w:t>
      </w:r>
    </w:p>
    <w:p w:rsidR="00466801" w:rsidRDefault="00ED339C" w14:paraId="38EB189E" w14:textId="77777777">
      <w:pPr>
        <w:pStyle w:val="Heading2"/>
        <w:spacing w:after="160"/>
      </w:pPr>
      <w:bookmarkStart w:name="sec02" w:id="4"/>
      <w:r>
        <w:rPr>
          <w:rFonts w:ascii="Aptos" w:hAnsi="Aptos"/>
        </w:rPr>
        <w:t>02 - Target Market</w:t>
      </w:r>
      <w:bookmarkEnd w:id="4"/>
    </w:p>
    <w:tbl>
      <w:tblPr>
        <w:tblStyle w:val="TableGrid"/>
        <w:tblW w:w="10080" w:type="dxa"/>
        <w:tblLook w:val="04A0" w:firstRow="1" w:lastRow="0" w:firstColumn="1" w:lastColumn="0" w:noHBand="0" w:noVBand="1"/>
      </w:tblPr>
      <w:tblGrid>
        <w:gridCol w:w="120"/>
        <w:gridCol w:w="9960"/>
      </w:tblGrid>
      <w:tr w:rsidR="00466801" w:rsidTr="66EF513E" w14:paraId="0BB8C416" w14:textId="77777777">
        <w:tc>
          <w:tcPr>
            <w:tcW w:w="10080" w:type="dxa"/>
            <w:gridSpan w:val="2"/>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100" w:type="dxa"/>
              <w:left w:w="240" w:type="dxa"/>
              <w:bottom w:w="100" w:type="dxa"/>
              <w:right w:w="240" w:type="dxa"/>
            </w:tcMar>
          </w:tcPr>
          <w:p w:rsidR="00466801" w:rsidRDefault="00ED339C" w14:paraId="2E1C38B8" w14:textId="77777777">
            <w:pPr>
              <w:spacing w:before="40" w:after="40"/>
            </w:pPr>
            <w:r>
              <w:rPr>
                <w:b/>
                <w:color w:val="FFFFFF"/>
              </w:rPr>
              <w:t>Elevator Why:  Who to target</w:t>
            </w:r>
          </w:p>
        </w:tc>
      </w:tr>
      <w:tr w:rsidR="00466801" w:rsidTr="66EF513E" w14:paraId="3AF16C1A" w14:textId="77777777">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0" w:type="dxa"/>
              <w:left w:w="0" w:type="dxa"/>
              <w:bottom w:w="0" w:type="dxa"/>
              <w:right w:w="0" w:type="dxa"/>
            </w:tcMar>
          </w:tcPr>
          <w:p w:rsidR="00466801" w:rsidRDefault="00466801" w14:paraId="4A474048" w14:textId="77777777"/>
        </w:tc>
        <w:tc>
          <w:tcPr>
            <w:tcW w:w="99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FFFFF" w:themeFill="background1"/>
            <w:tcMar>
              <w:top w:w="120" w:type="dxa"/>
              <w:left w:w="200" w:type="dxa"/>
              <w:bottom w:w="120" w:type="dxa"/>
              <w:right w:w="200" w:type="dxa"/>
            </w:tcMar>
          </w:tcPr>
          <w:p w:rsidR="00466801" w:rsidRDefault="00ED339C" w14:paraId="2A79DE27" w14:textId="77777777">
            <w:pPr>
              <w:spacing w:after="120"/>
            </w:pPr>
            <w:r>
              <w:rPr>
                <w:b/>
                <w:color w:val="052533"/>
              </w:rPr>
              <w:t>Key Takeaways</w:t>
            </w:r>
          </w:p>
          <w:p w:rsidR="00466801" w:rsidRDefault="00ED339C" w14:paraId="204C4966" w14:textId="42BC6CBF">
            <w:pPr>
              <w:spacing w:before="40" w:after="120"/>
            </w:pPr>
            <w:r w:rsidRPr="66EF513E" w:rsidR="00ED339C">
              <w:rPr>
                <w:b w:val="1"/>
                <w:bCs w:val="1"/>
              </w:rPr>
              <w:t>The beachhead is a 3-to-10-hospital system with 2,000 to 10,000 employees.</w:t>
            </w:r>
            <w:r w:rsidR="00ED339C">
              <w:rPr/>
              <w:t xml:space="preserve"> Below </w:t>
            </w:r>
            <w:r w:rsidR="40F1A74A">
              <w:rPr/>
              <w:t>three</w:t>
            </w:r>
            <w:r w:rsidR="00ED339C">
              <w:rPr/>
              <w:t xml:space="preserve"> hospitals there is no economy of scale to act on optimization data meaningfully. Above ten to twelve hospitals, </w:t>
            </w:r>
            <w:r w:rsidR="2086656E">
              <w:rPr/>
              <w:t xml:space="preserve">select </w:t>
            </w:r>
            <w:commentRangeStart w:id="5"/>
            <w:commentRangeStart w:id="6"/>
            <w:commentRangeStart w:id="7"/>
            <w:r w:rsidR="00ED339C">
              <w:rPr/>
              <w:t>large systems</w:t>
            </w:r>
            <w:commentRangeEnd w:id="5"/>
            <w:r>
              <w:rPr>
                <w:rStyle w:val="CommentReference"/>
              </w:rPr>
              <w:commentReference w:id="5"/>
            </w:r>
            <w:commentRangeEnd w:id="6"/>
            <w:r>
              <w:rPr>
                <w:rStyle w:val="CommentReference"/>
              </w:rPr>
              <w:commentReference w:id="6"/>
            </w:r>
            <w:commentRangeEnd w:id="7"/>
            <w:r>
              <w:rPr>
                <w:rStyle w:val="CommentReference"/>
              </w:rPr>
              <w:commentReference w:id="7"/>
            </w:r>
            <w:r w:rsidR="2086656E">
              <w:rPr/>
              <w:t xml:space="preserve"> are target market since others have </w:t>
            </w:r>
            <w:r w:rsidR="00ED339C">
              <w:rPr/>
              <w:t>typically already built or bought workforce management tools and switching costs are high. That middle band is where Labor Intelligence's speed-to-value advantage is decisive and where the build-your-own alternative is not credible for most finance and operations teams.</w:t>
            </w:r>
          </w:p>
          <w:p w:rsidR="00466801" w:rsidRDefault="00D90837" w14:paraId="29A88F9E" w14:textId="14EE920D">
            <w:pPr>
              <w:spacing w:before="120" w:after="120"/>
            </w:pPr>
            <w:r>
              <w:rPr>
                <w:b/>
              </w:rPr>
              <w:t>Enterprise segment is equally compelling</w:t>
            </w:r>
            <w:r w:rsidR="00ED339C">
              <w:rPr>
                <w:b/>
              </w:rPr>
              <w:t>.</w:t>
            </w:r>
            <w:r w:rsidR="00ED339C">
              <w:t xml:space="preserve"> Enterprise is the primary bet because the</w:t>
            </w:r>
            <w:r w:rsidR="00486781">
              <w:t xml:space="preserve"> existing</w:t>
            </w:r>
            <w:r w:rsidR="00ED339C">
              <w:t xml:space="preserve"> installed base is large</w:t>
            </w:r>
            <w:r w:rsidR="00486781">
              <w:t>ly enterprise</w:t>
            </w:r>
            <w:r w:rsidR="00ED339C">
              <w:t xml:space="preserve"> </w:t>
            </w:r>
            <w:r>
              <w:t>(both Power Costing and DOS/Ignite) and while t</w:t>
            </w:r>
            <w:r w:rsidRPr="00D90837">
              <w:t>he</w:t>
            </w:r>
            <w:r w:rsidR="00C5309A">
              <w:t xml:space="preserve"> enterprise clients </w:t>
            </w:r>
            <w:r w:rsidRPr="00D90837">
              <w:t>already own something</w:t>
            </w:r>
            <w:r w:rsidR="00C5309A">
              <w:t xml:space="preserve">, they are looking for next generation of AI-powered capabilities. </w:t>
            </w:r>
            <w:r w:rsidRPr="00D90837">
              <w:t>Big systems build</w:t>
            </w:r>
            <w:r w:rsidR="00C5309A">
              <w:t xml:space="preserve"> and then get </w:t>
            </w:r>
            <w:r w:rsidRPr="00D90837">
              <w:t>tire</w:t>
            </w:r>
            <w:r w:rsidR="00C5309A">
              <w:t>d</w:t>
            </w:r>
            <w:r w:rsidRPr="00D90837">
              <w:t xml:space="preserve"> of </w:t>
            </w:r>
            <w:r w:rsidR="00C5309A">
              <w:t xml:space="preserve">enhancing it, </w:t>
            </w:r>
            <w:r w:rsidRPr="00D90837">
              <w:t xml:space="preserve">maintaining </w:t>
            </w:r>
            <w:r w:rsidR="00C5309A">
              <w:t xml:space="preserve">it, </w:t>
            </w:r>
            <w:r w:rsidRPr="00D90837">
              <w:t xml:space="preserve">in 6 to 18 months, then </w:t>
            </w:r>
            <w:r w:rsidR="00C5309A">
              <w:t xml:space="preserve">look for </w:t>
            </w:r>
            <w:r w:rsidRPr="00D90837">
              <w:t>buy. That cycle is the opening</w:t>
            </w:r>
            <w:r w:rsidR="00C5309A">
              <w:t xml:space="preserve"> due to AI-enabled solutions</w:t>
            </w:r>
            <w:r w:rsidRPr="00D90837">
              <w:t xml:space="preserve">. </w:t>
            </w:r>
          </w:p>
          <w:p w:rsidR="00466801" w:rsidRDefault="00ED339C" w14:paraId="7783F4A3" w14:textId="77777777">
            <w:pPr>
              <w:spacing w:before="120" w:after="120"/>
            </w:pPr>
            <w:r>
              <w:rPr>
                <w:b/>
              </w:rPr>
              <w:t>Every existing client is a cross-sell target, and it is cheap and fast to activate.</w:t>
            </w:r>
            <w:r>
              <w:t xml:space="preserve"> A costing driver in Cost Intelligence equals a labor unit of service in Labor Intelligence</w:t>
            </w:r>
            <w:r w:rsidR="00E06839">
              <w:t>;</w:t>
            </w:r>
            <w:r>
              <w:t xml:space="preserve"> the data infrastructure is already in place for clients on </w:t>
            </w:r>
            <w:r w:rsidR="00176C8E">
              <w:t>DOS/</w:t>
            </w:r>
            <w:r>
              <w:t>Ignite. The 57 accounts on cross-sell represent the lowest-friction new ARR path in the portfolio. The risk is execution, not strategy: prior tiered target lists were built and never used.</w:t>
            </w:r>
          </w:p>
          <w:p w:rsidR="001A38D5" w:rsidRDefault="001A38D5" w14:paraId="429A77C4" w14:textId="1C4D123E">
            <w:pPr>
              <w:spacing w:before="120" w:after="120"/>
            </w:pPr>
            <w:r>
              <w:rPr>
                <w:b/>
              </w:rPr>
              <w:t>A missing labor department is not a missing buyer.</w:t>
            </w:r>
            <w:r>
              <w:t xml:space="preserve"> In systems without a dedicated labor leader, Finance, HR, or the COO owns workforce cost. Screen for the problem, not the org-chart title.</w:t>
            </w:r>
          </w:p>
        </w:tc>
      </w:tr>
    </w:tbl>
    <w:p w:rsidR="00466801" w:rsidRDefault="00ED339C" w14:paraId="6B04E252" w14:textId="1F4147B1">
      <w:pPr>
        <w:spacing w:before="80" w:after="80"/>
      </w:pPr>
      <w:r>
        <w:rPr>
          <w:b/>
          <w:color w:val="474747"/>
        </w:rPr>
        <w:t>Market sizing</w:t>
      </w:r>
      <w:r>
        <w:rPr>
          <w:color w:val="474747"/>
        </w:rPr>
        <w:t xml:space="preserve">  (DHC, Jun 2026 - 942 active systems)</w:t>
      </w:r>
    </w:p>
    <w:tbl>
      <w:tblPr>
        <w:tblStyle w:val="TableGrid"/>
        <w:tblW w:w="5819" w:type="dxa"/>
        <w:tblLook w:val="04A0" w:firstRow="1" w:lastRow="0" w:firstColumn="1" w:lastColumn="0" w:noHBand="0" w:noVBand="1"/>
      </w:tblPr>
      <w:tblGrid>
        <w:gridCol w:w="3695"/>
        <w:gridCol w:w="2124"/>
      </w:tblGrid>
      <w:tr w:rsidR="00466801" w:rsidTr="002B7E00" w14:paraId="3642353F" w14:textId="77777777">
        <w:trPr>
          <w:trHeight w:val="231"/>
        </w:trPr>
        <w:tc>
          <w:tcPr>
            <w:tcW w:w="3695" w:type="dxa"/>
            <w:shd w:val="clear" w:color="auto" w:fill="006D9A"/>
            <w:tcMar>
              <w:top w:w="80" w:type="dxa"/>
              <w:left w:w="120" w:type="dxa"/>
              <w:bottom w:w="80" w:type="dxa"/>
              <w:right w:w="120" w:type="dxa"/>
            </w:tcMar>
          </w:tcPr>
          <w:p w:rsidR="00466801" w:rsidP="002B7E00" w:rsidRDefault="00ED339C" w14:paraId="356B4B91" w14:textId="77777777">
            <w:r>
              <w:rPr>
                <w:b/>
                <w:color w:val="FFFFFF"/>
              </w:rPr>
              <w:t>Bound</w:t>
            </w:r>
          </w:p>
        </w:tc>
        <w:tc>
          <w:tcPr>
            <w:tcW w:w="2124" w:type="dxa"/>
            <w:shd w:val="clear" w:color="auto" w:fill="006D9A"/>
            <w:tcMar>
              <w:top w:w="80" w:type="dxa"/>
              <w:left w:w="120" w:type="dxa"/>
              <w:bottom w:w="80" w:type="dxa"/>
              <w:right w:w="120" w:type="dxa"/>
            </w:tcMar>
          </w:tcPr>
          <w:p w:rsidR="00466801" w:rsidP="002B7E00" w:rsidRDefault="00ED339C" w14:paraId="703EDA1B" w14:textId="77777777">
            <w:r>
              <w:rPr>
                <w:b/>
                <w:color w:val="FFFFFF"/>
              </w:rPr>
              <w:t>Systems</w:t>
            </w:r>
          </w:p>
        </w:tc>
      </w:tr>
      <w:tr w:rsidR="00466801" w:rsidTr="002B7E00" w14:paraId="648321EF" w14:textId="77777777">
        <w:trPr>
          <w:trHeight w:val="231"/>
        </w:trPr>
        <w:tc>
          <w:tcPr>
            <w:tcW w:w="3695" w:type="dxa"/>
            <w:tcMar>
              <w:top w:w="80" w:type="dxa"/>
              <w:left w:w="120" w:type="dxa"/>
              <w:bottom w:w="80" w:type="dxa"/>
              <w:right w:w="120" w:type="dxa"/>
            </w:tcMar>
          </w:tcPr>
          <w:p w:rsidR="00466801" w:rsidP="002B7E00" w:rsidRDefault="00ED339C" w14:paraId="250179E5" w14:textId="77777777">
            <w:r>
              <w:t>Broad TAM (&gt;=1,000 employees)</w:t>
            </w:r>
          </w:p>
        </w:tc>
        <w:tc>
          <w:tcPr>
            <w:tcW w:w="2124" w:type="dxa"/>
            <w:tcMar>
              <w:top w:w="80" w:type="dxa"/>
              <w:left w:w="120" w:type="dxa"/>
              <w:bottom w:w="80" w:type="dxa"/>
              <w:right w:w="120" w:type="dxa"/>
            </w:tcMar>
          </w:tcPr>
          <w:p w:rsidR="00466801" w:rsidP="002B7E00" w:rsidRDefault="00ED339C" w14:paraId="44AE0F06" w14:textId="77777777">
            <w:r>
              <w:t>709</w:t>
            </w:r>
          </w:p>
        </w:tc>
      </w:tr>
      <w:tr w:rsidR="00466801" w:rsidTr="002B7E00" w14:paraId="25C0B478" w14:textId="77777777">
        <w:trPr>
          <w:trHeight w:val="231"/>
        </w:trPr>
        <w:tc>
          <w:tcPr>
            <w:tcW w:w="3695" w:type="dxa"/>
            <w:tcMar>
              <w:top w:w="80" w:type="dxa"/>
              <w:left w:w="120" w:type="dxa"/>
              <w:bottom w:w="80" w:type="dxa"/>
              <w:right w:w="120" w:type="dxa"/>
            </w:tcMar>
          </w:tcPr>
          <w:p w:rsidR="00466801" w:rsidP="002B7E00" w:rsidRDefault="00ED339C" w14:paraId="15B9B5FA" w14:textId="77777777">
            <w:r>
              <w:rPr>
                <w:b/>
              </w:rPr>
              <w:t>Working TAM (&gt;=2,000 employees)</w:t>
            </w:r>
          </w:p>
        </w:tc>
        <w:tc>
          <w:tcPr>
            <w:tcW w:w="2124" w:type="dxa"/>
            <w:tcMar>
              <w:top w:w="80" w:type="dxa"/>
              <w:left w:w="120" w:type="dxa"/>
              <w:bottom w:w="80" w:type="dxa"/>
              <w:right w:w="120" w:type="dxa"/>
            </w:tcMar>
          </w:tcPr>
          <w:p w:rsidR="00466801" w:rsidP="002B7E00" w:rsidRDefault="00ED339C" w14:paraId="1086FDBB" w14:textId="77777777">
            <w:r>
              <w:rPr>
                <w:b/>
              </w:rPr>
              <w:t>574</w:t>
            </w:r>
            <w:r>
              <w:t xml:space="preserve"> (386 single-Epic)</w:t>
            </w:r>
          </w:p>
        </w:tc>
      </w:tr>
      <w:tr w:rsidR="00466801" w:rsidTr="002B7E00" w14:paraId="7534F084" w14:textId="77777777">
        <w:trPr>
          <w:trHeight w:val="231"/>
        </w:trPr>
        <w:tc>
          <w:tcPr>
            <w:tcW w:w="3695" w:type="dxa"/>
            <w:tcMar>
              <w:top w:w="80" w:type="dxa"/>
              <w:left w:w="120" w:type="dxa"/>
              <w:bottom w:w="80" w:type="dxa"/>
              <w:right w:w="120" w:type="dxa"/>
            </w:tcMar>
          </w:tcPr>
          <w:p w:rsidR="00466801" w:rsidP="002B7E00" w:rsidRDefault="00ED339C" w14:paraId="6CD828A5" w14:textId="77777777">
            <w:r>
              <w:t>GTM Cross-Sell (existing accounts)</w:t>
            </w:r>
          </w:p>
        </w:tc>
        <w:tc>
          <w:tcPr>
            <w:tcW w:w="2124" w:type="dxa"/>
            <w:tcMar>
              <w:top w:w="80" w:type="dxa"/>
              <w:left w:w="120" w:type="dxa"/>
              <w:bottom w:w="80" w:type="dxa"/>
              <w:right w:w="120" w:type="dxa"/>
            </w:tcMar>
          </w:tcPr>
          <w:p w:rsidR="00466801" w:rsidP="002B7E00" w:rsidRDefault="00ED339C" w14:paraId="3B9C45F7" w14:textId="77777777">
            <w:r>
              <w:t>57</w:t>
            </w:r>
          </w:p>
        </w:tc>
      </w:tr>
      <w:tr w:rsidR="00466801" w:rsidTr="002B7E00" w14:paraId="4AAE19B9" w14:textId="77777777">
        <w:trPr>
          <w:trHeight w:val="225"/>
        </w:trPr>
        <w:tc>
          <w:tcPr>
            <w:tcW w:w="3695" w:type="dxa"/>
            <w:tcMar>
              <w:top w:w="80" w:type="dxa"/>
              <w:left w:w="120" w:type="dxa"/>
              <w:bottom w:w="80" w:type="dxa"/>
              <w:right w:w="120" w:type="dxa"/>
            </w:tcMar>
          </w:tcPr>
          <w:p w:rsidR="00466801" w:rsidP="002B7E00" w:rsidRDefault="00ED339C" w14:paraId="0AFBE55A" w14:textId="77777777">
            <w:r>
              <w:t>GTM Net New (no HCAT relationship)</w:t>
            </w:r>
          </w:p>
        </w:tc>
        <w:tc>
          <w:tcPr>
            <w:tcW w:w="2124" w:type="dxa"/>
            <w:tcMar>
              <w:top w:w="80" w:type="dxa"/>
              <w:left w:w="120" w:type="dxa"/>
              <w:bottom w:w="80" w:type="dxa"/>
              <w:right w:w="120" w:type="dxa"/>
            </w:tcMar>
          </w:tcPr>
          <w:p w:rsidR="00466801" w:rsidP="002B7E00" w:rsidRDefault="00ED339C" w14:paraId="7C9A68A9" w14:textId="77777777">
            <w:r>
              <w:t>~545</w:t>
            </w:r>
          </w:p>
        </w:tc>
      </w:tr>
    </w:tbl>
    <w:p w:rsidR="00466801" w:rsidP="00580F9E" w:rsidRDefault="00ED339C" w14:paraId="551B79F4" w14:textId="28A24574">
      <w:pPr>
        <w:spacing w:before="80"/>
      </w:pPr>
      <w:r>
        <w:rPr>
          <w:color w:val="474747"/>
          <w:sz w:val="18"/>
        </w:rPr>
        <w:t>Complexity driven by active departments and units of service; beds (operating, not licensed) and employees are proxies.</w:t>
      </w:r>
    </w:p>
    <w:p w:rsidR="00580F9E" w:rsidP="00580F9E" w:rsidRDefault="00580F9E" w14:paraId="1A226E51" w14:textId="77777777">
      <w:pPr>
        <w:spacing w:before="80" w:after="80"/>
      </w:pPr>
      <w:r>
        <w:rPr>
          <w:b/>
          <w:color w:val="474747"/>
        </w:rPr>
        <w:t>Segment priority</w:t>
      </w:r>
    </w:p>
    <w:tbl>
      <w:tblPr>
        <w:tblStyle w:val="TableGrid"/>
        <w:tblW w:w="10080" w:type="dxa"/>
        <w:tblLook w:val="04A0" w:firstRow="1" w:lastRow="0" w:firstColumn="1" w:lastColumn="0" w:noHBand="0" w:noVBand="1"/>
      </w:tblPr>
      <w:tblGrid>
        <w:gridCol w:w="3900"/>
        <w:gridCol w:w="3510"/>
        <w:gridCol w:w="2670"/>
      </w:tblGrid>
      <w:tr w:rsidR="00580F9E" w:rsidTr="00FA226C" w14:paraId="2015522E" w14:textId="77777777">
        <w:tc>
          <w:tcPr>
            <w:tcW w:w="3900" w:type="dxa"/>
            <w:shd w:val="clear" w:color="auto" w:fill="006D9A"/>
            <w:tcMar>
              <w:top w:w="80" w:type="dxa"/>
              <w:left w:w="120" w:type="dxa"/>
              <w:bottom w:w="80" w:type="dxa"/>
              <w:right w:w="120" w:type="dxa"/>
            </w:tcMar>
          </w:tcPr>
          <w:p w:rsidR="00580F9E" w:rsidP="00580F9E" w:rsidRDefault="00580F9E" w14:paraId="35EEE9C0" w14:textId="77777777">
            <w:r>
              <w:rPr>
                <w:b/>
                <w:color w:val="FFFFFF"/>
              </w:rPr>
              <w:t>Segment</w:t>
            </w:r>
          </w:p>
        </w:tc>
        <w:tc>
          <w:tcPr>
            <w:tcW w:w="3510" w:type="dxa"/>
            <w:shd w:val="clear" w:color="auto" w:fill="006D9A"/>
            <w:tcMar>
              <w:top w:w="80" w:type="dxa"/>
              <w:left w:w="120" w:type="dxa"/>
              <w:bottom w:w="80" w:type="dxa"/>
              <w:right w:w="120" w:type="dxa"/>
            </w:tcMar>
          </w:tcPr>
          <w:p w:rsidR="00580F9E" w:rsidP="00580F9E" w:rsidRDefault="00580F9E" w14:paraId="298A39CD" w14:textId="77777777">
            <w:r>
              <w:rPr>
                <w:b/>
                <w:color w:val="FFFFFF"/>
              </w:rPr>
              <w:t>Size</w:t>
            </w:r>
          </w:p>
        </w:tc>
        <w:tc>
          <w:tcPr>
            <w:tcW w:w="2670" w:type="dxa"/>
            <w:shd w:val="clear" w:color="auto" w:fill="006D9A"/>
            <w:tcMar>
              <w:top w:w="80" w:type="dxa"/>
              <w:left w:w="120" w:type="dxa"/>
              <w:bottom w:w="80" w:type="dxa"/>
              <w:right w:w="120" w:type="dxa"/>
            </w:tcMar>
          </w:tcPr>
          <w:p w:rsidR="00580F9E" w:rsidP="00580F9E" w:rsidRDefault="00580F9E" w14:paraId="36D83927" w14:textId="77777777">
            <w:r>
              <w:rPr>
                <w:b/>
                <w:color w:val="FFFFFF"/>
              </w:rPr>
              <w:t>Priority</w:t>
            </w:r>
          </w:p>
        </w:tc>
      </w:tr>
      <w:tr w:rsidR="00580F9E" w:rsidTr="00FA226C" w14:paraId="4CD834B2" w14:textId="77777777">
        <w:tc>
          <w:tcPr>
            <w:tcW w:w="3900" w:type="dxa"/>
            <w:tcMar>
              <w:top w:w="80" w:type="dxa"/>
              <w:left w:w="120" w:type="dxa"/>
              <w:bottom w:w="80" w:type="dxa"/>
              <w:right w:w="120" w:type="dxa"/>
            </w:tcMar>
          </w:tcPr>
          <w:p w:rsidR="00580F9E" w:rsidP="00580F9E" w:rsidRDefault="00580F9E" w14:paraId="6CFE6D59" w14:textId="6C1DB91B">
            <w:r w:rsidRPr="00A03487">
              <w:rPr>
                <w:b/>
                <w:bCs/>
              </w:rPr>
              <w:t>Cross-Sell</w:t>
            </w:r>
            <w:r w:rsidR="00FA226C">
              <w:t>:</w:t>
            </w:r>
            <w:r>
              <w:t xml:space="preserve"> Power Labor upgrades</w:t>
            </w:r>
          </w:p>
        </w:tc>
        <w:tc>
          <w:tcPr>
            <w:tcW w:w="3510" w:type="dxa"/>
            <w:tcMar>
              <w:top w:w="80" w:type="dxa"/>
              <w:left w:w="120" w:type="dxa"/>
              <w:bottom w:w="80" w:type="dxa"/>
              <w:right w:w="120" w:type="dxa"/>
            </w:tcMar>
          </w:tcPr>
          <w:p w:rsidR="00580F9E" w:rsidP="00580F9E" w:rsidRDefault="00580F9E" w14:paraId="77B5E9D6" w14:textId="77777777">
            <w:r>
              <w:t>mostly large</w:t>
            </w:r>
          </w:p>
        </w:tc>
        <w:tc>
          <w:tcPr>
            <w:tcW w:w="2670" w:type="dxa"/>
            <w:tcMar>
              <w:top w:w="80" w:type="dxa"/>
              <w:left w:w="120" w:type="dxa"/>
              <w:bottom w:w="80" w:type="dxa"/>
              <w:right w:w="120" w:type="dxa"/>
            </w:tcMar>
          </w:tcPr>
          <w:p w:rsidR="00580F9E" w:rsidP="00580F9E" w:rsidRDefault="00580F9E" w14:paraId="18D8B659" w14:textId="77777777">
            <w:r>
              <w:rPr>
                <w:b/>
              </w:rPr>
              <w:t>P0</w:t>
            </w:r>
          </w:p>
        </w:tc>
      </w:tr>
      <w:tr w:rsidR="00580F9E" w:rsidTr="00FA226C" w14:paraId="1241CB2A" w14:textId="77777777">
        <w:tc>
          <w:tcPr>
            <w:tcW w:w="3900" w:type="dxa"/>
            <w:tcMar>
              <w:top w:w="80" w:type="dxa"/>
              <w:left w:w="120" w:type="dxa"/>
              <w:bottom w:w="80" w:type="dxa"/>
              <w:right w:w="120" w:type="dxa"/>
            </w:tcMar>
          </w:tcPr>
          <w:p w:rsidR="00580F9E" w:rsidP="00580F9E" w:rsidRDefault="00580F9E" w14:paraId="1D6A6BA1" w14:textId="46AF5DB0">
            <w:r w:rsidRPr="00A03487">
              <w:rPr>
                <w:b/>
                <w:bCs/>
              </w:rPr>
              <w:t>Cross-Sell</w:t>
            </w:r>
            <w:r w:rsidR="00FA226C">
              <w:t>:</w:t>
            </w:r>
            <w:r>
              <w:t xml:space="preserve"> no-PL HCAT accounts</w:t>
            </w:r>
          </w:p>
        </w:tc>
        <w:tc>
          <w:tcPr>
            <w:tcW w:w="3510" w:type="dxa"/>
            <w:tcMar>
              <w:top w:w="80" w:type="dxa"/>
              <w:left w:w="120" w:type="dxa"/>
              <w:bottom w:w="80" w:type="dxa"/>
              <w:right w:w="120" w:type="dxa"/>
            </w:tcMar>
          </w:tcPr>
          <w:p w:rsidR="00580F9E" w:rsidP="00580F9E" w:rsidRDefault="00580F9E" w14:paraId="16AFC699" w14:textId="77777777">
            <w:r>
              <w:t>mostly large</w:t>
            </w:r>
          </w:p>
        </w:tc>
        <w:tc>
          <w:tcPr>
            <w:tcW w:w="2670" w:type="dxa"/>
            <w:tcMar>
              <w:top w:w="80" w:type="dxa"/>
              <w:left w:w="120" w:type="dxa"/>
              <w:bottom w:w="80" w:type="dxa"/>
              <w:right w:w="120" w:type="dxa"/>
            </w:tcMar>
          </w:tcPr>
          <w:p w:rsidR="00580F9E" w:rsidP="00580F9E" w:rsidRDefault="00580F9E" w14:paraId="70629D84" w14:textId="1D914209">
            <w:r>
              <w:rPr>
                <w:b/>
              </w:rPr>
              <w:t>P</w:t>
            </w:r>
            <w:r w:rsidR="002C568E">
              <w:rPr>
                <w:b/>
              </w:rPr>
              <w:t>0</w:t>
            </w:r>
          </w:p>
        </w:tc>
      </w:tr>
      <w:tr w:rsidR="00580F9E" w:rsidTr="00FA226C" w14:paraId="6D403689" w14:textId="77777777">
        <w:tc>
          <w:tcPr>
            <w:tcW w:w="3900" w:type="dxa"/>
            <w:tcMar>
              <w:top w:w="80" w:type="dxa"/>
              <w:left w:w="120" w:type="dxa"/>
              <w:bottom w:w="80" w:type="dxa"/>
              <w:right w:w="120" w:type="dxa"/>
            </w:tcMar>
          </w:tcPr>
          <w:p w:rsidR="00580F9E" w:rsidP="00580F9E" w:rsidRDefault="00580F9E" w14:paraId="011BC7A1" w14:textId="22EFC20F">
            <w:r w:rsidRPr="00A03487">
              <w:rPr>
                <w:b/>
                <w:bCs/>
              </w:rPr>
              <w:t>Net New</w:t>
            </w:r>
            <w:r w:rsidR="00FA226C">
              <w:t>:</w:t>
            </w:r>
            <w:r>
              <w:t xml:space="preserve"> mid-large beachhead</w:t>
            </w:r>
          </w:p>
        </w:tc>
        <w:tc>
          <w:tcPr>
            <w:tcW w:w="3510" w:type="dxa"/>
            <w:tcMar>
              <w:top w:w="80" w:type="dxa"/>
              <w:left w:w="120" w:type="dxa"/>
              <w:bottom w:w="80" w:type="dxa"/>
              <w:right w:w="120" w:type="dxa"/>
            </w:tcMar>
          </w:tcPr>
          <w:p w:rsidR="00580F9E" w:rsidP="00580F9E" w:rsidRDefault="00580F9E" w14:paraId="21C615E6" w14:textId="77777777">
            <w:r>
              <w:t>3-10 hospitals, 2k-10k employees</w:t>
            </w:r>
          </w:p>
        </w:tc>
        <w:tc>
          <w:tcPr>
            <w:tcW w:w="2670" w:type="dxa"/>
            <w:tcMar>
              <w:top w:w="80" w:type="dxa"/>
              <w:left w:w="120" w:type="dxa"/>
              <w:bottom w:w="80" w:type="dxa"/>
              <w:right w:w="120" w:type="dxa"/>
            </w:tcMar>
          </w:tcPr>
          <w:p w:rsidR="00580F9E" w:rsidP="00580F9E" w:rsidRDefault="00580F9E" w14:paraId="4742EB0D" w14:textId="77777777">
            <w:r>
              <w:rPr>
                <w:b/>
              </w:rPr>
              <w:t>P1</w:t>
            </w:r>
            <w:r>
              <w:t xml:space="preserve"> (strategic)</w:t>
            </w:r>
          </w:p>
        </w:tc>
      </w:tr>
      <w:tr w:rsidR="00580F9E" w:rsidTr="00FA226C" w14:paraId="5836A0CF" w14:textId="77777777">
        <w:tc>
          <w:tcPr>
            <w:tcW w:w="3900" w:type="dxa"/>
            <w:tcMar>
              <w:top w:w="80" w:type="dxa"/>
              <w:left w:w="120" w:type="dxa"/>
              <w:bottom w:w="80" w:type="dxa"/>
              <w:right w:w="120" w:type="dxa"/>
            </w:tcMar>
          </w:tcPr>
          <w:p w:rsidR="00580F9E" w:rsidP="00580F9E" w:rsidRDefault="00580F9E" w14:paraId="53792213" w14:textId="20AB429B">
            <w:r w:rsidRPr="00FA226C">
              <w:rPr>
                <w:b/>
                <w:bCs/>
              </w:rPr>
              <w:t>Net New</w:t>
            </w:r>
            <w:r w:rsidR="00FA226C">
              <w:t>:</w:t>
            </w:r>
            <w:r>
              <w:t xml:space="preserve"> enterprise (non-profit buy-engine)</w:t>
            </w:r>
          </w:p>
        </w:tc>
        <w:tc>
          <w:tcPr>
            <w:tcW w:w="3510" w:type="dxa"/>
            <w:tcMar>
              <w:top w:w="80" w:type="dxa"/>
              <w:left w:w="120" w:type="dxa"/>
              <w:bottom w:w="80" w:type="dxa"/>
              <w:right w:w="120" w:type="dxa"/>
            </w:tcMar>
          </w:tcPr>
          <w:p w:rsidR="00580F9E" w:rsidP="00580F9E" w:rsidRDefault="00580F9E" w14:paraId="691D19ED" w14:textId="77777777">
            <w:r>
              <w:t>10k+ employees</w:t>
            </w:r>
          </w:p>
        </w:tc>
        <w:tc>
          <w:tcPr>
            <w:tcW w:w="2670" w:type="dxa"/>
            <w:tcMar>
              <w:top w:w="80" w:type="dxa"/>
              <w:left w:w="120" w:type="dxa"/>
              <w:bottom w:w="80" w:type="dxa"/>
              <w:right w:w="120" w:type="dxa"/>
            </w:tcMar>
          </w:tcPr>
          <w:p w:rsidR="00580F9E" w:rsidP="00580F9E" w:rsidRDefault="00580F9E" w14:paraId="1C788FF0" w14:textId="77777777">
            <w:r>
              <w:rPr>
                <w:b/>
              </w:rPr>
              <w:t>P1</w:t>
            </w:r>
            <w:r>
              <w:t xml:space="preserve"> (next-gen, 6-12 month window)</w:t>
            </w:r>
          </w:p>
        </w:tc>
      </w:tr>
      <w:tr w:rsidR="00580F9E" w:rsidTr="00FA226C" w14:paraId="2EFDC1FC" w14:textId="77777777">
        <w:tc>
          <w:tcPr>
            <w:tcW w:w="3900" w:type="dxa"/>
            <w:shd w:val="clear" w:color="auto" w:fill="FFF8F0"/>
            <w:tcMar>
              <w:top w:w="80" w:type="dxa"/>
              <w:left w:w="120" w:type="dxa"/>
              <w:bottom w:w="80" w:type="dxa"/>
              <w:right w:w="120" w:type="dxa"/>
            </w:tcMar>
          </w:tcPr>
          <w:p w:rsidR="00580F9E" w:rsidP="00580F9E" w:rsidRDefault="00580F9E" w14:paraId="42C40F00" w14:textId="77777777">
            <w:r>
              <w:t>Large ambulatory / ASC, larger post-acute</w:t>
            </w:r>
          </w:p>
        </w:tc>
        <w:tc>
          <w:tcPr>
            <w:tcW w:w="3510" w:type="dxa"/>
            <w:shd w:val="clear" w:color="auto" w:fill="FFF8F0"/>
            <w:tcMar>
              <w:top w:w="80" w:type="dxa"/>
              <w:left w:w="120" w:type="dxa"/>
              <w:bottom w:w="80" w:type="dxa"/>
              <w:right w:w="120" w:type="dxa"/>
            </w:tcMar>
          </w:tcPr>
          <w:p w:rsidR="00580F9E" w:rsidP="00580F9E" w:rsidRDefault="00580F9E" w14:paraId="768038C1" w14:textId="77777777">
            <w:r>
              <w:t>scale-dependent</w:t>
            </w:r>
          </w:p>
        </w:tc>
        <w:tc>
          <w:tcPr>
            <w:tcW w:w="2670" w:type="dxa"/>
            <w:shd w:val="clear" w:color="auto" w:fill="FFF8F0"/>
            <w:tcMar>
              <w:top w:w="80" w:type="dxa"/>
              <w:left w:w="120" w:type="dxa"/>
              <w:bottom w:w="80" w:type="dxa"/>
              <w:right w:w="120" w:type="dxa"/>
            </w:tcMar>
          </w:tcPr>
          <w:p w:rsidR="00580F9E" w:rsidP="00580F9E" w:rsidRDefault="00580F9E" w14:paraId="300E4870" w14:textId="77777777">
            <w:r>
              <w:t>P3 (secondary)</w:t>
            </w:r>
          </w:p>
        </w:tc>
      </w:tr>
      <w:tr w:rsidR="00580F9E" w:rsidTr="00FA226C" w14:paraId="62C30FD8" w14:textId="77777777">
        <w:trPr>
          <w:trHeight w:val="162"/>
        </w:trPr>
        <w:tc>
          <w:tcPr>
            <w:tcW w:w="3900" w:type="dxa"/>
            <w:shd w:val="clear" w:color="auto" w:fill="FFF0F0"/>
            <w:tcMar>
              <w:top w:w="80" w:type="dxa"/>
              <w:left w:w="120" w:type="dxa"/>
              <w:bottom w:w="80" w:type="dxa"/>
              <w:right w:w="120" w:type="dxa"/>
            </w:tcMar>
          </w:tcPr>
          <w:p w:rsidR="00580F9E" w:rsidP="00580F9E" w:rsidRDefault="00580F9E" w14:paraId="5807BD75" w14:textId="77777777">
            <w:r w:rsidRPr="00FA226C">
              <w:rPr>
                <w:b/>
                <w:bCs/>
              </w:rPr>
              <w:t>Park</w:t>
            </w:r>
            <w:r>
              <w:t xml:space="preserve"> - small / specialty / rural / LTC</w:t>
            </w:r>
          </w:p>
        </w:tc>
        <w:tc>
          <w:tcPr>
            <w:tcW w:w="3510" w:type="dxa"/>
            <w:shd w:val="clear" w:color="auto" w:fill="FFF0F0"/>
            <w:tcMar>
              <w:top w:w="80" w:type="dxa"/>
              <w:left w:w="120" w:type="dxa"/>
              <w:bottom w:w="80" w:type="dxa"/>
              <w:right w:w="120" w:type="dxa"/>
            </w:tcMar>
          </w:tcPr>
          <w:p w:rsidR="00580F9E" w:rsidP="00580F9E" w:rsidRDefault="00580F9E" w14:paraId="3BFC1456" w14:textId="77777777">
            <w:r>
              <w:t>&lt;2k or no scale</w:t>
            </w:r>
          </w:p>
        </w:tc>
        <w:tc>
          <w:tcPr>
            <w:tcW w:w="2670" w:type="dxa"/>
            <w:shd w:val="clear" w:color="auto" w:fill="FFF0F0"/>
            <w:tcMar>
              <w:top w:w="80" w:type="dxa"/>
              <w:left w:w="120" w:type="dxa"/>
              <w:bottom w:w="80" w:type="dxa"/>
              <w:right w:w="120" w:type="dxa"/>
            </w:tcMar>
          </w:tcPr>
          <w:p w:rsidR="00580F9E" w:rsidP="00580F9E" w:rsidRDefault="00580F9E" w14:paraId="50A4F11F" w14:textId="77777777">
            <w:r>
              <w:t>Out</w:t>
            </w:r>
          </w:p>
        </w:tc>
      </w:tr>
    </w:tbl>
    <w:p w:rsidR="00580F9E" w:rsidRDefault="00580F9E" w14:paraId="4034098D" w14:textId="77777777">
      <w:pPr>
        <w:sectPr w:rsidR="00580F9E">
          <w:footerReference w:type="default" r:id="rId14"/>
          <w:pgSz w:w="12240" w:h="15840" w:orient="portrait"/>
          <w:pgMar w:top="1080" w:right="1080" w:bottom="1440" w:left="1080" w:header="720" w:footer="720" w:gutter="0"/>
          <w:cols w:space="720"/>
          <w:docGrid w:linePitch="360"/>
        </w:sectPr>
      </w:pPr>
    </w:p>
    <w:p w:rsidR="0050167C" w:rsidP="0050167C" w:rsidRDefault="0050167C" w14:paraId="71791B5C" w14:textId="77777777">
      <w:pPr>
        <w:pStyle w:val="Heading2"/>
        <w:spacing w:after="160"/>
      </w:pPr>
      <w:bookmarkStart w:name="sec03" w:id="8"/>
      <w:r>
        <w:rPr>
          <w:rFonts w:ascii="Aptos" w:hAnsi="Aptos"/>
        </w:rPr>
        <w:t>03 - Buyer</w:t>
      </w:r>
      <w:bookmarkEnd w:id="8"/>
    </w:p>
    <w:tbl>
      <w:tblPr>
        <w:tblStyle w:val="TableGrid"/>
        <w:tblW w:w="10080" w:type="dxa"/>
        <w:tblLook w:val="04A0" w:firstRow="1" w:lastRow="0" w:firstColumn="1" w:lastColumn="0" w:noHBand="0" w:noVBand="1"/>
      </w:tblPr>
      <w:tblGrid>
        <w:gridCol w:w="120"/>
        <w:gridCol w:w="9960"/>
      </w:tblGrid>
      <w:tr w:rsidR="0050167C" w:rsidTr="0B72DF3C" w14:paraId="11B87AF3" w14:textId="77777777">
        <w:tc>
          <w:tcPr>
            <w:tcW w:w="10080" w:type="dxa"/>
            <w:gridSpan w:val="2"/>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100" w:type="dxa"/>
              <w:left w:w="240" w:type="dxa"/>
              <w:bottom w:w="100" w:type="dxa"/>
              <w:right w:w="240" w:type="dxa"/>
            </w:tcMar>
          </w:tcPr>
          <w:p w:rsidR="0050167C" w:rsidRDefault="0050167C" w14:paraId="4E1B8B36" w14:textId="77777777">
            <w:pPr>
              <w:spacing w:before="40" w:after="40"/>
            </w:pPr>
            <w:r>
              <w:rPr>
                <w:b/>
                <w:color w:val="FFFFFF"/>
              </w:rPr>
              <w:t>Elevator Why:  Who pays</w:t>
            </w:r>
          </w:p>
        </w:tc>
      </w:tr>
      <w:tr w:rsidR="0050167C" w:rsidTr="0B72DF3C" w14:paraId="10CD249D" w14:textId="77777777">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0" w:type="dxa"/>
              <w:left w:w="0" w:type="dxa"/>
              <w:bottom w:w="0" w:type="dxa"/>
              <w:right w:w="0" w:type="dxa"/>
            </w:tcMar>
          </w:tcPr>
          <w:p w:rsidR="0050167C" w:rsidRDefault="0050167C" w14:paraId="6D517811" w14:textId="77777777"/>
        </w:tc>
        <w:tc>
          <w:tcPr>
            <w:tcW w:w="99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FFFFF" w:themeFill="background1"/>
            <w:tcMar>
              <w:top w:w="120" w:type="dxa"/>
              <w:left w:w="200" w:type="dxa"/>
              <w:bottom w:w="120" w:type="dxa"/>
              <w:right w:w="200" w:type="dxa"/>
            </w:tcMar>
          </w:tcPr>
          <w:p w:rsidR="0050167C" w:rsidRDefault="0050167C" w14:paraId="6978226E" w14:textId="77777777">
            <w:pPr>
              <w:spacing w:after="120"/>
            </w:pPr>
            <w:r>
              <w:rPr>
                <w:b/>
                <w:color w:val="052533"/>
              </w:rPr>
              <w:t>Key Takeaways</w:t>
            </w:r>
          </w:p>
          <w:p w:rsidRPr="00FB2E99" w:rsidR="00FB2E99" w:rsidP="00FB2E99" w:rsidRDefault="00FB2E99" w14:paraId="6206DFD6" w14:textId="16DA6A42">
            <w:pPr>
              <w:spacing w:before="120" w:after="120"/>
            </w:pPr>
            <w:r>
              <w:rPr>
                <w:b/>
              </w:rPr>
              <w:t>The buyer changes with segment.</w:t>
            </w:r>
            <w:r>
              <w:t xml:space="preserve"> In mid-large systems, the CFO or COO owns labor directly; there may not be a dedicated workforce-productivity officer. In enterprise, a dedicated labor-productivity or decision-support team owns the tool: Randy and Debbie at Integris, Westfall's team at UPMC, Garza's analysts at Orlando. Win them and they carry the internal case.</w:t>
            </w:r>
          </w:p>
          <w:p w:rsidR="0050167C" w:rsidRDefault="0050167C" w14:paraId="2E3FD8C0" w14:textId="53220EAE">
            <w:pPr>
              <w:spacing w:before="120" w:after="120"/>
            </w:pPr>
            <w:r w:rsidRPr="0B72DF3C">
              <w:rPr>
                <w:b/>
                <w:bCs/>
              </w:rPr>
              <w:t>Nursing sits at the center of the labor buy in a way Cost Intelligence does not replicate.</w:t>
            </w:r>
            <w:r>
              <w:t xml:space="preserve"> Nursing is about 40% of the labor budget, the most urgent slice, and the CNO carries the Joint Commission 2026 safe-staffing goal as a named compliance obligation. Cost Intelligence sold to finance and service lines; Labor Intelligence sells to finance</w:t>
            </w:r>
            <w:r w:rsidR="0748BD05">
              <w:t xml:space="preserve">, </w:t>
            </w:r>
            <w:r w:rsidR="6E38238A">
              <w:t>operations</w:t>
            </w:r>
            <w:r>
              <w:t xml:space="preserve"> and nursing as co-buyers.</w:t>
            </w:r>
          </w:p>
          <w:p w:rsidR="0050167C" w:rsidRDefault="0050167C" w14:paraId="3DA37980" w14:textId="34199E5F">
            <w:pPr>
              <w:spacing w:before="120" w:after="120"/>
            </w:pPr>
            <w:r>
              <w:rPr>
                <w:b/>
              </w:rPr>
              <w:t>The CHRO is an influencer, not a buyer.</w:t>
            </w:r>
            <w:r>
              <w:t xml:space="preserve"> The CHRO owns retention and the HR and payroll data the product needs, but the labor buy sits with finance and operations.</w:t>
            </w:r>
          </w:p>
          <w:p w:rsidR="0050167C" w:rsidRDefault="0050167C" w14:paraId="238B38DA" w14:textId="77777777">
            <w:pPr>
              <w:spacing w:before="120" w:after="120"/>
            </w:pPr>
            <w:r>
              <w:rPr>
                <w:b/>
              </w:rPr>
              <w:t>Lead on margin, close on retention.</w:t>
            </w:r>
            <w:r>
              <w:t xml:space="preserve"> The CFO case: contract and agency labor cuts, overtime reduction, dollars saved</w:t>
            </w:r>
            <w:r w:rsidR="00FB2E99">
              <w:t xml:space="preserve"> (e.g.,</w:t>
            </w:r>
            <w:r>
              <w:t xml:space="preserve"> Integris $30M+ benchmark</w:t>
            </w:r>
            <w:r w:rsidR="00FB2E99">
              <w:t>)</w:t>
            </w:r>
            <w:r>
              <w:t>. The CNO case: retention, safe staffing, Joint Commission. These are the same initiative framed for two different buyers. Close when both are convinced.</w:t>
            </w:r>
          </w:p>
          <w:p w:rsidR="008D4E2D" w:rsidRDefault="008D4E2D" w14:paraId="4378EA9B" w14:textId="2F10DB2A">
            <w:pPr>
              <w:spacing w:before="120" w:after="120"/>
            </w:pPr>
            <w:r>
              <w:rPr>
                <w:b/>
              </w:rPr>
              <w:t>The CFO/COO signs, the CMO/CNO champions, and the labor-productivity team owns it day to day.</w:t>
            </w:r>
            <w:r>
              <w:t xml:space="preserve"> Above them, the enterprise President of Health Services or the hospital CEO sets the mandate because that role owns the P&amp;L. Case studies and the Jun’26 client discovery calls follow this shape ('either we get productivity under control or we start slashing.' – UPMC, Jun’26).</w:t>
            </w:r>
          </w:p>
        </w:tc>
      </w:tr>
    </w:tbl>
    <w:p w:rsidR="0050167C" w:rsidP="0050167C" w:rsidRDefault="0050167C" w14:paraId="57A4D39B" w14:textId="77777777">
      <w:pPr>
        <w:spacing w:before="80" w:after="80"/>
      </w:pPr>
      <w:r>
        <w:rPr>
          <w:b/>
          <w:color w:val="474747"/>
        </w:rPr>
        <w:t>Buying center</w:t>
      </w:r>
    </w:p>
    <w:tbl>
      <w:tblPr>
        <w:tblStyle w:val="TableGrid"/>
        <w:tblW w:w="10320" w:type="dxa"/>
        <w:tblLook w:val="04A0" w:firstRow="1" w:lastRow="0" w:firstColumn="1" w:lastColumn="0" w:noHBand="0" w:noVBand="1"/>
      </w:tblPr>
      <w:tblGrid>
        <w:gridCol w:w="2453"/>
        <w:gridCol w:w="3337"/>
        <w:gridCol w:w="4530"/>
      </w:tblGrid>
      <w:tr w:rsidR="00E7127C" w:rsidTr="004E0BA1" w14:paraId="5069CF20" w14:textId="6C22972F">
        <w:tc>
          <w:tcPr>
            <w:tcW w:w="2453" w:type="dxa"/>
            <w:shd w:val="clear" w:color="auto" w:fill="006D9A"/>
            <w:tcMar>
              <w:top w:w="80" w:type="dxa"/>
              <w:left w:w="120" w:type="dxa"/>
              <w:bottom w:w="80" w:type="dxa"/>
              <w:right w:w="120" w:type="dxa"/>
            </w:tcMar>
          </w:tcPr>
          <w:p w:rsidR="00E7127C" w:rsidRDefault="00E7127C" w14:paraId="6956D179" w14:textId="77777777">
            <w:pPr>
              <w:spacing w:before="40" w:after="40"/>
            </w:pPr>
            <w:r>
              <w:rPr>
                <w:b/>
                <w:color w:val="FFFFFF"/>
              </w:rPr>
              <w:t>Role</w:t>
            </w:r>
          </w:p>
        </w:tc>
        <w:tc>
          <w:tcPr>
            <w:tcW w:w="3337" w:type="dxa"/>
            <w:shd w:val="clear" w:color="auto" w:fill="006D9A"/>
            <w:tcMar>
              <w:top w:w="80" w:type="dxa"/>
              <w:left w:w="120" w:type="dxa"/>
              <w:bottom w:w="80" w:type="dxa"/>
              <w:right w:w="120" w:type="dxa"/>
            </w:tcMar>
          </w:tcPr>
          <w:p w:rsidR="00E7127C" w:rsidRDefault="00E7127C" w14:paraId="42AF0BF0" w14:textId="2110067F">
            <w:pPr>
              <w:spacing w:before="40" w:after="40"/>
            </w:pPr>
            <w:r>
              <w:rPr>
                <w:b/>
                <w:color w:val="FFFFFF"/>
              </w:rPr>
              <w:t xml:space="preserve">Outcome </w:t>
            </w:r>
            <w:r w:rsidR="009F0963">
              <w:rPr>
                <w:b/>
                <w:color w:val="FFFFFF"/>
              </w:rPr>
              <w:t>that appeals to them</w:t>
            </w:r>
          </w:p>
        </w:tc>
        <w:tc>
          <w:tcPr>
            <w:tcW w:w="4530" w:type="dxa"/>
            <w:shd w:val="clear" w:color="auto" w:fill="006D9A"/>
            <w:tcMar>
              <w:top w:w="80" w:type="dxa"/>
              <w:left w:w="120" w:type="dxa"/>
              <w:bottom w:w="80" w:type="dxa"/>
              <w:right w:w="120" w:type="dxa"/>
            </w:tcMar>
          </w:tcPr>
          <w:p w:rsidR="00E7127C" w:rsidRDefault="00E7127C" w14:paraId="060ED63F" w14:textId="77D676FF">
            <w:pPr>
              <w:spacing w:before="40" w:after="40"/>
              <w:rPr>
                <w:b/>
                <w:color w:val="FFFFFF"/>
              </w:rPr>
            </w:pPr>
            <w:r>
              <w:rPr>
                <w:b/>
                <w:color w:val="FFFFFF"/>
              </w:rPr>
              <w:t>ROI proof needed</w:t>
            </w:r>
          </w:p>
        </w:tc>
      </w:tr>
      <w:tr w:rsidR="00E7127C" w:rsidTr="004E0BA1" w14:paraId="34F5014E" w14:textId="655F917C">
        <w:tc>
          <w:tcPr>
            <w:tcW w:w="2453" w:type="dxa"/>
            <w:tcMar>
              <w:top w:w="80" w:type="dxa"/>
              <w:left w:w="120" w:type="dxa"/>
              <w:bottom w:w="80" w:type="dxa"/>
              <w:right w:w="120" w:type="dxa"/>
            </w:tcMar>
          </w:tcPr>
          <w:p w:rsidR="00E7127C" w:rsidRDefault="00E7127C" w14:paraId="063BEFC5" w14:textId="7E620AB7">
            <w:pPr>
              <w:spacing w:before="40" w:after="40"/>
            </w:pPr>
            <w:r>
              <w:t xml:space="preserve">CFO / VP </w:t>
            </w:r>
            <w:r w:rsidR="009F0963">
              <w:t>FP&amp;A</w:t>
            </w:r>
          </w:p>
        </w:tc>
        <w:tc>
          <w:tcPr>
            <w:tcW w:w="3337" w:type="dxa"/>
            <w:tcMar>
              <w:top w:w="80" w:type="dxa"/>
              <w:left w:w="120" w:type="dxa"/>
              <w:bottom w:w="80" w:type="dxa"/>
              <w:right w:w="120" w:type="dxa"/>
            </w:tcMar>
          </w:tcPr>
          <w:p w:rsidR="00E7127C" w:rsidRDefault="009F0963" w14:paraId="446A16AF" w14:textId="106257F8">
            <w:pPr>
              <w:spacing w:before="40" w:after="40"/>
            </w:pPr>
            <w:r>
              <w:t>Margin defense</w:t>
            </w:r>
          </w:p>
        </w:tc>
        <w:tc>
          <w:tcPr>
            <w:tcW w:w="4530" w:type="dxa"/>
            <w:tcMar>
              <w:top w:w="80" w:type="dxa"/>
              <w:left w:w="120" w:type="dxa"/>
              <w:bottom w:w="80" w:type="dxa"/>
              <w:right w:w="120" w:type="dxa"/>
            </w:tcMar>
          </w:tcPr>
          <w:p w:rsidR="00E7127C" w:rsidRDefault="009F0963" w14:paraId="1E5D3DE8" w14:textId="65E95840">
            <w:pPr>
              <w:spacing w:before="40" w:after="40"/>
            </w:pPr>
            <w:r>
              <w:t xml:space="preserve">Contract/agency and overtime cuts; dollars saved </w:t>
            </w:r>
          </w:p>
        </w:tc>
      </w:tr>
      <w:tr w:rsidR="00E7127C" w:rsidTr="004E0BA1" w14:paraId="61D80713" w14:textId="25375B2B">
        <w:tc>
          <w:tcPr>
            <w:tcW w:w="2453" w:type="dxa"/>
            <w:tcMar>
              <w:top w:w="80" w:type="dxa"/>
              <w:left w:w="120" w:type="dxa"/>
              <w:bottom w:w="80" w:type="dxa"/>
              <w:right w:w="120" w:type="dxa"/>
            </w:tcMar>
          </w:tcPr>
          <w:p w:rsidR="00E7127C" w:rsidRDefault="00E7127C" w14:paraId="363FDCFC" w14:textId="362966FA">
            <w:pPr>
              <w:spacing w:before="40" w:after="40"/>
            </w:pPr>
            <w:r>
              <w:t xml:space="preserve">CNO / </w:t>
            </w:r>
            <w:r w:rsidR="009F0963">
              <w:t>CMO</w:t>
            </w:r>
          </w:p>
        </w:tc>
        <w:tc>
          <w:tcPr>
            <w:tcW w:w="3337" w:type="dxa"/>
            <w:tcMar>
              <w:top w:w="80" w:type="dxa"/>
              <w:left w:w="120" w:type="dxa"/>
              <w:bottom w:w="80" w:type="dxa"/>
              <w:right w:w="120" w:type="dxa"/>
            </w:tcMar>
          </w:tcPr>
          <w:p w:rsidR="00E7127C" w:rsidRDefault="009F0963" w14:paraId="4B0D8C9C" w14:textId="291CB67F">
            <w:pPr>
              <w:spacing w:before="40" w:after="40"/>
            </w:pPr>
            <w:r>
              <w:t>Retention and safe staffing</w:t>
            </w:r>
          </w:p>
        </w:tc>
        <w:tc>
          <w:tcPr>
            <w:tcW w:w="4530" w:type="dxa"/>
            <w:tcMar>
              <w:top w:w="80" w:type="dxa"/>
              <w:left w:w="120" w:type="dxa"/>
              <w:bottom w:w="80" w:type="dxa"/>
              <w:right w:w="120" w:type="dxa"/>
            </w:tcMar>
          </w:tcPr>
          <w:p w:rsidR="00E7127C" w:rsidRDefault="009F0963" w14:paraId="57B1396A" w14:textId="5E7B0D2A">
            <w:pPr>
              <w:spacing w:before="40" w:after="40"/>
            </w:pPr>
            <w:r>
              <w:t>Contract-to-core (5.6% nursing hours); turnover reduction; Joint Commission</w:t>
            </w:r>
          </w:p>
        </w:tc>
      </w:tr>
      <w:tr w:rsidR="00E7127C" w:rsidTr="004E0BA1" w14:paraId="1B8C7A64" w14:textId="041C067D">
        <w:tc>
          <w:tcPr>
            <w:tcW w:w="2453" w:type="dxa"/>
            <w:tcMar>
              <w:top w:w="80" w:type="dxa"/>
              <w:left w:w="120" w:type="dxa"/>
              <w:bottom w:w="80" w:type="dxa"/>
              <w:right w:w="120" w:type="dxa"/>
            </w:tcMar>
          </w:tcPr>
          <w:p w:rsidR="00E7127C" w:rsidRDefault="00E7127C" w14:paraId="37944BE7" w14:textId="77777777">
            <w:pPr>
              <w:spacing w:before="40" w:after="40"/>
            </w:pPr>
            <w:r>
              <w:t>COO</w:t>
            </w:r>
          </w:p>
        </w:tc>
        <w:tc>
          <w:tcPr>
            <w:tcW w:w="3337" w:type="dxa"/>
            <w:tcMar>
              <w:top w:w="80" w:type="dxa"/>
              <w:left w:w="120" w:type="dxa"/>
              <w:bottom w:w="80" w:type="dxa"/>
              <w:right w:w="120" w:type="dxa"/>
            </w:tcMar>
          </w:tcPr>
          <w:p w:rsidR="00E7127C" w:rsidRDefault="00817A12" w14:paraId="4F30BB41" w14:textId="2BC54AA4">
            <w:pPr>
              <w:spacing w:before="40" w:after="40"/>
            </w:pPr>
            <w:r>
              <w:t>Real-time staffing</w:t>
            </w:r>
          </w:p>
        </w:tc>
        <w:tc>
          <w:tcPr>
            <w:tcW w:w="4530" w:type="dxa"/>
            <w:tcMar>
              <w:top w:w="80" w:type="dxa"/>
              <w:left w:w="120" w:type="dxa"/>
              <w:bottom w:w="80" w:type="dxa"/>
              <w:right w:w="120" w:type="dxa"/>
            </w:tcMar>
          </w:tcPr>
          <w:p w:rsidR="00E7127C" w:rsidRDefault="004E0BA1" w14:paraId="4231A162" w14:textId="265AA4F3">
            <w:pPr>
              <w:spacing w:before="40" w:after="40"/>
            </w:pPr>
            <w:r>
              <w:t>Shift fill; float optimization; multi-site deployment</w:t>
            </w:r>
          </w:p>
        </w:tc>
      </w:tr>
      <w:tr w:rsidR="00E7127C" w:rsidTr="004E0BA1" w14:paraId="57940B38" w14:textId="1CB27034">
        <w:tc>
          <w:tcPr>
            <w:tcW w:w="2453" w:type="dxa"/>
            <w:tcMar>
              <w:top w:w="80" w:type="dxa"/>
              <w:left w:w="120" w:type="dxa"/>
              <w:bottom w:w="80" w:type="dxa"/>
              <w:right w:w="120" w:type="dxa"/>
            </w:tcMar>
          </w:tcPr>
          <w:p w:rsidR="00E7127C" w:rsidRDefault="00E7127C" w14:paraId="774016A2" w14:textId="77777777">
            <w:pPr>
              <w:spacing w:before="40" w:after="40"/>
            </w:pPr>
            <w:r>
              <w:t>President / CEO (enterprise)</w:t>
            </w:r>
          </w:p>
        </w:tc>
        <w:tc>
          <w:tcPr>
            <w:tcW w:w="3337" w:type="dxa"/>
            <w:tcMar>
              <w:top w:w="80" w:type="dxa"/>
              <w:left w:w="120" w:type="dxa"/>
              <w:bottom w:w="80" w:type="dxa"/>
              <w:right w:w="120" w:type="dxa"/>
            </w:tcMar>
          </w:tcPr>
          <w:p w:rsidR="00E7127C" w:rsidRDefault="00B56ADA" w14:paraId="70B1298D" w14:textId="1B0EC8EE">
            <w:pPr>
              <w:spacing w:before="40" w:after="40"/>
            </w:pPr>
            <w:r>
              <w:t xml:space="preserve">Optimize </w:t>
            </w:r>
            <w:r w:rsidR="00E7127C">
              <w:t>P&amp;L</w:t>
            </w:r>
          </w:p>
        </w:tc>
        <w:tc>
          <w:tcPr>
            <w:tcW w:w="4530" w:type="dxa"/>
            <w:tcMar>
              <w:top w:w="80" w:type="dxa"/>
              <w:left w:w="120" w:type="dxa"/>
              <w:bottom w:w="80" w:type="dxa"/>
              <w:right w:w="120" w:type="dxa"/>
            </w:tcMar>
          </w:tcPr>
          <w:p w:rsidR="00E7127C" w:rsidRDefault="005E62B4" w14:paraId="0487332A" w14:textId="6D4C3B21">
            <w:pPr>
              <w:spacing w:before="40" w:after="40"/>
            </w:pPr>
            <w:r>
              <w:t>Dollars saved</w:t>
            </w:r>
          </w:p>
        </w:tc>
      </w:tr>
      <w:tr w:rsidR="00E7127C" w:rsidTr="004E0BA1" w14:paraId="5A47FA98" w14:textId="7B98A069">
        <w:tc>
          <w:tcPr>
            <w:tcW w:w="2453" w:type="dxa"/>
            <w:tcMar>
              <w:top w:w="80" w:type="dxa"/>
              <w:left w:w="120" w:type="dxa"/>
              <w:bottom w:w="80" w:type="dxa"/>
              <w:right w:w="120" w:type="dxa"/>
            </w:tcMar>
          </w:tcPr>
          <w:p w:rsidR="00E7127C" w:rsidRDefault="00E7127C" w14:paraId="657F4D11" w14:textId="77777777">
            <w:pPr>
              <w:spacing w:before="40" w:after="40"/>
            </w:pPr>
            <w:r>
              <w:t>Labor-productivity / decision-support team</w:t>
            </w:r>
          </w:p>
        </w:tc>
        <w:tc>
          <w:tcPr>
            <w:tcW w:w="3337" w:type="dxa"/>
            <w:tcMar>
              <w:top w:w="80" w:type="dxa"/>
              <w:left w:w="120" w:type="dxa"/>
              <w:bottom w:w="80" w:type="dxa"/>
              <w:right w:w="120" w:type="dxa"/>
            </w:tcMar>
          </w:tcPr>
          <w:p w:rsidR="00E7127C" w:rsidRDefault="00E7127C" w14:paraId="5FBC6A54" w14:textId="77777777">
            <w:pPr>
              <w:spacing w:before="40" w:after="40"/>
            </w:pPr>
            <w:r>
              <w:t>Day-to-day owner and internal champion</w:t>
            </w:r>
          </w:p>
        </w:tc>
        <w:tc>
          <w:tcPr>
            <w:tcW w:w="4530" w:type="dxa"/>
            <w:tcMar>
              <w:top w:w="80" w:type="dxa"/>
              <w:left w:w="120" w:type="dxa"/>
              <w:bottom w:w="80" w:type="dxa"/>
              <w:right w:w="120" w:type="dxa"/>
            </w:tcMar>
          </w:tcPr>
          <w:p w:rsidR="00E7127C" w:rsidRDefault="00B242EF" w14:paraId="294ED30F" w14:textId="62BBFB09">
            <w:pPr>
              <w:spacing w:before="40" w:after="40"/>
            </w:pPr>
            <w:r>
              <w:t>ROI through change management</w:t>
            </w:r>
          </w:p>
        </w:tc>
      </w:tr>
      <w:tr w:rsidR="00E7127C" w:rsidTr="004E0BA1" w14:paraId="3EB785AF" w14:textId="5F87A216">
        <w:tc>
          <w:tcPr>
            <w:tcW w:w="2453" w:type="dxa"/>
            <w:tcMar>
              <w:top w:w="80" w:type="dxa"/>
              <w:left w:w="120" w:type="dxa"/>
              <w:bottom w:w="80" w:type="dxa"/>
              <w:right w:w="120" w:type="dxa"/>
            </w:tcMar>
          </w:tcPr>
          <w:p w:rsidR="00E7127C" w:rsidRDefault="00E7127C" w14:paraId="16659082" w14:textId="5DD520FB">
            <w:pPr>
              <w:spacing w:before="40" w:after="40"/>
            </w:pPr>
            <w:r>
              <w:t xml:space="preserve">CHRO / </w:t>
            </w:r>
            <w:r w:rsidR="008D350F">
              <w:t>CPO</w:t>
            </w:r>
          </w:p>
        </w:tc>
        <w:tc>
          <w:tcPr>
            <w:tcW w:w="3337" w:type="dxa"/>
            <w:tcMar>
              <w:top w:w="80" w:type="dxa"/>
              <w:left w:w="120" w:type="dxa"/>
              <w:bottom w:w="80" w:type="dxa"/>
              <w:right w:w="120" w:type="dxa"/>
            </w:tcMar>
          </w:tcPr>
          <w:p w:rsidR="00E7127C" w:rsidRDefault="00A97343" w14:paraId="5165854C" w14:textId="19863880">
            <w:pPr>
              <w:spacing w:before="40" w:after="40"/>
            </w:pPr>
            <w:r>
              <w:t>Retention and workforce</w:t>
            </w:r>
          </w:p>
        </w:tc>
        <w:tc>
          <w:tcPr>
            <w:tcW w:w="4530" w:type="dxa"/>
            <w:tcMar>
              <w:top w:w="80" w:type="dxa"/>
              <w:left w:w="120" w:type="dxa"/>
              <w:bottom w:w="80" w:type="dxa"/>
              <w:right w:w="120" w:type="dxa"/>
            </w:tcMar>
          </w:tcPr>
          <w:p w:rsidR="00E7127C" w:rsidRDefault="008D350F" w14:paraId="716200CD" w14:textId="4DC1F257">
            <w:pPr>
              <w:spacing w:before="40" w:after="40"/>
            </w:pPr>
            <w:r>
              <w:t>Turnover and premium-pay reduction</w:t>
            </w:r>
          </w:p>
        </w:tc>
      </w:tr>
    </w:tbl>
    <w:p w:rsidR="0050167C" w:rsidP="0050167C" w:rsidRDefault="0050167C" w14:paraId="7A4D31B4" w14:textId="77777777">
      <w:pPr>
        <w:spacing w:before="80" w:after="80"/>
      </w:pPr>
    </w:p>
    <w:p w:rsidR="00466801" w:rsidRDefault="00466801" w14:paraId="40DBE815" w14:textId="77777777">
      <w:pPr>
        <w:sectPr w:rsidR="00466801">
          <w:footerReference w:type="default" r:id="rId15"/>
          <w:pgSz w:w="12240" w:h="15840" w:orient="portrait"/>
          <w:pgMar w:top="1080" w:right="1080" w:bottom="1440" w:left="1080" w:header="720" w:footer="720" w:gutter="0"/>
          <w:cols w:space="720"/>
          <w:docGrid w:linePitch="360"/>
        </w:sectPr>
      </w:pPr>
    </w:p>
    <w:p w:rsidR="00577131" w:rsidP="00577131" w:rsidRDefault="00577131" w14:paraId="4F6339AE" w14:textId="77777777">
      <w:pPr>
        <w:pStyle w:val="Heading2"/>
        <w:spacing w:after="160"/>
      </w:pPr>
      <w:bookmarkStart w:name="sec04" w:id="9"/>
      <w:r>
        <w:rPr>
          <w:rFonts w:ascii="Aptos" w:hAnsi="Aptos"/>
        </w:rPr>
        <w:t>04 - User</w:t>
      </w:r>
      <w:bookmarkEnd w:id="9"/>
    </w:p>
    <w:tbl>
      <w:tblPr>
        <w:tblStyle w:val="TableGrid"/>
        <w:tblW w:w="10080" w:type="dxa"/>
        <w:tblLook w:val="04A0" w:firstRow="1" w:lastRow="0" w:firstColumn="1" w:lastColumn="0" w:noHBand="0" w:noVBand="1"/>
      </w:tblPr>
      <w:tblGrid>
        <w:gridCol w:w="120"/>
        <w:gridCol w:w="9960"/>
      </w:tblGrid>
      <w:tr w:rsidR="00577131" w:rsidTr="0B72DF3C" w14:paraId="618FE327" w14:textId="77777777">
        <w:tc>
          <w:tcPr>
            <w:tcW w:w="10080" w:type="dxa"/>
            <w:gridSpan w:val="2"/>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100" w:type="dxa"/>
              <w:left w:w="240" w:type="dxa"/>
              <w:bottom w:w="100" w:type="dxa"/>
              <w:right w:w="240" w:type="dxa"/>
            </w:tcMar>
          </w:tcPr>
          <w:p w:rsidR="00577131" w:rsidRDefault="00577131" w14:paraId="4FFE159C" w14:textId="77777777">
            <w:pPr>
              <w:spacing w:before="40" w:after="40"/>
            </w:pPr>
            <w:r>
              <w:rPr>
                <w:b/>
                <w:color w:val="FFFFFF"/>
              </w:rPr>
              <w:t>Elevator Why:  Who uses</w:t>
            </w:r>
          </w:p>
        </w:tc>
      </w:tr>
      <w:tr w:rsidR="00577131" w:rsidTr="0B72DF3C" w14:paraId="4BB9E59F" w14:textId="77777777">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0" w:type="dxa"/>
              <w:left w:w="0" w:type="dxa"/>
              <w:bottom w:w="0" w:type="dxa"/>
              <w:right w:w="0" w:type="dxa"/>
            </w:tcMar>
          </w:tcPr>
          <w:p w:rsidR="00577131" w:rsidRDefault="00577131" w14:paraId="680A3511" w14:textId="77777777"/>
        </w:tc>
        <w:tc>
          <w:tcPr>
            <w:tcW w:w="99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FFFFF" w:themeFill="background1"/>
            <w:tcMar>
              <w:top w:w="120" w:type="dxa"/>
              <w:left w:w="200" w:type="dxa"/>
              <w:bottom w:w="120" w:type="dxa"/>
              <w:right w:w="200" w:type="dxa"/>
            </w:tcMar>
          </w:tcPr>
          <w:p w:rsidR="00577131" w:rsidRDefault="00577131" w14:paraId="6AA2CE93" w14:textId="77777777">
            <w:pPr>
              <w:spacing w:after="120"/>
            </w:pPr>
            <w:r>
              <w:rPr>
                <w:b/>
                <w:color w:val="052533"/>
              </w:rPr>
              <w:t>Key Takeaways</w:t>
            </w:r>
          </w:p>
          <w:p w:rsidR="00577131" w:rsidRDefault="00577131" w14:paraId="02DBD1D8" w14:textId="77777777">
            <w:pPr>
              <w:spacing w:before="40" w:after="120"/>
            </w:pPr>
            <w:r w:rsidRPr="0B72DF3C">
              <w:rPr>
                <w:b/>
                <w:bCs/>
              </w:rPr>
              <w:t>The user problem is adoption, not analytics.</w:t>
            </w:r>
            <w:r>
              <w:t xml:space="preserve"> On the </w:t>
            </w:r>
            <w:commentRangeStart w:id="10"/>
            <w:commentRangeStart w:id="11"/>
            <w:r>
              <w:t>Power Labor user survey</w:t>
            </w:r>
            <w:commentRangeEnd w:id="10"/>
            <w:r>
              <w:rPr>
                <w:rStyle w:val="CommentReference"/>
                <w:sz w:val="20"/>
                <w:szCs w:val="22"/>
              </w:rPr>
              <w:commentReference w:id="10"/>
            </w:r>
            <w:commentRangeEnd w:id="11"/>
            <w:r>
              <w:rPr>
                <w:rStyle w:val="CommentReference"/>
              </w:rPr>
              <w:commentReference w:id="11"/>
            </w:r>
            <w:r>
              <w:t>, only 2 of 30 would be very disappointed to lose it; most said it 'isn't that useful.' Solve usefulness at the frontline or nothing else in this product matters.</w:t>
            </w:r>
          </w:p>
          <w:p w:rsidR="00577131" w:rsidRDefault="6EAB8D95" w14:paraId="460E0949" w14:textId="620CBA11">
            <w:pPr>
              <w:spacing w:before="120" w:after="120"/>
            </w:pPr>
            <w:commentRangeStart w:id="13"/>
            <w:r w:rsidRPr="0B72DF3C">
              <w:rPr>
                <w:b/>
                <w:bCs/>
              </w:rPr>
              <w:t>Three users, one battleground</w:t>
            </w:r>
            <w:commentRangeEnd w:id="13"/>
            <w:r w:rsidRPr="0B72DF3C">
              <w:rPr>
                <w:rStyle w:val="CommentReference"/>
                <w:b/>
                <w:bCs/>
                <w:sz w:val="20"/>
                <w:szCs w:val="22"/>
              </w:rPr>
              <w:commentReference w:id="13"/>
            </w:r>
            <w:r w:rsidRPr="0B72DF3C">
              <w:rPr>
                <w:b/>
                <w:bCs/>
              </w:rPr>
              <w:t>.</w:t>
            </w:r>
            <w:r>
              <w:t xml:space="preserve"> A labor-productivity analyst</w:t>
            </w:r>
            <w:r w:rsidR="00FA3AE0">
              <w:t xml:space="preserve"> or fina</w:t>
            </w:r>
            <w:r w:rsidR="007B36B6">
              <w:t>n</w:t>
            </w:r>
            <w:r w:rsidR="00FA3AE0">
              <w:t xml:space="preserve">ce business </w:t>
            </w:r>
            <w:r w:rsidR="007B36B6">
              <w:t>analyst</w:t>
            </w:r>
            <w:r w:rsidR="00FA3AE0">
              <w:t xml:space="preserve"> </w:t>
            </w:r>
            <w:r w:rsidR="007B36B6">
              <w:t>(</w:t>
            </w:r>
            <w:r w:rsidRPr="00473028" w:rsidR="00473028">
              <w:rPr>
                <w:i/>
                <w:iCs/>
              </w:rPr>
              <w:t>super users</w:t>
            </w:r>
            <w:r w:rsidR="00473028">
              <w:t>)</w:t>
            </w:r>
            <w:r>
              <w:t xml:space="preserve"> builds it, an executive consumes it</w:t>
            </w:r>
            <w:r w:rsidR="00473028">
              <w:t xml:space="preserve"> (</w:t>
            </w:r>
            <w:r w:rsidRPr="00473028" w:rsidR="00473028">
              <w:rPr>
                <w:i/>
                <w:iCs/>
              </w:rPr>
              <w:t>2</w:t>
            </w:r>
            <w:r w:rsidRPr="00473028" w:rsidR="00473028">
              <w:rPr>
                <w:i/>
                <w:iCs/>
                <w:vertAlign w:val="superscript"/>
              </w:rPr>
              <w:t>nd</w:t>
            </w:r>
            <w:r w:rsidRPr="00473028" w:rsidR="00473028">
              <w:rPr>
                <w:i/>
                <w:iCs/>
              </w:rPr>
              <w:t xml:space="preserve"> primary</w:t>
            </w:r>
            <w:r w:rsidR="00473028">
              <w:t>)</w:t>
            </w:r>
            <w:r>
              <w:t>, and a frontline manager</w:t>
            </w:r>
            <w:r w:rsidR="007237E0">
              <w:t xml:space="preserve"> (</w:t>
            </w:r>
            <w:r w:rsidRPr="00473028" w:rsidR="007237E0">
              <w:rPr>
                <w:i/>
                <w:iCs/>
              </w:rPr>
              <w:t>1</w:t>
            </w:r>
            <w:r w:rsidRPr="00473028" w:rsidR="007237E0">
              <w:rPr>
                <w:i/>
                <w:iCs/>
                <w:vertAlign w:val="superscript"/>
              </w:rPr>
              <w:t>st</w:t>
            </w:r>
            <w:r w:rsidRPr="00473028" w:rsidR="007237E0">
              <w:rPr>
                <w:i/>
                <w:iCs/>
              </w:rPr>
              <w:t xml:space="preserve"> primary</w:t>
            </w:r>
            <w:r w:rsidR="007237E0">
              <w:t xml:space="preserve">) </w:t>
            </w:r>
            <w:r>
              <w:t>is supposed to act on it. The manager is where adoption is won or lost, and the manager can neither interpret the data nor be bothered to pull it</w:t>
            </w:r>
            <w:r w:rsidR="6B47DA59">
              <w:t xml:space="preserve"> and rarely has the time to review it deeply enough to take action before the next operational challenge requires their attention</w:t>
            </w:r>
            <w:r>
              <w:t>.</w:t>
            </w:r>
          </w:p>
          <w:p w:rsidR="00577131" w:rsidRDefault="6EAB8D95" w14:paraId="238709BE" w14:textId="22EF5C5D">
            <w:pPr>
              <w:spacing w:before="120" w:after="120"/>
            </w:pPr>
            <w:r w:rsidRPr="2F69C050">
              <w:rPr>
                <w:b/>
                <w:bCs/>
              </w:rPr>
              <w:t>Push, prescribe, teach, within guardrails.</w:t>
            </w:r>
            <w:r>
              <w:t xml:space="preserve"> The frontline manager needs a pushed worklist that says what to do - by name, inside constraints the productivity team sets - and </w:t>
            </w:r>
            <w:commentRangeStart w:id="14"/>
            <w:commentRangeStart w:id="15"/>
            <w:r>
              <w:t xml:space="preserve">that </w:t>
            </w:r>
            <w:r w:rsidR="00DB685D">
              <w:t xml:space="preserve">is </w:t>
            </w:r>
            <w:r w:rsidRPr="00DB685D" w:rsidR="00DB685D">
              <w:t>learning over time based on changing data, which recommendations are taken vs dismissed and actual outcomes based on changes</w:t>
            </w:r>
            <w:commentRangeEnd w:id="14"/>
            <w:r w:rsidR="00577131">
              <w:rPr>
                <w:rStyle w:val="CommentReference"/>
                <w:sz w:val="20"/>
                <w:szCs w:val="22"/>
              </w:rPr>
              <w:commentReference w:id="14"/>
            </w:r>
            <w:commentRangeEnd w:id="15"/>
            <w:r>
              <w:rPr>
                <w:rStyle w:val="CommentReference"/>
              </w:rPr>
              <w:commentReference w:id="15"/>
            </w:r>
            <w:r>
              <w:t xml:space="preserve">. The executive needs a zero-click daily briefing: what happened, why, what to do, </w:t>
            </w:r>
            <w:r w:rsidR="2151D2EF">
              <w:t xml:space="preserve">associated outcomes, </w:t>
            </w:r>
            <w:r>
              <w:t>pushed</w:t>
            </w:r>
            <w:r w:rsidR="7776B68B">
              <w:t xml:space="preserve"> to them</w:t>
            </w:r>
            <w:r w:rsidR="315D86FD">
              <w:t xml:space="preserve"> with a</w:t>
            </w:r>
            <w:r w:rsidR="33A13235">
              <w:t xml:space="preserve">n opportunity </w:t>
            </w:r>
            <w:r w:rsidR="315D86FD">
              <w:t>to go deeper if they want to understand why recommendations are being made</w:t>
            </w:r>
            <w:r>
              <w:t>.</w:t>
            </w:r>
          </w:p>
          <w:p w:rsidR="00577131" w:rsidRDefault="00577131" w14:paraId="0E8D8ECD" w14:textId="77777777">
            <w:pPr>
              <w:spacing w:before="120" w:after="120"/>
            </w:pPr>
            <w:r>
              <w:rPr>
                <w:b/>
              </w:rPr>
              <w:t>The buyer wants accountability; the user wants help.</w:t>
            </w:r>
            <w:r>
              <w:t xml:space="preserve"> If the tool feels like surveillance, adoption dies. Build help-first; accountability is a byproduct.</w:t>
            </w:r>
          </w:p>
          <w:p w:rsidR="00577131" w:rsidRDefault="00577131" w14:paraId="67ABFA9A" w14:textId="27FC50C7">
            <w:pPr>
              <w:spacing w:before="120" w:after="120"/>
            </w:pPr>
            <w:r>
              <w:rPr>
                <w:b/>
              </w:rPr>
              <w:t>Delight is a zero-math, zero-pull briefing.</w:t>
            </w:r>
            <w:r>
              <w:t xml:space="preserve"> As Orlando</w:t>
            </w:r>
            <w:r w:rsidR="004540AB">
              <w:t xml:space="preserve"> Health</w:t>
            </w:r>
            <w:r>
              <w:t xml:space="preserve"> put it</w:t>
            </w:r>
            <w:r w:rsidR="004540AB">
              <w:t xml:space="preserve"> in Jun’26 discovery call</w:t>
            </w:r>
            <w:r>
              <w:t>: once it is personal or they have a stake in it, they use it. The bar is a one-glance answer, not a better dashboard.</w:t>
            </w:r>
          </w:p>
        </w:tc>
      </w:tr>
    </w:tbl>
    <w:p w:rsidR="00577131" w:rsidP="00577131" w:rsidRDefault="00577131" w14:paraId="35AAF262" w14:textId="77777777">
      <w:pPr>
        <w:spacing w:before="200" w:after="80"/>
      </w:pPr>
      <w:r>
        <w:rPr>
          <w:b/>
        </w:rPr>
        <w:t>The three personas and what each needs.</w:t>
      </w:r>
    </w:p>
    <w:tbl>
      <w:tblPr>
        <w:tblStyle w:val="TableGrid"/>
        <w:tblW w:w="10080" w:type="dxa"/>
        <w:tblLook w:val="04A0" w:firstRow="1" w:lastRow="0" w:firstColumn="1" w:lastColumn="0" w:noHBand="0" w:noVBand="1"/>
      </w:tblPr>
      <w:tblGrid>
        <w:gridCol w:w="2520"/>
        <w:gridCol w:w="3720"/>
        <w:gridCol w:w="3840"/>
      </w:tblGrid>
      <w:tr w:rsidR="00577131" w:rsidTr="43D6F3FE" w14:paraId="1684F9CA" w14:textId="77777777">
        <w:tc>
          <w:tcPr>
            <w:tcW w:w="2520" w:type="dxa"/>
            <w:shd w:val="clear" w:color="auto" w:fill="006D9A"/>
            <w:tcMar>
              <w:top w:w="80" w:type="dxa"/>
              <w:left w:w="120" w:type="dxa"/>
              <w:bottom w:w="80" w:type="dxa"/>
              <w:right w:w="120" w:type="dxa"/>
            </w:tcMar>
          </w:tcPr>
          <w:p w:rsidR="00577131" w:rsidRDefault="00577131" w14:paraId="7A216979" w14:textId="77777777">
            <w:pPr>
              <w:spacing w:before="40" w:after="40"/>
            </w:pPr>
            <w:r>
              <w:rPr>
                <w:b/>
                <w:color w:val="FFFFFF"/>
              </w:rPr>
              <w:t>Persona</w:t>
            </w:r>
          </w:p>
        </w:tc>
        <w:tc>
          <w:tcPr>
            <w:tcW w:w="3720" w:type="dxa"/>
            <w:shd w:val="clear" w:color="auto" w:fill="006D9A"/>
            <w:tcMar>
              <w:top w:w="80" w:type="dxa"/>
              <w:left w:w="120" w:type="dxa"/>
              <w:bottom w:w="80" w:type="dxa"/>
              <w:right w:w="120" w:type="dxa"/>
            </w:tcMar>
          </w:tcPr>
          <w:p w:rsidR="00577131" w:rsidRDefault="00577131" w14:paraId="6ED838EC" w14:textId="77777777">
            <w:pPr>
              <w:spacing w:before="40" w:after="40"/>
            </w:pPr>
            <w:r>
              <w:rPr>
                <w:b/>
                <w:color w:val="FFFFFF"/>
              </w:rPr>
              <w:t>Pain today</w:t>
            </w:r>
          </w:p>
        </w:tc>
        <w:tc>
          <w:tcPr>
            <w:tcW w:w="3840" w:type="dxa"/>
            <w:shd w:val="clear" w:color="auto" w:fill="006D9A"/>
            <w:tcMar>
              <w:top w:w="80" w:type="dxa"/>
              <w:left w:w="120" w:type="dxa"/>
              <w:bottom w:w="80" w:type="dxa"/>
              <w:right w:w="120" w:type="dxa"/>
            </w:tcMar>
          </w:tcPr>
          <w:p w:rsidR="00577131" w:rsidRDefault="00577131" w14:paraId="780C9A36" w14:textId="77777777">
            <w:pPr>
              <w:spacing w:before="40" w:after="40"/>
            </w:pPr>
            <w:r>
              <w:rPr>
                <w:b/>
                <w:color w:val="FFFFFF"/>
              </w:rPr>
              <w:t>Design target</w:t>
            </w:r>
          </w:p>
        </w:tc>
      </w:tr>
      <w:tr w:rsidR="00577131" w:rsidTr="43D6F3FE" w14:paraId="55FD1874" w14:textId="77777777">
        <w:tc>
          <w:tcPr>
            <w:tcW w:w="2520" w:type="dxa"/>
            <w:tcMar>
              <w:top w:w="80" w:type="dxa"/>
              <w:left w:w="120" w:type="dxa"/>
              <w:bottom w:w="80" w:type="dxa"/>
              <w:right w:w="120" w:type="dxa"/>
            </w:tcMar>
          </w:tcPr>
          <w:p w:rsidR="00577131" w:rsidRDefault="00577131" w14:paraId="066F6AB7" w14:textId="77777777">
            <w:pPr>
              <w:spacing w:before="40" w:after="40"/>
            </w:pPr>
            <w:r>
              <w:rPr>
                <w:b/>
              </w:rPr>
              <w:t>Labor-productivity analyst</w:t>
            </w:r>
            <w:r>
              <w:t xml:space="preserve"> (operator)</w:t>
            </w:r>
          </w:p>
        </w:tc>
        <w:tc>
          <w:tcPr>
            <w:tcW w:w="3720" w:type="dxa"/>
            <w:tcMar>
              <w:top w:w="80" w:type="dxa"/>
              <w:left w:w="120" w:type="dxa"/>
              <w:bottom w:w="80" w:type="dxa"/>
              <w:right w:w="120" w:type="dxa"/>
            </w:tcMar>
          </w:tcPr>
          <w:p w:rsidR="00577131" w:rsidRDefault="00577131" w14:paraId="7B5DA806" w14:textId="77777777">
            <w:pPr>
              <w:spacing w:before="40" w:after="40"/>
            </w:pPr>
            <w:r>
              <w:t>Heavy manual data prep; builds dashboards no one opens; reworks every visualization per audience</w:t>
            </w:r>
          </w:p>
        </w:tc>
        <w:tc>
          <w:tcPr>
            <w:tcW w:w="3840" w:type="dxa"/>
            <w:tcMar>
              <w:top w:w="80" w:type="dxa"/>
              <w:left w:w="120" w:type="dxa"/>
              <w:bottom w:w="80" w:type="dxa"/>
              <w:right w:w="120" w:type="dxa"/>
            </w:tcMar>
          </w:tcPr>
          <w:p w:rsidR="00577131" w:rsidRDefault="00577131" w14:paraId="5303DB33" w14:textId="77777777">
            <w:pPr>
              <w:spacing w:before="40" w:after="40"/>
            </w:pPr>
            <w:r>
              <w:t>Data prep automated; build once, serve every audience; the briefing lands without chasing</w:t>
            </w:r>
          </w:p>
        </w:tc>
      </w:tr>
      <w:tr w:rsidR="00577131" w:rsidTr="43D6F3FE" w14:paraId="24098D0E" w14:textId="77777777">
        <w:tc>
          <w:tcPr>
            <w:tcW w:w="2520" w:type="dxa"/>
            <w:tcMar>
              <w:top w:w="80" w:type="dxa"/>
              <w:left w:w="120" w:type="dxa"/>
              <w:bottom w:w="80" w:type="dxa"/>
              <w:right w:w="120" w:type="dxa"/>
            </w:tcMar>
          </w:tcPr>
          <w:p w:rsidR="00577131" w:rsidRDefault="00577131" w14:paraId="69A00DAE" w14:textId="77777777">
            <w:pPr>
              <w:spacing w:before="40" w:after="40"/>
            </w:pPr>
            <w:commentRangeStart w:id="17"/>
            <w:commentRangeStart w:id="18"/>
            <w:r w:rsidRPr="43D6F3FE">
              <w:rPr>
                <w:b/>
                <w:bCs/>
              </w:rPr>
              <w:t>Frontline nurse/dept manager</w:t>
            </w:r>
            <w:r>
              <w:t xml:space="preserve"> (adoption battleground)</w:t>
            </w:r>
            <w:commentRangeEnd w:id="17"/>
            <w:r>
              <w:rPr>
                <w:rStyle w:val="CommentReference"/>
                <w:sz w:val="20"/>
                <w:szCs w:val="22"/>
              </w:rPr>
              <w:commentReference w:id="17"/>
            </w:r>
            <w:commentRangeEnd w:id="18"/>
            <w:r>
              <w:rPr>
                <w:rStyle w:val="CommentReference"/>
              </w:rPr>
              <w:commentReference w:id="18"/>
            </w:r>
          </w:p>
        </w:tc>
        <w:tc>
          <w:tcPr>
            <w:tcW w:w="3720" w:type="dxa"/>
            <w:tcMar>
              <w:top w:w="80" w:type="dxa"/>
              <w:left w:w="120" w:type="dxa"/>
              <w:bottom w:w="80" w:type="dxa"/>
              <w:right w:w="120" w:type="dxa"/>
            </w:tcMar>
          </w:tcPr>
          <w:p w:rsidR="00577131" w:rsidRDefault="00577131" w14:paraId="3C39A97F" w14:textId="77777777">
            <w:pPr>
              <w:spacing w:before="40" w:after="40"/>
            </w:pPr>
            <w:r>
              <w:t>Low data literacy (promoted for clinical skill, not the math); will not pull from a portal; finds out at period close, eight days late</w:t>
            </w:r>
          </w:p>
        </w:tc>
        <w:tc>
          <w:tcPr>
            <w:tcW w:w="3840" w:type="dxa"/>
            <w:tcMar>
              <w:top w:w="80" w:type="dxa"/>
              <w:left w:w="120" w:type="dxa"/>
              <w:bottom w:w="80" w:type="dxa"/>
              <w:right w:w="120" w:type="dxa"/>
            </w:tcMar>
          </w:tcPr>
          <w:p w:rsidR="00577131" w:rsidRDefault="00577131" w14:paraId="0B284C73" w14:textId="77777777">
            <w:pPr>
              <w:spacing w:before="40" w:after="40"/>
            </w:pPr>
            <w:r>
              <w:t>Pushed worklist: who to send home or call in, by name, within guardrails - and teaches over time</w:t>
            </w:r>
          </w:p>
        </w:tc>
      </w:tr>
      <w:tr w:rsidR="00577131" w:rsidTr="43D6F3FE" w14:paraId="22DA569F" w14:textId="77777777">
        <w:tc>
          <w:tcPr>
            <w:tcW w:w="2520" w:type="dxa"/>
            <w:tcMar>
              <w:top w:w="80" w:type="dxa"/>
              <w:left w:w="120" w:type="dxa"/>
              <w:bottom w:w="80" w:type="dxa"/>
              <w:right w:w="120" w:type="dxa"/>
            </w:tcMar>
          </w:tcPr>
          <w:p w:rsidR="00577131" w:rsidRDefault="00577131" w14:paraId="1D750B2F" w14:textId="77777777">
            <w:pPr>
              <w:spacing w:before="40" w:after="40"/>
            </w:pPr>
            <w:r>
              <w:rPr>
                <w:b/>
              </w:rPr>
              <w:t>Executive</w:t>
            </w:r>
            <w:r>
              <w:t xml:space="preserve"> - CFO/COO/CNE (consumer)</w:t>
            </w:r>
          </w:p>
        </w:tc>
        <w:tc>
          <w:tcPr>
            <w:tcW w:w="3720" w:type="dxa"/>
            <w:tcMar>
              <w:top w:w="80" w:type="dxa"/>
              <w:left w:w="120" w:type="dxa"/>
              <w:bottom w:w="80" w:type="dxa"/>
              <w:right w:w="120" w:type="dxa"/>
            </w:tcMar>
          </w:tcPr>
          <w:p w:rsidR="00577131" w:rsidRDefault="00577131" w14:paraId="2E3ACD49" w14:textId="77777777">
            <w:pPr>
              <w:spacing w:before="40" w:after="40"/>
            </w:pPr>
            <w:r>
              <w:t>Briefings assembled by hand in Excel and PDF; can see what but not why</w:t>
            </w:r>
          </w:p>
        </w:tc>
        <w:tc>
          <w:tcPr>
            <w:tcW w:w="3840" w:type="dxa"/>
            <w:tcMar>
              <w:top w:w="80" w:type="dxa"/>
              <w:left w:w="120" w:type="dxa"/>
              <w:bottom w:w="80" w:type="dxa"/>
              <w:right w:w="120" w:type="dxa"/>
            </w:tcMar>
          </w:tcPr>
          <w:p w:rsidR="00577131" w:rsidRDefault="6EAB8D95" w14:paraId="20E240BD" w14:textId="6208A117">
            <w:pPr>
              <w:spacing w:before="40" w:after="40"/>
            </w:pPr>
            <w:r>
              <w:t>Zero-click daily briefing: what happened, why, what to do, plus who was told and who acted</w:t>
            </w:r>
            <w:r w:rsidR="7F5C4B07">
              <w:t xml:space="preserve"> (and who didn’t)</w:t>
            </w:r>
          </w:p>
        </w:tc>
      </w:tr>
    </w:tbl>
    <w:p w:rsidR="009D1386" w:rsidP="00577131" w:rsidRDefault="6EAB8D95" w14:paraId="1865200C" w14:textId="77777777">
      <w:pPr>
        <w:spacing w:before="200" w:after="160"/>
      </w:pPr>
      <w:commentRangeStart w:id="20"/>
      <w:commentRangeStart w:id="21"/>
      <w:r w:rsidRPr="2F69C050">
        <w:rPr>
          <w:b/>
          <w:bCs/>
        </w:rPr>
        <w:t>The three moments that matter</w:t>
      </w:r>
      <w:commentRangeEnd w:id="20"/>
      <w:r w:rsidRPr="2F69C050" w:rsidR="00577131">
        <w:rPr>
          <w:rStyle w:val="CommentReference"/>
          <w:b/>
          <w:bCs/>
          <w:sz w:val="20"/>
          <w:szCs w:val="22"/>
        </w:rPr>
        <w:commentReference w:id="20"/>
      </w:r>
      <w:commentRangeEnd w:id="21"/>
      <w:r>
        <w:rPr>
          <w:rStyle w:val="CommentReference"/>
        </w:rPr>
        <w:commentReference w:id="21"/>
      </w:r>
      <w:r w:rsidRPr="2F69C050">
        <w:rPr>
          <w:b/>
          <w:bCs/>
        </w:rPr>
        <w:t>.</w:t>
      </w:r>
      <w:r>
        <w:t xml:space="preserve"> </w:t>
      </w:r>
    </w:p>
    <w:p w:rsidR="009D1386" w:rsidP="009D1386" w:rsidRDefault="00577131" w14:paraId="49A12043" w14:textId="6FA26821">
      <w:pPr>
        <w:pStyle w:val="ListParagraph"/>
        <w:numPr>
          <w:ilvl w:val="0"/>
          <w:numId w:val="16"/>
        </w:numPr>
        <w:spacing w:before="200" w:after="160"/>
      </w:pPr>
      <w:r w:rsidRPr="009D1386">
        <w:rPr>
          <w:b/>
          <w:bCs/>
        </w:rPr>
        <w:t>Start of day</w:t>
      </w:r>
      <w:r w:rsidR="006A1108">
        <w:rPr>
          <w:b/>
          <w:bCs/>
        </w:rPr>
        <w:t xml:space="preserve"> and shift</w:t>
      </w:r>
      <w:r>
        <w:t xml:space="preserve">: a short pushed worklist for the manager; the top three problem departments for the executive. </w:t>
      </w:r>
    </w:p>
    <w:p w:rsidR="009D1386" w:rsidP="009D1386" w:rsidRDefault="00577131" w14:paraId="7E195677" w14:textId="1B0228F3">
      <w:pPr>
        <w:pStyle w:val="ListParagraph"/>
        <w:numPr>
          <w:ilvl w:val="0"/>
          <w:numId w:val="16"/>
        </w:numPr>
        <w:spacing w:before="200" w:after="160"/>
      </w:pPr>
      <w:r w:rsidRPr="009D1386">
        <w:rPr>
          <w:b/>
          <w:bCs/>
        </w:rPr>
        <w:t>In-shift flex: census has moved</w:t>
      </w:r>
      <w:r w:rsidR="009D1386">
        <w:t>:</w:t>
      </w:r>
      <w:r>
        <w:t xml:space="preserve"> name the person to send home or call in, prevent overtime, balance across units, stay inside guardrails. </w:t>
      </w:r>
    </w:p>
    <w:p w:rsidR="00577131" w:rsidP="009D1386" w:rsidRDefault="00577131" w14:paraId="2D39E1F0" w14:textId="455F8FB8">
      <w:pPr>
        <w:pStyle w:val="ListParagraph"/>
        <w:numPr>
          <w:ilvl w:val="0"/>
          <w:numId w:val="16"/>
        </w:numPr>
        <w:spacing w:before="200" w:after="160"/>
      </w:pPr>
      <w:r w:rsidRPr="009D1386">
        <w:rPr>
          <w:b/>
          <w:bCs/>
        </w:rPr>
        <w:t>Period-close accountability</w:t>
      </w:r>
      <w:r>
        <w:t>: who was told, who acted, where a pattern of non-compliance is forming. UPMC tracks roughly 40% action-plan compliance today and wants the next step automated.</w:t>
      </w:r>
    </w:p>
    <w:p w:rsidR="00466801" w:rsidRDefault="00466801" w14:paraId="338A9577" w14:textId="77777777">
      <w:pPr>
        <w:sectPr w:rsidR="00466801">
          <w:footerReference w:type="default" r:id="rId16"/>
          <w:pgSz w:w="12240" w:h="15840" w:orient="portrait"/>
          <w:pgMar w:top="1080" w:right="1080" w:bottom="1440" w:left="1080" w:header="720" w:footer="720" w:gutter="0"/>
          <w:cols w:space="720"/>
          <w:docGrid w:linePitch="360"/>
        </w:sectPr>
      </w:pPr>
    </w:p>
    <w:p w:rsidR="00C23756" w:rsidP="00C23756" w:rsidRDefault="00C23756" w14:paraId="27B5864A" w14:textId="77777777">
      <w:pPr>
        <w:pStyle w:val="Heading2"/>
        <w:spacing w:after="160"/>
      </w:pPr>
      <w:bookmarkStart w:name="sec05" w:id="22"/>
      <w:r>
        <w:rPr>
          <w:rFonts w:ascii="Aptos" w:hAnsi="Aptos"/>
        </w:rPr>
        <w:t>05 - Client Voice</w:t>
      </w:r>
      <w:bookmarkEnd w:id="22"/>
    </w:p>
    <w:tbl>
      <w:tblPr>
        <w:tblStyle w:val="TableGrid"/>
        <w:tblW w:w="10080" w:type="dxa"/>
        <w:tblLook w:val="04A0" w:firstRow="1" w:lastRow="0" w:firstColumn="1" w:lastColumn="0" w:noHBand="0" w:noVBand="1"/>
      </w:tblPr>
      <w:tblGrid>
        <w:gridCol w:w="120"/>
        <w:gridCol w:w="9960"/>
      </w:tblGrid>
      <w:tr w:rsidR="00C23756" w:rsidTr="66EF513E" w14:paraId="268B2EF5" w14:textId="77777777">
        <w:tc>
          <w:tcPr>
            <w:tcW w:w="10080" w:type="dxa"/>
            <w:gridSpan w:val="2"/>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100" w:type="dxa"/>
              <w:left w:w="240" w:type="dxa"/>
              <w:bottom w:w="100" w:type="dxa"/>
              <w:right w:w="240" w:type="dxa"/>
            </w:tcMar>
          </w:tcPr>
          <w:p w:rsidR="00C23756" w:rsidRDefault="00C23756" w14:paraId="79ED7AC1" w14:textId="77777777">
            <w:pPr>
              <w:spacing w:before="40" w:after="40"/>
            </w:pPr>
            <w:r>
              <w:rPr>
                <w:b/>
                <w:color w:val="FFFFFF"/>
              </w:rPr>
              <w:t>Elevator Why:  Their words</w:t>
            </w:r>
          </w:p>
        </w:tc>
      </w:tr>
      <w:tr w:rsidR="00C23756" w:rsidTr="66EF513E" w14:paraId="1EF648E3" w14:textId="77777777">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0" w:type="dxa"/>
              <w:left w:w="0" w:type="dxa"/>
              <w:bottom w:w="0" w:type="dxa"/>
              <w:right w:w="0" w:type="dxa"/>
            </w:tcMar>
          </w:tcPr>
          <w:p w:rsidR="00C23756" w:rsidRDefault="00C23756" w14:paraId="4495359C" w14:textId="77777777"/>
        </w:tc>
        <w:tc>
          <w:tcPr>
            <w:tcW w:w="99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FFFFF" w:themeFill="background1"/>
            <w:tcMar>
              <w:top w:w="120" w:type="dxa"/>
              <w:left w:w="200" w:type="dxa"/>
              <w:bottom w:w="120" w:type="dxa"/>
              <w:right w:w="200" w:type="dxa"/>
            </w:tcMar>
          </w:tcPr>
          <w:p w:rsidR="00C23756" w:rsidRDefault="00C23756" w14:paraId="2B367BE3" w14:textId="77777777">
            <w:pPr>
              <w:spacing w:after="120"/>
            </w:pPr>
            <w:r>
              <w:rPr>
                <w:b/>
                <w:color w:val="052533"/>
              </w:rPr>
              <w:t>Key Takeaways</w:t>
            </w:r>
          </w:p>
          <w:p w:rsidR="00C23756" w:rsidRDefault="30AF1E52" w14:paraId="643B819D" w14:textId="75D03371">
            <w:pPr>
              <w:spacing w:before="40" w:after="120"/>
            </w:pPr>
            <w:r w:rsidRPr="66EF513E" w:rsidR="02160CA3">
              <w:rPr>
                <w:b w:val="1"/>
                <w:bCs w:val="1"/>
              </w:rPr>
              <w:t>They do not ask for analytics; they ask to be told</w:t>
            </w:r>
            <w:r w:rsidRPr="66EF513E" w:rsidR="44EE3BA1">
              <w:rPr>
                <w:b w:val="1"/>
                <w:bCs w:val="1"/>
              </w:rPr>
              <w:t>-</w:t>
            </w:r>
            <w:r w:rsidRPr="66EF513E" w:rsidR="02160CA3">
              <w:rPr>
                <w:b w:val="1"/>
                <w:bCs w:val="1"/>
              </w:rPr>
              <w:t xml:space="preserve"> </w:t>
            </w:r>
            <w:r w:rsidRPr="66EF513E" w:rsidR="44EE3BA1">
              <w:rPr>
                <w:b w:val="1"/>
                <w:bCs w:val="1"/>
              </w:rPr>
              <w:t>“what is it that we do with that information”</w:t>
            </w:r>
            <w:r w:rsidRPr="66EF513E" w:rsidR="02160CA3">
              <w:rPr>
                <w:b w:val="1"/>
                <w:bCs w:val="1"/>
              </w:rPr>
              <w:t>.</w:t>
            </w:r>
            <w:r w:rsidR="02160CA3">
              <w:rPr/>
              <w:t xml:space="preserve"> Across all three June</w:t>
            </w:r>
            <w:r w:rsidR="0EE8E9A5">
              <w:rPr/>
              <w:t>’26 discovery</w:t>
            </w:r>
            <w:r w:rsidR="02160CA3">
              <w:rPr/>
              <w:t xml:space="preserve"> calls </w:t>
            </w:r>
            <w:r w:rsidR="0EE8E9A5">
              <w:rPr/>
              <w:t xml:space="preserve">with clients, </w:t>
            </w:r>
            <w:r w:rsidR="02160CA3">
              <w:rPr/>
              <w:t xml:space="preserve">the same sentence recurs. Adopt their verb - </w:t>
            </w:r>
            <w:commentRangeStart w:id="23"/>
            <w:commentRangeStart w:id="24"/>
            <w:r w:rsidR="02160CA3">
              <w:rPr/>
              <w:t>'what to do'</w:t>
            </w:r>
            <w:commentRangeEnd w:id="23"/>
            <w:r>
              <w:rPr>
                <w:rStyle w:val="CommentReference"/>
              </w:rPr>
              <w:commentReference w:id="23"/>
            </w:r>
            <w:commentRangeEnd w:id="24"/>
            <w:r>
              <w:rPr>
                <w:rStyle w:val="CommentReference"/>
              </w:rPr>
              <w:commentReference w:id="24"/>
            </w:r>
            <w:r w:rsidR="02160CA3">
              <w:rPr/>
              <w:t xml:space="preserve"> - not ours - 'insights.'</w:t>
            </w:r>
            <w:r w:rsidR="7E7FFCF9">
              <w:rPr/>
              <w:t xml:space="preserve"> </w:t>
            </w:r>
            <w:r w:rsidR="79CD7DE4">
              <w:rPr/>
              <w:t>T</w:t>
            </w:r>
            <w:r w:rsidR="79CD7DE4">
              <w:rPr/>
              <w:t>hey want their frontline managers to be told what to do and they want to know if the person took that action or not so they know if the outcome (good or bad) is based on LI's recommendation or if it was ignored.</w:t>
            </w:r>
          </w:p>
          <w:p w:rsidR="00C23756" w:rsidRDefault="00C23756" w14:paraId="40328E2C" w14:textId="77777777">
            <w:pPr>
              <w:spacing w:before="120" w:after="120"/>
            </w:pPr>
            <w:r>
              <w:rPr>
                <w:b/>
              </w:rPr>
              <w:t>Push beats pull, and push is how they hold people accountable.</w:t>
            </w:r>
            <w:r>
              <w:t xml:space="preserve"> 'Without the push, he is not going to go pull the report. When it pushes, it is easy for us to hold people accountable.'</w:t>
            </w:r>
          </w:p>
          <w:p w:rsidR="00C23756" w:rsidRDefault="00C23756" w14:paraId="6E850E7D" w14:textId="77777777">
            <w:pPr>
              <w:spacing w:before="120" w:after="120"/>
            </w:pPr>
            <w:r>
              <w:rPr>
                <w:b/>
              </w:rPr>
              <w:t>They judge vendors on the last mile.</w:t>
            </w:r>
            <w:r>
              <w:t xml:space="preserve"> The recurring complaint: 'The miss always seems to be on the deliverable. I have to rework everything, redo all the visualizations, because they do not make sense for the audience.' We win or lose on the briefing, not the data.</w:t>
            </w:r>
          </w:p>
          <w:p w:rsidR="00C23756" w:rsidRDefault="00C23756" w14:paraId="55C3DB84" w14:textId="77777777">
            <w:pPr>
              <w:spacing w:before="120" w:after="120"/>
            </w:pPr>
            <w:r>
              <w:rPr>
                <w:b/>
              </w:rPr>
              <w:t>Trust is earned by showing the work.</w:t>
            </w:r>
            <w:r>
              <w:t xml:space="preserve"> 'I still don't trust it enough. Whatever AI gives me, I still have to check it.' Show the math and the guardrails behind every recommendation. Earn autopilot; do not assume it.</w:t>
            </w:r>
          </w:p>
          <w:p w:rsidR="004616C3" w:rsidP="2F69C050" w:rsidRDefault="63C2B1A1" w14:paraId="36275A86" w14:textId="624FE651">
            <w:pPr>
              <w:spacing w:before="120" w:after="120"/>
              <w:rPr>
                <w:b/>
                <w:bCs/>
              </w:rPr>
            </w:pPr>
            <w:r w:rsidRPr="66EF513E" w:rsidR="023355D6">
              <w:rPr>
                <w:b w:val="1"/>
                <w:bCs w:val="1"/>
              </w:rPr>
              <w:t>Managers can’t interpret.</w:t>
            </w:r>
            <w:r w:rsidR="023355D6">
              <w:rPr/>
              <w:t xml:space="preserve"> </w:t>
            </w:r>
            <w:commentRangeStart w:id="26"/>
            <w:commentRangeStart w:id="27"/>
            <w:r w:rsidR="023355D6">
              <w:rPr/>
              <w:t xml:space="preserve">'They can't do simple math. They see a chart and they just see numbers and colors.' </w:t>
            </w:r>
            <w:commentRangeEnd w:id="26"/>
            <w:r>
              <w:rPr>
                <w:rStyle w:val="CommentReference"/>
              </w:rPr>
              <w:commentReference w:id="26"/>
            </w:r>
            <w:commentRangeEnd w:id="27"/>
            <w:r>
              <w:rPr>
                <w:rStyle w:val="CommentReference"/>
              </w:rPr>
              <w:commentReference w:id="27"/>
            </w:r>
            <w:r w:rsidR="25049770">
              <w:rPr/>
              <w:t>Make it simple to see good/fine/bad, give them an action to take when it isn't good using good UX so it is easy to find (colors can help) and easy to know which action to take (in their language).</w:t>
            </w:r>
            <w:r w:rsidR="023355D6">
              <w:rPr/>
              <w:t xml:space="preserve"> </w:t>
            </w:r>
          </w:p>
          <w:p w:rsidR="004616C3" w:rsidRDefault="004616C3" w14:paraId="0189CFD1" w14:textId="5F50B472">
            <w:pPr>
              <w:spacing w:before="120" w:after="120"/>
            </w:pPr>
            <w:r>
              <w:rPr>
                <w:b/>
              </w:rPr>
              <w:t>'Gross variance' is their number.</w:t>
            </w:r>
            <w:r>
              <w:t xml:space="preserve"> They manage the sum of unfavorable variances, not the net FTE figure. Use that phrase. A system can show 40 FTEs under on net and still have a major opportunity in gross.</w:t>
            </w:r>
          </w:p>
        </w:tc>
      </w:tr>
    </w:tbl>
    <w:p w:rsidR="00C23756" w:rsidP="00C23756" w:rsidRDefault="00C23756" w14:paraId="42DBC2B6" w14:textId="77777777">
      <w:pPr>
        <w:spacing w:before="200" w:after="80"/>
      </w:pPr>
      <w:r>
        <w:rPr>
          <w:b/>
          <w:color w:val="474747"/>
        </w:rPr>
        <w:t>Say this, not that</w:t>
      </w:r>
    </w:p>
    <w:tbl>
      <w:tblPr>
        <w:tblStyle w:val="TableGrid"/>
        <w:tblW w:w="10080" w:type="dxa"/>
        <w:tblLook w:val="04A0" w:firstRow="1" w:lastRow="0" w:firstColumn="1" w:lastColumn="0" w:noHBand="0" w:noVBand="1"/>
      </w:tblPr>
      <w:tblGrid>
        <w:gridCol w:w="3240"/>
        <w:gridCol w:w="3240"/>
        <w:gridCol w:w="3600"/>
      </w:tblGrid>
      <w:tr w:rsidR="00C23756" w14:paraId="4CD48504" w14:textId="77777777">
        <w:tc>
          <w:tcPr>
            <w:tcW w:w="3240" w:type="dxa"/>
            <w:shd w:val="clear" w:color="auto" w:fill="006D9A"/>
            <w:tcMar>
              <w:top w:w="80" w:type="dxa"/>
              <w:left w:w="120" w:type="dxa"/>
              <w:bottom w:w="80" w:type="dxa"/>
              <w:right w:w="120" w:type="dxa"/>
            </w:tcMar>
          </w:tcPr>
          <w:p w:rsidR="00C23756" w:rsidRDefault="00C23756" w14:paraId="03C9A5A6" w14:textId="77777777">
            <w:pPr>
              <w:spacing w:before="40" w:after="40"/>
            </w:pPr>
            <w:r>
              <w:rPr>
                <w:b/>
                <w:color w:val="FFFFFF"/>
              </w:rPr>
              <w:t>Our instinct</w:t>
            </w:r>
          </w:p>
        </w:tc>
        <w:tc>
          <w:tcPr>
            <w:tcW w:w="3240" w:type="dxa"/>
            <w:shd w:val="clear" w:color="auto" w:fill="006D9A"/>
            <w:tcMar>
              <w:top w:w="80" w:type="dxa"/>
              <w:left w:w="120" w:type="dxa"/>
              <w:bottom w:w="80" w:type="dxa"/>
              <w:right w:w="120" w:type="dxa"/>
            </w:tcMar>
          </w:tcPr>
          <w:p w:rsidR="00C23756" w:rsidRDefault="00C23756" w14:paraId="69E48980" w14:textId="77777777">
            <w:pPr>
              <w:spacing w:before="40" w:after="40"/>
            </w:pPr>
            <w:r>
              <w:rPr>
                <w:b/>
                <w:color w:val="FFFFFF"/>
              </w:rPr>
              <w:t>Their language</w:t>
            </w:r>
          </w:p>
        </w:tc>
        <w:tc>
          <w:tcPr>
            <w:tcW w:w="3600" w:type="dxa"/>
            <w:shd w:val="clear" w:color="auto" w:fill="006D9A"/>
            <w:tcMar>
              <w:top w:w="80" w:type="dxa"/>
              <w:left w:w="120" w:type="dxa"/>
              <w:bottom w:w="80" w:type="dxa"/>
              <w:right w:w="120" w:type="dxa"/>
            </w:tcMar>
          </w:tcPr>
          <w:p w:rsidR="00C23756" w:rsidRDefault="00C23756" w14:paraId="7F7BD62D" w14:textId="77777777">
            <w:pPr>
              <w:spacing w:before="40" w:after="40"/>
            </w:pPr>
            <w:r>
              <w:rPr>
                <w:b/>
                <w:color w:val="FFFFFF"/>
              </w:rPr>
              <w:t>Say this instead</w:t>
            </w:r>
          </w:p>
        </w:tc>
      </w:tr>
      <w:tr w:rsidR="00C23756" w14:paraId="5509C982" w14:textId="77777777">
        <w:tc>
          <w:tcPr>
            <w:tcW w:w="3240" w:type="dxa"/>
            <w:tcMar>
              <w:top w:w="80" w:type="dxa"/>
              <w:left w:w="120" w:type="dxa"/>
              <w:bottom w:w="80" w:type="dxa"/>
              <w:right w:w="120" w:type="dxa"/>
            </w:tcMar>
          </w:tcPr>
          <w:p w:rsidR="00C23756" w:rsidRDefault="00C23756" w14:paraId="0FFFD049" w14:textId="77777777">
            <w:pPr>
              <w:spacing w:before="40" w:after="40"/>
            </w:pPr>
            <w:r>
              <w:t>Insights, analytics, dashboards</w:t>
            </w:r>
          </w:p>
        </w:tc>
        <w:tc>
          <w:tcPr>
            <w:tcW w:w="3240" w:type="dxa"/>
            <w:tcMar>
              <w:top w:w="80" w:type="dxa"/>
              <w:left w:w="120" w:type="dxa"/>
              <w:bottom w:w="80" w:type="dxa"/>
              <w:right w:w="120" w:type="dxa"/>
            </w:tcMar>
          </w:tcPr>
          <w:p w:rsidR="00C23756" w:rsidRDefault="00C23756" w14:paraId="63E62E39" w14:textId="77777777">
            <w:pPr>
              <w:spacing w:before="40" w:after="40"/>
            </w:pPr>
            <w:r>
              <w:t>'Tell me what to do'</w:t>
            </w:r>
          </w:p>
        </w:tc>
        <w:tc>
          <w:tcPr>
            <w:tcW w:w="3600" w:type="dxa"/>
            <w:tcMar>
              <w:top w:w="80" w:type="dxa"/>
              <w:left w:w="120" w:type="dxa"/>
              <w:bottom w:w="80" w:type="dxa"/>
              <w:right w:w="120" w:type="dxa"/>
            </w:tcMar>
          </w:tcPr>
          <w:p w:rsidR="00C23756" w:rsidRDefault="00C23756" w14:paraId="10883945" w14:textId="77777777">
            <w:pPr>
              <w:spacing w:before="40" w:after="40"/>
            </w:pPr>
            <w:r>
              <w:t>What happened, why, and what to do - pushed to you</w:t>
            </w:r>
          </w:p>
        </w:tc>
      </w:tr>
      <w:tr w:rsidR="00C23756" w14:paraId="29CA8042" w14:textId="77777777">
        <w:tc>
          <w:tcPr>
            <w:tcW w:w="3240" w:type="dxa"/>
            <w:tcMar>
              <w:top w:w="80" w:type="dxa"/>
              <w:left w:w="120" w:type="dxa"/>
              <w:bottom w:w="80" w:type="dxa"/>
              <w:right w:w="120" w:type="dxa"/>
            </w:tcMar>
          </w:tcPr>
          <w:p w:rsidR="00C23756" w:rsidRDefault="00C23756" w14:paraId="738457F7" w14:textId="77777777">
            <w:pPr>
              <w:spacing w:before="40" w:after="40"/>
            </w:pPr>
            <w:r>
              <w:t>Net FTE variance</w:t>
            </w:r>
          </w:p>
        </w:tc>
        <w:tc>
          <w:tcPr>
            <w:tcW w:w="3240" w:type="dxa"/>
            <w:tcMar>
              <w:top w:w="80" w:type="dxa"/>
              <w:left w:w="120" w:type="dxa"/>
              <w:bottom w:w="80" w:type="dxa"/>
              <w:right w:w="120" w:type="dxa"/>
            </w:tcMar>
          </w:tcPr>
          <w:p w:rsidR="00C23756" w:rsidRDefault="00C23756" w14:paraId="372F9378" w14:textId="77777777">
            <w:pPr>
              <w:spacing w:before="40" w:after="40"/>
            </w:pPr>
            <w:r>
              <w:t>'Gross variance' (sum of unfavorable)</w:t>
            </w:r>
          </w:p>
        </w:tc>
        <w:tc>
          <w:tcPr>
            <w:tcW w:w="3600" w:type="dxa"/>
            <w:tcMar>
              <w:top w:w="80" w:type="dxa"/>
              <w:left w:w="120" w:type="dxa"/>
              <w:bottom w:w="80" w:type="dxa"/>
              <w:right w:w="120" w:type="dxa"/>
            </w:tcMar>
          </w:tcPr>
          <w:p w:rsidR="00C23756" w:rsidRDefault="00C23756" w14:paraId="37393C49" w14:textId="77777777">
            <w:pPr>
              <w:spacing w:before="40" w:after="40"/>
            </w:pPr>
            <w:r>
              <w:t>Lead with gross variance and dollars</w:t>
            </w:r>
          </w:p>
        </w:tc>
      </w:tr>
      <w:tr w:rsidR="00C23756" w14:paraId="375FE5F4" w14:textId="77777777">
        <w:tc>
          <w:tcPr>
            <w:tcW w:w="3240" w:type="dxa"/>
            <w:tcMar>
              <w:top w:w="80" w:type="dxa"/>
              <w:left w:w="120" w:type="dxa"/>
              <w:bottom w:w="80" w:type="dxa"/>
              <w:right w:w="120" w:type="dxa"/>
            </w:tcMar>
          </w:tcPr>
          <w:p w:rsidR="00C23756" w:rsidRDefault="00C23756" w14:paraId="58A71F3E" w14:textId="77777777">
            <w:pPr>
              <w:spacing w:before="40" w:after="40"/>
            </w:pPr>
            <w:r>
              <w:t>Self-service portal</w:t>
            </w:r>
          </w:p>
        </w:tc>
        <w:tc>
          <w:tcPr>
            <w:tcW w:w="3240" w:type="dxa"/>
            <w:tcMar>
              <w:top w:w="80" w:type="dxa"/>
              <w:left w:w="120" w:type="dxa"/>
              <w:bottom w:w="80" w:type="dxa"/>
              <w:right w:w="120" w:type="dxa"/>
            </w:tcMar>
          </w:tcPr>
          <w:p w:rsidR="00C23756" w:rsidRDefault="00C23756" w14:paraId="1E66815D" w14:textId="77777777">
            <w:pPr>
              <w:spacing w:before="40" w:after="40"/>
            </w:pPr>
            <w:r>
              <w:t>'I don't have time to pull a report'</w:t>
            </w:r>
          </w:p>
        </w:tc>
        <w:tc>
          <w:tcPr>
            <w:tcW w:w="3600" w:type="dxa"/>
            <w:tcMar>
              <w:top w:w="80" w:type="dxa"/>
              <w:left w:w="120" w:type="dxa"/>
              <w:bottom w:w="80" w:type="dxa"/>
              <w:right w:w="120" w:type="dxa"/>
            </w:tcMar>
          </w:tcPr>
          <w:p w:rsidR="00C23756" w:rsidRDefault="00C23756" w14:paraId="5D7D9F94" w14:textId="77777777">
            <w:pPr>
              <w:spacing w:before="40" w:after="40"/>
            </w:pPr>
            <w:r>
              <w:t>A pushed briefing; pull when you want to dig</w:t>
            </w:r>
          </w:p>
        </w:tc>
      </w:tr>
      <w:tr w:rsidR="00C23756" w14:paraId="7C4025FF" w14:textId="77777777">
        <w:tc>
          <w:tcPr>
            <w:tcW w:w="3240" w:type="dxa"/>
            <w:tcMar>
              <w:top w:w="80" w:type="dxa"/>
              <w:left w:w="120" w:type="dxa"/>
              <w:bottom w:w="80" w:type="dxa"/>
              <w:right w:w="120" w:type="dxa"/>
            </w:tcMar>
          </w:tcPr>
          <w:p w:rsidR="00C23756" w:rsidRDefault="00C23756" w14:paraId="75059EC6" w14:textId="77777777">
            <w:pPr>
              <w:spacing w:before="40" w:after="40"/>
            </w:pPr>
            <w:r>
              <w:t>AI-powered</w:t>
            </w:r>
          </w:p>
        </w:tc>
        <w:tc>
          <w:tcPr>
            <w:tcW w:w="3240" w:type="dxa"/>
            <w:tcMar>
              <w:top w:w="80" w:type="dxa"/>
              <w:left w:w="120" w:type="dxa"/>
              <w:bottom w:w="80" w:type="dxa"/>
              <w:right w:w="120" w:type="dxa"/>
            </w:tcMar>
          </w:tcPr>
          <w:p w:rsidR="00C23756" w:rsidRDefault="00C23756" w14:paraId="73A909AA" w14:textId="77777777">
            <w:pPr>
              <w:spacing w:before="40" w:after="40"/>
            </w:pPr>
            <w:r>
              <w:t>'I don't trust it, I recheck it'</w:t>
            </w:r>
          </w:p>
        </w:tc>
        <w:tc>
          <w:tcPr>
            <w:tcW w:w="3600" w:type="dxa"/>
            <w:tcMar>
              <w:top w:w="80" w:type="dxa"/>
              <w:left w:w="120" w:type="dxa"/>
              <w:bottom w:w="80" w:type="dxa"/>
              <w:right w:w="120" w:type="dxa"/>
            </w:tcMar>
          </w:tcPr>
          <w:p w:rsidR="00C23756" w:rsidRDefault="00C23756" w14:paraId="36E4A2A3" w14:textId="77777777">
            <w:pPr>
              <w:spacing w:before="40" w:after="40"/>
            </w:pPr>
            <w:r>
              <w:t>Shows the math and the guardrails behind each recommendation</w:t>
            </w:r>
          </w:p>
        </w:tc>
      </w:tr>
      <w:tr w:rsidR="00C23756" w14:paraId="0C33737C" w14:textId="77777777">
        <w:tc>
          <w:tcPr>
            <w:tcW w:w="3240" w:type="dxa"/>
            <w:tcMar>
              <w:top w:w="80" w:type="dxa"/>
              <w:left w:w="120" w:type="dxa"/>
              <w:bottom w:w="80" w:type="dxa"/>
              <w:right w:w="120" w:type="dxa"/>
            </w:tcMar>
          </w:tcPr>
          <w:p w:rsidR="00C23756" w:rsidRDefault="00C23756" w14:paraId="43FE9F39" w14:textId="77777777">
            <w:pPr>
              <w:spacing w:before="40" w:after="40"/>
            </w:pPr>
            <w:r>
              <w:t>Cost reduction / efficiency</w:t>
            </w:r>
          </w:p>
        </w:tc>
        <w:tc>
          <w:tcPr>
            <w:tcW w:w="3240" w:type="dxa"/>
            <w:tcMar>
              <w:top w:w="80" w:type="dxa"/>
              <w:left w:w="120" w:type="dxa"/>
              <w:bottom w:w="80" w:type="dxa"/>
              <w:right w:w="120" w:type="dxa"/>
            </w:tcMar>
          </w:tcPr>
          <w:p w:rsidR="00C23756" w:rsidRDefault="00C23756" w14:paraId="1A2F23A7" w14:textId="77777777">
            <w:pPr>
              <w:spacing w:before="40" w:after="40"/>
            </w:pPr>
            <w:r>
              <w:t>'Make the shift work, retention'</w:t>
            </w:r>
          </w:p>
        </w:tc>
        <w:tc>
          <w:tcPr>
            <w:tcW w:w="3600" w:type="dxa"/>
            <w:tcMar>
              <w:top w:w="80" w:type="dxa"/>
              <w:left w:w="120" w:type="dxa"/>
              <w:bottom w:w="80" w:type="dxa"/>
              <w:right w:w="120" w:type="dxa"/>
            </w:tcMar>
          </w:tcPr>
          <w:p w:rsidR="00C23756" w:rsidRDefault="00C23756" w14:paraId="1D777E42" w14:textId="77777777">
            <w:pPr>
              <w:spacing w:before="40" w:after="40"/>
            </w:pPr>
            <w:r>
              <w:t>Make the shift work - not cut heads</w:t>
            </w:r>
          </w:p>
        </w:tc>
      </w:tr>
    </w:tbl>
    <w:p w:rsidR="00466801" w:rsidRDefault="00466801" w14:paraId="10B9607D" w14:textId="77777777">
      <w:pPr>
        <w:sectPr w:rsidR="00466801">
          <w:footerReference w:type="default" r:id="rId17"/>
          <w:pgSz w:w="12240" w:h="15840" w:orient="portrait"/>
          <w:pgMar w:top="1080" w:right="1080" w:bottom="1440" w:left="1080" w:header="720" w:footer="720" w:gutter="0"/>
          <w:cols w:space="720"/>
          <w:docGrid w:linePitch="360"/>
        </w:sectPr>
      </w:pPr>
    </w:p>
    <w:p w:rsidR="00466801" w:rsidRDefault="00ED339C" w14:paraId="32B744D9" w14:textId="77777777">
      <w:pPr>
        <w:pStyle w:val="Heading2"/>
        <w:spacing w:after="160"/>
        <w:rPr>
          <w:rFonts w:ascii="Aptos" w:hAnsi="Aptos"/>
        </w:rPr>
      </w:pPr>
      <w:bookmarkStart w:name="sec06" w:id="28"/>
      <w:commentRangeStart w:id="29"/>
      <w:commentRangeStart w:id="30"/>
      <w:commentRangeStart w:id="31"/>
      <w:commentRangeStart w:id="32"/>
      <w:commentRangeStart w:id="33"/>
      <w:r w:rsidRPr="66EF513E" w:rsidR="00ED339C">
        <w:rPr>
          <w:rFonts w:ascii="Aptos" w:hAnsi="Aptos"/>
        </w:rPr>
        <w:t>06 - Competitive Landscape</w:t>
      </w:r>
      <w:bookmarkEnd w:id="28"/>
      <w:commentRangeEnd w:id="29"/>
      <w:r>
        <w:rPr>
          <w:rStyle w:val="CommentReference"/>
        </w:rPr>
        <w:commentReference w:id="29"/>
      </w:r>
      <w:commentRangeEnd w:id="30"/>
      <w:r>
        <w:rPr>
          <w:rStyle w:val="CommentReference"/>
        </w:rPr>
        <w:commentReference w:id="30"/>
      </w:r>
      <w:commentRangeEnd w:id="31"/>
      <w:r>
        <w:rPr>
          <w:rStyle w:val="CommentReference"/>
        </w:rPr>
        <w:commentReference w:id="31"/>
      </w:r>
      <w:commentRangeEnd w:id="32"/>
      <w:r>
        <w:rPr>
          <w:rStyle w:val="CommentReference"/>
        </w:rPr>
        <w:commentReference w:id="32"/>
      </w:r>
      <w:commentRangeEnd w:id="33"/>
      <w:r>
        <w:rPr>
          <w:rStyle w:val="CommentReference"/>
        </w:rPr>
        <w:commentReference w:id="33"/>
      </w:r>
    </w:p>
    <w:tbl>
      <w:tblPr>
        <w:tblStyle w:val="TableGrid"/>
        <w:tblW w:w="10080" w:type="dxa"/>
        <w:tblLook w:val="04A0" w:firstRow="1" w:lastRow="0" w:firstColumn="1" w:lastColumn="0" w:noHBand="0" w:noVBand="1"/>
      </w:tblPr>
      <w:tblGrid>
        <w:gridCol w:w="120"/>
        <w:gridCol w:w="9960"/>
      </w:tblGrid>
      <w:tr w:rsidR="00466801" w:rsidTr="73D7A172" w14:paraId="0E80A6C2" w14:textId="77777777">
        <w:tc>
          <w:tcPr>
            <w:tcW w:w="10080" w:type="dxa"/>
            <w:gridSpan w:val="2"/>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100" w:type="dxa"/>
              <w:left w:w="240" w:type="dxa"/>
              <w:bottom w:w="100" w:type="dxa"/>
              <w:right w:w="240" w:type="dxa"/>
            </w:tcMar>
          </w:tcPr>
          <w:p w:rsidR="00466801" w:rsidRDefault="00ED339C" w14:paraId="3BD8FD78" w14:textId="77777777">
            <w:pPr>
              <w:spacing w:before="40" w:after="40"/>
            </w:pPr>
            <w:r>
              <w:rPr>
                <w:b/>
                <w:color w:val="FFFFFF"/>
              </w:rPr>
              <w:t>Elevator Why:  Who to beat</w:t>
            </w:r>
          </w:p>
        </w:tc>
      </w:tr>
      <w:tr w:rsidR="00466801" w:rsidTr="3B6109FC" w14:paraId="02E77797" w14:textId="77777777">
        <w:trPr>
          <w:trHeight w:val="4650"/>
        </w:trPr>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0" w:type="dxa"/>
              <w:left w:w="0" w:type="dxa"/>
              <w:bottom w:w="0" w:type="dxa"/>
              <w:right w:w="0" w:type="dxa"/>
            </w:tcMar>
          </w:tcPr>
          <w:p w:rsidR="00466801" w:rsidRDefault="00466801" w14:paraId="788A22DC" w14:textId="77777777"/>
        </w:tc>
        <w:tc>
          <w:tcPr>
            <w:tcW w:w="99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FFFFF" w:themeFill="background1"/>
            <w:tcMar>
              <w:top w:w="120" w:type="dxa"/>
              <w:left w:w="200" w:type="dxa"/>
              <w:bottom w:w="120" w:type="dxa"/>
              <w:right w:w="200" w:type="dxa"/>
            </w:tcMar>
          </w:tcPr>
          <w:p w:rsidR="00466801" w:rsidRDefault="00ED339C" w14:paraId="66684F93" w14:textId="77777777">
            <w:pPr>
              <w:spacing w:after="120"/>
            </w:pPr>
            <w:r>
              <w:rPr>
                <w:b/>
                <w:color w:val="052533"/>
              </w:rPr>
              <w:t>Key Takeaways</w:t>
            </w:r>
          </w:p>
          <w:p w:rsidRPr="00A02E50" w:rsidR="006C4F5C" w:rsidP="00A02E50" w:rsidRDefault="0C90165E" w14:paraId="7AB850EA" w14:textId="3EFD34C0">
            <w:pPr>
              <w:spacing w:before="120" w:after="120"/>
            </w:pPr>
            <w:r w:rsidRPr="38091862">
              <w:rPr>
                <w:b/>
                <w:color w:val="auto"/>
              </w:rPr>
              <w:t xml:space="preserve">The bar </w:t>
            </w:r>
            <w:r w:rsidRPr="6C01B460" w:rsidR="43FA5F78">
              <w:rPr>
                <w:b/>
                <w:bCs/>
                <w:color w:val="auto"/>
              </w:rPr>
              <w:t xml:space="preserve">has </w:t>
            </w:r>
            <w:r w:rsidRPr="6C01B460">
              <w:rPr>
                <w:b/>
                <w:bCs/>
                <w:color w:val="auto"/>
              </w:rPr>
              <w:t>moved</w:t>
            </w:r>
            <w:r w:rsidRPr="38091862">
              <w:rPr>
                <w:b/>
                <w:color w:val="auto"/>
              </w:rPr>
              <w:t xml:space="preserve"> from descriptive to prescriptive</w:t>
            </w:r>
            <w:r w:rsidRPr="4F796803">
              <w:rPr>
                <w:b/>
                <w:bCs/>
                <w:color w:val="auto"/>
              </w:rPr>
              <w:t>.</w:t>
            </w:r>
            <w:r w:rsidRPr="38091862">
              <w:rPr>
                <w:color w:val="auto"/>
              </w:rPr>
              <w:t xml:space="preserve"> Buyer discovery confirms Strata/Syntellis ships tools that name the RN to send home, forecast overtime, and recommend cross-department shifts. A benchmarking report that stops at “here’s your variance” no longer wins the deal</w:t>
            </w:r>
            <w:r w:rsidRPr="427BBCB2" w:rsidR="15366DC9">
              <w:rPr>
                <w:color w:val="auto"/>
              </w:rPr>
              <w:t>.</w:t>
            </w:r>
            <w:r w:rsidRPr="38091862">
              <w:rPr>
                <w:color w:val="auto"/>
              </w:rPr>
              <w:t xml:space="preserve"> </w:t>
            </w:r>
            <w:r w:rsidRPr="28FE9A82" w:rsidR="15366DC9">
              <w:rPr>
                <w:color w:val="auto"/>
              </w:rPr>
              <w:t>Addressing what to do about it is</w:t>
            </w:r>
            <w:r w:rsidRPr="38091862">
              <w:rPr>
                <w:color w:val="auto"/>
              </w:rPr>
              <w:t xml:space="preserve"> the floor</w:t>
            </w:r>
            <w:r w:rsidRPr="4F796803" w:rsidR="73491590">
              <w:rPr>
                <w:color w:val="auto"/>
              </w:rPr>
              <w:t>.</w:t>
            </w:r>
            <w:r w:rsidR="00ED339C">
              <w:br/>
            </w:r>
            <w:r w:rsidR="00ED339C">
              <w:br/>
            </w:r>
            <w:r w:rsidR="00A02E50">
              <w:rPr>
                <w:b/>
              </w:rPr>
              <w:t>Excel and homegrown tools are the biggest incumbent in mid-market.</w:t>
            </w:r>
            <w:r w:rsidR="00A02E50">
              <w:t xml:space="preserve"> The real competition is 'spreadsheets I built internally' - not a named vendor. BI tools (Tableau, Power BI) are indirect: they visualize whatever is built; they do not deliver standardized labor logic.</w:t>
            </w:r>
            <w:r w:rsidR="00ED339C">
              <w:br/>
            </w:r>
            <w:r w:rsidR="00ED339C">
              <w:br/>
            </w:r>
            <w:r w:rsidR="002B6310">
              <w:rPr>
                <w:b/>
              </w:rPr>
              <w:t>HRIS systems (UKG, Workday) are partners, not competitors, for T&amp;A and scheduling.</w:t>
            </w:r>
            <w:r w:rsidR="002B6310">
              <w:t xml:space="preserve"> Partial overlap exists on basic productivity reporting. We read these systems and hand decisions back to them. </w:t>
            </w:r>
            <w:r w:rsidRPr="002B6310" w:rsidR="00A03950">
              <w:rPr>
                <w:color w:val="auto"/>
              </w:rPr>
              <w:t>Enabling l</w:t>
            </w:r>
            <w:r w:rsidRPr="002B6310" w:rsidR="000C67F9">
              <w:rPr>
                <w:color w:val="auto"/>
              </w:rPr>
              <w:t xml:space="preserve">abor </w:t>
            </w:r>
            <w:r w:rsidRPr="002B6310" w:rsidR="00A03950">
              <w:rPr>
                <w:color w:val="auto"/>
              </w:rPr>
              <w:t>p</w:t>
            </w:r>
            <w:r w:rsidRPr="002B6310" w:rsidR="000C67F9">
              <w:rPr>
                <w:color w:val="auto"/>
              </w:rPr>
              <w:t xml:space="preserve">roductivity </w:t>
            </w:r>
            <w:r w:rsidRPr="002B6310" w:rsidR="00A03950">
              <w:rPr>
                <w:color w:val="auto"/>
              </w:rPr>
              <w:t xml:space="preserve">agenda is the </w:t>
            </w:r>
            <w:r w:rsidRPr="002B6310" w:rsidR="00F6109D">
              <w:rPr>
                <w:color w:val="auto"/>
              </w:rPr>
              <w:t>competitive differentiation</w:t>
            </w:r>
            <w:r w:rsidRPr="002B6310" w:rsidR="006C4F5C">
              <w:rPr>
                <w:color w:val="auto"/>
              </w:rPr>
              <w:t>.</w:t>
            </w:r>
            <w:r w:rsidRPr="79674359" w:rsidR="006C4F5C">
              <w:rPr>
                <w:b/>
                <w:bCs/>
                <w:color w:val="auto"/>
              </w:rPr>
              <w:t xml:space="preserve"> </w:t>
            </w:r>
            <w:r w:rsidR="009C1DFD">
              <w:rPr>
                <w:color w:val="auto"/>
              </w:rPr>
              <w:t>Finance (including decision-support)</w:t>
            </w:r>
            <w:r w:rsidR="00676267">
              <w:rPr>
                <w:color w:val="auto"/>
              </w:rPr>
              <w:t>,</w:t>
            </w:r>
            <w:r w:rsidR="009C1DFD">
              <w:rPr>
                <w:color w:val="auto"/>
              </w:rPr>
              <w:t xml:space="preserve"> </w:t>
            </w:r>
            <w:r w:rsidR="00676267">
              <w:rPr>
                <w:color w:val="auto"/>
              </w:rPr>
              <w:t xml:space="preserve">Front-line managers, and executives all have equal </w:t>
            </w:r>
            <w:r w:rsidR="009C0B64">
              <w:rPr>
                <w:color w:val="auto"/>
              </w:rPr>
              <w:t>stake in labor</w:t>
            </w:r>
            <w:r w:rsidR="009B1F31">
              <w:rPr>
                <w:color w:val="auto"/>
              </w:rPr>
              <w:t>-related decisions, each driven from a different angle</w:t>
            </w:r>
            <w:r w:rsidRPr="79674359" w:rsidR="006C4F5C">
              <w:rPr>
                <w:color w:val="auto"/>
              </w:rPr>
              <w:t>.</w:t>
            </w:r>
            <w:r w:rsidR="009B1F31">
              <w:rPr>
                <w:color w:val="auto"/>
              </w:rPr>
              <w:t xml:space="preserve"> A solution that can </w:t>
            </w:r>
            <w:r w:rsidR="00C41BF9">
              <w:rPr>
                <w:color w:val="auto"/>
              </w:rPr>
              <w:t xml:space="preserve">activate these personas while staying focused on core value wins. </w:t>
            </w:r>
          </w:p>
          <w:p w:rsidR="00466801" w:rsidP="112A073A" w:rsidRDefault="000B620A" w14:paraId="4AC1ABC5" w14:textId="056DC67D">
            <w:pPr>
              <w:spacing w:beforeAutospacing="1" w:after="120"/>
            </w:pPr>
            <w:r>
              <w:rPr>
                <w:b/>
                <w:color w:val="auto"/>
              </w:rPr>
              <w:t>Consultants and</w:t>
            </w:r>
            <w:r w:rsidRPr="38091862" w:rsidR="0C90165E">
              <w:rPr>
                <w:b/>
                <w:color w:val="auto"/>
              </w:rPr>
              <w:t xml:space="preserve"> single-source tools aren’t real competitors</w:t>
            </w:r>
            <w:r w:rsidRPr="290E440C" w:rsidR="16B95447">
              <w:rPr>
                <w:b/>
                <w:bCs/>
                <w:color w:val="auto"/>
              </w:rPr>
              <w:t>.</w:t>
            </w:r>
            <w:r w:rsidRPr="290E440C" w:rsidR="0C90165E">
              <w:rPr>
                <w:b/>
                <w:color w:val="auto"/>
              </w:rPr>
              <w:t xml:space="preserve"> </w:t>
            </w:r>
            <w:r>
              <w:t xml:space="preserve">Premier, Vizient, and Kaufman Hall deliver point-in-time benchmarking and advisory engagements. We provide continuous operational visibility. Different mode, not a direct fight; and we consume their benchmarks. </w:t>
            </w:r>
            <w:r w:rsidRPr="38091862" w:rsidR="0C90165E">
              <w:rPr>
                <w:color w:val="auto"/>
              </w:rPr>
              <w:t>Gig platforms (ShiftKey, ShiftMed, IntelyCare) fill the shift LI recommends filling</w:t>
            </w:r>
            <w:r w:rsidRPr="50231A3A" w:rsidR="30F8C39B">
              <w:rPr>
                <w:color w:val="auto"/>
              </w:rPr>
              <w:t xml:space="preserve"> while</w:t>
            </w:r>
            <w:r w:rsidRPr="38091862" w:rsidR="0C90165E">
              <w:rPr>
                <w:color w:val="auto"/>
              </w:rPr>
              <w:t xml:space="preserve"> EHR-native modules (Epic Teamwork, Oracle Clairvia, MEDITECH) see only their own data. Neither fuses workforce, clinical, operational, and financial data the way </w:t>
            </w:r>
            <w:r w:rsidRPr="008E34F7" w:rsidR="749CBDB0">
              <w:rPr>
                <w:color w:val="auto"/>
              </w:rPr>
              <w:t>Health Catalyst can.</w:t>
            </w:r>
          </w:p>
        </w:tc>
      </w:tr>
    </w:tbl>
    <w:p w:rsidR="1911FA13" w:rsidP="1911FA13" w:rsidRDefault="1911FA13" w14:paraId="7D6DB0E1" w14:textId="6604A731"/>
    <w:p w:rsidRPr="0004753D" w:rsidR="002A644D" w:rsidP="002A644D" w:rsidRDefault="0004753D" w14:paraId="6B0F7515" w14:textId="5754835D">
      <w:pPr>
        <w:spacing w:before="200" w:after="80"/>
        <w:rPr>
          <w:sz w:val="24"/>
          <w:szCs w:val="32"/>
        </w:rPr>
      </w:pPr>
      <w:r>
        <w:rPr>
          <w:b/>
          <w:color w:val="474747"/>
          <w:sz w:val="24"/>
          <w:szCs w:val="32"/>
        </w:rPr>
        <w:t xml:space="preserve">Competitive </w:t>
      </w:r>
      <w:r w:rsidRPr="0004753D" w:rsidR="002A644D">
        <w:rPr>
          <w:b/>
          <w:color w:val="474747"/>
          <w:sz w:val="24"/>
          <w:szCs w:val="32"/>
        </w:rPr>
        <w:t xml:space="preserve">Field </w:t>
      </w:r>
      <w:r>
        <w:rPr>
          <w:b/>
          <w:color w:val="474747"/>
          <w:sz w:val="24"/>
          <w:szCs w:val="32"/>
        </w:rPr>
        <w:t>A</w:t>
      </w:r>
      <w:r w:rsidRPr="0004753D" w:rsidR="002A644D">
        <w:rPr>
          <w:b/>
          <w:color w:val="474747"/>
          <w:sz w:val="24"/>
          <w:szCs w:val="32"/>
        </w:rPr>
        <w:t xml:space="preserve">t </w:t>
      </w:r>
      <w:r>
        <w:rPr>
          <w:b/>
          <w:color w:val="474747"/>
          <w:sz w:val="24"/>
          <w:szCs w:val="32"/>
        </w:rPr>
        <w:t>A</w:t>
      </w:r>
      <w:r w:rsidRPr="0004753D" w:rsidR="002A644D">
        <w:rPr>
          <w:b/>
          <w:color w:val="474747"/>
          <w:sz w:val="24"/>
          <w:szCs w:val="32"/>
        </w:rPr>
        <w:t xml:space="preserve"> </w:t>
      </w:r>
      <w:r>
        <w:rPr>
          <w:b/>
          <w:color w:val="474747"/>
          <w:sz w:val="24"/>
          <w:szCs w:val="32"/>
        </w:rPr>
        <w:t>G</w:t>
      </w:r>
      <w:r w:rsidRPr="0004753D" w:rsidR="002A644D">
        <w:rPr>
          <w:b/>
          <w:color w:val="474747"/>
          <w:sz w:val="24"/>
          <w:szCs w:val="32"/>
        </w:rPr>
        <w:t>lance</w:t>
      </w:r>
    </w:p>
    <w:tbl>
      <w:tblPr>
        <w:tblStyle w:val="TableGrid"/>
        <w:tblW w:w="10080" w:type="dxa"/>
        <w:tblLook w:val="04A0" w:firstRow="1" w:lastRow="0" w:firstColumn="1" w:lastColumn="0" w:noHBand="0" w:noVBand="1"/>
      </w:tblPr>
      <w:tblGrid>
        <w:gridCol w:w="2160"/>
        <w:gridCol w:w="3480"/>
        <w:gridCol w:w="4440"/>
      </w:tblGrid>
      <w:tr w:rsidR="002A644D" w14:paraId="1B3835A0" w14:textId="77777777">
        <w:tc>
          <w:tcPr>
            <w:tcW w:w="2160" w:type="dxa"/>
            <w:shd w:val="clear" w:color="auto" w:fill="006D9A"/>
            <w:tcMar>
              <w:top w:w="80" w:type="dxa"/>
              <w:left w:w="120" w:type="dxa"/>
              <w:bottom w:w="80" w:type="dxa"/>
              <w:right w:w="120" w:type="dxa"/>
            </w:tcMar>
          </w:tcPr>
          <w:p w:rsidR="002A644D" w:rsidRDefault="002A644D" w14:paraId="4B0B8590" w14:textId="77777777">
            <w:pPr>
              <w:spacing w:before="40" w:after="40"/>
            </w:pPr>
            <w:r>
              <w:rPr>
                <w:b/>
                <w:color w:val="FFFFFF"/>
              </w:rPr>
              <w:t>Competitor</w:t>
            </w:r>
          </w:p>
        </w:tc>
        <w:tc>
          <w:tcPr>
            <w:tcW w:w="3480" w:type="dxa"/>
            <w:shd w:val="clear" w:color="auto" w:fill="006D9A"/>
            <w:tcMar>
              <w:top w:w="80" w:type="dxa"/>
              <w:left w:w="120" w:type="dxa"/>
              <w:bottom w:w="80" w:type="dxa"/>
              <w:right w:w="120" w:type="dxa"/>
            </w:tcMar>
          </w:tcPr>
          <w:p w:rsidR="002A644D" w:rsidRDefault="002A644D" w14:paraId="140FC48D" w14:textId="77777777">
            <w:pPr>
              <w:spacing w:before="40" w:after="40"/>
            </w:pPr>
            <w:r>
              <w:rPr>
                <w:b/>
                <w:color w:val="FFFFFF"/>
              </w:rPr>
              <w:t>Their lane</w:t>
            </w:r>
          </w:p>
        </w:tc>
        <w:tc>
          <w:tcPr>
            <w:tcW w:w="4440" w:type="dxa"/>
            <w:shd w:val="clear" w:color="auto" w:fill="006D9A"/>
            <w:tcMar>
              <w:top w:w="80" w:type="dxa"/>
              <w:left w:w="120" w:type="dxa"/>
              <w:bottom w:w="80" w:type="dxa"/>
              <w:right w:w="120" w:type="dxa"/>
            </w:tcMar>
          </w:tcPr>
          <w:p w:rsidR="002A644D" w:rsidRDefault="002A644D" w14:paraId="3BF40387" w14:textId="77777777">
            <w:pPr>
              <w:spacing w:before="40" w:after="40"/>
            </w:pPr>
            <w:r>
              <w:rPr>
                <w:b/>
                <w:color w:val="FFFFFF"/>
              </w:rPr>
              <w:t>How we differ</w:t>
            </w:r>
          </w:p>
        </w:tc>
      </w:tr>
      <w:tr w:rsidR="002A644D" w14:paraId="6DC56E2C" w14:textId="77777777">
        <w:tc>
          <w:tcPr>
            <w:tcW w:w="2160" w:type="dxa"/>
            <w:shd w:val="clear" w:color="auto" w:fill="F5F8FB"/>
            <w:tcMar>
              <w:top w:w="80" w:type="dxa"/>
              <w:left w:w="120" w:type="dxa"/>
              <w:bottom w:w="80" w:type="dxa"/>
              <w:right w:w="120" w:type="dxa"/>
            </w:tcMar>
          </w:tcPr>
          <w:p w:rsidR="002A644D" w:rsidRDefault="002A644D" w14:paraId="566DFDF6" w14:textId="77777777">
            <w:pPr>
              <w:spacing w:before="40" w:after="40"/>
            </w:pPr>
            <w:r>
              <w:rPr>
                <w:b/>
              </w:rPr>
              <w:t>Excel and Homegrown BI</w:t>
            </w:r>
            <w:r>
              <w:t xml:space="preserve"> (Tableau, Power BI, Qlik)</w:t>
            </w:r>
          </w:p>
        </w:tc>
        <w:tc>
          <w:tcPr>
            <w:tcW w:w="3480" w:type="dxa"/>
            <w:shd w:val="clear" w:color="auto" w:fill="F5F8FB"/>
            <w:tcMar>
              <w:top w:w="80" w:type="dxa"/>
              <w:left w:w="120" w:type="dxa"/>
              <w:bottom w:w="80" w:type="dxa"/>
              <w:right w:w="120" w:type="dxa"/>
            </w:tcMar>
          </w:tcPr>
          <w:p w:rsidR="002A644D" w:rsidRDefault="002A644D" w14:paraId="54B4A11B" w14:textId="77777777">
            <w:pPr>
              <w:spacing w:before="40" w:after="40"/>
            </w:pPr>
            <w:r>
              <w:t>Manual labor tracking and custom-built dashboards</w:t>
            </w:r>
          </w:p>
        </w:tc>
        <w:tc>
          <w:tcPr>
            <w:tcW w:w="4440" w:type="dxa"/>
            <w:shd w:val="clear" w:color="auto" w:fill="F5F8FB"/>
            <w:tcMar>
              <w:top w:w="80" w:type="dxa"/>
              <w:left w:w="120" w:type="dxa"/>
              <w:bottom w:w="80" w:type="dxa"/>
              <w:right w:w="120" w:type="dxa"/>
            </w:tcMar>
          </w:tcPr>
          <w:p w:rsidR="002A644D" w:rsidRDefault="002A644D" w14:paraId="30956160" w14:textId="77777777">
            <w:pPr>
              <w:spacing w:before="40" w:after="40"/>
            </w:pPr>
            <w:r>
              <w:t>It works until it doesn't scale. We provide out-of-the-box insights to actions.</w:t>
            </w:r>
          </w:p>
        </w:tc>
      </w:tr>
      <w:tr w:rsidR="002A644D" w14:paraId="7023BF46" w14:textId="77777777">
        <w:tc>
          <w:tcPr>
            <w:tcW w:w="2160" w:type="dxa"/>
            <w:tcMar>
              <w:top w:w="80" w:type="dxa"/>
              <w:left w:w="120" w:type="dxa"/>
              <w:bottom w:w="80" w:type="dxa"/>
              <w:right w:w="120" w:type="dxa"/>
            </w:tcMar>
          </w:tcPr>
          <w:p w:rsidR="002A644D" w:rsidRDefault="002A644D" w14:paraId="4A208711" w14:textId="77777777">
            <w:pPr>
              <w:spacing w:before="40" w:after="40"/>
            </w:pPr>
            <w:r>
              <w:rPr>
                <w:b/>
              </w:rPr>
              <w:t>LaborLytics</w:t>
            </w:r>
          </w:p>
        </w:tc>
        <w:tc>
          <w:tcPr>
            <w:tcW w:w="3480" w:type="dxa"/>
            <w:tcMar>
              <w:top w:w="80" w:type="dxa"/>
              <w:left w:w="120" w:type="dxa"/>
              <w:bottom w:w="80" w:type="dxa"/>
              <w:right w:w="120" w:type="dxa"/>
            </w:tcMar>
          </w:tcPr>
          <w:p w:rsidR="002A644D" w:rsidRDefault="002A644D" w14:paraId="5CEA8565" w14:textId="77777777">
            <w:pPr>
              <w:spacing w:before="40" w:after="40"/>
            </w:pPr>
            <w:r>
              <w:t>Labor productivity analytics</w:t>
            </w:r>
          </w:p>
        </w:tc>
        <w:tc>
          <w:tcPr>
            <w:tcW w:w="4440" w:type="dxa"/>
            <w:tcMar>
              <w:top w:w="80" w:type="dxa"/>
              <w:left w:w="120" w:type="dxa"/>
              <w:bottom w:w="80" w:type="dxa"/>
              <w:right w:w="120" w:type="dxa"/>
            </w:tcMar>
          </w:tcPr>
          <w:p w:rsidR="002A644D" w:rsidRDefault="002A644D" w14:paraId="2C0C54F3" w14:textId="77777777">
            <w:pPr>
              <w:spacing w:before="40" w:after="40"/>
            </w:pPr>
            <w:r>
              <w:t>They show you productivity. We enable operational alignment, system-wide.</w:t>
            </w:r>
          </w:p>
        </w:tc>
      </w:tr>
      <w:tr w:rsidR="002A644D" w14:paraId="67AB7BA5" w14:textId="77777777">
        <w:tc>
          <w:tcPr>
            <w:tcW w:w="2160" w:type="dxa"/>
            <w:shd w:val="clear" w:color="auto" w:fill="F5F8FB"/>
            <w:tcMar>
              <w:top w:w="80" w:type="dxa"/>
              <w:left w:w="120" w:type="dxa"/>
              <w:bottom w:w="80" w:type="dxa"/>
              <w:right w:w="120" w:type="dxa"/>
            </w:tcMar>
          </w:tcPr>
          <w:p w:rsidR="002A644D" w:rsidRDefault="002A644D" w14:paraId="266DC7D5" w14:textId="77777777">
            <w:pPr>
              <w:spacing w:before="40" w:after="40"/>
            </w:pPr>
            <w:r>
              <w:rPr>
                <w:b/>
              </w:rPr>
              <w:t>HRIS-adjacent</w:t>
            </w:r>
            <w:r>
              <w:t xml:space="preserve"> (Workday, UKG)</w:t>
            </w:r>
          </w:p>
        </w:tc>
        <w:tc>
          <w:tcPr>
            <w:tcW w:w="3480" w:type="dxa"/>
            <w:shd w:val="clear" w:color="auto" w:fill="F5F8FB"/>
            <w:tcMar>
              <w:top w:w="80" w:type="dxa"/>
              <w:left w:w="120" w:type="dxa"/>
              <w:bottom w:w="80" w:type="dxa"/>
              <w:right w:w="120" w:type="dxa"/>
            </w:tcMar>
          </w:tcPr>
          <w:p w:rsidR="002A644D" w:rsidRDefault="002A644D" w14:paraId="5C980354" w14:textId="77777777">
            <w:pPr>
              <w:spacing w:before="40" w:after="40"/>
            </w:pPr>
            <w:r>
              <w:t>Time and attendance, scheduling, basic productivity reporting</w:t>
            </w:r>
          </w:p>
        </w:tc>
        <w:tc>
          <w:tcPr>
            <w:tcW w:w="4440" w:type="dxa"/>
            <w:shd w:val="clear" w:color="auto" w:fill="F5F8FB"/>
            <w:tcMar>
              <w:top w:w="80" w:type="dxa"/>
              <w:left w:w="120" w:type="dxa"/>
              <w:bottom w:w="80" w:type="dxa"/>
              <w:right w:w="120" w:type="dxa"/>
            </w:tcMar>
          </w:tcPr>
          <w:p w:rsidR="002A644D" w:rsidRDefault="002A644D" w14:paraId="4EC49C42" w14:textId="77777777">
            <w:pPr>
              <w:spacing w:before="40" w:after="40"/>
            </w:pPr>
            <w:r>
              <w:t>They track hours worked. We show whether those hours were needed.</w:t>
            </w:r>
          </w:p>
        </w:tc>
      </w:tr>
      <w:tr w:rsidR="002A644D" w14:paraId="1F010326" w14:textId="77777777">
        <w:tc>
          <w:tcPr>
            <w:tcW w:w="2160" w:type="dxa"/>
            <w:tcMar>
              <w:top w:w="80" w:type="dxa"/>
              <w:left w:w="120" w:type="dxa"/>
              <w:bottom w:w="80" w:type="dxa"/>
              <w:right w:w="120" w:type="dxa"/>
            </w:tcMar>
          </w:tcPr>
          <w:p w:rsidR="002A644D" w:rsidRDefault="002A644D" w14:paraId="38B369D2" w14:textId="77777777">
            <w:pPr>
              <w:spacing w:before="40" w:after="40"/>
            </w:pPr>
            <w:r>
              <w:rPr>
                <w:b/>
              </w:rPr>
              <w:t>Consultants</w:t>
            </w:r>
            <w:r>
              <w:t xml:space="preserve"> (Premier, Vizient, Kaufman Hall)</w:t>
            </w:r>
          </w:p>
        </w:tc>
        <w:tc>
          <w:tcPr>
            <w:tcW w:w="3480" w:type="dxa"/>
            <w:tcMar>
              <w:top w:w="80" w:type="dxa"/>
              <w:left w:w="120" w:type="dxa"/>
              <w:bottom w:w="80" w:type="dxa"/>
              <w:right w:w="120" w:type="dxa"/>
            </w:tcMar>
          </w:tcPr>
          <w:p w:rsidR="002A644D" w:rsidRDefault="002A644D" w14:paraId="55EF60F3" w14:textId="77777777">
            <w:pPr>
              <w:spacing w:before="40" w:after="40"/>
            </w:pPr>
            <w:r>
              <w:t>Benchmarking, advisory engagements, project delivery</w:t>
            </w:r>
          </w:p>
        </w:tc>
        <w:tc>
          <w:tcPr>
            <w:tcW w:w="4440" w:type="dxa"/>
            <w:tcMar>
              <w:top w:w="80" w:type="dxa"/>
              <w:left w:w="120" w:type="dxa"/>
              <w:bottom w:w="80" w:type="dxa"/>
              <w:right w:w="120" w:type="dxa"/>
            </w:tcMar>
          </w:tcPr>
          <w:p w:rsidR="002A644D" w:rsidRDefault="002A644D" w14:paraId="5B6724F0" w14:textId="77777777">
            <w:pPr>
              <w:spacing w:before="40" w:after="40"/>
            </w:pPr>
            <w:r>
              <w:t>They benchmark, recommend, and deliver projects. We enable continuous performance improvement and help you act on it.</w:t>
            </w:r>
          </w:p>
        </w:tc>
      </w:tr>
      <w:tr w:rsidR="002A644D" w14:paraId="01274CC1" w14:textId="77777777">
        <w:tc>
          <w:tcPr>
            <w:tcW w:w="2160" w:type="dxa"/>
            <w:shd w:val="clear" w:color="auto" w:fill="F5F8FB"/>
            <w:tcMar>
              <w:top w:w="80" w:type="dxa"/>
              <w:left w:w="120" w:type="dxa"/>
              <w:bottom w:w="80" w:type="dxa"/>
              <w:right w:w="120" w:type="dxa"/>
            </w:tcMar>
          </w:tcPr>
          <w:p w:rsidR="002A644D" w:rsidRDefault="002A644D" w14:paraId="04E29B3B" w14:textId="77777777">
            <w:pPr>
              <w:spacing w:before="40" w:after="40"/>
            </w:pPr>
            <w:r>
              <w:rPr>
                <w:b/>
              </w:rPr>
              <w:t>Strata / Syntellis</w:t>
            </w:r>
          </w:p>
        </w:tc>
        <w:tc>
          <w:tcPr>
            <w:tcW w:w="3480" w:type="dxa"/>
            <w:shd w:val="clear" w:color="auto" w:fill="F5F8FB"/>
            <w:tcMar>
              <w:top w:w="80" w:type="dxa"/>
              <w:left w:w="120" w:type="dxa"/>
              <w:bottom w:w="80" w:type="dxa"/>
              <w:right w:w="120" w:type="dxa"/>
            </w:tcMar>
          </w:tcPr>
          <w:p w:rsidR="002A644D" w:rsidRDefault="002A644D" w14:paraId="0469D26C" w14:textId="77777777">
            <w:pPr>
              <w:spacing w:before="40" w:after="40"/>
            </w:pPr>
            <w:r>
              <w:t>Financial planning and prescriptive staffing recommendations</w:t>
            </w:r>
          </w:p>
        </w:tc>
        <w:tc>
          <w:tcPr>
            <w:tcW w:w="4440" w:type="dxa"/>
            <w:shd w:val="clear" w:color="auto" w:fill="F5F8FB"/>
            <w:tcMar>
              <w:top w:w="80" w:type="dxa"/>
              <w:left w:w="120" w:type="dxa"/>
              <w:bottom w:w="80" w:type="dxa"/>
              <w:right w:w="120" w:type="dxa"/>
            </w:tcMar>
          </w:tcPr>
          <w:p w:rsidR="002A644D" w:rsidRDefault="002A644D" w14:paraId="6ABA1E3F" w14:textId="77777777">
            <w:pPr>
              <w:spacing w:before="40" w:after="40"/>
            </w:pPr>
            <w:r>
              <w:t>They connect labor to cost. We connect the staffing decision to workload, census, and the client's own model - on data they cannot see. [VALIDATED - Strata shipping prescriptive, Integris Jun26]</w:t>
            </w:r>
          </w:p>
        </w:tc>
      </w:tr>
    </w:tbl>
    <w:p w:rsidRPr="0004753D" w:rsidR="002A644D" w:rsidP="002A644D" w:rsidRDefault="002A644D" w14:paraId="717BAAA0" w14:textId="679AD1B2">
      <w:pPr>
        <w:spacing w:before="200" w:after="80"/>
        <w:rPr>
          <w:sz w:val="28"/>
          <w:szCs w:val="36"/>
        </w:rPr>
      </w:pPr>
      <w:r w:rsidRPr="0004753D">
        <w:rPr>
          <w:b/>
          <w:i/>
          <w:color w:val="474747"/>
          <w:sz w:val="24"/>
          <w:szCs w:val="36"/>
        </w:rPr>
        <w:t xml:space="preserve">Competitor </w:t>
      </w:r>
      <w:r w:rsidR="00B80332">
        <w:rPr>
          <w:b/>
          <w:i/>
          <w:color w:val="474747"/>
          <w:sz w:val="24"/>
          <w:szCs w:val="36"/>
        </w:rPr>
        <w:t>R</w:t>
      </w:r>
      <w:r w:rsidRPr="0004753D">
        <w:rPr>
          <w:b/>
          <w:i/>
          <w:color w:val="474747"/>
          <w:sz w:val="24"/>
          <w:szCs w:val="36"/>
        </w:rPr>
        <w:t>eference</w:t>
      </w:r>
      <w:r w:rsidRPr="0004753D">
        <w:rPr>
          <w:i/>
          <w:color w:val="474747"/>
          <w:sz w:val="24"/>
          <w:szCs w:val="36"/>
        </w:rPr>
        <w:t xml:space="preserve">  </w:t>
      </w:r>
    </w:p>
    <w:tbl>
      <w:tblPr>
        <w:tblStyle w:val="TableGrid"/>
        <w:tblW w:w="10080" w:type="dxa"/>
        <w:tblLook w:val="04A0" w:firstRow="1" w:lastRow="0" w:firstColumn="1" w:lastColumn="0" w:noHBand="0" w:noVBand="1"/>
      </w:tblPr>
      <w:tblGrid>
        <w:gridCol w:w="2400"/>
        <w:gridCol w:w="5280"/>
        <w:gridCol w:w="2400"/>
      </w:tblGrid>
      <w:tr w:rsidR="002A644D" w14:paraId="5C1A5E71" w14:textId="77777777">
        <w:tc>
          <w:tcPr>
            <w:tcW w:w="2400" w:type="dxa"/>
            <w:shd w:val="clear" w:color="auto" w:fill="006D9A"/>
            <w:tcMar>
              <w:top w:w="80" w:type="dxa"/>
              <w:left w:w="120" w:type="dxa"/>
              <w:bottom w:w="80" w:type="dxa"/>
              <w:right w:w="120" w:type="dxa"/>
            </w:tcMar>
          </w:tcPr>
          <w:p w:rsidR="002A644D" w:rsidRDefault="002A644D" w14:paraId="304DC309" w14:textId="77777777">
            <w:pPr>
              <w:spacing w:before="40" w:after="40"/>
            </w:pPr>
            <w:r>
              <w:rPr>
                <w:b/>
                <w:color w:val="FFFFFF"/>
              </w:rPr>
              <w:t>Competitor group</w:t>
            </w:r>
          </w:p>
        </w:tc>
        <w:tc>
          <w:tcPr>
            <w:tcW w:w="5280" w:type="dxa"/>
            <w:shd w:val="clear" w:color="auto" w:fill="006D9A"/>
            <w:tcMar>
              <w:top w:w="80" w:type="dxa"/>
              <w:left w:w="120" w:type="dxa"/>
              <w:bottom w:w="80" w:type="dxa"/>
              <w:right w:w="120" w:type="dxa"/>
            </w:tcMar>
          </w:tcPr>
          <w:p w:rsidR="002A644D" w:rsidRDefault="002A644D" w14:paraId="323FF894" w14:textId="77777777">
            <w:pPr>
              <w:spacing w:before="40" w:after="40"/>
            </w:pPr>
            <w:r>
              <w:rPr>
                <w:b/>
                <w:color w:val="FFFFFF"/>
              </w:rPr>
              <w:t>What they do</w:t>
            </w:r>
          </w:p>
        </w:tc>
        <w:tc>
          <w:tcPr>
            <w:tcW w:w="2400" w:type="dxa"/>
            <w:shd w:val="clear" w:color="auto" w:fill="006D9A"/>
            <w:tcMar>
              <w:top w:w="80" w:type="dxa"/>
              <w:left w:w="120" w:type="dxa"/>
              <w:bottom w:w="80" w:type="dxa"/>
              <w:right w:w="120" w:type="dxa"/>
            </w:tcMar>
          </w:tcPr>
          <w:p w:rsidR="002A644D" w:rsidRDefault="002A644D" w14:paraId="5B30041B" w14:textId="77777777">
            <w:pPr>
              <w:spacing w:before="40" w:after="40"/>
            </w:pPr>
            <w:r>
              <w:rPr>
                <w:b/>
                <w:color w:val="FFFFFF"/>
              </w:rPr>
              <w:t>Compete level</w:t>
            </w:r>
          </w:p>
        </w:tc>
      </w:tr>
      <w:tr w:rsidR="00B80332" w14:paraId="313760A2" w14:textId="77777777">
        <w:tc>
          <w:tcPr>
            <w:tcW w:w="2400" w:type="dxa"/>
            <w:tcMar>
              <w:top w:w="80" w:type="dxa"/>
              <w:left w:w="120" w:type="dxa"/>
              <w:bottom w:w="80" w:type="dxa"/>
              <w:right w:w="120" w:type="dxa"/>
            </w:tcMar>
          </w:tcPr>
          <w:p w:rsidR="00B80332" w:rsidP="00B80332" w:rsidRDefault="00B80332" w14:paraId="3B9B5ACA" w14:textId="7AB1C15C">
            <w:pPr>
              <w:spacing w:before="40" w:after="40"/>
              <w:rPr>
                <w:b/>
              </w:rPr>
            </w:pPr>
            <w:r>
              <w:rPr>
                <w:b/>
              </w:rPr>
              <w:t>Excel and Homegrown BI</w:t>
            </w:r>
            <w:r>
              <w:t xml:space="preserve"> - Tableau, Power BI, Qlik, spreadsheets</w:t>
            </w:r>
          </w:p>
        </w:tc>
        <w:tc>
          <w:tcPr>
            <w:tcW w:w="5280" w:type="dxa"/>
            <w:tcMar>
              <w:top w:w="80" w:type="dxa"/>
              <w:left w:w="120" w:type="dxa"/>
              <w:bottom w:w="80" w:type="dxa"/>
              <w:right w:w="120" w:type="dxa"/>
            </w:tcMar>
          </w:tcPr>
          <w:p w:rsidR="00B80332" w:rsidP="00B80332" w:rsidRDefault="00B80332" w14:paraId="51F6D604" w14:textId="1053DBFD">
            <w:pPr>
              <w:spacing w:before="40" w:after="40"/>
            </w:pPr>
            <w:r>
              <w:t>Manual labor tracking, custom dashboards; build-and-maintain; no standardized healthcare labor-productivity logic</w:t>
            </w:r>
          </w:p>
        </w:tc>
        <w:tc>
          <w:tcPr>
            <w:tcW w:w="2400" w:type="dxa"/>
            <w:tcMar>
              <w:top w:w="80" w:type="dxa"/>
              <w:left w:w="120" w:type="dxa"/>
              <w:bottom w:w="80" w:type="dxa"/>
              <w:right w:w="120" w:type="dxa"/>
            </w:tcMar>
          </w:tcPr>
          <w:p w:rsidR="00B80332" w:rsidP="00B80332" w:rsidRDefault="00B80332" w14:paraId="057D411B" w14:textId="7C2B2C3C">
            <w:pPr>
              <w:spacing w:before="40" w:after="40"/>
              <w:rPr>
                <w:b/>
              </w:rPr>
            </w:pPr>
            <w:r>
              <w:rPr>
                <w:b/>
              </w:rPr>
              <w:t>Direct</w:t>
            </w:r>
            <w:r>
              <w:t xml:space="preserve"> in mid-market; </w:t>
            </w:r>
            <w:r>
              <w:rPr>
                <w:b/>
              </w:rPr>
              <w:t>Indirect</w:t>
            </w:r>
            <w:r>
              <w:t xml:space="preserve"> (BI tools)</w:t>
            </w:r>
          </w:p>
        </w:tc>
      </w:tr>
      <w:tr w:rsidR="00B80332" w14:paraId="3A96EBCA" w14:textId="77777777">
        <w:tc>
          <w:tcPr>
            <w:tcW w:w="2400" w:type="dxa"/>
            <w:tcMar>
              <w:top w:w="80" w:type="dxa"/>
              <w:left w:w="120" w:type="dxa"/>
              <w:bottom w:w="80" w:type="dxa"/>
              <w:right w:w="120" w:type="dxa"/>
            </w:tcMar>
          </w:tcPr>
          <w:p w:rsidR="00B80332" w:rsidP="00B80332" w:rsidRDefault="00B80332" w14:paraId="1841FF97" w14:textId="77777777">
            <w:pPr>
              <w:spacing w:before="40" w:after="40"/>
            </w:pPr>
            <w:r>
              <w:rPr>
                <w:b/>
              </w:rPr>
              <w:t>LaborLytics</w:t>
            </w:r>
          </w:p>
        </w:tc>
        <w:tc>
          <w:tcPr>
            <w:tcW w:w="5280" w:type="dxa"/>
            <w:tcMar>
              <w:top w:w="80" w:type="dxa"/>
              <w:left w:w="120" w:type="dxa"/>
              <w:bottom w:w="80" w:type="dxa"/>
              <w:right w:w="120" w:type="dxa"/>
            </w:tcMar>
          </w:tcPr>
          <w:p w:rsidR="00B80332" w:rsidP="00B80332" w:rsidRDefault="00B80332" w14:paraId="36F7038C" w14:textId="77777777">
            <w:pPr>
              <w:spacing w:before="40" w:after="40"/>
            </w:pPr>
            <w:r>
              <w:t>Labor productivity analytics; limited cross-entity and data-domain coverage</w:t>
            </w:r>
          </w:p>
        </w:tc>
        <w:tc>
          <w:tcPr>
            <w:tcW w:w="2400" w:type="dxa"/>
            <w:tcMar>
              <w:top w:w="80" w:type="dxa"/>
              <w:left w:w="120" w:type="dxa"/>
              <w:bottom w:w="80" w:type="dxa"/>
              <w:right w:w="120" w:type="dxa"/>
            </w:tcMar>
          </w:tcPr>
          <w:p w:rsidR="00B80332" w:rsidP="00B80332" w:rsidRDefault="00B80332" w14:paraId="3D4FD479" w14:textId="77777777">
            <w:pPr>
              <w:spacing w:before="40" w:after="40"/>
            </w:pPr>
            <w:r>
              <w:rPr>
                <w:b/>
              </w:rPr>
              <w:t>Direct</w:t>
            </w:r>
          </w:p>
        </w:tc>
      </w:tr>
      <w:tr w:rsidR="00B80332" w14:paraId="4C4598B9" w14:textId="77777777">
        <w:tc>
          <w:tcPr>
            <w:tcW w:w="2400" w:type="dxa"/>
            <w:shd w:val="clear" w:color="auto" w:fill="F5F8FB"/>
            <w:tcMar>
              <w:top w:w="80" w:type="dxa"/>
              <w:left w:w="120" w:type="dxa"/>
              <w:bottom w:w="80" w:type="dxa"/>
              <w:right w:w="120" w:type="dxa"/>
            </w:tcMar>
          </w:tcPr>
          <w:p w:rsidR="00B80332" w:rsidP="00B80332" w:rsidRDefault="00B80332" w14:paraId="4AE08950" w14:textId="77777777">
            <w:pPr>
              <w:spacing w:before="40" w:after="40"/>
            </w:pPr>
            <w:r>
              <w:rPr>
                <w:b/>
              </w:rPr>
              <w:t>HRIS-adjacent</w:t>
            </w:r>
            <w:r>
              <w:t xml:space="preserve"> - UKG, Workday</w:t>
            </w:r>
          </w:p>
        </w:tc>
        <w:tc>
          <w:tcPr>
            <w:tcW w:w="5280" w:type="dxa"/>
            <w:shd w:val="clear" w:color="auto" w:fill="F5F8FB"/>
            <w:tcMar>
              <w:top w:w="80" w:type="dxa"/>
              <w:left w:w="120" w:type="dxa"/>
              <w:bottom w:w="80" w:type="dxa"/>
              <w:right w:w="120" w:type="dxa"/>
            </w:tcMar>
          </w:tcPr>
          <w:p w:rsidR="00B80332" w:rsidP="00B80332" w:rsidRDefault="00B80332" w14:paraId="23008F3E" w14:textId="77777777">
            <w:pPr>
              <w:spacing w:before="40" w:after="40"/>
            </w:pPr>
            <w:r>
              <w:t>Time and attendance, payroll, scheduling, workforce management; basic productivity reporting tied to HR/finance data</w:t>
            </w:r>
          </w:p>
        </w:tc>
        <w:tc>
          <w:tcPr>
            <w:tcW w:w="2400" w:type="dxa"/>
            <w:shd w:val="clear" w:color="auto" w:fill="F5F8FB"/>
            <w:tcMar>
              <w:top w:w="80" w:type="dxa"/>
              <w:left w:w="120" w:type="dxa"/>
              <w:bottom w:w="80" w:type="dxa"/>
              <w:right w:w="120" w:type="dxa"/>
            </w:tcMar>
          </w:tcPr>
          <w:p w:rsidR="00B80332" w:rsidP="00B80332" w:rsidRDefault="00B80332" w14:paraId="6783F472" w14:textId="77777777">
            <w:pPr>
              <w:spacing w:before="40" w:after="40"/>
            </w:pPr>
            <w:r>
              <w:rPr>
                <w:b/>
              </w:rPr>
              <w:t>Complement</w:t>
            </w:r>
            <w:r>
              <w:t xml:space="preserve"> on T&amp;A/scheduling; </w:t>
            </w:r>
            <w:r>
              <w:rPr>
                <w:b/>
              </w:rPr>
              <w:t>Partial</w:t>
            </w:r>
            <w:r>
              <w:t xml:space="preserve"> on productivity reporting</w:t>
            </w:r>
          </w:p>
        </w:tc>
      </w:tr>
      <w:tr w:rsidR="00B80332" w14:paraId="67DE17B3" w14:textId="77777777">
        <w:tc>
          <w:tcPr>
            <w:tcW w:w="2400" w:type="dxa"/>
            <w:tcMar>
              <w:top w:w="80" w:type="dxa"/>
              <w:left w:w="120" w:type="dxa"/>
              <w:bottom w:w="80" w:type="dxa"/>
              <w:right w:w="120" w:type="dxa"/>
            </w:tcMar>
          </w:tcPr>
          <w:p w:rsidR="00B80332" w:rsidP="00B80332" w:rsidRDefault="00B80332" w14:paraId="2500CCD9" w14:textId="77777777">
            <w:pPr>
              <w:spacing w:before="40" w:after="40"/>
            </w:pPr>
            <w:r>
              <w:rPr>
                <w:b/>
              </w:rPr>
              <w:t>Consultants</w:t>
            </w:r>
            <w:r>
              <w:t xml:space="preserve"> - Premier, Vizient, Kaufman Hall</w:t>
            </w:r>
          </w:p>
        </w:tc>
        <w:tc>
          <w:tcPr>
            <w:tcW w:w="5280" w:type="dxa"/>
            <w:tcMar>
              <w:top w:w="80" w:type="dxa"/>
              <w:left w:w="120" w:type="dxa"/>
              <w:bottom w:w="80" w:type="dxa"/>
              <w:right w:w="120" w:type="dxa"/>
            </w:tcMar>
          </w:tcPr>
          <w:p w:rsidR="00B80332" w:rsidP="00B80332" w:rsidRDefault="00B80332" w14:paraId="2ABF59EE" w14:textId="77777777">
            <w:pPr>
              <w:spacing w:before="40" w:after="40"/>
            </w:pPr>
            <w:r>
              <w:t>Advisory engagements, peer benchmarking, financial and cost analytics; point-in-time, not continuous</w:t>
            </w:r>
          </w:p>
        </w:tc>
        <w:tc>
          <w:tcPr>
            <w:tcW w:w="2400" w:type="dxa"/>
            <w:tcMar>
              <w:top w:w="80" w:type="dxa"/>
              <w:left w:w="120" w:type="dxa"/>
              <w:bottom w:w="80" w:type="dxa"/>
              <w:right w:w="120" w:type="dxa"/>
            </w:tcMar>
          </w:tcPr>
          <w:p w:rsidR="00B80332" w:rsidP="00B80332" w:rsidRDefault="00B80332" w14:paraId="09E9C2AD" w14:textId="77777777">
            <w:pPr>
              <w:spacing w:before="40" w:after="40"/>
            </w:pPr>
            <w:r>
              <w:rPr>
                <w:b/>
              </w:rPr>
              <w:t>Partial</w:t>
            </w:r>
            <w:r>
              <w:t xml:space="preserve"> on advisory; </w:t>
            </w:r>
            <w:r>
              <w:rPr>
                <w:b/>
              </w:rPr>
              <w:t>Complement</w:t>
            </w:r>
            <w:r>
              <w:t xml:space="preserve"> on benchmarking</w:t>
            </w:r>
          </w:p>
        </w:tc>
      </w:tr>
      <w:tr w:rsidR="00B80332" w14:paraId="1163A6BE" w14:textId="77777777">
        <w:tc>
          <w:tcPr>
            <w:tcW w:w="2400" w:type="dxa"/>
            <w:shd w:val="clear" w:color="auto" w:fill="F5F8FB"/>
            <w:tcMar>
              <w:top w:w="80" w:type="dxa"/>
              <w:left w:w="120" w:type="dxa"/>
              <w:bottom w:w="80" w:type="dxa"/>
              <w:right w:w="120" w:type="dxa"/>
            </w:tcMar>
          </w:tcPr>
          <w:p w:rsidR="00B80332" w:rsidP="00B80332" w:rsidRDefault="00B80332" w14:paraId="10AA1231" w14:textId="12216C5A">
            <w:pPr>
              <w:spacing w:before="40" w:after="40"/>
              <w:rPr>
                <w:b/>
              </w:rPr>
            </w:pPr>
            <w:r>
              <w:rPr>
                <w:b/>
              </w:rPr>
              <w:t>Strata / Syntellis</w:t>
            </w:r>
          </w:p>
        </w:tc>
        <w:tc>
          <w:tcPr>
            <w:tcW w:w="5280" w:type="dxa"/>
            <w:shd w:val="clear" w:color="auto" w:fill="F5F8FB"/>
            <w:tcMar>
              <w:top w:w="80" w:type="dxa"/>
              <w:left w:w="120" w:type="dxa"/>
              <w:bottom w:w="80" w:type="dxa"/>
              <w:right w:w="120" w:type="dxa"/>
            </w:tcMar>
          </w:tcPr>
          <w:p w:rsidR="00B80332" w:rsidP="00B80332" w:rsidRDefault="00B80332" w14:paraId="6788A862" w14:textId="274661AF">
            <w:pPr>
              <w:spacing w:before="40" w:after="40"/>
            </w:pPr>
            <w:r>
              <w:t>Financial planning, budgeting, cost accounting, margin analytics; now shipping prescriptive staffing recommendations</w:t>
            </w:r>
          </w:p>
        </w:tc>
        <w:tc>
          <w:tcPr>
            <w:tcW w:w="2400" w:type="dxa"/>
            <w:shd w:val="clear" w:color="auto" w:fill="F5F8FB"/>
            <w:tcMar>
              <w:top w:w="80" w:type="dxa"/>
              <w:left w:w="120" w:type="dxa"/>
              <w:bottom w:w="80" w:type="dxa"/>
              <w:right w:w="120" w:type="dxa"/>
            </w:tcMar>
          </w:tcPr>
          <w:p w:rsidR="00B80332" w:rsidP="00B80332" w:rsidRDefault="00B80332" w14:paraId="00B0957E" w14:textId="0AB1DDB9">
            <w:pPr>
              <w:spacing w:before="40" w:after="40"/>
              <w:rPr>
                <w:b/>
              </w:rPr>
            </w:pPr>
            <w:r>
              <w:rPr>
                <w:b/>
              </w:rPr>
              <w:t>Indirect</w:t>
            </w:r>
            <w:r>
              <w:t xml:space="preserve"> </w:t>
            </w:r>
          </w:p>
        </w:tc>
      </w:tr>
    </w:tbl>
    <w:p w:rsidR="1911FA13" w:rsidP="0464A8BA" w:rsidRDefault="1911FA13" w14:paraId="6CEB3E08" w14:textId="71410B9E"/>
    <w:p w:rsidR="00466801" w:rsidRDefault="00466801" w14:paraId="77BB42B9" w14:textId="2AEF8396">
      <w:pPr>
        <w:sectPr w:rsidR="00466801">
          <w:footerReference w:type="default" r:id="rId18"/>
          <w:pgSz w:w="12240" w:h="15840" w:orient="portrait"/>
          <w:pgMar w:top="1080" w:right="1080" w:bottom="1440" w:left="1080" w:header="720" w:footer="720" w:gutter="0"/>
          <w:cols w:space="720"/>
          <w:docGrid w:linePitch="360"/>
        </w:sectPr>
      </w:pPr>
    </w:p>
    <w:p w:rsidR="00466801" w:rsidP="0B72DF3C" w:rsidRDefault="00ED339C" w14:paraId="5C629EA3" w14:textId="77777777">
      <w:pPr>
        <w:pStyle w:val="Heading2"/>
        <w:spacing w:after="160"/>
        <w:rPr>
          <w:rFonts w:ascii="Aptos" w:hAnsi="Aptos"/>
        </w:rPr>
      </w:pPr>
      <w:bookmarkStart w:name="sec07" w:id="36"/>
      <w:r w:rsidRPr="0B72DF3C">
        <w:rPr>
          <w:rFonts w:ascii="Aptos" w:hAnsi="Aptos"/>
        </w:rPr>
        <w:t>07 - Product Scope</w:t>
      </w:r>
      <w:bookmarkEnd w:id="36"/>
    </w:p>
    <w:tbl>
      <w:tblPr>
        <w:tblStyle w:val="TableGrid"/>
        <w:tblW w:w="10080" w:type="dxa"/>
        <w:tblLook w:val="04A0" w:firstRow="1" w:lastRow="0" w:firstColumn="1" w:lastColumn="0" w:noHBand="0" w:noVBand="1"/>
      </w:tblPr>
      <w:tblGrid>
        <w:gridCol w:w="120"/>
        <w:gridCol w:w="9960"/>
      </w:tblGrid>
      <w:tr w:rsidR="00466801" w:rsidTr="3843A6C8" w14:paraId="3E3715B8" w14:textId="77777777">
        <w:tc>
          <w:tcPr>
            <w:tcW w:w="10080" w:type="dxa"/>
            <w:gridSpan w:val="2"/>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100" w:type="dxa"/>
              <w:left w:w="240" w:type="dxa"/>
              <w:bottom w:w="100" w:type="dxa"/>
              <w:right w:w="240" w:type="dxa"/>
            </w:tcMar>
          </w:tcPr>
          <w:p w:rsidR="00466801" w:rsidRDefault="00ED339C" w14:paraId="4E6CC7BA" w14:textId="77777777">
            <w:pPr>
              <w:spacing w:before="40" w:after="40"/>
            </w:pPr>
            <w:r>
              <w:rPr>
                <w:b/>
                <w:color w:val="FFFFFF"/>
              </w:rPr>
              <w:t>Elevator Why:  What's included</w:t>
            </w:r>
          </w:p>
        </w:tc>
      </w:tr>
      <w:tr w:rsidR="00466801" w:rsidTr="3843A6C8" w14:paraId="22C77DA9" w14:textId="77777777">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0" w:type="dxa"/>
              <w:left w:w="0" w:type="dxa"/>
              <w:bottom w:w="0" w:type="dxa"/>
              <w:right w:w="0" w:type="dxa"/>
            </w:tcMar>
          </w:tcPr>
          <w:p w:rsidR="00466801" w:rsidRDefault="00466801" w14:paraId="624903F1" w14:textId="77777777"/>
        </w:tc>
        <w:tc>
          <w:tcPr>
            <w:tcW w:w="99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FFFFF" w:themeFill="background1"/>
            <w:tcMar>
              <w:top w:w="120" w:type="dxa"/>
              <w:left w:w="200" w:type="dxa"/>
              <w:bottom w:w="120" w:type="dxa"/>
              <w:right w:w="200" w:type="dxa"/>
            </w:tcMar>
          </w:tcPr>
          <w:p w:rsidR="00125352" w:rsidP="00125352" w:rsidRDefault="00125352" w14:paraId="2FAA5E36" w14:textId="77777777">
            <w:pPr>
              <w:spacing w:after="120"/>
            </w:pPr>
            <w:r>
              <w:rPr>
                <w:b/>
                <w:color w:val="052533"/>
              </w:rPr>
              <w:t>Key Takeaways</w:t>
            </w:r>
          </w:p>
          <w:p w:rsidR="00125352" w:rsidP="00125352" w:rsidRDefault="00125352" w14:paraId="35ED0420" w14:textId="532FBD81">
            <w:pPr>
              <w:spacing w:before="40" w:after="120"/>
            </w:pPr>
            <w:r>
              <w:rPr>
                <w:b/>
              </w:rPr>
              <w:t>Labor Intelligence turns the workforce data a health system already owns into a real-time productivity decision, and then the recommended action.</w:t>
            </w:r>
            <w:r>
              <w:t xml:space="preserve"> It tells a manager what to do about the next two to four hours, not just what happened last pay period.</w:t>
            </w:r>
            <w:r w:rsidR="00FB337A">
              <w:t xml:space="preserve"> This is at </w:t>
            </w:r>
            <w:r w:rsidR="00564F98">
              <w:t xml:space="preserve">system level, </w:t>
            </w:r>
            <w:r w:rsidR="00FB337A">
              <w:t xml:space="preserve">hospital level, facility level, </w:t>
            </w:r>
            <w:r w:rsidR="00FB193E">
              <w:t xml:space="preserve">service line level, and </w:t>
            </w:r>
            <w:r w:rsidR="00FB337A">
              <w:t xml:space="preserve">department level. </w:t>
            </w:r>
            <w:r w:rsidR="004A3627">
              <w:t xml:space="preserve">It includes clinical and </w:t>
            </w:r>
            <w:r w:rsidR="0064019B">
              <w:t xml:space="preserve">supportive </w:t>
            </w:r>
            <w:r w:rsidR="004A3627">
              <w:t xml:space="preserve">labor. </w:t>
            </w:r>
          </w:p>
          <w:p w:rsidR="00125352" w:rsidP="00125352" w:rsidRDefault="00195287" w14:paraId="60C4168A" w14:textId="2AAE0598">
            <w:pPr>
              <w:spacing w:before="120" w:after="120"/>
            </w:pPr>
            <w:r w:rsidRPr="00195287">
              <w:rPr>
                <w:b/>
                <w:bCs/>
              </w:rPr>
              <w:t xml:space="preserve">Four stages - </w:t>
            </w:r>
            <w:r w:rsidRPr="00114F60">
              <w:rPr>
                <w:b/>
                <w:bCs/>
                <w:u w:val="single"/>
              </w:rPr>
              <w:t>Identify</w:t>
            </w:r>
            <w:r w:rsidRPr="00195287">
              <w:rPr>
                <w:b/>
                <w:bCs/>
              </w:rPr>
              <w:t xml:space="preserve"> the gap, </w:t>
            </w:r>
            <w:r w:rsidRPr="00114F60">
              <w:rPr>
                <w:b/>
                <w:bCs/>
                <w:u w:val="single"/>
              </w:rPr>
              <w:t>Illuminate</w:t>
            </w:r>
            <w:r w:rsidRPr="00195287">
              <w:rPr>
                <w:b/>
                <w:bCs/>
              </w:rPr>
              <w:t xml:space="preserve"> the why, </w:t>
            </w:r>
            <w:r w:rsidRPr="00114F60">
              <w:rPr>
                <w:b/>
                <w:bCs/>
                <w:u w:val="single"/>
              </w:rPr>
              <w:t>Intervene</w:t>
            </w:r>
            <w:r w:rsidRPr="00195287">
              <w:rPr>
                <w:b/>
                <w:bCs/>
              </w:rPr>
              <w:t xml:space="preserve"> with the fix, </w:t>
            </w:r>
            <w:r w:rsidRPr="00114F60">
              <w:rPr>
                <w:b/>
                <w:bCs/>
                <w:u w:val="single"/>
              </w:rPr>
              <w:t>Improve</w:t>
            </w:r>
            <w:r w:rsidRPr="00195287">
              <w:rPr>
                <w:b/>
                <w:bCs/>
              </w:rPr>
              <w:t xml:space="preserve"> over time</w:t>
            </w:r>
            <w:r>
              <w:rPr>
                <w:b/>
                <w:bCs/>
              </w:rPr>
              <w:t>.</w:t>
            </w:r>
            <w:r>
              <w:t xml:space="preserve"> </w:t>
            </w:r>
            <w:r w:rsidR="00021268">
              <w:t>Running across two decision horizons and delivered two ways.</w:t>
            </w:r>
            <w:r w:rsidR="00AD0110">
              <w:t xml:space="preserve"> Each stage serves both the long-term view (quarterly, system-wide) and the short-term (next four hours, unit-level). </w:t>
            </w:r>
            <w:r>
              <w:t xml:space="preserve">The CFO's clock is quarterly; the charge nurse's is hourly. </w:t>
            </w:r>
            <w:r w:rsidRPr="00C44CE6" w:rsidR="00C44CE6">
              <w:t>Delivery is push (a prescriptive briefing that arrives unprompted</w:t>
            </w:r>
            <w:r w:rsidR="0055732C">
              <w:t>; pushed to whoever needs to act</w:t>
            </w:r>
            <w:r w:rsidRPr="00C44CE6" w:rsidR="00C44CE6">
              <w:t>) and pull (explore and slice for the analyst</w:t>
            </w:r>
            <w:r w:rsidR="00081DD3">
              <w:t>; pulled by whoever needs to dig</w:t>
            </w:r>
            <w:r w:rsidRPr="00C44CE6" w:rsidR="00C44CE6">
              <w:t>)</w:t>
            </w:r>
            <w:r>
              <w:t>.</w:t>
            </w:r>
          </w:p>
          <w:p w:rsidR="00125352" w:rsidP="00125352" w:rsidRDefault="00125352" w14:paraId="5DA1A0F2" w14:textId="77777777">
            <w:pPr>
              <w:spacing w:before="120" w:after="120"/>
            </w:pPr>
            <w:r>
              <w:rPr>
                <w:b/>
              </w:rPr>
              <w:t>Real-time productivity enablement is the headline.</w:t>
            </w:r>
            <w:r>
              <w:t xml:space="preserve"> The short-term, in-the-moment horizon is where incumbents stop at reporting and where Labor Intelligence leads. That is the differentiator.</w:t>
            </w:r>
          </w:p>
          <w:p w:rsidR="00125352" w:rsidP="00125352" w:rsidRDefault="00125352" w14:paraId="1CA84493" w14:textId="77777777">
            <w:pPr>
              <w:spacing w:before="120" w:after="120"/>
            </w:pPr>
            <w:r>
              <w:rPr>
                <w:b/>
              </w:rPr>
              <w:t>The configuration layer is the moat.</w:t>
            </w:r>
            <w:r>
              <w:t xml:space="preserve"> Source systems hand over raw feeds. The client-specific productivity model built on top - targets, weights, crosswalks, classifications - is the value, and it gets stickier with every month of use.</w:t>
            </w:r>
          </w:p>
          <w:p w:rsidR="00125352" w:rsidP="00125352" w:rsidRDefault="00125352" w14:paraId="7E5B7B03" w14:textId="7FAB537E">
            <w:pPr>
              <w:spacing w:before="120" w:after="120"/>
            </w:pPr>
            <w:r>
              <w:rPr>
                <w:b/>
              </w:rPr>
              <w:t xml:space="preserve">We recommend and hand </w:t>
            </w:r>
            <w:r w:rsidR="00E81C12">
              <w:rPr>
                <w:b/>
              </w:rPr>
              <w:t>off but track the action</w:t>
            </w:r>
            <w:r>
              <w:rPr>
                <w:b/>
              </w:rPr>
              <w:t>.</w:t>
            </w:r>
            <w:r>
              <w:t xml:space="preserve"> </w:t>
            </w:r>
            <w:r w:rsidR="00E418D7">
              <w:t xml:space="preserve">Recommendations includes strategic choices like </w:t>
            </w:r>
            <w:r w:rsidR="00576801">
              <w:t xml:space="preserve">contract resourcing and operational choices like rebalancing. </w:t>
            </w:r>
            <w:r>
              <w:t>Labor Intelligence reads scheduling, time-and-attendance, and payroll; decides against them; and hands the change back. It is not the system of record for any of them.</w:t>
            </w:r>
            <w:r w:rsidR="00E81C12">
              <w:t xml:space="preserve"> We </w:t>
            </w:r>
            <w:r w:rsidR="000A1AC8">
              <w:t>do track the actions or initiatives so we can close the loop and measure the ROI.</w:t>
            </w:r>
            <w:r w:rsidR="001447D8">
              <w:t xml:space="preserve"> </w:t>
            </w:r>
          </w:p>
          <w:p w:rsidR="00466801" w:rsidP="00125352" w:rsidRDefault="00125352" w14:paraId="1119B87E" w14:textId="168B2A76">
            <w:pPr>
              <w:spacing w:before="80" w:after="80"/>
              <w:rPr>
                <w:color w:val="auto"/>
              </w:rPr>
            </w:pPr>
            <w:r>
              <w:rPr>
                <w:b/>
              </w:rPr>
              <w:t>AI is native to the product, not bolted on.</w:t>
            </w:r>
            <w:r>
              <w:t xml:space="preserve"> AI-powered: the engine generates the opportunities and the recommendations. AI-native: the manager asks in plain language, gets the reasoning, and gets walked through the change. That is how a real-time decision reaches a frontline user who will not build a report.</w:t>
            </w:r>
          </w:p>
        </w:tc>
      </w:tr>
    </w:tbl>
    <w:p w:rsidR="334927FE" w:rsidP="334927FE" w:rsidRDefault="334927FE" w14:paraId="655965A5" w14:textId="48FA3CAB">
      <w:pPr>
        <w:rPr>
          <w:b/>
          <w:bCs/>
        </w:rPr>
      </w:pPr>
    </w:p>
    <w:p w:rsidR="0099486A" w:rsidP="0099486A" w:rsidRDefault="0099486A" w14:paraId="11F0330E" w14:textId="2F012ECF">
      <w:pPr>
        <w:spacing w:before="200" w:after="120"/>
      </w:pPr>
      <w:r>
        <w:rPr>
          <w:b/>
        </w:rPr>
        <w:t>The problem, in the buyer's words:</w:t>
      </w:r>
      <w:r>
        <w:t xml:space="preserve"> managers find out they missed the labor budget after the pay period closes, eight days too late to act. Their tools report the past and leave the 'what do I do about it' to people who cannot do the math in the moment. The opportunity: no incumbent turns the labor data a health system already owns into a real-time, prescriptive staffing decision. [validated- UPMC/Orlando/Integris, Jun26]</w:t>
      </w:r>
    </w:p>
    <w:p w:rsidR="0099486A" w:rsidP="0099486A" w:rsidRDefault="0099486A" w14:paraId="46E35031" w14:textId="77777777">
      <w:pPr>
        <w:spacing w:before="80" w:after="80"/>
      </w:pPr>
      <w:r>
        <w:rPr>
          <w:b/>
          <w:color w:val="474747"/>
        </w:rPr>
        <w:t>The capability ladder - two horizons</w:t>
      </w:r>
    </w:p>
    <w:tbl>
      <w:tblPr>
        <w:tblStyle w:val="TableGrid"/>
        <w:tblW w:w="10080" w:type="dxa"/>
        <w:tblLook w:val="04A0" w:firstRow="1" w:lastRow="0" w:firstColumn="1" w:lastColumn="0" w:noHBand="0" w:noVBand="1"/>
      </w:tblPr>
      <w:tblGrid>
        <w:gridCol w:w="3600"/>
        <w:gridCol w:w="3240"/>
        <w:gridCol w:w="3240"/>
      </w:tblGrid>
      <w:tr w:rsidR="0099486A" w14:paraId="06449BA9" w14:textId="77777777">
        <w:tc>
          <w:tcPr>
            <w:tcW w:w="3600" w:type="dxa"/>
            <w:shd w:val="clear" w:color="auto" w:fill="006D9A"/>
            <w:tcMar>
              <w:top w:w="80" w:type="dxa"/>
              <w:left w:w="120" w:type="dxa"/>
              <w:bottom w:w="80" w:type="dxa"/>
              <w:right w:w="120" w:type="dxa"/>
            </w:tcMar>
          </w:tcPr>
          <w:p w:rsidR="0099486A" w:rsidRDefault="0099486A" w14:paraId="198832CF" w14:textId="77777777">
            <w:pPr>
              <w:spacing w:before="40" w:after="40"/>
            </w:pPr>
            <w:r>
              <w:rPr>
                <w:b/>
                <w:color w:val="FFFFFF"/>
              </w:rPr>
              <w:t>Capability</w:t>
            </w:r>
          </w:p>
        </w:tc>
        <w:tc>
          <w:tcPr>
            <w:tcW w:w="3240" w:type="dxa"/>
            <w:shd w:val="clear" w:color="auto" w:fill="006D9A"/>
            <w:tcMar>
              <w:top w:w="80" w:type="dxa"/>
              <w:left w:w="120" w:type="dxa"/>
              <w:bottom w:w="80" w:type="dxa"/>
              <w:right w:w="120" w:type="dxa"/>
            </w:tcMar>
          </w:tcPr>
          <w:p w:rsidR="0099486A" w:rsidRDefault="0099486A" w14:paraId="1911DBDC" w14:textId="77777777">
            <w:pPr>
              <w:spacing w:before="40" w:after="40"/>
            </w:pPr>
            <w:r>
              <w:rPr>
                <w:b/>
                <w:color w:val="FFFFFF"/>
              </w:rPr>
              <w:t>Long-term horizon (plan)</w:t>
            </w:r>
          </w:p>
        </w:tc>
        <w:tc>
          <w:tcPr>
            <w:tcW w:w="3240" w:type="dxa"/>
            <w:shd w:val="clear" w:color="auto" w:fill="006D9A"/>
            <w:tcMar>
              <w:top w:w="80" w:type="dxa"/>
              <w:left w:w="120" w:type="dxa"/>
              <w:bottom w:w="80" w:type="dxa"/>
              <w:right w:w="120" w:type="dxa"/>
            </w:tcMar>
          </w:tcPr>
          <w:p w:rsidR="0099486A" w:rsidRDefault="0099486A" w14:paraId="5D2C4449" w14:textId="77777777">
            <w:pPr>
              <w:spacing w:before="40" w:after="40"/>
            </w:pPr>
            <w:r>
              <w:rPr>
                <w:b/>
                <w:color w:val="FFFFFF"/>
              </w:rPr>
              <w:t>Short-term horizon (operate)</w:t>
            </w:r>
          </w:p>
        </w:tc>
      </w:tr>
      <w:tr w:rsidR="0099486A" w14:paraId="063F6D17" w14:textId="77777777">
        <w:tc>
          <w:tcPr>
            <w:tcW w:w="3600" w:type="dxa"/>
            <w:shd w:val="clear" w:color="auto" w:fill="F5F8FB"/>
            <w:tcMar>
              <w:top w:w="80" w:type="dxa"/>
              <w:left w:w="120" w:type="dxa"/>
              <w:bottom w:w="80" w:type="dxa"/>
              <w:right w:w="120" w:type="dxa"/>
            </w:tcMar>
          </w:tcPr>
          <w:p w:rsidR="0099486A" w:rsidRDefault="0099486A" w14:paraId="11144E88" w14:textId="77777777">
            <w:pPr>
              <w:spacing w:before="40" w:after="40"/>
            </w:pPr>
            <w:r>
              <w:rPr>
                <w:b/>
              </w:rPr>
              <w:t>Retrospective</w:t>
            </w:r>
            <w:r>
              <w:t xml:space="preserve"> - what happened</w:t>
            </w:r>
          </w:p>
        </w:tc>
        <w:tc>
          <w:tcPr>
            <w:tcW w:w="3240" w:type="dxa"/>
            <w:shd w:val="clear" w:color="auto" w:fill="F5F8FB"/>
            <w:tcMar>
              <w:top w:w="80" w:type="dxa"/>
              <w:left w:w="120" w:type="dxa"/>
              <w:bottom w:w="80" w:type="dxa"/>
              <w:right w:w="120" w:type="dxa"/>
            </w:tcMar>
          </w:tcPr>
          <w:p w:rsidR="0099486A" w:rsidRDefault="0099486A" w14:paraId="53156A5B" w14:textId="77777777">
            <w:pPr>
              <w:spacing w:before="40" w:after="40"/>
            </w:pPr>
            <w:r>
              <w:t>Month, quarter, year</w:t>
            </w:r>
          </w:p>
        </w:tc>
        <w:tc>
          <w:tcPr>
            <w:tcW w:w="3240" w:type="dxa"/>
            <w:shd w:val="clear" w:color="auto" w:fill="F5F8FB"/>
            <w:tcMar>
              <w:top w:w="80" w:type="dxa"/>
              <w:left w:w="120" w:type="dxa"/>
              <w:bottom w:w="80" w:type="dxa"/>
              <w:right w:w="120" w:type="dxa"/>
            </w:tcMar>
          </w:tcPr>
          <w:p w:rsidR="0099486A" w:rsidRDefault="0099486A" w14:paraId="779E12AD" w14:textId="77777777">
            <w:pPr>
              <w:spacing w:before="40" w:after="40"/>
            </w:pPr>
            <w:r>
              <w:t>Yesterday, this week, this pay period</w:t>
            </w:r>
          </w:p>
        </w:tc>
      </w:tr>
      <w:tr w:rsidR="0099486A" w14:paraId="719AD73B" w14:textId="77777777">
        <w:tc>
          <w:tcPr>
            <w:tcW w:w="3600" w:type="dxa"/>
            <w:tcMar>
              <w:top w:w="80" w:type="dxa"/>
              <w:left w:w="120" w:type="dxa"/>
              <w:bottom w:w="80" w:type="dxa"/>
              <w:right w:w="120" w:type="dxa"/>
            </w:tcMar>
          </w:tcPr>
          <w:p w:rsidR="0099486A" w:rsidRDefault="0099486A" w14:paraId="4A48B098" w14:textId="77777777">
            <w:pPr>
              <w:spacing w:before="40" w:after="40"/>
            </w:pPr>
            <w:r>
              <w:rPr>
                <w:b/>
              </w:rPr>
              <w:t>Predictive</w:t>
            </w:r>
            <w:r>
              <w:t xml:space="preserve"> - what is likely</w:t>
            </w:r>
          </w:p>
        </w:tc>
        <w:tc>
          <w:tcPr>
            <w:tcW w:w="3240" w:type="dxa"/>
            <w:tcMar>
              <w:top w:w="80" w:type="dxa"/>
              <w:left w:w="120" w:type="dxa"/>
              <w:bottom w:w="80" w:type="dxa"/>
              <w:right w:w="120" w:type="dxa"/>
            </w:tcMar>
          </w:tcPr>
          <w:p w:rsidR="0099486A" w:rsidRDefault="0099486A" w14:paraId="61AB9B9F" w14:textId="77777777">
            <w:pPr>
              <w:spacing w:before="40" w:after="40"/>
            </w:pPr>
            <w:r>
              <w:t>Volume, turnover, retirement waves</w:t>
            </w:r>
          </w:p>
        </w:tc>
        <w:tc>
          <w:tcPr>
            <w:tcW w:w="3240" w:type="dxa"/>
            <w:tcMar>
              <w:top w:w="80" w:type="dxa"/>
              <w:left w:w="120" w:type="dxa"/>
              <w:bottom w:w="80" w:type="dxa"/>
              <w:right w:w="120" w:type="dxa"/>
            </w:tcMar>
          </w:tcPr>
          <w:p w:rsidR="0099486A" w:rsidRDefault="0099486A" w14:paraId="0F7E0BE4" w14:textId="77777777">
            <w:pPr>
              <w:spacing w:before="40" w:after="40"/>
            </w:pPr>
            <w:r>
              <w:t>Next 2 / 4 / 6 / 8 hours and next shift</w:t>
            </w:r>
          </w:p>
        </w:tc>
      </w:tr>
      <w:tr w:rsidR="0099486A" w14:paraId="24EFA262" w14:textId="77777777">
        <w:tc>
          <w:tcPr>
            <w:tcW w:w="3600" w:type="dxa"/>
            <w:shd w:val="clear" w:color="auto" w:fill="F5F8FB"/>
            <w:tcMar>
              <w:top w:w="80" w:type="dxa"/>
              <w:left w:w="120" w:type="dxa"/>
              <w:bottom w:w="80" w:type="dxa"/>
              <w:right w:w="120" w:type="dxa"/>
            </w:tcMar>
          </w:tcPr>
          <w:p w:rsidR="0099486A" w:rsidRDefault="0099486A" w14:paraId="5C3FF57B" w14:textId="77777777">
            <w:pPr>
              <w:spacing w:before="40" w:after="40"/>
            </w:pPr>
            <w:r>
              <w:rPr>
                <w:b/>
              </w:rPr>
              <w:t>What-if and matching</w:t>
            </w:r>
            <w:r>
              <w:t xml:space="preserve"> - the options</w:t>
            </w:r>
          </w:p>
        </w:tc>
        <w:tc>
          <w:tcPr>
            <w:tcW w:w="3240" w:type="dxa"/>
            <w:shd w:val="clear" w:color="auto" w:fill="F5F8FB"/>
            <w:tcMar>
              <w:top w:w="80" w:type="dxa"/>
              <w:left w:w="120" w:type="dxa"/>
              <w:bottom w:w="80" w:type="dxa"/>
              <w:right w:w="120" w:type="dxa"/>
            </w:tcMar>
          </w:tcPr>
          <w:p w:rsidR="0099486A" w:rsidRDefault="0099486A" w14:paraId="1CB9640D" w14:textId="77777777">
            <w:pPr>
              <w:spacing w:before="40" w:after="40"/>
            </w:pPr>
            <w:r>
              <w:t>Workforce planning scenarios</w:t>
            </w:r>
          </w:p>
        </w:tc>
        <w:tc>
          <w:tcPr>
            <w:tcW w:w="3240" w:type="dxa"/>
            <w:shd w:val="clear" w:color="auto" w:fill="F5F8FB"/>
            <w:tcMar>
              <w:top w:w="80" w:type="dxa"/>
              <w:left w:w="120" w:type="dxa"/>
              <w:bottom w:w="80" w:type="dxa"/>
              <w:right w:w="120" w:type="dxa"/>
            </w:tcMar>
          </w:tcPr>
          <w:p w:rsidR="0099486A" w:rsidRDefault="0099486A" w14:paraId="0F3FFD93" w14:textId="77777777">
            <w:pPr>
              <w:spacing w:before="40" w:after="40"/>
            </w:pPr>
            <w:r>
              <w:t>Rebalance to near-zero variance; match gap to lowest-cost resource</w:t>
            </w:r>
          </w:p>
        </w:tc>
      </w:tr>
      <w:tr w:rsidR="0099486A" w14:paraId="32F7CD03" w14:textId="77777777">
        <w:tc>
          <w:tcPr>
            <w:tcW w:w="3600" w:type="dxa"/>
            <w:tcMar>
              <w:top w:w="80" w:type="dxa"/>
              <w:left w:w="120" w:type="dxa"/>
              <w:bottom w:w="80" w:type="dxa"/>
              <w:right w:w="120" w:type="dxa"/>
            </w:tcMar>
          </w:tcPr>
          <w:p w:rsidR="0099486A" w:rsidRDefault="0099486A" w14:paraId="18354300" w14:textId="77777777">
            <w:pPr>
              <w:spacing w:before="40" w:after="40"/>
            </w:pPr>
            <w:r>
              <w:rPr>
                <w:b/>
              </w:rPr>
              <w:t>Track ROI</w:t>
            </w:r>
            <w:r>
              <w:t xml:space="preserve"> - is it working</w:t>
            </w:r>
          </w:p>
        </w:tc>
        <w:tc>
          <w:tcPr>
            <w:tcW w:w="3240" w:type="dxa"/>
            <w:tcMar>
              <w:top w:w="80" w:type="dxa"/>
              <w:left w:w="120" w:type="dxa"/>
              <w:bottom w:w="80" w:type="dxa"/>
              <w:right w:w="120" w:type="dxa"/>
            </w:tcMar>
          </w:tcPr>
          <w:p w:rsidR="0099486A" w:rsidRDefault="0099486A" w14:paraId="4E580FB8" w14:textId="469C1670">
            <w:pPr>
              <w:spacing w:before="40" w:after="40"/>
            </w:pPr>
            <w:r>
              <w:t>Retention, productivity, and cost</w:t>
            </w:r>
            <w:r w:rsidR="001073AE">
              <w:t xml:space="preserve"> (including cost avoidance)</w:t>
            </w:r>
          </w:p>
        </w:tc>
        <w:tc>
          <w:tcPr>
            <w:tcW w:w="3240" w:type="dxa"/>
            <w:tcMar>
              <w:top w:w="80" w:type="dxa"/>
              <w:left w:w="120" w:type="dxa"/>
              <w:bottom w:w="80" w:type="dxa"/>
              <w:right w:w="120" w:type="dxa"/>
            </w:tcMar>
          </w:tcPr>
          <w:p w:rsidR="0099486A" w:rsidRDefault="0099486A" w14:paraId="235FF2F1" w14:textId="7BA2FFA3">
            <w:pPr>
              <w:spacing w:before="40" w:after="40"/>
            </w:pPr>
            <w:r>
              <w:t>Did the shift land on target</w:t>
            </w:r>
            <w:r w:rsidR="001073AE">
              <w:t>; did we avoid cost</w:t>
            </w:r>
          </w:p>
        </w:tc>
      </w:tr>
      <w:tr w:rsidR="0099486A" w14:paraId="2BFDB8F9" w14:textId="77777777">
        <w:tc>
          <w:tcPr>
            <w:tcW w:w="3600" w:type="dxa"/>
            <w:shd w:val="clear" w:color="auto" w:fill="F5F8FB"/>
            <w:tcMar>
              <w:top w:w="80" w:type="dxa"/>
              <w:left w:w="120" w:type="dxa"/>
              <w:bottom w:w="80" w:type="dxa"/>
              <w:right w:w="120" w:type="dxa"/>
            </w:tcMar>
          </w:tcPr>
          <w:p w:rsidR="0099486A" w:rsidRDefault="0099486A" w14:paraId="6780AE2D" w14:textId="77777777">
            <w:pPr>
              <w:spacing w:before="40" w:after="40"/>
            </w:pPr>
            <w:r>
              <w:rPr>
                <w:b/>
              </w:rPr>
              <w:t>Guide improvement</w:t>
            </w:r>
            <w:r>
              <w:t xml:space="preserve"> - manage the change</w:t>
            </w:r>
          </w:p>
        </w:tc>
        <w:tc>
          <w:tcPr>
            <w:tcW w:w="3240" w:type="dxa"/>
            <w:shd w:val="clear" w:color="auto" w:fill="F5F8FB"/>
            <w:tcMar>
              <w:top w:w="80" w:type="dxa"/>
              <w:left w:w="120" w:type="dxa"/>
              <w:bottom w:w="80" w:type="dxa"/>
              <w:right w:w="120" w:type="dxa"/>
            </w:tcMar>
          </w:tcPr>
          <w:p w:rsidR="0099486A" w:rsidRDefault="0099486A" w14:paraId="4EA6D621" w14:textId="77777777">
            <w:pPr>
              <w:spacing w:before="40" w:after="40"/>
            </w:pPr>
            <w:r>
              <w:t>Where to change over time</w:t>
            </w:r>
          </w:p>
        </w:tc>
        <w:tc>
          <w:tcPr>
            <w:tcW w:w="3240" w:type="dxa"/>
            <w:shd w:val="clear" w:color="auto" w:fill="F5F8FB"/>
            <w:tcMar>
              <w:top w:w="80" w:type="dxa"/>
              <w:left w:w="120" w:type="dxa"/>
              <w:bottom w:w="80" w:type="dxa"/>
              <w:right w:w="120" w:type="dxa"/>
            </w:tcMar>
          </w:tcPr>
          <w:p w:rsidR="0099486A" w:rsidRDefault="0099486A" w14:paraId="71718B66" w14:textId="77777777">
            <w:pPr>
              <w:spacing w:before="40" w:after="40"/>
            </w:pPr>
            <w:r>
              <w:t>What to change today and this week</w:t>
            </w:r>
          </w:p>
        </w:tc>
      </w:tr>
    </w:tbl>
    <w:p w:rsidR="0099486A" w:rsidP="0099486A" w:rsidRDefault="0099486A" w14:paraId="3FADF81B" w14:textId="5913C828">
      <w:pPr>
        <w:spacing w:before="200" w:after="80"/>
      </w:pPr>
      <w:r>
        <w:rPr>
          <w:b/>
          <w:color w:val="474747"/>
        </w:rPr>
        <w:t>AI: powered (engine) vs. native (experience)</w:t>
      </w:r>
    </w:p>
    <w:tbl>
      <w:tblPr>
        <w:tblStyle w:val="TableGrid"/>
        <w:tblW w:w="10080" w:type="dxa"/>
        <w:tblLook w:val="04A0" w:firstRow="1" w:lastRow="0" w:firstColumn="1" w:lastColumn="0" w:noHBand="0" w:noVBand="1"/>
      </w:tblPr>
      <w:tblGrid>
        <w:gridCol w:w="3600"/>
        <w:gridCol w:w="3240"/>
        <w:gridCol w:w="3240"/>
      </w:tblGrid>
      <w:tr w:rsidR="0099486A" w14:paraId="2A5E5890" w14:textId="77777777">
        <w:tc>
          <w:tcPr>
            <w:tcW w:w="3600" w:type="dxa"/>
            <w:shd w:val="clear" w:color="auto" w:fill="006D9A"/>
            <w:tcMar>
              <w:top w:w="80" w:type="dxa"/>
              <w:left w:w="120" w:type="dxa"/>
              <w:bottom w:w="80" w:type="dxa"/>
              <w:right w:w="120" w:type="dxa"/>
            </w:tcMar>
          </w:tcPr>
          <w:p w:rsidR="0099486A" w:rsidRDefault="0099486A" w14:paraId="101400DF" w14:textId="77777777">
            <w:pPr>
              <w:spacing w:before="40" w:after="40"/>
            </w:pPr>
            <w:r>
              <w:rPr>
                <w:b/>
                <w:color w:val="FFFFFF"/>
              </w:rPr>
              <w:t>Manager's question</w:t>
            </w:r>
          </w:p>
        </w:tc>
        <w:tc>
          <w:tcPr>
            <w:tcW w:w="3240" w:type="dxa"/>
            <w:shd w:val="clear" w:color="auto" w:fill="006D9A"/>
            <w:tcMar>
              <w:top w:w="80" w:type="dxa"/>
              <w:left w:w="120" w:type="dxa"/>
              <w:bottom w:w="80" w:type="dxa"/>
              <w:right w:w="120" w:type="dxa"/>
            </w:tcMar>
          </w:tcPr>
          <w:p w:rsidR="0099486A" w:rsidRDefault="0099486A" w14:paraId="6A72356A" w14:textId="77777777">
            <w:pPr>
              <w:spacing w:before="40" w:after="40"/>
            </w:pPr>
            <w:r>
              <w:rPr>
                <w:b/>
                <w:color w:val="FFFFFF"/>
              </w:rPr>
              <w:t>AI-native capability</w:t>
            </w:r>
          </w:p>
        </w:tc>
        <w:tc>
          <w:tcPr>
            <w:tcW w:w="3240" w:type="dxa"/>
            <w:shd w:val="clear" w:color="auto" w:fill="006D9A"/>
            <w:tcMar>
              <w:top w:w="80" w:type="dxa"/>
              <w:left w:w="120" w:type="dxa"/>
              <w:bottom w:w="80" w:type="dxa"/>
              <w:right w:w="120" w:type="dxa"/>
            </w:tcMar>
          </w:tcPr>
          <w:p w:rsidR="0099486A" w:rsidRDefault="0099486A" w14:paraId="3A780B82" w14:textId="77777777">
            <w:pPr>
              <w:spacing w:before="40" w:after="40"/>
            </w:pPr>
            <w:r>
              <w:rPr>
                <w:b/>
                <w:color w:val="FFFFFF"/>
              </w:rPr>
              <w:t>Where on the ladder</w:t>
            </w:r>
          </w:p>
        </w:tc>
      </w:tr>
      <w:tr w:rsidR="0099486A" w14:paraId="5B7C4D37" w14:textId="77777777">
        <w:tc>
          <w:tcPr>
            <w:tcW w:w="3600" w:type="dxa"/>
            <w:shd w:val="clear" w:color="auto" w:fill="F5F8FB"/>
            <w:tcMar>
              <w:top w:w="80" w:type="dxa"/>
              <w:left w:w="120" w:type="dxa"/>
              <w:bottom w:w="80" w:type="dxa"/>
              <w:right w:w="120" w:type="dxa"/>
            </w:tcMar>
          </w:tcPr>
          <w:p w:rsidR="0099486A" w:rsidRDefault="0099486A" w14:paraId="00785A18" w14:textId="77777777">
            <w:pPr>
              <w:spacing w:before="40" w:after="40"/>
            </w:pPr>
            <w:r>
              <w:t>What does this mean?</w:t>
            </w:r>
          </w:p>
        </w:tc>
        <w:tc>
          <w:tcPr>
            <w:tcW w:w="3240" w:type="dxa"/>
            <w:shd w:val="clear" w:color="auto" w:fill="F5F8FB"/>
            <w:tcMar>
              <w:top w:w="80" w:type="dxa"/>
              <w:left w:w="120" w:type="dxa"/>
              <w:bottom w:w="80" w:type="dxa"/>
              <w:right w:w="120" w:type="dxa"/>
            </w:tcMar>
          </w:tcPr>
          <w:p w:rsidR="0099486A" w:rsidRDefault="0099486A" w14:paraId="2424ECAA" w14:textId="77777777">
            <w:pPr>
              <w:spacing w:before="40" w:after="40"/>
            </w:pPr>
            <w:r>
              <w:t>Ask in natural language</w:t>
            </w:r>
          </w:p>
        </w:tc>
        <w:tc>
          <w:tcPr>
            <w:tcW w:w="3240" w:type="dxa"/>
            <w:shd w:val="clear" w:color="auto" w:fill="F5F8FB"/>
            <w:tcMar>
              <w:top w:w="80" w:type="dxa"/>
              <w:left w:w="120" w:type="dxa"/>
              <w:bottom w:w="80" w:type="dxa"/>
              <w:right w:w="120" w:type="dxa"/>
            </w:tcMar>
          </w:tcPr>
          <w:p w:rsidR="0099486A" w:rsidRDefault="0099486A" w14:paraId="3797F41A" w14:textId="77777777">
            <w:pPr>
              <w:spacing w:before="40" w:after="40"/>
            </w:pPr>
            <w:r>
              <w:t>Retrospective and predictive</w:t>
            </w:r>
          </w:p>
        </w:tc>
      </w:tr>
      <w:tr w:rsidR="0099486A" w14:paraId="6412223A" w14:textId="77777777">
        <w:tc>
          <w:tcPr>
            <w:tcW w:w="3600" w:type="dxa"/>
            <w:tcMar>
              <w:top w:w="80" w:type="dxa"/>
              <w:left w:w="120" w:type="dxa"/>
              <w:bottom w:w="80" w:type="dxa"/>
              <w:right w:w="120" w:type="dxa"/>
            </w:tcMar>
          </w:tcPr>
          <w:p w:rsidR="0099486A" w:rsidRDefault="0099486A" w14:paraId="4AAB2F51" w14:textId="77777777">
            <w:pPr>
              <w:spacing w:before="40" w:after="40"/>
            </w:pPr>
            <w:r>
              <w:t>Why is this happening?</w:t>
            </w:r>
          </w:p>
        </w:tc>
        <w:tc>
          <w:tcPr>
            <w:tcW w:w="3240" w:type="dxa"/>
            <w:tcMar>
              <w:top w:w="80" w:type="dxa"/>
              <w:left w:w="120" w:type="dxa"/>
              <w:bottom w:w="80" w:type="dxa"/>
              <w:right w:w="120" w:type="dxa"/>
            </w:tcMar>
          </w:tcPr>
          <w:p w:rsidR="0099486A" w:rsidRDefault="0099486A" w14:paraId="24430554" w14:textId="77777777">
            <w:pPr>
              <w:spacing w:before="40" w:after="40"/>
            </w:pPr>
            <w:r>
              <w:t>AI reasoning: the driver, not just the number</w:t>
            </w:r>
          </w:p>
        </w:tc>
        <w:tc>
          <w:tcPr>
            <w:tcW w:w="3240" w:type="dxa"/>
            <w:tcMar>
              <w:top w:w="80" w:type="dxa"/>
              <w:left w:w="120" w:type="dxa"/>
              <w:bottom w:w="80" w:type="dxa"/>
              <w:right w:w="120" w:type="dxa"/>
            </w:tcMar>
          </w:tcPr>
          <w:p w:rsidR="0099486A" w:rsidRDefault="0099486A" w14:paraId="3A302542" w14:textId="77777777">
            <w:pPr>
              <w:spacing w:before="40" w:after="40"/>
            </w:pPr>
            <w:r>
              <w:t>Predictive and what-if</w:t>
            </w:r>
          </w:p>
        </w:tc>
      </w:tr>
      <w:tr w:rsidR="0099486A" w14:paraId="25154856" w14:textId="77777777">
        <w:tc>
          <w:tcPr>
            <w:tcW w:w="3600" w:type="dxa"/>
            <w:shd w:val="clear" w:color="auto" w:fill="F5F8FB"/>
            <w:tcMar>
              <w:top w:w="80" w:type="dxa"/>
              <w:left w:w="120" w:type="dxa"/>
              <w:bottom w:w="80" w:type="dxa"/>
              <w:right w:w="120" w:type="dxa"/>
            </w:tcMar>
          </w:tcPr>
          <w:p w:rsidR="0099486A" w:rsidRDefault="0099486A" w14:paraId="26B7EF54" w14:textId="77777777">
            <w:pPr>
              <w:spacing w:before="40" w:after="40"/>
            </w:pPr>
            <w:r>
              <w:t>What should I do?</w:t>
            </w:r>
          </w:p>
        </w:tc>
        <w:tc>
          <w:tcPr>
            <w:tcW w:w="3240" w:type="dxa"/>
            <w:shd w:val="clear" w:color="auto" w:fill="F5F8FB"/>
            <w:tcMar>
              <w:top w:w="80" w:type="dxa"/>
              <w:left w:w="120" w:type="dxa"/>
              <w:bottom w:w="80" w:type="dxa"/>
              <w:right w:w="120" w:type="dxa"/>
            </w:tcMar>
          </w:tcPr>
          <w:p w:rsidR="0099486A" w:rsidRDefault="0099486A" w14:paraId="79651E56" w14:textId="77777777">
            <w:pPr>
              <w:spacing w:before="40" w:after="40"/>
            </w:pPr>
            <w:r>
              <w:t>AI-guided change management: recommended action, walked through</w:t>
            </w:r>
          </w:p>
        </w:tc>
        <w:tc>
          <w:tcPr>
            <w:tcW w:w="3240" w:type="dxa"/>
            <w:shd w:val="clear" w:color="auto" w:fill="F5F8FB"/>
            <w:tcMar>
              <w:top w:w="80" w:type="dxa"/>
              <w:left w:w="120" w:type="dxa"/>
              <w:bottom w:w="80" w:type="dxa"/>
              <w:right w:w="120" w:type="dxa"/>
            </w:tcMar>
          </w:tcPr>
          <w:p w:rsidR="0099486A" w:rsidRDefault="0099486A" w14:paraId="3749CB9E" w14:textId="77777777">
            <w:pPr>
              <w:spacing w:before="40" w:after="40"/>
            </w:pPr>
            <w:r>
              <w:t>Track ROI and guide improvement</w:t>
            </w:r>
          </w:p>
        </w:tc>
      </w:tr>
    </w:tbl>
    <w:p w:rsidR="0099486A" w:rsidP="0099486A" w:rsidRDefault="0099486A" w14:paraId="3C84E036" w14:textId="77777777">
      <w:pPr>
        <w:spacing w:before="200" w:after="80"/>
      </w:pPr>
      <w:r>
        <w:rPr>
          <w:b/>
          <w:color w:val="474747"/>
        </w:rPr>
        <w:t>The fence - in scope and out of scope</w:t>
      </w:r>
    </w:p>
    <w:tbl>
      <w:tblPr>
        <w:tblStyle w:val="TableGrid"/>
        <w:tblW w:w="10080" w:type="dxa"/>
        <w:tblLook w:val="04A0" w:firstRow="1" w:lastRow="0" w:firstColumn="1" w:lastColumn="0" w:noHBand="0" w:noVBand="1"/>
      </w:tblPr>
      <w:tblGrid>
        <w:gridCol w:w="5040"/>
        <w:gridCol w:w="720"/>
        <w:gridCol w:w="4320"/>
      </w:tblGrid>
      <w:tr w:rsidR="0099486A" w14:paraId="774818DB" w14:textId="77777777">
        <w:tc>
          <w:tcPr>
            <w:tcW w:w="5040" w:type="dxa"/>
            <w:shd w:val="clear" w:color="auto" w:fill="006D9A"/>
            <w:tcMar>
              <w:top w:w="80" w:type="dxa"/>
              <w:left w:w="120" w:type="dxa"/>
              <w:bottom w:w="80" w:type="dxa"/>
              <w:right w:w="120" w:type="dxa"/>
            </w:tcMar>
          </w:tcPr>
          <w:p w:rsidR="0099486A" w:rsidRDefault="0099486A" w14:paraId="509A50B5" w14:textId="77777777">
            <w:pPr>
              <w:spacing w:before="40" w:after="40"/>
            </w:pPr>
            <w:r>
              <w:rPr>
                <w:b/>
                <w:color w:val="FFFFFF"/>
              </w:rPr>
              <w:t>Item</w:t>
            </w:r>
          </w:p>
        </w:tc>
        <w:tc>
          <w:tcPr>
            <w:tcW w:w="720" w:type="dxa"/>
            <w:shd w:val="clear" w:color="auto" w:fill="006D9A"/>
            <w:tcMar>
              <w:top w:w="80" w:type="dxa"/>
              <w:left w:w="120" w:type="dxa"/>
              <w:bottom w:w="80" w:type="dxa"/>
              <w:right w:w="120" w:type="dxa"/>
            </w:tcMar>
          </w:tcPr>
          <w:p w:rsidR="0099486A" w:rsidRDefault="0099486A" w14:paraId="4B170878" w14:textId="77777777">
            <w:pPr>
              <w:spacing w:before="40" w:after="40"/>
            </w:pPr>
            <w:r>
              <w:rPr>
                <w:b/>
                <w:color w:val="FFFFFF"/>
              </w:rPr>
              <w:t>In / Out</w:t>
            </w:r>
          </w:p>
        </w:tc>
        <w:tc>
          <w:tcPr>
            <w:tcW w:w="4320" w:type="dxa"/>
            <w:shd w:val="clear" w:color="auto" w:fill="006D9A"/>
            <w:tcMar>
              <w:top w:w="80" w:type="dxa"/>
              <w:left w:w="120" w:type="dxa"/>
              <w:bottom w:w="80" w:type="dxa"/>
              <w:right w:w="120" w:type="dxa"/>
            </w:tcMar>
          </w:tcPr>
          <w:p w:rsidR="0099486A" w:rsidRDefault="0099486A" w14:paraId="4DACBFD4" w14:textId="77777777">
            <w:pPr>
              <w:spacing w:before="40" w:after="40"/>
            </w:pPr>
            <w:r>
              <w:rPr>
                <w:b/>
                <w:color w:val="FFFFFF"/>
              </w:rPr>
              <w:t>Rationale</w:t>
            </w:r>
          </w:p>
        </w:tc>
      </w:tr>
      <w:tr w:rsidR="0099486A" w14:paraId="0CE59FAB" w14:textId="77777777">
        <w:tc>
          <w:tcPr>
            <w:tcW w:w="5040" w:type="dxa"/>
            <w:tcMar>
              <w:top w:w="80" w:type="dxa"/>
              <w:left w:w="120" w:type="dxa"/>
              <w:bottom w:w="80" w:type="dxa"/>
              <w:right w:w="120" w:type="dxa"/>
            </w:tcMar>
          </w:tcPr>
          <w:p w:rsidR="0099486A" w:rsidRDefault="0099486A" w14:paraId="23EE7888" w14:textId="77777777">
            <w:pPr>
              <w:spacing w:before="40" w:after="40"/>
            </w:pPr>
            <w:r>
              <w:t>Real-time productivity decision (predict, gap, recommend, hand off)</w:t>
            </w:r>
          </w:p>
        </w:tc>
        <w:tc>
          <w:tcPr>
            <w:tcW w:w="720" w:type="dxa"/>
            <w:tcMar>
              <w:top w:w="80" w:type="dxa"/>
              <w:left w:w="120" w:type="dxa"/>
              <w:bottom w:w="80" w:type="dxa"/>
              <w:right w:w="120" w:type="dxa"/>
            </w:tcMar>
          </w:tcPr>
          <w:p w:rsidR="0099486A" w:rsidRDefault="0099486A" w14:paraId="0E92AD56" w14:textId="77777777">
            <w:pPr>
              <w:spacing w:before="40" w:after="40"/>
            </w:pPr>
            <w:r>
              <w:rPr>
                <w:b/>
              </w:rPr>
              <w:t>In</w:t>
            </w:r>
          </w:p>
        </w:tc>
        <w:tc>
          <w:tcPr>
            <w:tcW w:w="4320" w:type="dxa"/>
            <w:tcMar>
              <w:top w:w="80" w:type="dxa"/>
              <w:left w:w="120" w:type="dxa"/>
              <w:bottom w:w="80" w:type="dxa"/>
              <w:right w:w="120" w:type="dxa"/>
            </w:tcMar>
          </w:tcPr>
          <w:p w:rsidR="0099486A" w:rsidRDefault="0099486A" w14:paraId="2C106B00" w14:textId="77777777">
            <w:pPr>
              <w:spacing w:before="40" w:after="40"/>
            </w:pPr>
            <w:r>
              <w:t>The core value and the differentiator</w:t>
            </w:r>
          </w:p>
        </w:tc>
      </w:tr>
      <w:tr w:rsidR="0099486A" w14:paraId="10840B3F" w14:textId="77777777">
        <w:tc>
          <w:tcPr>
            <w:tcW w:w="5040" w:type="dxa"/>
            <w:tcMar>
              <w:top w:w="80" w:type="dxa"/>
              <w:left w:w="120" w:type="dxa"/>
              <w:bottom w:w="80" w:type="dxa"/>
              <w:right w:w="120" w:type="dxa"/>
            </w:tcMar>
          </w:tcPr>
          <w:p w:rsidR="0099486A" w:rsidRDefault="0099486A" w14:paraId="602B0D3B" w14:textId="77777777">
            <w:pPr>
              <w:spacing w:before="40" w:after="40"/>
            </w:pPr>
            <w:r>
              <w:t>Client productivity-model configuration layer (targets, weights, crosswalks)</w:t>
            </w:r>
          </w:p>
        </w:tc>
        <w:tc>
          <w:tcPr>
            <w:tcW w:w="720" w:type="dxa"/>
            <w:tcMar>
              <w:top w:w="80" w:type="dxa"/>
              <w:left w:w="120" w:type="dxa"/>
              <w:bottom w:w="80" w:type="dxa"/>
              <w:right w:w="120" w:type="dxa"/>
            </w:tcMar>
          </w:tcPr>
          <w:p w:rsidR="0099486A" w:rsidRDefault="0099486A" w14:paraId="6EA76D6B" w14:textId="77777777">
            <w:pPr>
              <w:spacing w:before="40" w:after="40"/>
            </w:pPr>
            <w:r>
              <w:rPr>
                <w:b/>
              </w:rPr>
              <w:t>In</w:t>
            </w:r>
          </w:p>
        </w:tc>
        <w:tc>
          <w:tcPr>
            <w:tcW w:w="4320" w:type="dxa"/>
            <w:tcMar>
              <w:top w:w="80" w:type="dxa"/>
              <w:left w:w="120" w:type="dxa"/>
              <w:bottom w:w="80" w:type="dxa"/>
              <w:right w:w="120" w:type="dxa"/>
            </w:tcMar>
          </w:tcPr>
          <w:p w:rsidR="0099486A" w:rsidRDefault="0099486A" w14:paraId="281D8BAC" w14:textId="77777777">
            <w:pPr>
              <w:spacing w:before="40" w:after="40"/>
            </w:pPr>
            <w:r>
              <w:t>The value and the moat</w:t>
            </w:r>
          </w:p>
        </w:tc>
      </w:tr>
      <w:tr w:rsidR="0099486A" w14:paraId="304ACF92" w14:textId="77777777">
        <w:tc>
          <w:tcPr>
            <w:tcW w:w="5040" w:type="dxa"/>
            <w:tcMar>
              <w:top w:w="80" w:type="dxa"/>
              <w:left w:w="120" w:type="dxa"/>
              <w:bottom w:w="80" w:type="dxa"/>
              <w:right w:w="120" w:type="dxa"/>
            </w:tcMar>
          </w:tcPr>
          <w:p w:rsidR="0099486A" w:rsidRDefault="0099486A" w14:paraId="34B0277C" w14:textId="77777777">
            <w:pPr>
              <w:spacing w:before="40" w:after="40"/>
            </w:pPr>
            <w:r>
              <w:t>Retrospective and predictive analytics, long-term workforce planning, ROI tracking</w:t>
            </w:r>
          </w:p>
        </w:tc>
        <w:tc>
          <w:tcPr>
            <w:tcW w:w="720" w:type="dxa"/>
            <w:tcMar>
              <w:top w:w="80" w:type="dxa"/>
              <w:left w:w="120" w:type="dxa"/>
              <w:bottom w:w="80" w:type="dxa"/>
              <w:right w:w="120" w:type="dxa"/>
            </w:tcMar>
          </w:tcPr>
          <w:p w:rsidR="0099486A" w:rsidRDefault="0099486A" w14:paraId="64E79158" w14:textId="77777777">
            <w:pPr>
              <w:spacing w:before="40" w:after="40"/>
            </w:pPr>
            <w:r>
              <w:rPr>
                <w:b/>
              </w:rPr>
              <w:t>In</w:t>
            </w:r>
          </w:p>
        </w:tc>
        <w:tc>
          <w:tcPr>
            <w:tcW w:w="4320" w:type="dxa"/>
            <w:tcMar>
              <w:top w:w="80" w:type="dxa"/>
              <w:left w:w="120" w:type="dxa"/>
              <w:bottom w:w="80" w:type="dxa"/>
              <w:right w:w="120" w:type="dxa"/>
            </w:tcMar>
          </w:tcPr>
          <w:p w:rsidR="0099486A" w:rsidRDefault="0099486A" w14:paraId="22BFB9E2" w14:textId="77777777">
            <w:pPr>
              <w:spacing w:before="40" w:after="40"/>
            </w:pPr>
            <w:r>
              <w:t>The full mature ladder, both horizons</w:t>
            </w:r>
          </w:p>
        </w:tc>
      </w:tr>
      <w:tr w:rsidR="0099486A" w14:paraId="3B2AEDCE" w14:textId="77777777">
        <w:tc>
          <w:tcPr>
            <w:tcW w:w="5040" w:type="dxa"/>
            <w:tcMar>
              <w:top w:w="80" w:type="dxa"/>
              <w:left w:w="120" w:type="dxa"/>
              <w:bottom w:w="80" w:type="dxa"/>
              <w:right w:w="120" w:type="dxa"/>
            </w:tcMar>
          </w:tcPr>
          <w:p w:rsidR="0099486A" w:rsidRDefault="0099486A" w14:paraId="4109DDEB" w14:textId="77777777">
            <w:pPr>
              <w:spacing w:before="40" w:after="40"/>
            </w:pPr>
            <w:r>
              <w:t>Recommending the staffing change and handing it to the scheduler</w:t>
            </w:r>
          </w:p>
        </w:tc>
        <w:tc>
          <w:tcPr>
            <w:tcW w:w="720" w:type="dxa"/>
            <w:tcMar>
              <w:top w:w="80" w:type="dxa"/>
              <w:left w:w="120" w:type="dxa"/>
              <w:bottom w:w="80" w:type="dxa"/>
              <w:right w:w="120" w:type="dxa"/>
            </w:tcMar>
          </w:tcPr>
          <w:p w:rsidR="0099486A" w:rsidRDefault="0099486A" w14:paraId="32935DF5" w14:textId="77777777">
            <w:pPr>
              <w:spacing w:before="40" w:after="40"/>
            </w:pPr>
            <w:r>
              <w:rPr>
                <w:b/>
              </w:rPr>
              <w:t>In</w:t>
            </w:r>
          </w:p>
        </w:tc>
        <w:tc>
          <w:tcPr>
            <w:tcW w:w="4320" w:type="dxa"/>
            <w:tcMar>
              <w:top w:w="80" w:type="dxa"/>
              <w:left w:w="120" w:type="dxa"/>
              <w:bottom w:w="80" w:type="dxa"/>
              <w:right w:w="120" w:type="dxa"/>
            </w:tcMar>
          </w:tcPr>
          <w:p w:rsidR="0099486A" w:rsidRDefault="0099486A" w14:paraId="5A8854D2" w14:textId="77777777">
            <w:pPr>
              <w:spacing w:before="40" w:after="40"/>
            </w:pPr>
            <w:r>
              <w:t>Action within guardrails, human in the loop</w:t>
            </w:r>
          </w:p>
        </w:tc>
      </w:tr>
      <w:tr w:rsidR="0099486A" w14:paraId="45A11F30" w14:textId="77777777">
        <w:tc>
          <w:tcPr>
            <w:tcW w:w="5040" w:type="dxa"/>
            <w:shd w:val="clear" w:color="auto" w:fill="FFF0F0"/>
            <w:tcMar>
              <w:top w:w="80" w:type="dxa"/>
              <w:left w:w="120" w:type="dxa"/>
              <w:bottom w:w="80" w:type="dxa"/>
              <w:right w:w="120" w:type="dxa"/>
            </w:tcMar>
          </w:tcPr>
          <w:p w:rsidR="0099486A" w:rsidRDefault="0099486A" w14:paraId="78F1D8CA" w14:textId="77777777">
            <w:pPr>
              <w:spacing w:before="40" w:after="40"/>
            </w:pPr>
            <w:r>
              <w:t>Scheduling, time-and-attendance, or payroll system of record</w:t>
            </w:r>
          </w:p>
        </w:tc>
        <w:tc>
          <w:tcPr>
            <w:tcW w:w="720" w:type="dxa"/>
            <w:shd w:val="clear" w:color="auto" w:fill="FFF0F0"/>
            <w:tcMar>
              <w:top w:w="80" w:type="dxa"/>
              <w:left w:w="120" w:type="dxa"/>
              <w:bottom w:w="80" w:type="dxa"/>
              <w:right w:w="120" w:type="dxa"/>
            </w:tcMar>
          </w:tcPr>
          <w:p w:rsidR="0099486A" w:rsidRDefault="0099486A" w14:paraId="7116BF3B" w14:textId="77777777">
            <w:pPr>
              <w:spacing w:before="40" w:after="40"/>
            </w:pPr>
            <w:r>
              <w:rPr>
                <w:b/>
              </w:rPr>
              <w:t>Out</w:t>
            </w:r>
          </w:p>
        </w:tc>
        <w:tc>
          <w:tcPr>
            <w:tcW w:w="4320" w:type="dxa"/>
            <w:shd w:val="clear" w:color="auto" w:fill="FFF0F0"/>
            <w:tcMar>
              <w:top w:w="80" w:type="dxa"/>
              <w:left w:w="120" w:type="dxa"/>
              <w:bottom w:w="80" w:type="dxa"/>
              <w:right w:w="120" w:type="dxa"/>
            </w:tcMar>
          </w:tcPr>
          <w:p w:rsidR="0099486A" w:rsidRDefault="0099486A" w14:paraId="10B33266" w14:textId="77777777">
            <w:pPr>
              <w:spacing w:before="40" w:after="40"/>
            </w:pPr>
            <w:r>
              <w:t>We read these and hand back; owning them means a war with UKG and a multi-year build</w:t>
            </w:r>
          </w:p>
        </w:tc>
      </w:tr>
      <w:tr w:rsidR="0099486A" w14:paraId="1AD30992" w14:textId="77777777">
        <w:tc>
          <w:tcPr>
            <w:tcW w:w="5040" w:type="dxa"/>
            <w:shd w:val="clear" w:color="auto" w:fill="FFF0F0"/>
            <w:tcMar>
              <w:top w:w="80" w:type="dxa"/>
              <w:left w:w="120" w:type="dxa"/>
              <w:bottom w:w="80" w:type="dxa"/>
              <w:right w:w="120" w:type="dxa"/>
            </w:tcMar>
          </w:tcPr>
          <w:p w:rsidR="0099486A" w:rsidRDefault="0099486A" w14:paraId="51364DC0" w14:textId="77777777">
            <w:pPr>
              <w:spacing w:before="40" w:after="40"/>
            </w:pPr>
            <w:r>
              <w:t>Writing the schedule / executing the staffing change</w:t>
            </w:r>
          </w:p>
        </w:tc>
        <w:tc>
          <w:tcPr>
            <w:tcW w:w="720" w:type="dxa"/>
            <w:shd w:val="clear" w:color="auto" w:fill="FFF0F0"/>
            <w:tcMar>
              <w:top w:w="80" w:type="dxa"/>
              <w:left w:w="120" w:type="dxa"/>
              <w:bottom w:w="80" w:type="dxa"/>
              <w:right w:w="120" w:type="dxa"/>
            </w:tcMar>
          </w:tcPr>
          <w:p w:rsidR="0099486A" w:rsidRDefault="0099486A" w14:paraId="2B51AC5F" w14:textId="77777777">
            <w:pPr>
              <w:spacing w:before="40" w:after="40"/>
            </w:pPr>
            <w:r>
              <w:rPr>
                <w:b/>
              </w:rPr>
              <w:t>Out</w:t>
            </w:r>
          </w:p>
        </w:tc>
        <w:tc>
          <w:tcPr>
            <w:tcW w:w="4320" w:type="dxa"/>
            <w:shd w:val="clear" w:color="auto" w:fill="FFF0F0"/>
            <w:tcMar>
              <w:top w:w="80" w:type="dxa"/>
              <w:left w:w="120" w:type="dxa"/>
              <w:bottom w:w="80" w:type="dxa"/>
              <w:right w:w="120" w:type="dxa"/>
            </w:tcMar>
          </w:tcPr>
          <w:p w:rsidR="0099486A" w:rsidRDefault="0099486A" w14:paraId="774E8862" w14:textId="77777777">
            <w:pPr>
              <w:spacing w:before="40" w:after="40"/>
            </w:pPr>
            <w:r>
              <w:t>We recommend; the scheduler (e.g., MyTime) executes</w:t>
            </w:r>
          </w:p>
        </w:tc>
      </w:tr>
      <w:tr w:rsidR="0099486A" w14:paraId="3DEB17F9" w14:textId="77777777">
        <w:tc>
          <w:tcPr>
            <w:tcW w:w="5040" w:type="dxa"/>
            <w:shd w:val="clear" w:color="auto" w:fill="FFF8F0"/>
            <w:tcMar>
              <w:top w:w="80" w:type="dxa"/>
              <w:left w:w="120" w:type="dxa"/>
              <w:bottom w:w="80" w:type="dxa"/>
              <w:right w:w="120" w:type="dxa"/>
            </w:tcMar>
          </w:tcPr>
          <w:p w:rsidR="0099486A" w:rsidRDefault="0099486A" w14:paraId="2D22E428" w14:textId="77777777">
            <w:pPr>
              <w:spacing w:before="40" w:after="40"/>
            </w:pPr>
            <w:r>
              <w:t>Authoring the annual staffing matrix from scratch</w:t>
            </w:r>
          </w:p>
        </w:tc>
        <w:tc>
          <w:tcPr>
            <w:tcW w:w="720" w:type="dxa"/>
            <w:shd w:val="clear" w:color="auto" w:fill="FFF8F0"/>
            <w:tcMar>
              <w:top w:w="80" w:type="dxa"/>
              <w:left w:w="120" w:type="dxa"/>
              <w:bottom w:w="80" w:type="dxa"/>
              <w:right w:w="120" w:type="dxa"/>
            </w:tcMar>
          </w:tcPr>
          <w:p w:rsidR="0099486A" w:rsidRDefault="002E5C7F" w14:paraId="2E979C43" w14:textId="776B649C">
            <w:pPr>
              <w:spacing w:before="40" w:after="40"/>
            </w:pPr>
            <w:r>
              <w:rPr>
                <w:b/>
              </w:rPr>
              <w:t>In</w:t>
            </w:r>
          </w:p>
        </w:tc>
        <w:tc>
          <w:tcPr>
            <w:tcW w:w="4320" w:type="dxa"/>
            <w:shd w:val="clear" w:color="auto" w:fill="FFF8F0"/>
            <w:tcMar>
              <w:top w:w="80" w:type="dxa"/>
              <w:left w:w="120" w:type="dxa"/>
              <w:bottom w:w="80" w:type="dxa"/>
              <w:right w:w="120" w:type="dxa"/>
            </w:tcMar>
          </w:tcPr>
          <w:p w:rsidR="0099486A" w:rsidRDefault="0099486A" w14:paraId="095285FE" w14:textId="56B9BADE">
            <w:pPr>
              <w:spacing w:before="40" w:after="40"/>
            </w:pPr>
            <w:r>
              <w:t>[</w:t>
            </w:r>
            <w:r w:rsidRPr="00B208B5">
              <w:rPr>
                <w:i/>
                <w:iCs/>
              </w:rPr>
              <w:t>to validate</w:t>
            </w:r>
            <w:r w:rsidR="002E5C7F">
              <w:rPr>
                <w:i/>
                <w:iCs/>
              </w:rPr>
              <w:t xml:space="preserve"> what the tool could be</w:t>
            </w:r>
            <w:r>
              <w:t>] author vs. ingest-and-modify boundary</w:t>
            </w:r>
          </w:p>
        </w:tc>
      </w:tr>
    </w:tbl>
    <w:p w:rsidR="0099486A" w:rsidP="0B72DF3C" w:rsidRDefault="0099486A" w14:paraId="408A3A6D" w14:textId="77777777">
      <w:pPr>
        <w:rPr>
          <w:b/>
          <w:bCs/>
        </w:rPr>
      </w:pPr>
    </w:p>
    <w:p w:rsidR="00F865A4" w:rsidRDefault="00F865A4" w14:paraId="430391AE" w14:textId="77777777">
      <w:pPr>
        <w:rPr>
          <w:rFonts w:eastAsiaTheme="majorEastAsia" w:cstheme="majorBidi"/>
          <w:b/>
          <w:bCs/>
          <w:color w:val="005CB7"/>
          <w:sz w:val="24"/>
          <w:szCs w:val="26"/>
        </w:rPr>
      </w:pPr>
      <w:bookmarkStart w:name="sec08" w:id="37"/>
      <w:r>
        <w:br w:type="page"/>
      </w:r>
    </w:p>
    <w:p w:rsidR="00466801" w:rsidRDefault="00ED339C" w14:paraId="753535A2" w14:textId="5D312FCC">
      <w:pPr>
        <w:pStyle w:val="Heading2"/>
        <w:spacing w:after="160"/>
      </w:pPr>
      <w:r>
        <w:rPr>
          <w:rFonts w:ascii="Aptos" w:hAnsi="Aptos"/>
        </w:rPr>
        <w:t>08 - Right to Win</w:t>
      </w:r>
      <w:bookmarkEnd w:id="37"/>
    </w:p>
    <w:tbl>
      <w:tblPr>
        <w:tblStyle w:val="TableGrid"/>
        <w:tblW w:w="10080" w:type="dxa"/>
        <w:tblLook w:val="04A0" w:firstRow="1" w:lastRow="0" w:firstColumn="1" w:lastColumn="0" w:noHBand="0" w:noVBand="1"/>
      </w:tblPr>
      <w:tblGrid>
        <w:gridCol w:w="120"/>
        <w:gridCol w:w="9960"/>
      </w:tblGrid>
      <w:tr w:rsidR="00466801" w:rsidTr="67087778" w14:paraId="58B82218" w14:textId="77777777">
        <w:tc>
          <w:tcPr>
            <w:tcW w:w="10080" w:type="dxa"/>
            <w:gridSpan w:val="2"/>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100" w:type="dxa"/>
              <w:left w:w="240" w:type="dxa"/>
              <w:bottom w:w="100" w:type="dxa"/>
              <w:right w:w="240" w:type="dxa"/>
            </w:tcMar>
          </w:tcPr>
          <w:p w:rsidR="00466801" w:rsidRDefault="00ED339C" w14:paraId="15577F37" w14:textId="77777777">
            <w:pPr>
              <w:spacing w:before="40" w:after="40"/>
            </w:pPr>
            <w:r>
              <w:rPr>
                <w:b/>
                <w:color w:val="FFFFFF"/>
              </w:rPr>
              <w:t>Elevator Why:  Why us</w:t>
            </w:r>
          </w:p>
        </w:tc>
      </w:tr>
      <w:tr w:rsidR="00466801" w:rsidTr="67087778" w14:paraId="16513261" w14:textId="77777777">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0" w:type="dxa"/>
              <w:left w:w="0" w:type="dxa"/>
              <w:bottom w:w="0" w:type="dxa"/>
              <w:right w:w="0" w:type="dxa"/>
            </w:tcMar>
          </w:tcPr>
          <w:p w:rsidR="00466801" w:rsidRDefault="00466801" w14:paraId="2B00C6A4" w14:textId="77777777"/>
        </w:tc>
        <w:tc>
          <w:tcPr>
            <w:tcW w:w="99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FFFFF" w:themeFill="background1"/>
            <w:tcMar>
              <w:top w:w="120" w:type="dxa"/>
              <w:left w:w="200" w:type="dxa"/>
              <w:bottom w:w="120" w:type="dxa"/>
              <w:right w:w="200" w:type="dxa"/>
            </w:tcMar>
          </w:tcPr>
          <w:p w:rsidR="00B367C2" w:rsidP="00B367C2" w:rsidRDefault="00B367C2" w14:paraId="5556D8AD" w14:textId="77777777">
            <w:pPr>
              <w:spacing w:after="120"/>
            </w:pPr>
            <w:r>
              <w:rPr>
                <w:b/>
                <w:color w:val="052533"/>
              </w:rPr>
              <w:t>Key Takeaways</w:t>
            </w:r>
          </w:p>
          <w:p w:rsidR="00B367C2" w:rsidP="00B367C2" w:rsidRDefault="00B367C2" w14:paraId="7FC35935" w14:textId="77777777">
            <w:pPr>
              <w:spacing w:before="40" w:after="120"/>
            </w:pPr>
            <w:r>
              <w:rPr>
                <w:b/>
              </w:rPr>
              <w:t>Our right to win is data fusion the others cannot match.</w:t>
            </w:r>
            <w:r>
              <w:t xml:space="preserve"> Only Health Catalyst puts a system's workforce, clinical, operational, and financial data in one place and turns it into a real-time, prescriptive staffing decision. Point tools, EHR modules, and BI cannot see across those domains.</w:t>
            </w:r>
          </w:p>
          <w:p w:rsidR="00B367C2" w:rsidP="00B367C2" w:rsidRDefault="00B367C2" w14:paraId="044249D5" w14:textId="77777777">
            <w:pPr>
              <w:spacing w:before="120" w:after="120"/>
            </w:pPr>
            <w:r>
              <w:rPr>
                <w:b/>
              </w:rPr>
              <w:t>The configuration layer is the moat, and it compounds.</w:t>
            </w:r>
            <w:r>
              <w:t xml:space="preserve"> The client-specific targets, weights, crosswalks, and classifications get stickier the longer a client uses them. That is the switching cost, and no source system provides it.</w:t>
            </w:r>
          </w:p>
          <w:p w:rsidR="00B367C2" w:rsidP="00B367C2" w:rsidRDefault="00B367C2" w14:paraId="7E17225A" w14:textId="77777777">
            <w:pPr>
              <w:spacing w:before="120" w:after="120"/>
            </w:pPr>
            <w:r>
              <w:rPr>
                <w:b/>
              </w:rPr>
              <w:t>The sister-app engine makes us faster and cheaper to land.</w:t>
            </w:r>
            <w:r>
              <w:t xml:space="preserve"> Cost Intelligence and Labor Intelligence share roughly 70 to 80% of the backbone, so cross-selling into the CI base is fast, and that installed base is ours to work.</w:t>
            </w:r>
          </w:p>
          <w:p w:rsidR="00B367C2" w:rsidP="00B367C2" w:rsidRDefault="00B367C2" w14:paraId="588DDCD1" w14:textId="77777777">
            <w:pPr>
              <w:spacing w:before="120" w:after="120"/>
            </w:pPr>
            <w:r>
              <w:rPr>
                <w:b/>
              </w:rPr>
              <w:t>The right to win is real but not yet proven in product.</w:t>
            </w:r>
            <w:r>
              <w:t xml:space="preserve"> The claim rests partly on capability we are still building. Integris is the first proof, and the window to lead is 6 to 12 months before Strata closes it.</w:t>
            </w:r>
          </w:p>
          <w:p w:rsidR="00B367C2" w:rsidP="00B367C2" w:rsidRDefault="00B367C2" w14:paraId="555D1D02" w14:textId="77777777">
            <w:pPr>
              <w:spacing w:before="120" w:after="120"/>
            </w:pPr>
            <w:commentRangeStart w:id="38"/>
            <w:r>
              <w:rPr>
                <w:b/>
              </w:rPr>
              <w:t>The fight we can lose is adoption and speed, not positioning</w:t>
            </w:r>
            <w:commentRangeEnd w:id="38"/>
            <w:r>
              <w:rPr>
                <w:rStyle w:val="CommentReference"/>
                <w:b/>
                <w:sz w:val="20"/>
                <w:szCs w:val="22"/>
              </w:rPr>
              <w:commentReference w:id="38"/>
            </w:r>
            <w:r>
              <w:rPr>
                <w:b/>
              </w:rPr>
              <w:t>.</w:t>
            </w:r>
            <w:r>
              <w:t xml:space="preserve"> The frontline manager has to actually use it, and we have to ship inside the window.</w:t>
            </w:r>
          </w:p>
          <w:p w:rsidR="00466801" w:rsidP="00B367C2" w:rsidRDefault="00B367C2" w14:paraId="12710ECB" w14:textId="3041EDA5">
            <w:pPr>
              <w:spacing w:before="80" w:after="80"/>
            </w:pPr>
            <w:r>
              <w:rPr>
                <w:b/>
              </w:rPr>
              <w:t>AI is a wedge only when it sits on our data.</w:t>
            </w:r>
            <w:r>
              <w:t xml:space="preserve"> AI-powered opportunity generation will be a checkbox everyone claims within a year; ours is better because it runs on fused, configured data no competitor has. The AI-native experience is how we win adoption.</w:t>
            </w:r>
          </w:p>
        </w:tc>
      </w:tr>
    </w:tbl>
    <w:p w:rsidR="001C3B6C" w:rsidP="001C3B6C" w:rsidRDefault="001C3B6C" w14:paraId="42F321A0" w14:textId="776F3B42">
      <w:pPr>
        <w:spacing w:before="200" w:after="120"/>
      </w:pPr>
      <w:r>
        <w:rPr>
          <w:b/>
        </w:rPr>
        <w:t>Right to win in one sentence:</w:t>
      </w:r>
      <w:r>
        <w:t xml:space="preserve"> Labor Intelligence wins because Health Catalyst is the only player that fuses a health system's workforce, clinical, operational, and financial data and turns it into a real-time, prescriptive staffing decision, delivered through an AI-native experience a frontline manager will actually use, on a platform the client cannot easily build or leave.</w:t>
      </w:r>
    </w:p>
    <w:p w:rsidR="000D68C8" w:rsidP="001C3B6C" w:rsidRDefault="000D68C8" w14:paraId="27763E7B" w14:textId="77777777">
      <w:pPr>
        <w:spacing w:before="200" w:after="120"/>
      </w:pPr>
    </w:p>
    <w:p w:rsidR="001C3B6C" w:rsidP="001C3B6C" w:rsidRDefault="001C3B6C" w14:paraId="045DD9CF" w14:textId="77777777">
      <w:pPr>
        <w:spacing w:before="80" w:after="80"/>
      </w:pPr>
      <w:r>
        <w:rPr>
          <w:b/>
          <w:color w:val="474747"/>
        </w:rPr>
        <w:t>Advantage inventory</w:t>
      </w:r>
    </w:p>
    <w:tbl>
      <w:tblPr>
        <w:tblStyle w:val="TableGrid"/>
        <w:tblW w:w="10080" w:type="dxa"/>
        <w:tblLook w:val="04A0" w:firstRow="1" w:lastRow="0" w:firstColumn="1" w:lastColumn="0" w:noHBand="0" w:noVBand="1"/>
      </w:tblPr>
      <w:tblGrid>
        <w:gridCol w:w="3240"/>
        <w:gridCol w:w="2880"/>
        <w:gridCol w:w="2160"/>
        <w:gridCol w:w="1800"/>
      </w:tblGrid>
      <w:tr w:rsidR="001C3B6C" w14:paraId="6BB0A4A1" w14:textId="77777777">
        <w:tc>
          <w:tcPr>
            <w:tcW w:w="3240" w:type="dxa"/>
            <w:shd w:val="clear" w:color="auto" w:fill="006D9A"/>
            <w:tcMar>
              <w:top w:w="80" w:type="dxa"/>
              <w:left w:w="120" w:type="dxa"/>
              <w:bottom w:w="80" w:type="dxa"/>
              <w:right w:w="120" w:type="dxa"/>
            </w:tcMar>
          </w:tcPr>
          <w:p w:rsidR="001C3B6C" w:rsidRDefault="001C3B6C" w14:paraId="1F799625" w14:textId="77777777">
            <w:pPr>
              <w:spacing w:before="40" w:after="40"/>
            </w:pPr>
            <w:r>
              <w:rPr>
                <w:b/>
                <w:color w:val="FFFFFF"/>
              </w:rPr>
              <w:t>Asset</w:t>
            </w:r>
          </w:p>
        </w:tc>
        <w:tc>
          <w:tcPr>
            <w:tcW w:w="2880" w:type="dxa"/>
            <w:shd w:val="clear" w:color="auto" w:fill="006D9A"/>
            <w:tcMar>
              <w:top w:w="80" w:type="dxa"/>
              <w:left w:w="120" w:type="dxa"/>
              <w:bottom w:w="80" w:type="dxa"/>
              <w:right w:w="120" w:type="dxa"/>
            </w:tcMar>
          </w:tcPr>
          <w:p w:rsidR="001C3B6C" w:rsidRDefault="001C3B6C" w14:paraId="1681C8E9" w14:textId="77777777">
            <w:pPr>
              <w:spacing w:before="40" w:after="40"/>
            </w:pPr>
            <w:r>
              <w:rPr>
                <w:b/>
                <w:color w:val="FFFFFF"/>
              </w:rPr>
              <w:t>Why it matters</w:t>
            </w:r>
          </w:p>
        </w:tc>
        <w:tc>
          <w:tcPr>
            <w:tcW w:w="2160" w:type="dxa"/>
            <w:shd w:val="clear" w:color="auto" w:fill="006D9A"/>
            <w:tcMar>
              <w:top w:w="80" w:type="dxa"/>
              <w:left w:w="120" w:type="dxa"/>
              <w:bottom w:w="80" w:type="dxa"/>
              <w:right w:w="120" w:type="dxa"/>
            </w:tcMar>
          </w:tcPr>
          <w:p w:rsidR="001C3B6C" w:rsidRDefault="001C3B6C" w14:paraId="0C05405B" w14:textId="77777777">
            <w:pPr>
              <w:spacing w:before="40" w:after="40"/>
            </w:pPr>
            <w:r>
              <w:rPr>
                <w:b/>
                <w:color w:val="FFFFFF"/>
              </w:rPr>
              <w:t>Defensible?</w:t>
            </w:r>
          </w:p>
        </w:tc>
        <w:tc>
          <w:tcPr>
            <w:tcW w:w="1800" w:type="dxa"/>
            <w:shd w:val="clear" w:color="auto" w:fill="006D9A"/>
            <w:tcMar>
              <w:top w:w="80" w:type="dxa"/>
              <w:left w:w="120" w:type="dxa"/>
              <w:bottom w:w="80" w:type="dxa"/>
              <w:right w:w="120" w:type="dxa"/>
            </w:tcMar>
          </w:tcPr>
          <w:p w:rsidR="001C3B6C" w:rsidRDefault="001C3B6C" w14:paraId="40828EE4" w14:textId="77777777">
            <w:pPr>
              <w:spacing w:before="40" w:after="40"/>
            </w:pPr>
            <w:r>
              <w:rPr>
                <w:b/>
                <w:color w:val="FFFFFF"/>
              </w:rPr>
              <w:t>Replication time</w:t>
            </w:r>
          </w:p>
        </w:tc>
      </w:tr>
      <w:tr w:rsidR="001C3B6C" w14:paraId="5B5E35F6" w14:textId="77777777">
        <w:tc>
          <w:tcPr>
            <w:tcW w:w="3240" w:type="dxa"/>
            <w:shd w:val="clear" w:color="auto" w:fill="F5F8FB"/>
            <w:tcMar>
              <w:top w:w="80" w:type="dxa"/>
              <w:left w:w="120" w:type="dxa"/>
              <w:bottom w:w="80" w:type="dxa"/>
              <w:right w:w="120" w:type="dxa"/>
            </w:tcMar>
          </w:tcPr>
          <w:p w:rsidR="001C3B6C" w:rsidRDefault="001C3B6C" w14:paraId="72A8B297" w14:textId="77777777">
            <w:pPr>
              <w:spacing w:before="40" w:after="40"/>
            </w:pPr>
            <w:r>
              <w:rPr>
                <w:b/>
              </w:rPr>
              <w:t>Four-domain data fusion</w:t>
            </w:r>
            <w:r>
              <w:t xml:space="preserve"> (workforce + clinical + operational + financial)</w:t>
            </w:r>
          </w:p>
        </w:tc>
        <w:tc>
          <w:tcPr>
            <w:tcW w:w="2880" w:type="dxa"/>
            <w:shd w:val="clear" w:color="auto" w:fill="F5F8FB"/>
            <w:tcMar>
              <w:top w:w="80" w:type="dxa"/>
              <w:left w:w="120" w:type="dxa"/>
              <w:bottom w:w="80" w:type="dxa"/>
              <w:right w:w="120" w:type="dxa"/>
            </w:tcMar>
          </w:tcPr>
          <w:p w:rsidR="001C3B6C" w:rsidRDefault="001C3B6C" w14:paraId="4CD83FAB" w14:textId="77777777">
            <w:pPr>
              <w:spacing w:before="40" w:after="40"/>
            </w:pPr>
            <w:r>
              <w:t>The prescriptive decision needs all four; point tools see one</w:t>
            </w:r>
          </w:p>
        </w:tc>
        <w:tc>
          <w:tcPr>
            <w:tcW w:w="2160" w:type="dxa"/>
            <w:shd w:val="clear" w:color="auto" w:fill="F5F8FB"/>
            <w:tcMar>
              <w:top w:w="80" w:type="dxa"/>
              <w:left w:w="120" w:type="dxa"/>
              <w:bottom w:w="80" w:type="dxa"/>
              <w:right w:w="120" w:type="dxa"/>
            </w:tcMar>
          </w:tcPr>
          <w:p w:rsidR="001C3B6C" w:rsidRDefault="001C3B6C" w14:paraId="1F0F63DB" w14:textId="77777777">
            <w:pPr>
              <w:spacing w:before="40" w:after="40"/>
            </w:pPr>
            <w:r>
              <w:t>High</w:t>
            </w:r>
          </w:p>
        </w:tc>
        <w:tc>
          <w:tcPr>
            <w:tcW w:w="1800" w:type="dxa"/>
            <w:shd w:val="clear" w:color="auto" w:fill="F5F8FB"/>
            <w:tcMar>
              <w:top w:w="80" w:type="dxa"/>
              <w:left w:w="120" w:type="dxa"/>
              <w:bottom w:w="80" w:type="dxa"/>
              <w:right w:w="120" w:type="dxa"/>
            </w:tcMar>
          </w:tcPr>
          <w:p w:rsidR="001C3B6C" w:rsidRDefault="001C3B6C" w14:paraId="2C768F24" w14:textId="77777777">
            <w:pPr>
              <w:spacing w:before="40" w:after="40"/>
            </w:pPr>
            <w:r>
              <w:t>3+ years</w:t>
            </w:r>
          </w:p>
        </w:tc>
      </w:tr>
      <w:tr w:rsidR="001C3B6C" w14:paraId="7E84DC82" w14:textId="77777777">
        <w:tc>
          <w:tcPr>
            <w:tcW w:w="3240" w:type="dxa"/>
            <w:tcMar>
              <w:top w:w="80" w:type="dxa"/>
              <w:left w:w="120" w:type="dxa"/>
              <w:bottom w:w="80" w:type="dxa"/>
              <w:right w:w="120" w:type="dxa"/>
            </w:tcMar>
          </w:tcPr>
          <w:p w:rsidR="001C3B6C" w:rsidRDefault="001C3B6C" w14:paraId="48490F0F" w14:textId="77777777">
            <w:pPr>
              <w:spacing w:before="40" w:after="40"/>
            </w:pPr>
            <w:r>
              <w:rPr>
                <w:b/>
              </w:rPr>
              <w:t>Client configuration / productivity model</w:t>
            </w:r>
            <w:r>
              <w:t xml:space="preserve"> (targets, weights, crosswalks)</w:t>
            </w:r>
          </w:p>
        </w:tc>
        <w:tc>
          <w:tcPr>
            <w:tcW w:w="2880" w:type="dxa"/>
            <w:tcMar>
              <w:top w:w="80" w:type="dxa"/>
              <w:left w:w="120" w:type="dxa"/>
              <w:bottom w:w="80" w:type="dxa"/>
              <w:right w:w="120" w:type="dxa"/>
            </w:tcMar>
          </w:tcPr>
          <w:p w:rsidR="001C3B6C" w:rsidRDefault="001C3B6C" w14:paraId="35D3937B" w14:textId="77777777">
            <w:pPr>
              <w:spacing w:before="40" w:after="40"/>
            </w:pPr>
            <w:r>
              <w:t>Turns raw feeds into a client's model; switching cost grows with use</w:t>
            </w:r>
          </w:p>
        </w:tc>
        <w:tc>
          <w:tcPr>
            <w:tcW w:w="2160" w:type="dxa"/>
            <w:tcMar>
              <w:top w:w="80" w:type="dxa"/>
              <w:left w:w="120" w:type="dxa"/>
              <w:bottom w:w="80" w:type="dxa"/>
              <w:right w:w="120" w:type="dxa"/>
            </w:tcMar>
          </w:tcPr>
          <w:p w:rsidR="001C3B6C" w:rsidRDefault="001C3B6C" w14:paraId="10CDB824" w14:textId="77777777">
            <w:pPr>
              <w:spacing w:before="40" w:after="40"/>
            </w:pPr>
            <w:r>
              <w:t>High</w:t>
            </w:r>
          </w:p>
        </w:tc>
        <w:tc>
          <w:tcPr>
            <w:tcW w:w="1800" w:type="dxa"/>
            <w:tcMar>
              <w:top w:w="80" w:type="dxa"/>
              <w:left w:w="120" w:type="dxa"/>
              <w:bottom w:w="80" w:type="dxa"/>
              <w:right w:w="120" w:type="dxa"/>
            </w:tcMar>
          </w:tcPr>
          <w:p w:rsidR="001C3B6C" w:rsidRDefault="001C3B6C" w14:paraId="3F1E0A7B" w14:textId="77777777">
            <w:pPr>
              <w:spacing w:before="40" w:after="40"/>
            </w:pPr>
            <w:r>
              <w:t>Long, per client</w:t>
            </w:r>
          </w:p>
        </w:tc>
      </w:tr>
      <w:tr w:rsidR="001C3B6C" w14:paraId="2850EBC2" w14:textId="77777777">
        <w:tc>
          <w:tcPr>
            <w:tcW w:w="3240" w:type="dxa"/>
            <w:shd w:val="clear" w:color="auto" w:fill="F5F8FB"/>
            <w:tcMar>
              <w:top w:w="80" w:type="dxa"/>
              <w:left w:w="120" w:type="dxa"/>
              <w:bottom w:w="80" w:type="dxa"/>
              <w:right w:w="120" w:type="dxa"/>
            </w:tcMar>
          </w:tcPr>
          <w:p w:rsidR="001C3B6C" w:rsidRDefault="001C3B6C" w14:paraId="4A0C6089" w14:textId="77777777">
            <w:pPr>
              <w:spacing w:before="40" w:after="40"/>
            </w:pPr>
            <w:r>
              <w:rPr>
                <w:b/>
              </w:rPr>
              <w:t>Sister-app leverage with Cost Intelligence</w:t>
            </w:r>
            <w:r>
              <w:t xml:space="preserve"> (~70-80% shared backbone)</w:t>
            </w:r>
          </w:p>
        </w:tc>
        <w:tc>
          <w:tcPr>
            <w:tcW w:w="2880" w:type="dxa"/>
            <w:shd w:val="clear" w:color="auto" w:fill="F5F8FB"/>
            <w:tcMar>
              <w:top w:w="80" w:type="dxa"/>
              <w:left w:w="120" w:type="dxa"/>
              <w:bottom w:w="80" w:type="dxa"/>
              <w:right w:w="120" w:type="dxa"/>
            </w:tcMar>
          </w:tcPr>
          <w:p w:rsidR="001C3B6C" w:rsidRDefault="001C3B6C" w14:paraId="57E0449B" w14:textId="77777777">
            <w:pPr>
              <w:spacing w:before="40" w:after="40"/>
            </w:pPr>
            <w:r>
              <w:t>Faster time to value, warm cross-sell into installed base</w:t>
            </w:r>
          </w:p>
        </w:tc>
        <w:tc>
          <w:tcPr>
            <w:tcW w:w="2160" w:type="dxa"/>
            <w:shd w:val="clear" w:color="auto" w:fill="F5F8FB"/>
            <w:tcMar>
              <w:top w:w="80" w:type="dxa"/>
              <w:left w:w="120" w:type="dxa"/>
              <w:bottom w:w="80" w:type="dxa"/>
              <w:right w:w="120" w:type="dxa"/>
            </w:tcMar>
          </w:tcPr>
          <w:p w:rsidR="001C3B6C" w:rsidRDefault="001C3B6C" w14:paraId="51B4CA2C" w14:textId="77777777">
            <w:pPr>
              <w:spacing w:before="40" w:after="40"/>
            </w:pPr>
            <w:r>
              <w:t>Medium-High</w:t>
            </w:r>
          </w:p>
        </w:tc>
        <w:tc>
          <w:tcPr>
            <w:tcW w:w="1800" w:type="dxa"/>
            <w:shd w:val="clear" w:color="auto" w:fill="F5F8FB"/>
            <w:tcMar>
              <w:top w:w="80" w:type="dxa"/>
              <w:left w:w="120" w:type="dxa"/>
              <w:bottom w:w="80" w:type="dxa"/>
              <w:right w:w="120" w:type="dxa"/>
            </w:tcMar>
          </w:tcPr>
          <w:p w:rsidR="001C3B6C" w:rsidRDefault="001C3B6C" w14:paraId="1FBCC7FD" w14:textId="77777777">
            <w:pPr>
              <w:spacing w:before="40" w:after="40"/>
            </w:pPr>
            <w:r>
              <w:t>Hard for single-product vendors</w:t>
            </w:r>
          </w:p>
        </w:tc>
      </w:tr>
      <w:tr w:rsidR="001C3B6C" w14:paraId="6B326F51" w14:textId="77777777">
        <w:tc>
          <w:tcPr>
            <w:tcW w:w="3240" w:type="dxa"/>
            <w:tcMar>
              <w:top w:w="80" w:type="dxa"/>
              <w:left w:w="120" w:type="dxa"/>
              <w:bottom w:w="80" w:type="dxa"/>
              <w:right w:w="120" w:type="dxa"/>
            </w:tcMar>
          </w:tcPr>
          <w:p w:rsidR="001C3B6C" w:rsidRDefault="001C3B6C" w14:paraId="437149D1" w14:textId="77777777">
            <w:pPr>
              <w:spacing w:before="40" w:after="40"/>
            </w:pPr>
            <w:r>
              <w:rPr>
                <w:b/>
              </w:rPr>
              <w:t>Installed base and interoperability</w:t>
            </w:r>
            <w:r>
              <w:t xml:space="preserve"> (57 platform accounts; KPI Ninja ADT; Ignite)</w:t>
            </w:r>
          </w:p>
        </w:tc>
        <w:tc>
          <w:tcPr>
            <w:tcW w:w="2880" w:type="dxa"/>
            <w:tcMar>
              <w:top w:w="80" w:type="dxa"/>
              <w:left w:w="120" w:type="dxa"/>
              <w:bottom w:w="80" w:type="dxa"/>
              <w:right w:w="120" w:type="dxa"/>
            </w:tcMar>
          </w:tcPr>
          <w:p w:rsidR="001C3B6C" w:rsidRDefault="001C3B6C" w14:paraId="6C29B6AF" w14:textId="77777777">
            <w:pPr>
              <w:spacing w:before="40" w:after="40"/>
            </w:pPr>
            <w:r>
              <w:t>Distribution and integration depth competitors lack</w:t>
            </w:r>
          </w:p>
        </w:tc>
        <w:tc>
          <w:tcPr>
            <w:tcW w:w="2160" w:type="dxa"/>
            <w:tcMar>
              <w:top w:w="80" w:type="dxa"/>
              <w:left w:w="120" w:type="dxa"/>
              <w:bottom w:w="80" w:type="dxa"/>
              <w:right w:w="120" w:type="dxa"/>
            </w:tcMar>
          </w:tcPr>
          <w:p w:rsidR="001C3B6C" w:rsidRDefault="001C3B6C" w14:paraId="175236A9" w14:textId="77777777">
            <w:pPr>
              <w:spacing w:before="40" w:after="40"/>
            </w:pPr>
            <w:r>
              <w:t>Medium</w:t>
            </w:r>
          </w:p>
        </w:tc>
        <w:tc>
          <w:tcPr>
            <w:tcW w:w="1800" w:type="dxa"/>
            <w:tcMar>
              <w:top w:w="80" w:type="dxa"/>
              <w:left w:w="120" w:type="dxa"/>
              <w:bottom w:w="80" w:type="dxa"/>
              <w:right w:w="120" w:type="dxa"/>
            </w:tcMar>
          </w:tcPr>
          <w:p w:rsidR="001C3B6C" w:rsidRDefault="001C3B6C" w14:paraId="4807B834" w14:textId="77777777">
            <w:pPr>
              <w:spacing w:before="40" w:after="40"/>
            </w:pPr>
            <w:r>
              <w:t>Medium</w:t>
            </w:r>
          </w:p>
        </w:tc>
      </w:tr>
      <w:tr w:rsidR="001C3B6C" w14:paraId="54984A13" w14:textId="77777777">
        <w:tc>
          <w:tcPr>
            <w:tcW w:w="3240" w:type="dxa"/>
            <w:shd w:val="clear" w:color="auto" w:fill="F5F8FB"/>
            <w:tcMar>
              <w:top w:w="80" w:type="dxa"/>
              <w:left w:w="120" w:type="dxa"/>
              <w:bottom w:w="80" w:type="dxa"/>
              <w:right w:w="120" w:type="dxa"/>
            </w:tcMar>
          </w:tcPr>
          <w:p w:rsidR="001C3B6C" w:rsidRDefault="001C3B6C" w14:paraId="08E55AC2" w14:textId="77777777">
            <w:pPr>
              <w:spacing w:before="40" w:after="40"/>
            </w:pPr>
            <w:r>
              <w:rPr>
                <w:b/>
              </w:rPr>
              <w:t>Healthcare domain credibility and services</w:t>
            </w:r>
          </w:p>
        </w:tc>
        <w:tc>
          <w:tcPr>
            <w:tcW w:w="2880" w:type="dxa"/>
            <w:shd w:val="clear" w:color="auto" w:fill="F5F8FB"/>
            <w:tcMar>
              <w:top w:w="80" w:type="dxa"/>
              <w:left w:w="120" w:type="dxa"/>
              <w:bottom w:w="80" w:type="dxa"/>
              <w:right w:w="120" w:type="dxa"/>
            </w:tcMar>
          </w:tcPr>
          <w:p w:rsidR="001C3B6C" w:rsidRDefault="001C3B6C" w14:paraId="61D78058" w14:textId="77777777">
            <w:pPr>
              <w:spacing w:before="40" w:after="40"/>
            </w:pPr>
            <w:r>
              <w:t>Buyers trust the domain expertise; services close the last mile</w:t>
            </w:r>
          </w:p>
        </w:tc>
        <w:tc>
          <w:tcPr>
            <w:tcW w:w="2160" w:type="dxa"/>
            <w:shd w:val="clear" w:color="auto" w:fill="F5F8FB"/>
            <w:tcMar>
              <w:top w:w="80" w:type="dxa"/>
              <w:left w:w="120" w:type="dxa"/>
              <w:bottom w:w="80" w:type="dxa"/>
              <w:right w:w="120" w:type="dxa"/>
            </w:tcMar>
          </w:tcPr>
          <w:p w:rsidR="001C3B6C" w:rsidRDefault="001C3B6C" w14:paraId="23638ED4" w14:textId="77777777">
            <w:pPr>
              <w:spacing w:before="40" w:after="40"/>
            </w:pPr>
            <w:r>
              <w:t>Medium</w:t>
            </w:r>
          </w:p>
        </w:tc>
        <w:tc>
          <w:tcPr>
            <w:tcW w:w="1800" w:type="dxa"/>
            <w:shd w:val="clear" w:color="auto" w:fill="F5F8FB"/>
            <w:tcMar>
              <w:top w:w="80" w:type="dxa"/>
              <w:left w:w="120" w:type="dxa"/>
              <w:bottom w:w="80" w:type="dxa"/>
              <w:right w:w="120" w:type="dxa"/>
            </w:tcMar>
          </w:tcPr>
          <w:p w:rsidR="001C3B6C" w:rsidRDefault="001C3B6C" w14:paraId="3D6B3335" w14:textId="77777777">
            <w:pPr>
              <w:spacing w:before="40" w:after="40"/>
            </w:pPr>
            <w:r>
              <w:t>Medium</w:t>
            </w:r>
          </w:p>
        </w:tc>
      </w:tr>
      <w:tr w:rsidR="001C3B6C" w14:paraId="2C3B9E3C" w14:textId="77777777">
        <w:tc>
          <w:tcPr>
            <w:tcW w:w="3240" w:type="dxa"/>
            <w:tcMar>
              <w:top w:w="80" w:type="dxa"/>
              <w:left w:w="120" w:type="dxa"/>
              <w:bottom w:w="80" w:type="dxa"/>
              <w:right w:w="120" w:type="dxa"/>
            </w:tcMar>
          </w:tcPr>
          <w:p w:rsidR="001C3B6C" w:rsidRDefault="001C3B6C" w14:paraId="715EA23A" w14:textId="77777777">
            <w:pPr>
              <w:spacing w:before="40" w:after="40"/>
            </w:pPr>
            <w:r>
              <w:rPr>
                <w:b/>
              </w:rPr>
              <w:t>AI-powered engine on fused, configured data</w:t>
            </w:r>
          </w:p>
        </w:tc>
        <w:tc>
          <w:tcPr>
            <w:tcW w:w="2880" w:type="dxa"/>
            <w:tcMar>
              <w:top w:w="80" w:type="dxa"/>
              <w:left w:w="120" w:type="dxa"/>
              <w:bottom w:w="80" w:type="dxa"/>
              <w:right w:w="120" w:type="dxa"/>
            </w:tcMar>
          </w:tcPr>
          <w:p w:rsidR="001C3B6C" w:rsidRDefault="001C3B6C" w14:paraId="5682776A" w14:textId="77777777">
            <w:pPr>
              <w:spacing w:before="40" w:after="40"/>
            </w:pPr>
            <w:r>
              <w:t>The recommendation is only as good as the data feeding it; our data advantage compounds</w:t>
            </w:r>
          </w:p>
        </w:tc>
        <w:tc>
          <w:tcPr>
            <w:tcW w:w="2160" w:type="dxa"/>
            <w:tcMar>
              <w:top w:w="80" w:type="dxa"/>
              <w:left w:w="120" w:type="dxa"/>
              <w:bottom w:w="80" w:type="dxa"/>
              <w:right w:w="120" w:type="dxa"/>
            </w:tcMar>
          </w:tcPr>
          <w:p w:rsidR="001C3B6C" w:rsidRDefault="001C3B6C" w14:paraId="662C105F" w14:textId="77777777">
            <w:pPr>
              <w:spacing w:before="40" w:after="40"/>
            </w:pPr>
            <w:r>
              <w:t>Medium-High</w:t>
            </w:r>
          </w:p>
        </w:tc>
        <w:tc>
          <w:tcPr>
            <w:tcW w:w="1800" w:type="dxa"/>
            <w:tcMar>
              <w:top w:w="80" w:type="dxa"/>
              <w:left w:w="120" w:type="dxa"/>
              <w:bottom w:w="80" w:type="dxa"/>
              <w:right w:w="120" w:type="dxa"/>
            </w:tcMar>
          </w:tcPr>
          <w:p w:rsidR="001C3B6C" w:rsidRDefault="001C3B6C" w14:paraId="437CF7CF" w14:textId="77777777">
            <w:pPr>
              <w:spacing w:before="40" w:after="40"/>
            </w:pPr>
            <w:r>
              <w:t>Model: short. Data: 3+ years</w:t>
            </w:r>
          </w:p>
        </w:tc>
      </w:tr>
      <w:tr w:rsidR="001C3B6C" w14:paraId="28D38B06" w14:textId="77777777">
        <w:tc>
          <w:tcPr>
            <w:tcW w:w="3240" w:type="dxa"/>
            <w:shd w:val="clear" w:color="auto" w:fill="F5F8FB"/>
            <w:tcMar>
              <w:top w:w="80" w:type="dxa"/>
              <w:left w:w="120" w:type="dxa"/>
              <w:bottom w:w="80" w:type="dxa"/>
              <w:right w:w="120" w:type="dxa"/>
            </w:tcMar>
          </w:tcPr>
          <w:p w:rsidR="001C3B6C" w:rsidRDefault="001C3B6C" w14:paraId="06323C11" w14:textId="77777777">
            <w:pPr>
              <w:spacing w:before="40" w:after="40"/>
            </w:pPr>
            <w:r>
              <w:rPr>
                <w:b/>
              </w:rPr>
              <w:t>AI-native experience</w:t>
            </w:r>
            <w:r>
              <w:t xml:space="preserve"> (ask, reason, guided change)</w:t>
            </w:r>
          </w:p>
        </w:tc>
        <w:tc>
          <w:tcPr>
            <w:tcW w:w="2880" w:type="dxa"/>
            <w:shd w:val="clear" w:color="auto" w:fill="F5F8FB"/>
            <w:tcMar>
              <w:top w:w="80" w:type="dxa"/>
              <w:left w:w="120" w:type="dxa"/>
              <w:bottom w:w="80" w:type="dxa"/>
              <w:right w:w="120" w:type="dxa"/>
            </w:tcMar>
          </w:tcPr>
          <w:p w:rsidR="001C3B6C" w:rsidRDefault="001C3B6C" w14:paraId="50370A9A" w14:textId="77777777">
            <w:pPr>
              <w:spacing w:before="40" w:after="40"/>
            </w:pPr>
            <w:r>
              <w:t>Puts the decision in reach of a frontline manager who will not build a report</w:t>
            </w:r>
          </w:p>
        </w:tc>
        <w:tc>
          <w:tcPr>
            <w:tcW w:w="2160" w:type="dxa"/>
            <w:shd w:val="clear" w:color="auto" w:fill="F5F8FB"/>
            <w:tcMar>
              <w:top w:w="80" w:type="dxa"/>
              <w:left w:w="120" w:type="dxa"/>
              <w:bottom w:w="80" w:type="dxa"/>
              <w:right w:w="120" w:type="dxa"/>
            </w:tcMar>
          </w:tcPr>
          <w:p w:rsidR="001C3B6C" w:rsidRDefault="001C3B6C" w14:paraId="6A9E9926" w14:textId="77777777">
            <w:pPr>
              <w:spacing w:before="40" w:after="40"/>
            </w:pPr>
            <w:r>
              <w:t>Low-Medium</w:t>
            </w:r>
          </w:p>
        </w:tc>
        <w:tc>
          <w:tcPr>
            <w:tcW w:w="1800" w:type="dxa"/>
            <w:shd w:val="clear" w:color="auto" w:fill="F5F8FB"/>
            <w:tcMar>
              <w:top w:w="80" w:type="dxa"/>
              <w:left w:w="120" w:type="dxa"/>
              <w:bottom w:w="80" w:type="dxa"/>
              <w:right w:w="120" w:type="dxa"/>
            </w:tcMar>
          </w:tcPr>
          <w:p w:rsidR="001C3B6C" w:rsidRDefault="001C3B6C" w14:paraId="61663386" w14:textId="77777777">
            <w:pPr>
              <w:spacing w:before="40" w:after="40"/>
            </w:pPr>
            <w:r>
              <w:t>Interface: short. Wired-in: medium</w:t>
            </w:r>
          </w:p>
        </w:tc>
      </w:tr>
      <w:tr w:rsidR="001C3B6C" w14:paraId="43786F48" w14:textId="77777777">
        <w:tc>
          <w:tcPr>
            <w:tcW w:w="3240" w:type="dxa"/>
            <w:tcMar>
              <w:top w:w="80" w:type="dxa"/>
              <w:left w:w="120" w:type="dxa"/>
              <w:bottom w:w="80" w:type="dxa"/>
              <w:right w:w="120" w:type="dxa"/>
            </w:tcMar>
          </w:tcPr>
          <w:p w:rsidR="001C3B6C" w:rsidRDefault="001C3B6C" w14:paraId="56893BDF" w14:textId="77777777">
            <w:pPr>
              <w:spacing w:before="40" w:after="40"/>
            </w:pPr>
            <w:r>
              <w:rPr>
                <w:b/>
              </w:rPr>
              <w:t>AI explainability</w:t>
            </w:r>
            <w:r>
              <w:t xml:space="preserve"> (row-level guardrails, ML as code)</w:t>
            </w:r>
          </w:p>
        </w:tc>
        <w:tc>
          <w:tcPr>
            <w:tcW w:w="2880" w:type="dxa"/>
            <w:tcMar>
              <w:top w:w="80" w:type="dxa"/>
              <w:left w:w="120" w:type="dxa"/>
              <w:bottom w:w="80" w:type="dxa"/>
              <w:right w:w="120" w:type="dxa"/>
            </w:tcMar>
          </w:tcPr>
          <w:p w:rsidR="001C3B6C" w:rsidRDefault="001C3B6C" w14:paraId="69CAB9EB" w14:textId="77777777">
            <w:pPr>
              <w:spacing w:before="40" w:after="40"/>
            </w:pPr>
            <w:r>
              <w:t>Meets the buyer trust gap that gates frontline adoption</w:t>
            </w:r>
          </w:p>
        </w:tc>
        <w:tc>
          <w:tcPr>
            <w:tcW w:w="2160" w:type="dxa"/>
            <w:tcMar>
              <w:top w:w="80" w:type="dxa"/>
              <w:left w:w="120" w:type="dxa"/>
              <w:bottom w:w="80" w:type="dxa"/>
              <w:right w:w="120" w:type="dxa"/>
            </w:tcMar>
          </w:tcPr>
          <w:p w:rsidR="001C3B6C" w:rsidRDefault="001C3B6C" w14:paraId="214B5965" w14:textId="77777777">
            <w:pPr>
              <w:spacing w:before="40" w:after="40"/>
            </w:pPr>
            <w:r>
              <w:t>Low-Medium</w:t>
            </w:r>
          </w:p>
        </w:tc>
        <w:tc>
          <w:tcPr>
            <w:tcW w:w="1800" w:type="dxa"/>
            <w:tcMar>
              <w:top w:w="80" w:type="dxa"/>
              <w:left w:w="120" w:type="dxa"/>
              <w:bottom w:w="80" w:type="dxa"/>
              <w:right w:w="120" w:type="dxa"/>
            </w:tcMar>
          </w:tcPr>
          <w:p w:rsidR="001C3B6C" w:rsidRDefault="001C3B6C" w14:paraId="62B1362E" w14:textId="77777777">
            <w:pPr>
              <w:spacing w:before="40" w:after="40"/>
            </w:pPr>
            <w:r>
              <w:t>Short</w:t>
            </w:r>
          </w:p>
        </w:tc>
      </w:tr>
    </w:tbl>
    <w:p w:rsidR="001C3B6C" w:rsidP="001C3B6C" w:rsidRDefault="001C3B6C" w14:paraId="7E51FE8F" w14:textId="77777777">
      <w:pPr>
        <w:spacing w:before="200" w:after="80"/>
      </w:pPr>
      <w:r>
        <w:rPr>
          <w:b/>
          <w:color w:val="474747"/>
        </w:rPr>
        <w:t>Vulnerabilities and mitigation</w:t>
      </w:r>
    </w:p>
    <w:tbl>
      <w:tblPr>
        <w:tblStyle w:val="TableGrid"/>
        <w:tblW w:w="10080" w:type="dxa"/>
        <w:tblLook w:val="04A0" w:firstRow="1" w:lastRow="0" w:firstColumn="1" w:lastColumn="0" w:noHBand="0" w:noVBand="1"/>
      </w:tblPr>
      <w:tblGrid>
        <w:gridCol w:w="4227"/>
        <w:gridCol w:w="927"/>
        <w:gridCol w:w="4926"/>
      </w:tblGrid>
      <w:tr w:rsidR="001C3B6C" w14:paraId="0EBAF00B" w14:textId="77777777">
        <w:tc>
          <w:tcPr>
            <w:tcW w:w="4320" w:type="dxa"/>
            <w:shd w:val="clear" w:color="auto" w:fill="006D9A"/>
            <w:tcMar>
              <w:top w:w="80" w:type="dxa"/>
              <w:left w:w="120" w:type="dxa"/>
              <w:bottom w:w="80" w:type="dxa"/>
              <w:right w:w="120" w:type="dxa"/>
            </w:tcMar>
          </w:tcPr>
          <w:p w:rsidR="001C3B6C" w:rsidRDefault="001C3B6C" w14:paraId="2A9FB940" w14:textId="77777777">
            <w:pPr>
              <w:spacing w:before="40" w:after="40"/>
            </w:pPr>
            <w:r>
              <w:rPr>
                <w:b/>
                <w:color w:val="FFFFFF"/>
              </w:rPr>
              <w:t>Vulnerability</w:t>
            </w:r>
          </w:p>
        </w:tc>
        <w:tc>
          <w:tcPr>
            <w:tcW w:w="720" w:type="dxa"/>
            <w:shd w:val="clear" w:color="auto" w:fill="006D9A"/>
            <w:tcMar>
              <w:top w:w="80" w:type="dxa"/>
              <w:left w:w="120" w:type="dxa"/>
              <w:bottom w:w="80" w:type="dxa"/>
              <w:right w:w="120" w:type="dxa"/>
            </w:tcMar>
          </w:tcPr>
          <w:p w:rsidR="001C3B6C" w:rsidRDefault="001C3B6C" w14:paraId="4C92851F" w14:textId="77777777">
            <w:pPr>
              <w:spacing w:before="40" w:after="40"/>
            </w:pPr>
            <w:r>
              <w:rPr>
                <w:b/>
                <w:color w:val="FFFFFF"/>
              </w:rPr>
              <w:t>Severity</w:t>
            </w:r>
          </w:p>
        </w:tc>
        <w:tc>
          <w:tcPr>
            <w:tcW w:w="5040" w:type="dxa"/>
            <w:shd w:val="clear" w:color="auto" w:fill="006D9A"/>
            <w:tcMar>
              <w:top w:w="80" w:type="dxa"/>
              <w:left w:w="120" w:type="dxa"/>
              <w:bottom w:w="80" w:type="dxa"/>
              <w:right w:w="120" w:type="dxa"/>
            </w:tcMar>
          </w:tcPr>
          <w:p w:rsidR="001C3B6C" w:rsidRDefault="001C3B6C" w14:paraId="2C09CAEF" w14:textId="77777777">
            <w:pPr>
              <w:spacing w:before="40" w:after="40"/>
            </w:pPr>
            <w:r>
              <w:rPr>
                <w:b/>
                <w:color w:val="FFFFFF"/>
              </w:rPr>
              <w:t>Mitigation</w:t>
            </w:r>
          </w:p>
        </w:tc>
      </w:tr>
      <w:tr w:rsidR="001C3B6C" w14:paraId="5F60AC87" w14:textId="77777777">
        <w:tc>
          <w:tcPr>
            <w:tcW w:w="4320" w:type="dxa"/>
            <w:tcMar>
              <w:top w:w="80" w:type="dxa"/>
              <w:left w:w="120" w:type="dxa"/>
              <w:bottom w:w="80" w:type="dxa"/>
              <w:right w:w="120" w:type="dxa"/>
            </w:tcMar>
          </w:tcPr>
          <w:p w:rsidR="001C3B6C" w:rsidRDefault="001C3B6C" w14:paraId="349798D5" w14:textId="77777777">
            <w:pPr>
              <w:spacing w:before="40" w:after="40"/>
            </w:pPr>
            <w:r>
              <w:t>We are behind on prescriptive; Strata already ships it</w:t>
            </w:r>
          </w:p>
        </w:tc>
        <w:tc>
          <w:tcPr>
            <w:tcW w:w="720" w:type="dxa"/>
            <w:tcMar>
              <w:top w:w="80" w:type="dxa"/>
              <w:left w:w="120" w:type="dxa"/>
              <w:bottom w:w="80" w:type="dxa"/>
              <w:right w:w="120" w:type="dxa"/>
            </w:tcMar>
          </w:tcPr>
          <w:p w:rsidR="001C3B6C" w:rsidRDefault="001C3B6C" w14:paraId="36CEFE1E" w14:textId="77777777">
            <w:pPr>
              <w:spacing w:before="40" w:after="40"/>
            </w:pPr>
            <w:r>
              <w:rPr>
                <w:b/>
              </w:rPr>
              <w:t>High</w:t>
            </w:r>
          </w:p>
        </w:tc>
        <w:tc>
          <w:tcPr>
            <w:tcW w:w="5040" w:type="dxa"/>
            <w:tcMar>
              <w:top w:w="80" w:type="dxa"/>
              <w:left w:w="120" w:type="dxa"/>
              <w:bottom w:w="80" w:type="dxa"/>
              <w:right w:w="120" w:type="dxa"/>
            </w:tcMar>
          </w:tcPr>
          <w:p w:rsidR="001C3B6C" w:rsidRDefault="001C3B6C" w14:paraId="3DF79D77" w14:textId="77777777">
            <w:pPr>
              <w:spacing w:before="40" w:after="40"/>
            </w:pPr>
            <w:r>
              <w:t>Vertical-slice at Integris, move in the window; win on data fusion and operational alignment that finance-first Strata lacks</w:t>
            </w:r>
          </w:p>
        </w:tc>
      </w:tr>
      <w:tr w:rsidR="001C3B6C" w14:paraId="26D84492" w14:textId="77777777">
        <w:tc>
          <w:tcPr>
            <w:tcW w:w="4320" w:type="dxa"/>
            <w:tcMar>
              <w:top w:w="80" w:type="dxa"/>
              <w:left w:w="120" w:type="dxa"/>
              <w:bottom w:w="80" w:type="dxa"/>
              <w:right w:w="120" w:type="dxa"/>
            </w:tcMar>
          </w:tcPr>
          <w:p w:rsidR="001C3B6C" w:rsidRDefault="001C3B6C" w14:paraId="1AC7B021" w14:textId="77777777">
            <w:pPr>
              <w:spacing w:before="40" w:after="40"/>
            </w:pPr>
            <w:r>
              <w:t>Right to win rests partly on unbuilt capability</w:t>
            </w:r>
          </w:p>
        </w:tc>
        <w:tc>
          <w:tcPr>
            <w:tcW w:w="720" w:type="dxa"/>
            <w:tcMar>
              <w:top w:w="80" w:type="dxa"/>
              <w:left w:w="120" w:type="dxa"/>
              <w:bottom w:w="80" w:type="dxa"/>
              <w:right w:w="120" w:type="dxa"/>
            </w:tcMar>
          </w:tcPr>
          <w:p w:rsidR="001C3B6C" w:rsidRDefault="001C3B6C" w14:paraId="79BCA9D7" w14:textId="77777777">
            <w:pPr>
              <w:spacing w:before="40" w:after="40"/>
            </w:pPr>
            <w:r>
              <w:rPr>
                <w:b/>
              </w:rPr>
              <w:t>High</w:t>
            </w:r>
          </w:p>
        </w:tc>
        <w:tc>
          <w:tcPr>
            <w:tcW w:w="5040" w:type="dxa"/>
            <w:tcMar>
              <w:top w:w="80" w:type="dxa"/>
              <w:left w:w="120" w:type="dxa"/>
              <w:bottom w:w="80" w:type="dxa"/>
              <w:right w:w="120" w:type="dxa"/>
            </w:tcMar>
          </w:tcPr>
          <w:p w:rsidR="001C3B6C" w:rsidRDefault="001C3B6C" w14:paraId="55CCA4BA" w14:textId="77777777">
            <w:pPr>
              <w:spacing w:before="40" w:after="40"/>
            </w:pPr>
            <w:r>
              <w:t>Integris alpha as first proof; disciplined sequencing (Section 14)</w:t>
            </w:r>
          </w:p>
        </w:tc>
      </w:tr>
      <w:tr w:rsidR="001C3B6C" w14:paraId="098D7AE2" w14:textId="77777777">
        <w:tc>
          <w:tcPr>
            <w:tcW w:w="4320" w:type="dxa"/>
            <w:tcMar>
              <w:top w:w="80" w:type="dxa"/>
              <w:left w:w="120" w:type="dxa"/>
              <w:bottom w:w="80" w:type="dxa"/>
              <w:right w:w="120" w:type="dxa"/>
            </w:tcMar>
          </w:tcPr>
          <w:p w:rsidR="001C3B6C" w:rsidRDefault="001C3B6C" w14:paraId="51CB5613" w14:textId="77777777">
            <w:pPr>
              <w:spacing w:before="40" w:after="40"/>
            </w:pPr>
            <w:r>
              <w:t>Frontline adoption - managers cannot or will not use it</w:t>
            </w:r>
          </w:p>
        </w:tc>
        <w:tc>
          <w:tcPr>
            <w:tcW w:w="720" w:type="dxa"/>
            <w:tcMar>
              <w:top w:w="80" w:type="dxa"/>
              <w:left w:w="120" w:type="dxa"/>
              <w:bottom w:w="80" w:type="dxa"/>
              <w:right w:w="120" w:type="dxa"/>
            </w:tcMar>
          </w:tcPr>
          <w:p w:rsidR="001C3B6C" w:rsidRDefault="001C3B6C" w14:paraId="00B20A39" w14:textId="77777777">
            <w:pPr>
              <w:spacing w:before="40" w:after="40"/>
            </w:pPr>
            <w:r>
              <w:rPr>
                <w:b/>
              </w:rPr>
              <w:t>High</w:t>
            </w:r>
          </w:p>
        </w:tc>
        <w:tc>
          <w:tcPr>
            <w:tcW w:w="5040" w:type="dxa"/>
            <w:tcMar>
              <w:top w:w="80" w:type="dxa"/>
              <w:left w:w="120" w:type="dxa"/>
              <w:bottom w:w="80" w:type="dxa"/>
              <w:right w:w="120" w:type="dxa"/>
            </w:tcMar>
          </w:tcPr>
          <w:p w:rsidR="001C3B6C" w:rsidRDefault="001C3B6C" w14:paraId="493ECEB9" w14:textId="77777777">
            <w:pPr>
              <w:spacing w:before="40" w:after="40"/>
            </w:pPr>
            <w:r>
              <w:t>AI-native: ask in plain language, get the why, get guided through the change; push and prescribe within guardrails</w:t>
            </w:r>
          </w:p>
        </w:tc>
      </w:tr>
      <w:tr w:rsidR="001C3B6C" w14:paraId="3BAF0E57" w14:textId="77777777">
        <w:tc>
          <w:tcPr>
            <w:tcW w:w="4320" w:type="dxa"/>
            <w:tcMar>
              <w:top w:w="80" w:type="dxa"/>
              <w:left w:w="120" w:type="dxa"/>
              <w:bottom w:w="80" w:type="dxa"/>
              <w:right w:w="120" w:type="dxa"/>
            </w:tcMar>
          </w:tcPr>
          <w:p w:rsidR="001C3B6C" w:rsidRDefault="001C3B6C" w14:paraId="13AFEFB8" w14:textId="77777777">
            <w:pPr>
              <w:spacing w:before="40" w:after="40"/>
            </w:pPr>
            <w:r>
              <w:t>Build-your-own at mega-systems; homegrown Excel in mid-market</w:t>
            </w:r>
          </w:p>
        </w:tc>
        <w:tc>
          <w:tcPr>
            <w:tcW w:w="720" w:type="dxa"/>
            <w:tcMar>
              <w:top w:w="80" w:type="dxa"/>
              <w:left w:w="120" w:type="dxa"/>
              <w:bottom w:w="80" w:type="dxa"/>
              <w:right w:w="120" w:type="dxa"/>
            </w:tcMar>
          </w:tcPr>
          <w:p w:rsidR="001C3B6C" w:rsidRDefault="001C3B6C" w14:paraId="5F8C217C" w14:textId="77777777">
            <w:pPr>
              <w:spacing w:before="40" w:after="40"/>
            </w:pPr>
            <w:r>
              <w:t>Medium</w:t>
            </w:r>
          </w:p>
        </w:tc>
        <w:tc>
          <w:tcPr>
            <w:tcW w:w="5040" w:type="dxa"/>
            <w:tcMar>
              <w:top w:w="80" w:type="dxa"/>
              <w:left w:w="120" w:type="dxa"/>
              <w:bottom w:w="80" w:type="dxa"/>
              <w:right w:w="120" w:type="dxa"/>
            </w:tcMar>
          </w:tcPr>
          <w:p w:rsidR="001C3B6C" w:rsidRDefault="001C3B6C" w14:paraId="1DED825E" w14:textId="77777777">
            <w:pPr>
              <w:spacing w:before="40" w:after="40"/>
            </w:pPr>
            <w:r>
              <w:t>Out-of-the-box plus the maintenance burden they tire of; the configuration moat</w:t>
            </w:r>
          </w:p>
        </w:tc>
      </w:tr>
      <w:tr w:rsidR="001C3B6C" w14:paraId="3C83F217" w14:textId="77777777">
        <w:tc>
          <w:tcPr>
            <w:tcW w:w="4320" w:type="dxa"/>
            <w:tcMar>
              <w:top w:w="80" w:type="dxa"/>
              <w:left w:w="120" w:type="dxa"/>
              <w:bottom w:w="80" w:type="dxa"/>
              <w:right w:w="120" w:type="dxa"/>
            </w:tcMar>
          </w:tcPr>
          <w:p w:rsidR="001C3B6C" w:rsidRDefault="001C3B6C" w14:paraId="45C5F04E" w14:textId="77777777">
            <w:pPr>
              <w:spacing w:before="40" w:after="40"/>
            </w:pPr>
            <w:r>
              <w:t>Trust gap in AI output</w:t>
            </w:r>
          </w:p>
        </w:tc>
        <w:tc>
          <w:tcPr>
            <w:tcW w:w="720" w:type="dxa"/>
            <w:tcMar>
              <w:top w:w="80" w:type="dxa"/>
              <w:left w:w="120" w:type="dxa"/>
              <w:bottom w:w="80" w:type="dxa"/>
              <w:right w:w="120" w:type="dxa"/>
            </w:tcMar>
          </w:tcPr>
          <w:p w:rsidR="001C3B6C" w:rsidRDefault="001C3B6C" w14:paraId="55A0ABDD" w14:textId="77777777">
            <w:pPr>
              <w:spacing w:before="40" w:after="40"/>
            </w:pPr>
            <w:r>
              <w:t>Medium</w:t>
            </w:r>
          </w:p>
        </w:tc>
        <w:tc>
          <w:tcPr>
            <w:tcW w:w="5040" w:type="dxa"/>
            <w:tcMar>
              <w:top w:w="80" w:type="dxa"/>
              <w:left w:w="120" w:type="dxa"/>
              <w:bottom w:w="80" w:type="dxa"/>
              <w:right w:w="120" w:type="dxa"/>
            </w:tcMar>
          </w:tcPr>
          <w:p w:rsidR="001C3B6C" w:rsidRDefault="001C3B6C" w14:paraId="0FEE1AB9" w14:textId="77777777">
            <w:pPr>
              <w:spacing w:before="40" w:after="40"/>
            </w:pPr>
            <w:r>
              <w:t>Explainability: show the math and the guardrails; human in the loop; earn autopilot, do not assume it</w:t>
            </w:r>
          </w:p>
        </w:tc>
      </w:tr>
      <w:tr w:rsidR="001C3B6C" w14:paraId="60AF6923" w14:textId="77777777">
        <w:tc>
          <w:tcPr>
            <w:tcW w:w="4320" w:type="dxa"/>
            <w:tcMar>
              <w:top w:w="80" w:type="dxa"/>
              <w:left w:w="120" w:type="dxa"/>
              <w:bottom w:w="80" w:type="dxa"/>
              <w:right w:w="120" w:type="dxa"/>
            </w:tcMar>
          </w:tcPr>
          <w:p w:rsidR="001C3B6C" w:rsidRDefault="001C3B6C" w14:paraId="2CEB2FC1" w14:textId="77777777">
            <w:pPr>
              <w:spacing w:before="40" w:after="40"/>
            </w:pPr>
            <w:r>
              <w:t>Health Catalyst's own pace and history</w:t>
            </w:r>
          </w:p>
        </w:tc>
        <w:tc>
          <w:tcPr>
            <w:tcW w:w="720" w:type="dxa"/>
            <w:tcMar>
              <w:top w:w="80" w:type="dxa"/>
              <w:left w:w="120" w:type="dxa"/>
              <w:bottom w:w="80" w:type="dxa"/>
              <w:right w:w="120" w:type="dxa"/>
            </w:tcMar>
          </w:tcPr>
          <w:p w:rsidR="001C3B6C" w:rsidRDefault="001C3B6C" w14:paraId="5593B8F5" w14:textId="77777777">
            <w:pPr>
              <w:spacing w:before="40" w:after="40"/>
            </w:pPr>
            <w:r>
              <w:t>Medium</w:t>
            </w:r>
          </w:p>
        </w:tc>
        <w:tc>
          <w:tcPr>
            <w:tcW w:w="5040" w:type="dxa"/>
            <w:tcMar>
              <w:top w:w="80" w:type="dxa"/>
              <w:left w:w="120" w:type="dxa"/>
              <w:bottom w:w="80" w:type="dxa"/>
              <w:right w:w="120" w:type="dxa"/>
            </w:tcMar>
          </w:tcPr>
          <w:p w:rsidR="001C3B6C" w:rsidRDefault="001C3B6C" w14:paraId="1F2B7189" w14:textId="77777777">
            <w:pPr>
              <w:spacing w:before="40" w:after="40"/>
            </w:pPr>
            <w:r>
              <w:t>Focused pillar, faster-value-to-market thesis, executive sponsorship</w:t>
            </w:r>
          </w:p>
        </w:tc>
      </w:tr>
    </w:tbl>
    <w:p w:rsidR="00466801" w:rsidRDefault="00466801" w14:paraId="24CAB937" w14:textId="77777777">
      <w:pPr>
        <w:sectPr w:rsidR="00466801">
          <w:footerReference w:type="default" r:id="rId19"/>
          <w:pgSz w:w="12240" w:h="15840" w:orient="portrait"/>
          <w:pgMar w:top="1080" w:right="1080" w:bottom="1440" w:left="1080" w:header="720" w:footer="720" w:gutter="0"/>
          <w:cols w:space="720"/>
          <w:docGrid w:linePitch="360"/>
        </w:sectPr>
      </w:pPr>
    </w:p>
    <w:p w:rsidR="00466801" w:rsidRDefault="00ED339C" w14:paraId="10302855" w14:textId="77777777">
      <w:pPr>
        <w:pStyle w:val="Heading2"/>
        <w:spacing w:after="160"/>
      </w:pPr>
      <w:bookmarkStart w:name="sec09" w:id="40"/>
      <w:r>
        <w:rPr>
          <w:rFonts w:ascii="Aptos" w:hAnsi="Aptos"/>
        </w:rPr>
        <w:t>09 - Product Capabilities</w:t>
      </w:r>
      <w:bookmarkEnd w:id="40"/>
    </w:p>
    <w:tbl>
      <w:tblPr>
        <w:tblStyle w:val="TableGrid"/>
        <w:tblW w:w="10080" w:type="dxa"/>
        <w:tblLook w:val="04A0" w:firstRow="1" w:lastRow="0" w:firstColumn="1" w:lastColumn="0" w:noHBand="0" w:noVBand="1"/>
      </w:tblPr>
      <w:tblGrid>
        <w:gridCol w:w="120"/>
        <w:gridCol w:w="9960"/>
      </w:tblGrid>
      <w:tr w:rsidR="00466801" w:rsidTr="543B7E29" w14:paraId="57327701" w14:textId="77777777">
        <w:tc>
          <w:tcPr>
            <w:tcW w:w="10080" w:type="dxa"/>
            <w:gridSpan w:val="2"/>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100" w:type="dxa"/>
              <w:left w:w="240" w:type="dxa"/>
              <w:bottom w:w="100" w:type="dxa"/>
              <w:right w:w="240" w:type="dxa"/>
            </w:tcMar>
          </w:tcPr>
          <w:p w:rsidR="00466801" w:rsidRDefault="00ED339C" w14:paraId="228804F2" w14:textId="77777777">
            <w:pPr>
              <w:spacing w:before="40" w:after="40"/>
            </w:pPr>
            <w:r>
              <w:rPr>
                <w:b/>
                <w:color w:val="FFFFFF"/>
              </w:rPr>
              <w:t>Elevator Why:  What it does</w:t>
            </w:r>
          </w:p>
        </w:tc>
      </w:tr>
      <w:tr w:rsidR="00466801" w:rsidTr="543B7E29" w14:paraId="1B959D89" w14:textId="77777777">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0" w:type="dxa"/>
              <w:left w:w="0" w:type="dxa"/>
              <w:bottom w:w="0" w:type="dxa"/>
              <w:right w:w="0" w:type="dxa"/>
            </w:tcMar>
          </w:tcPr>
          <w:p w:rsidR="00466801" w:rsidRDefault="00466801" w14:paraId="460C38F4" w14:textId="77777777"/>
        </w:tc>
        <w:tc>
          <w:tcPr>
            <w:tcW w:w="99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FFFFF" w:themeFill="background1"/>
            <w:tcMar>
              <w:top w:w="120" w:type="dxa"/>
              <w:left w:w="200" w:type="dxa"/>
              <w:bottom w:w="120" w:type="dxa"/>
              <w:right w:w="200" w:type="dxa"/>
            </w:tcMar>
          </w:tcPr>
          <w:p w:rsidR="009D7731" w:rsidP="009D7731" w:rsidRDefault="009D7731" w14:paraId="241FDAF9" w14:textId="77777777">
            <w:pPr>
              <w:spacing w:after="120"/>
            </w:pPr>
            <w:r>
              <w:rPr>
                <w:b/>
                <w:color w:val="052533"/>
              </w:rPr>
              <w:t>Key Takeaways</w:t>
            </w:r>
          </w:p>
          <w:p w:rsidR="009D7731" w:rsidP="009D7731" w:rsidRDefault="009D7731" w14:paraId="752054A7" w14:textId="77777777">
            <w:pPr>
              <w:spacing w:before="40" w:after="120"/>
            </w:pPr>
            <w:r>
              <w:rPr>
                <w:b/>
              </w:rPr>
              <w:t>Capabilities follow the company arc: Identify, Illuminate, Intervene, Improve.</w:t>
            </w:r>
            <w:r>
              <w:t xml:space="preserve"> These are the four verbs Health Catalyst uses across the portfolio; here each one is labor-specific, so the product line inherits a frame the field already knows.</w:t>
            </w:r>
          </w:p>
          <w:p w:rsidR="009D7731" w:rsidP="009D7731" w:rsidRDefault="009D7731" w14:paraId="745C6E78" w14:textId="77777777">
            <w:pPr>
              <w:spacing w:before="120" w:after="120"/>
            </w:pPr>
            <w:r>
              <w:rPr>
                <w:b/>
              </w:rPr>
              <w:t>Every capability reads in two lenses.</w:t>
            </w:r>
            <w:r>
              <w:t xml:space="preserve"> The executive sees the system and the entity; the frontline manager sees the unit and the shift. Same capability, different outcome, different action. A capability that does not name its lens is not specified.</w:t>
            </w:r>
          </w:p>
          <w:p w:rsidR="009D7731" w:rsidP="009D7731" w:rsidRDefault="009D7731" w14:paraId="1906EFB3" w14:textId="7706D6CB">
            <w:pPr>
              <w:spacing w:before="120" w:after="120"/>
            </w:pPr>
            <w:r>
              <w:rPr>
                <w:b/>
              </w:rPr>
              <w:t>The push insight is the signature capability.</w:t>
            </w:r>
            <w:r>
              <w:t xml:space="preserve"> The product does not wait to be asked. It tells the charge nurse the staffing gap for the next few hours and the lowest-cost way to close it. That is the differentiator. It lives in Intervene. </w:t>
            </w:r>
          </w:p>
          <w:p w:rsidR="009D7731" w:rsidP="009D7731" w:rsidRDefault="009D7731" w14:paraId="3A26747A" w14:textId="77777777">
            <w:pPr>
              <w:spacing w:before="120" w:after="120"/>
            </w:pPr>
            <w:r>
              <w:rPr>
                <w:b/>
              </w:rPr>
              <w:t>AI is the fabric, not a row.</w:t>
            </w:r>
            <w:r>
              <w:t xml:space="preserve"> AI-powered under Identify and Illuminate; AI-native over Intervene (ask in plain language, get the why, get walked through the change). Predictive is AI-enabled; the recommendation experience is AI-native.</w:t>
            </w:r>
          </w:p>
          <w:p w:rsidR="00466801" w:rsidP="009D7731" w:rsidRDefault="009D7731" w14:paraId="20B003FC" w14:textId="741DBA69">
            <w:pPr>
              <w:spacing w:before="80" w:after="80"/>
            </w:pPr>
            <w:r>
              <w:rPr>
                <w:b/>
              </w:rPr>
              <w:t>We build in tiers, and Integris sets the first bar.</w:t>
            </w:r>
            <w:r>
              <w:t xml:space="preserve"> The real-time nursing slice at Integris is the alpha definition-of-done. The full mature ladder is </w:t>
            </w:r>
            <w:r w:rsidR="00BA0A6C">
              <w:t>l</w:t>
            </w:r>
            <w:r>
              <w:t>ater. Sequence is Now, Next, Later</w:t>
            </w:r>
            <w:r w:rsidR="00ED76AD">
              <w:t xml:space="preserve">. </w:t>
            </w:r>
          </w:p>
        </w:tc>
      </w:tr>
    </w:tbl>
    <w:p w:rsidR="00466801" w:rsidRDefault="00466801" w14:paraId="015FD0FC" w14:textId="77777777"/>
    <w:p w:rsidR="00A84C86" w:rsidP="00A84C86" w:rsidRDefault="00A84C86" w14:paraId="60870ADF" w14:textId="77777777">
      <w:pPr>
        <w:spacing w:before="200" w:after="80"/>
      </w:pPr>
      <w:r>
        <w:rPr>
          <w:b/>
          <w:color w:val="474747"/>
        </w:rPr>
        <w:t>The capability arc - two lenses</w:t>
      </w:r>
    </w:p>
    <w:tbl>
      <w:tblPr>
        <w:tblStyle w:val="TableGrid"/>
        <w:tblW w:w="10080" w:type="dxa"/>
        <w:tblLook w:val="04A0" w:firstRow="1" w:lastRow="0" w:firstColumn="1" w:lastColumn="0" w:noHBand="0" w:noVBand="1"/>
      </w:tblPr>
      <w:tblGrid>
        <w:gridCol w:w="1440"/>
        <w:gridCol w:w="2400"/>
        <w:gridCol w:w="3120"/>
        <w:gridCol w:w="3120"/>
      </w:tblGrid>
      <w:tr w:rsidR="00A84C86" w14:paraId="16263FDB" w14:textId="77777777">
        <w:tc>
          <w:tcPr>
            <w:tcW w:w="1440" w:type="dxa"/>
            <w:shd w:val="clear" w:color="auto" w:fill="006D9A"/>
            <w:tcMar>
              <w:top w:w="80" w:type="dxa"/>
              <w:left w:w="120" w:type="dxa"/>
              <w:bottom w:w="80" w:type="dxa"/>
              <w:right w:w="120" w:type="dxa"/>
            </w:tcMar>
          </w:tcPr>
          <w:p w:rsidR="00A84C86" w:rsidRDefault="00A84C86" w14:paraId="37B8E953" w14:textId="77777777">
            <w:pPr>
              <w:spacing w:before="40" w:after="40"/>
            </w:pPr>
            <w:r>
              <w:rPr>
                <w:b/>
                <w:color w:val="FFFFFF"/>
              </w:rPr>
              <w:t>Arc stage</w:t>
            </w:r>
          </w:p>
        </w:tc>
        <w:tc>
          <w:tcPr>
            <w:tcW w:w="2400" w:type="dxa"/>
            <w:shd w:val="clear" w:color="auto" w:fill="006D9A"/>
            <w:tcMar>
              <w:top w:w="80" w:type="dxa"/>
              <w:left w:w="120" w:type="dxa"/>
              <w:bottom w:w="80" w:type="dxa"/>
              <w:right w:w="120" w:type="dxa"/>
            </w:tcMar>
          </w:tcPr>
          <w:p w:rsidR="00A84C86" w:rsidRDefault="00A84C86" w14:paraId="4BDBE699" w14:textId="77777777">
            <w:pPr>
              <w:spacing w:before="40" w:after="40"/>
            </w:pPr>
            <w:r>
              <w:rPr>
                <w:b/>
                <w:color w:val="FFFFFF"/>
              </w:rPr>
              <w:t>What it does</w:t>
            </w:r>
          </w:p>
        </w:tc>
        <w:tc>
          <w:tcPr>
            <w:tcW w:w="3120" w:type="dxa"/>
            <w:shd w:val="clear" w:color="auto" w:fill="006D9A"/>
            <w:tcMar>
              <w:top w:w="80" w:type="dxa"/>
              <w:left w:w="120" w:type="dxa"/>
              <w:bottom w:w="80" w:type="dxa"/>
              <w:right w:w="120" w:type="dxa"/>
            </w:tcMar>
          </w:tcPr>
          <w:p w:rsidR="00A84C86" w:rsidRDefault="00A84C86" w14:paraId="4E2A666E" w14:textId="77777777">
            <w:pPr>
              <w:spacing w:before="40" w:after="40"/>
            </w:pPr>
            <w:r>
              <w:rPr>
                <w:b/>
                <w:color w:val="FFFFFF"/>
              </w:rPr>
              <w:t>Executive lens (system / entity)</w:t>
            </w:r>
          </w:p>
        </w:tc>
        <w:tc>
          <w:tcPr>
            <w:tcW w:w="3120" w:type="dxa"/>
            <w:shd w:val="clear" w:color="auto" w:fill="006D9A"/>
            <w:tcMar>
              <w:top w:w="80" w:type="dxa"/>
              <w:left w:w="120" w:type="dxa"/>
              <w:bottom w:w="80" w:type="dxa"/>
              <w:right w:w="120" w:type="dxa"/>
            </w:tcMar>
          </w:tcPr>
          <w:p w:rsidR="00A84C86" w:rsidRDefault="00A84C86" w14:paraId="4BA8648D" w14:textId="77777777">
            <w:pPr>
              <w:spacing w:before="40" w:after="40"/>
            </w:pPr>
            <w:r>
              <w:rPr>
                <w:b/>
                <w:color w:val="FFFFFF"/>
              </w:rPr>
              <w:t>Frontline lens (unit / shift)</w:t>
            </w:r>
          </w:p>
        </w:tc>
      </w:tr>
      <w:tr w:rsidR="00A84C86" w14:paraId="64ABD8CF" w14:textId="77777777">
        <w:tc>
          <w:tcPr>
            <w:tcW w:w="1440" w:type="dxa"/>
            <w:shd w:val="clear" w:color="auto" w:fill="F5F8FB"/>
            <w:tcMar>
              <w:top w:w="80" w:type="dxa"/>
              <w:left w:w="120" w:type="dxa"/>
              <w:bottom w:w="80" w:type="dxa"/>
              <w:right w:w="120" w:type="dxa"/>
            </w:tcMar>
          </w:tcPr>
          <w:p w:rsidR="00A84C86" w:rsidRDefault="00A84C86" w14:paraId="546C64BD" w14:textId="77777777">
            <w:pPr>
              <w:spacing w:before="40" w:after="40"/>
            </w:pPr>
            <w:r>
              <w:rPr>
                <w:b/>
              </w:rPr>
              <w:t>Identify</w:t>
            </w:r>
          </w:p>
        </w:tc>
        <w:tc>
          <w:tcPr>
            <w:tcW w:w="2400" w:type="dxa"/>
            <w:shd w:val="clear" w:color="auto" w:fill="F5F8FB"/>
            <w:tcMar>
              <w:top w:w="80" w:type="dxa"/>
              <w:left w:w="120" w:type="dxa"/>
              <w:bottom w:w="80" w:type="dxa"/>
              <w:right w:w="120" w:type="dxa"/>
            </w:tcMar>
          </w:tcPr>
          <w:p w:rsidR="00A84C86" w:rsidRDefault="00A84C86" w14:paraId="5D6178A1" w14:textId="77777777">
            <w:pPr>
              <w:spacing w:before="40" w:after="40"/>
            </w:pPr>
            <w:r>
              <w:t>See what is happening and what is likely</w:t>
            </w:r>
          </w:p>
        </w:tc>
        <w:tc>
          <w:tcPr>
            <w:tcW w:w="3120" w:type="dxa"/>
            <w:shd w:val="clear" w:color="auto" w:fill="F5F8FB"/>
            <w:tcMar>
              <w:top w:w="80" w:type="dxa"/>
              <w:left w:w="120" w:type="dxa"/>
              <w:bottom w:w="80" w:type="dxa"/>
              <w:right w:w="120" w:type="dxa"/>
            </w:tcMar>
          </w:tcPr>
          <w:p w:rsidR="00A84C86" w:rsidRDefault="00A84C86" w14:paraId="7F5DADBF" w14:textId="77777777">
            <w:pPr>
              <w:spacing w:before="40" w:after="40"/>
            </w:pPr>
            <w:r>
              <w:t>Where is labor drifting across the system this month</w:t>
            </w:r>
          </w:p>
        </w:tc>
        <w:tc>
          <w:tcPr>
            <w:tcW w:w="3120" w:type="dxa"/>
            <w:shd w:val="clear" w:color="auto" w:fill="F5F8FB"/>
            <w:tcMar>
              <w:top w:w="80" w:type="dxa"/>
              <w:left w:w="120" w:type="dxa"/>
              <w:bottom w:w="80" w:type="dxa"/>
              <w:right w:w="120" w:type="dxa"/>
            </w:tcMar>
          </w:tcPr>
          <w:p w:rsidR="00A84C86" w:rsidRDefault="00A84C86" w14:paraId="47DF82DB" w14:textId="77777777">
            <w:pPr>
              <w:spacing w:before="40" w:after="40"/>
            </w:pPr>
            <w:r>
              <w:t>You will be short 6 hours on 3West by 3pm</w:t>
            </w:r>
          </w:p>
        </w:tc>
      </w:tr>
      <w:tr w:rsidR="00A84C86" w14:paraId="1B2E5428" w14:textId="77777777">
        <w:tc>
          <w:tcPr>
            <w:tcW w:w="1440" w:type="dxa"/>
            <w:tcMar>
              <w:top w:w="80" w:type="dxa"/>
              <w:left w:w="120" w:type="dxa"/>
              <w:bottom w:w="80" w:type="dxa"/>
              <w:right w:w="120" w:type="dxa"/>
            </w:tcMar>
          </w:tcPr>
          <w:p w:rsidR="00A84C86" w:rsidRDefault="00A84C86" w14:paraId="2FA96174" w14:textId="77777777">
            <w:pPr>
              <w:spacing w:before="40" w:after="40"/>
            </w:pPr>
            <w:r>
              <w:rPr>
                <w:b/>
              </w:rPr>
              <w:t>Illuminate</w:t>
            </w:r>
          </w:p>
        </w:tc>
        <w:tc>
          <w:tcPr>
            <w:tcW w:w="2400" w:type="dxa"/>
            <w:tcMar>
              <w:top w:w="80" w:type="dxa"/>
              <w:left w:w="120" w:type="dxa"/>
              <w:bottom w:w="80" w:type="dxa"/>
              <w:right w:w="120" w:type="dxa"/>
            </w:tcMar>
          </w:tcPr>
          <w:p w:rsidR="00A84C86" w:rsidRDefault="00A84C86" w14:paraId="100C7A55" w14:textId="77777777">
            <w:pPr>
              <w:spacing w:before="40" w:after="40"/>
            </w:pPr>
            <w:r>
              <w:t>Explain why, in context</w:t>
            </w:r>
          </w:p>
        </w:tc>
        <w:tc>
          <w:tcPr>
            <w:tcW w:w="3120" w:type="dxa"/>
            <w:tcMar>
              <w:top w:w="80" w:type="dxa"/>
              <w:left w:w="120" w:type="dxa"/>
              <w:bottom w:w="80" w:type="dxa"/>
              <w:right w:w="120" w:type="dxa"/>
            </w:tcMar>
          </w:tcPr>
          <w:p w:rsidR="00A84C86" w:rsidRDefault="00A84C86" w14:paraId="49BDC487" w14:textId="77777777">
            <w:pPr>
              <w:spacing w:before="40" w:after="40"/>
            </w:pPr>
            <w:r>
              <w:t>What is driving the variance across entities</w:t>
            </w:r>
          </w:p>
        </w:tc>
        <w:tc>
          <w:tcPr>
            <w:tcW w:w="3120" w:type="dxa"/>
            <w:tcMar>
              <w:top w:w="80" w:type="dxa"/>
              <w:left w:w="120" w:type="dxa"/>
              <w:bottom w:w="80" w:type="dxa"/>
              <w:right w:w="120" w:type="dxa"/>
            </w:tcMar>
          </w:tcPr>
          <w:p w:rsidR="00A84C86" w:rsidRDefault="00A84C86" w14:paraId="10294AFC" w14:textId="77777777">
            <w:pPr>
              <w:spacing w:before="40" w:after="40"/>
            </w:pPr>
            <w:r>
              <w:t>Why you are over: ED add-ons ran high, two call-offs</w:t>
            </w:r>
          </w:p>
        </w:tc>
      </w:tr>
      <w:tr w:rsidR="00A84C86" w14:paraId="36C4AA83" w14:textId="77777777">
        <w:tc>
          <w:tcPr>
            <w:tcW w:w="1440" w:type="dxa"/>
            <w:shd w:val="clear" w:color="auto" w:fill="F5F8FB"/>
            <w:tcMar>
              <w:top w:w="80" w:type="dxa"/>
              <w:left w:w="120" w:type="dxa"/>
              <w:bottom w:w="80" w:type="dxa"/>
              <w:right w:w="120" w:type="dxa"/>
            </w:tcMar>
          </w:tcPr>
          <w:p w:rsidR="00A84C86" w:rsidRDefault="00A84C86" w14:paraId="5B5F3542" w14:textId="77777777">
            <w:pPr>
              <w:spacing w:before="40" w:after="40"/>
            </w:pPr>
            <w:r>
              <w:rPr>
                <w:b/>
              </w:rPr>
              <w:t>Intervene</w:t>
            </w:r>
          </w:p>
        </w:tc>
        <w:tc>
          <w:tcPr>
            <w:tcW w:w="2400" w:type="dxa"/>
            <w:shd w:val="clear" w:color="auto" w:fill="F5F8FB"/>
            <w:tcMar>
              <w:top w:w="80" w:type="dxa"/>
              <w:left w:w="120" w:type="dxa"/>
              <w:bottom w:w="80" w:type="dxa"/>
              <w:right w:w="120" w:type="dxa"/>
            </w:tcMar>
          </w:tcPr>
          <w:p w:rsidR="00A84C86" w:rsidRDefault="00A84C86" w14:paraId="6E8AFDB0" w14:textId="77777777">
            <w:pPr>
              <w:spacing w:before="40" w:after="40"/>
            </w:pPr>
            <w:r>
              <w:t>Recommend the fix and hand it off</w:t>
            </w:r>
          </w:p>
        </w:tc>
        <w:tc>
          <w:tcPr>
            <w:tcW w:w="3120" w:type="dxa"/>
            <w:shd w:val="clear" w:color="auto" w:fill="F5F8FB"/>
            <w:tcMar>
              <w:top w:w="80" w:type="dxa"/>
              <w:left w:w="120" w:type="dxa"/>
              <w:bottom w:w="80" w:type="dxa"/>
              <w:right w:w="120" w:type="dxa"/>
            </w:tcMar>
          </w:tcPr>
          <w:p w:rsidR="00A84C86" w:rsidRDefault="00A84C86" w14:paraId="65334B89" w14:textId="77777777">
            <w:pPr>
              <w:spacing w:before="40" w:after="40"/>
            </w:pPr>
            <w:r>
              <w:t>Where to direct the labor-productivity agenda</w:t>
            </w:r>
          </w:p>
        </w:tc>
        <w:tc>
          <w:tcPr>
            <w:tcW w:w="3120" w:type="dxa"/>
            <w:shd w:val="clear" w:color="auto" w:fill="F5F8FB"/>
            <w:tcMar>
              <w:top w:w="80" w:type="dxa"/>
              <w:left w:w="120" w:type="dxa"/>
              <w:bottom w:w="80" w:type="dxa"/>
              <w:right w:w="120" w:type="dxa"/>
            </w:tcMar>
          </w:tcPr>
          <w:p w:rsidR="00A84C86" w:rsidRDefault="00A84C86" w14:paraId="7BE5B7AF" w14:textId="77777777">
            <w:pPr>
              <w:spacing w:before="40" w:after="40"/>
            </w:pPr>
            <w:r>
              <w:t>Flex down one caregiver, convert two 10-hour shifts</w:t>
            </w:r>
          </w:p>
        </w:tc>
      </w:tr>
      <w:tr w:rsidR="00A84C86" w14:paraId="2DC1A70E" w14:textId="77777777">
        <w:tc>
          <w:tcPr>
            <w:tcW w:w="1440" w:type="dxa"/>
            <w:tcMar>
              <w:top w:w="80" w:type="dxa"/>
              <w:left w:w="120" w:type="dxa"/>
              <w:bottom w:w="80" w:type="dxa"/>
              <w:right w:w="120" w:type="dxa"/>
            </w:tcMar>
          </w:tcPr>
          <w:p w:rsidR="00A84C86" w:rsidRDefault="00A84C86" w14:paraId="31CE39AF" w14:textId="77777777">
            <w:pPr>
              <w:spacing w:before="40" w:after="40"/>
            </w:pPr>
            <w:r>
              <w:rPr>
                <w:b/>
              </w:rPr>
              <w:t>Improve</w:t>
            </w:r>
          </w:p>
        </w:tc>
        <w:tc>
          <w:tcPr>
            <w:tcW w:w="2400" w:type="dxa"/>
            <w:tcMar>
              <w:top w:w="80" w:type="dxa"/>
              <w:left w:w="120" w:type="dxa"/>
              <w:bottom w:w="80" w:type="dxa"/>
              <w:right w:w="120" w:type="dxa"/>
            </w:tcMar>
          </w:tcPr>
          <w:p w:rsidR="00A84C86" w:rsidRDefault="00A84C86" w14:paraId="4F87BD19" w14:textId="77777777">
            <w:pPr>
              <w:spacing w:before="40" w:after="40"/>
            </w:pPr>
            <w:r>
              <w:t>Prove it worked and sustain it</w:t>
            </w:r>
          </w:p>
        </w:tc>
        <w:tc>
          <w:tcPr>
            <w:tcW w:w="3120" w:type="dxa"/>
            <w:tcMar>
              <w:top w:w="80" w:type="dxa"/>
              <w:left w:w="120" w:type="dxa"/>
              <w:bottom w:w="80" w:type="dxa"/>
              <w:right w:w="120" w:type="dxa"/>
            </w:tcMar>
          </w:tcPr>
          <w:p w:rsidR="00A84C86" w:rsidRDefault="00A84C86" w14:paraId="256E4FB6" w14:textId="77777777">
            <w:pPr>
              <w:spacing w:before="40" w:after="40"/>
            </w:pPr>
            <w:r>
              <w:t>Retention, productivity, and cost over time</w:t>
            </w:r>
          </w:p>
        </w:tc>
        <w:tc>
          <w:tcPr>
            <w:tcW w:w="3120" w:type="dxa"/>
            <w:tcMar>
              <w:top w:w="80" w:type="dxa"/>
              <w:left w:w="120" w:type="dxa"/>
              <w:bottom w:w="80" w:type="dxa"/>
              <w:right w:w="120" w:type="dxa"/>
            </w:tcMar>
          </w:tcPr>
          <w:p w:rsidR="00A84C86" w:rsidRDefault="00A84C86" w14:paraId="13F4B49D" w14:textId="77777777">
            <w:pPr>
              <w:spacing w:before="40" w:after="40"/>
            </w:pPr>
            <w:r>
              <w:t>Did the shift land on target; what to change this week</w:t>
            </w:r>
          </w:p>
        </w:tc>
      </w:tr>
    </w:tbl>
    <w:p w:rsidR="00291235" w:rsidP="00A84C86" w:rsidRDefault="00291235" w14:paraId="69F82F4A" w14:textId="77777777">
      <w:pPr>
        <w:spacing w:before="200" w:after="120"/>
        <w:rPr>
          <w:b/>
        </w:rPr>
      </w:pPr>
    </w:p>
    <w:p w:rsidR="00291235" w:rsidP="00A84C86" w:rsidRDefault="00A84C86" w14:paraId="0F30E32D" w14:textId="1B320BB7">
      <w:pPr>
        <w:spacing w:before="200" w:after="120"/>
      </w:pPr>
      <w:r>
        <w:rPr>
          <w:b/>
        </w:rPr>
        <w:t>Intervene: the push insight (the hero).</w:t>
      </w:r>
      <w:r>
        <w:t xml:space="preserve"> The product proactively pushes the gap and the recommended fix to the frontline, unprompted. The charge nurse receives, without asking: '6-hour gap by 3pm on 3West, lowest-cost fix is flex down one caregiver on first shift.' This is the one capability the incumbents do not have. </w:t>
      </w:r>
    </w:p>
    <w:p w:rsidR="00A84C86" w:rsidP="00A84C86" w:rsidRDefault="00A84C86" w14:paraId="22F8E044" w14:textId="77777777">
      <w:pPr>
        <w:spacing w:before="80" w:after="80"/>
      </w:pPr>
      <w:r>
        <w:rPr>
          <w:b/>
          <w:color w:val="474747"/>
        </w:rPr>
        <w:t>Intervene capabilities</w:t>
      </w:r>
    </w:p>
    <w:tbl>
      <w:tblPr>
        <w:tblStyle w:val="TableGrid"/>
        <w:tblW w:w="10080" w:type="dxa"/>
        <w:tblLook w:val="04A0" w:firstRow="1" w:lastRow="0" w:firstColumn="1" w:lastColumn="0" w:noHBand="0" w:noVBand="1"/>
      </w:tblPr>
      <w:tblGrid>
        <w:gridCol w:w="2760"/>
        <w:gridCol w:w="4320"/>
        <w:gridCol w:w="3000"/>
      </w:tblGrid>
      <w:tr w:rsidR="00A84C86" w14:paraId="051ED4DA" w14:textId="77777777">
        <w:tc>
          <w:tcPr>
            <w:tcW w:w="2760" w:type="dxa"/>
            <w:shd w:val="clear" w:color="auto" w:fill="006D9A"/>
            <w:tcMar>
              <w:top w:w="80" w:type="dxa"/>
              <w:left w:w="120" w:type="dxa"/>
              <w:bottom w:w="80" w:type="dxa"/>
              <w:right w:w="120" w:type="dxa"/>
            </w:tcMar>
          </w:tcPr>
          <w:p w:rsidR="00A84C86" w:rsidRDefault="00A84C86" w14:paraId="40C06359" w14:textId="77777777">
            <w:pPr>
              <w:spacing w:before="40" w:after="40"/>
            </w:pPr>
            <w:r>
              <w:rPr>
                <w:b/>
                <w:color w:val="FFFFFF"/>
              </w:rPr>
              <w:t>Capability</w:t>
            </w:r>
          </w:p>
        </w:tc>
        <w:tc>
          <w:tcPr>
            <w:tcW w:w="4320" w:type="dxa"/>
            <w:shd w:val="clear" w:color="auto" w:fill="006D9A"/>
            <w:tcMar>
              <w:top w:w="80" w:type="dxa"/>
              <w:left w:w="120" w:type="dxa"/>
              <w:bottom w:w="80" w:type="dxa"/>
              <w:right w:w="120" w:type="dxa"/>
            </w:tcMar>
          </w:tcPr>
          <w:p w:rsidR="00A84C86" w:rsidRDefault="00A84C86" w14:paraId="2FB03496" w14:textId="77777777">
            <w:pPr>
              <w:spacing w:before="40" w:after="40"/>
            </w:pPr>
            <w:r>
              <w:rPr>
                <w:b/>
                <w:color w:val="FFFFFF"/>
              </w:rPr>
              <w:t>What it does</w:t>
            </w:r>
          </w:p>
        </w:tc>
        <w:tc>
          <w:tcPr>
            <w:tcW w:w="3000" w:type="dxa"/>
            <w:shd w:val="clear" w:color="auto" w:fill="006D9A"/>
            <w:tcMar>
              <w:top w:w="80" w:type="dxa"/>
              <w:left w:w="120" w:type="dxa"/>
              <w:bottom w:w="80" w:type="dxa"/>
              <w:right w:w="120" w:type="dxa"/>
            </w:tcMar>
          </w:tcPr>
          <w:p w:rsidR="00A84C86" w:rsidRDefault="00A84C86" w14:paraId="15DE1D83" w14:textId="77777777">
            <w:pPr>
              <w:spacing w:before="40" w:after="40"/>
            </w:pPr>
            <w:r>
              <w:rPr>
                <w:b/>
                <w:color w:val="FFFFFF"/>
              </w:rPr>
              <w:t>Done looks like</w:t>
            </w:r>
          </w:p>
        </w:tc>
      </w:tr>
      <w:tr w:rsidR="00A84C86" w14:paraId="6D38F730" w14:textId="77777777">
        <w:tc>
          <w:tcPr>
            <w:tcW w:w="2760" w:type="dxa"/>
            <w:shd w:val="clear" w:color="auto" w:fill="F5F8FB"/>
            <w:tcMar>
              <w:top w:w="80" w:type="dxa"/>
              <w:left w:w="120" w:type="dxa"/>
              <w:bottom w:w="80" w:type="dxa"/>
              <w:right w:w="120" w:type="dxa"/>
            </w:tcMar>
          </w:tcPr>
          <w:p w:rsidR="00A84C86" w:rsidRDefault="00A84C86" w14:paraId="0AD873C2" w14:textId="77777777">
            <w:pPr>
              <w:spacing w:before="40" w:after="40"/>
            </w:pPr>
            <w:r>
              <w:rPr>
                <w:b/>
              </w:rPr>
              <w:t>The push insight</w:t>
            </w:r>
            <w:r>
              <w:t xml:space="preserve"> (signature)</w:t>
            </w:r>
          </w:p>
        </w:tc>
        <w:tc>
          <w:tcPr>
            <w:tcW w:w="4320" w:type="dxa"/>
            <w:shd w:val="clear" w:color="auto" w:fill="F5F8FB"/>
            <w:tcMar>
              <w:top w:w="80" w:type="dxa"/>
              <w:left w:w="120" w:type="dxa"/>
              <w:bottom w:w="80" w:type="dxa"/>
              <w:right w:w="120" w:type="dxa"/>
            </w:tcMar>
          </w:tcPr>
          <w:p w:rsidR="00A84C86" w:rsidRDefault="00A84C86" w14:paraId="2CDD94AC" w14:textId="77777777">
            <w:pPr>
              <w:spacing w:before="40" w:after="40"/>
            </w:pPr>
            <w:r>
              <w:t>Proactively pushes the gap and the recommended fix to the frontline, unprompted</w:t>
            </w:r>
          </w:p>
        </w:tc>
        <w:tc>
          <w:tcPr>
            <w:tcW w:w="3000" w:type="dxa"/>
            <w:shd w:val="clear" w:color="auto" w:fill="F5F8FB"/>
            <w:tcMar>
              <w:top w:w="80" w:type="dxa"/>
              <w:left w:w="120" w:type="dxa"/>
              <w:bottom w:w="80" w:type="dxa"/>
              <w:right w:w="120" w:type="dxa"/>
            </w:tcMar>
          </w:tcPr>
          <w:p w:rsidR="00A84C86" w:rsidRDefault="00A84C86" w14:paraId="4B9D50FE" w14:textId="77777777">
            <w:pPr>
              <w:spacing w:before="40" w:after="40"/>
            </w:pPr>
            <w:r>
              <w:t>Charge nurse receives without asking: gap by 3pm, lowest-cost fix named</w:t>
            </w:r>
          </w:p>
        </w:tc>
      </w:tr>
      <w:tr w:rsidR="00A84C86" w14:paraId="2E5FC5E0" w14:textId="77777777">
        <w:tc>
          <w:tcPr>
            <w:tcW w:w="2760" w:type="dxa"/>
            <w:tcMar>
              <w:top w:w="80" w:type="dxa"/>
              <w:left w:w="120" w:type="dxa"/>
              <w:bottom w:w="80" w:type="dxa"/>
              <w:right w:w="120" w:type="dxa"/>
            </w:tcMar>
          </w:tcPr>
          <w:p w:rsidR="00A84C86" w:rsidRDefault="00A84C86" w14:paraId="3D6FE140" w14:textId="77777777">
            <w:pPr>
              <w:spacing w:before="40" w:after="40"/>
            </w:pPr>
            <w:r>
              <w:rPr>
                <w:b/>
              </w:rPr>
              <w:t>Recommend</w:t>
            </w:r>
          </w:p>
        </w:tc>
        <w:tc>
          <w:tcPr>
            <w:tcW w:w="4320" w:type="dxa"/>
            <w:tcMar>
              <w:top w:w="80" w:type="dxa"/>
              <w:left w:w="120" w:type="dxa"/>
              <w:bottom w:w="80" w:type="dxa"/>
              <w:right w:w="120" w:type="dxa"/>
            </w:tcMar>
          </w:tcPr>
          <w:p w:rsidR="00A84C86" w:rsidRDefault="00A84C86" w14:paraId="082134FC" w14:textId="77777777">
            <w:pPr>
              <w:spacing w:before="40" w:after="40"/>
            </w:pPr>
            <w:r>
              <w:t>Prescriptive options to close the gap: flex down, convert 10h to 8h, redeploy, call off, float</w:t>
            </w:r>
          </w:p>
        </w:tc>
        <w:tc>
          <w:tcPr>
            <w:tcW w:w="3000" w:type="dxa"/>
            <w:tcMar>
              <w:top w:w="80" w:type="dxa"/>
              <w:left w:w="120" w:type="dxa"/>
              <w:bottom w:w="80" w:type="dxa"/>
              <w:right w:w="120" w:type="dxa"/>
            </w:tcMar>
          </w:tcPr>
          <w:p w:rsidR="00A84C86" w:rsidRDefault="00A84C86" w14:paraId="7CFA6E20" w14:textId="77777777">
            <w:pPr>
              <w:spacing w:before="40" w:after="40"/>
            </w:pPr>
            <w:r>
              <w:t>Manager gets ranked actions, each with cost and staffing impact</w:t>
            </w:r>
          </w:p>
        </w:tc>
      </w:tr>
      <w:tr w:rsidR="00A84C86" w14:paraId="713796FA" w14:textId="77777777">
        <w:tc>
          <w:tcPr>
            <w:tcW w:w="2760" w:type="dxa"/>
            <w:shd w:val="clear" w:color="auto" w:fill="F5F8FB"/>
            <w:tcMar>
              <w:top w:w="80" w:type="dxa"/>
              <w:left w:w="120" w:type="dxa"/>
              <w:bottom w:w="80" w:type="dxa"/>
              <w:right w:w="120" w:type="dxa"/>
            </w:tcMar>
          </w:tcPr>
          <w:p w:rsidR="00A84C86" w:rsidRDefault="00A84C86" w14:paraId="2B36ECC8" w14:textId="77777777">
            <w:pPr>
              <w:spacing w:before="40" w:after="40"/>
            </w:pPr>
            <w:r>
              <w:rPr>
                <w:b/>
              </w:rPr>
              <w:t>What-if and matching</w:t>
            </w:r>
          </w:p>
        </w:tc>
        <w:tc>
          <w:tcPr>
            <w:tcW w:w="4320" w:type="dxa"/>
            <w:shd w:val="clear" w:color="auto" w:fill="F5F8FB"/>
            <w:tcMar>
              <w:top w:w="80" w:type="dxa"/>
              <w:left w:w="120" w:type="dxa"/>
              <w:bottom w:w="80" w:type="dxa"/>
              <w:right w:w="120" w:type="dxa"/>
            </w:tcMar>
          </w:tcPr>
          <w:p w:rsidR="00A84C86" w:rsidRDefault="00A84C86" w14:paraId="7526764A" w14:textId="77777777">
            <w:pPr>
              <w:spacing w:before="40" w:after="40"/>
            </w:pPr>
            <w:r>
              <w:t>Model adjustments to near-zero variance; match the gap to the lowest-cost qualified resource</w:t>
            </w:r>
          </w:p>
        </w:tc>
        <w:tc>
          <w:tcPr>
            <w:tcW w:w="3000" w:type="dxa"/>
            <w:shd w:val="clear" w:color="auto" w:fill="F5F8FB"/>
            <w:tcMar>
              <w:top w:w="80" w:type="dxa"/>
              <w:left w:w="120" w:type="dxa"/>
              <w:bottom w:w="80" w:type="dxa"/>
              <w:right w:w="120" w:type="dxa"/>
            </w:tcMar>
          </w:tcPr>
          <w:p w:rsidR="00A84C86" w:rsidRDefault="00A84C86" w14:paraId="5F94F994" w14:textId="77777777">
            <w:pPr>
              <w:spacing w:before="40" w:after="40"/>
            </w:pPr>
            <w:r>
              <w:t>Manager rebalances and sees the plan reach near-zero variance</w:t>
            </w:r>
          </w:p>
        </w:tc>
      </w:tr>
      <w:tr w:rsidR="00A84C86" w14:paraId="67CE67FF" w14:textId="77777777">
        <w:tc>
          <w:tcPr>
            <w:tcW w:w="2760" w:type="dxa"/>
            <w:tcMar>
              <w:top w:w="80" w:type="dxa"/>
              <w:left w:w="120" w:type="dxa"/>
              <w:bottom w:w="80" w:type="dxa"/>
              <w:right w:w="120" w:type="dxa"/>
            </w:tcMar>
          </w:tcPr>
          <w:p w:rsidR="00A84C86" w:rsidRDefault="00A84C86" w14:paraId="7CA7EA74" w14:textId="77777777">
            <w:pPr>
              <w:spacing w:before="40" w:after="40"/>
            </w:pPr>
            <w:r>
              <w:rPr>
                <w:b/>
              </w:rPr>
              <w:t>AI-guided change management</w:t>
            </w:r>
          </w:p>
        </w:tc>
        <w:tc>
          <w:tcPr>
            <w:tcW w:w="4320" w:type="dxa"/>
            <w:tcMar>
              <w:top w:w="80" w:type="dxa"/>
              <w:left w:w="120" w:type="dxa"/>
              <w:bottom w:w="80" w:type="dxa"/>
              <w:right w:w="120" w:type="dxa"/>
            </w:tcMar>
          </w:tcPr>
          <w:p w:rsidR="00A84C86" w:rsidRDefault="00A84C86" w14:paraId="50DA6B16" w14:textId="77777777">
            <w:pPr>
              <w:spacing w:before="40" w:after="40"/>
            </w:pPr>
            <w:r>
              <w:t>Walk the manager through the change, within guardrails, human in the loop</w:t>
            </w:r>
          </w:p>
        </w:tc>
        <w:tc>
          <w:tcPr>
            <w:tcW w:w="3000" w:type="dxa"/>
            <w:tcMar>
              <w:top w:w="80" w:type="dxa"/>
              <w:left w:w="120" w:type="dxa"/>
              <w:bottom w:w="80" w:type="dxa"/>
              <w:right w:w="120" w:type="dxa"/>
            </w:tcMar>
          </w:tcPr>
          <w:p w:rsidR="00A84C86" w:rsidRDefault="00A84C86" w14:paraId="664B0A13" w14:textId="77777777">
            <w:pPr>
              <w:spacing w:before="40" w:after="40"/>
            </w:pPr>
            <w:r>
              <w:t>After 'apply plan', the product states what changed and what to do next</w:t>
            </w:r>
          </w:p>
        </w:tc>
      </w:tr>
      <w:tr w:rsidR="00A84C86" w14:paraId="521825A5" w14:textId="77777777">
        <w:tc>
          <w:tcPr>
            <w:tcW w:w="2760" w:type="dxa"/>
            <w:shd w:val="clear" w:color="auto" w:fill="F5F8FB"/>
            <w:tcMar>
              <w:top w:w="80" w:type="dxa"/>
              <w:left w:w="120" w:type="dxa"/>
              <w:bottom w:w="80" w:type="dxa"/>
              <w:right w:w="120" w:type="dxa"/>
            </w:tcMar>
          </w:tcPr>
          <w:p w:rsidR="00A84C86" w:rsidRDefault="00A84C86" w14:paraId="74788D75" w14:textId="77777777">
            <w:pPr>
              <w:spacing w:before="40" w:after="40"/>
            </w:pPr>
            <w:r>
              <w:rPr>
                <w:b/>
              </w:rPr>
              <w:t>Hand off</w:t>
            </w:r>
          </w:p>
        </w:tc>
        <w:tc>
          <w:tcPr>
            <w:tcW w:w="4320" w:type="dxa"/>
            <w:shd w:val="clear" w:color="auto" w:fill="F5F8FB"/>
            <w:tcMar>
              <w:top w:w="80" w:type="dxa"/>
              <w:left w:w="120" w:type="dxa"/>
              <w:bottom w:w="80" w:type="dxa"/>
              <w:right w:w="120" w:type="dxa"/>
            </w:tcMar>
          </w:tcPr>
          <w:p w:rsidR="00A84C86" w:rsidRDefault="00A84C86" w14:paraId="4FD7A9F4" w14:textId="77777777">
            <w:pPr>
              <w:spacing w:before="40" w:after="40"/>
            </w:pPr>
            <w:r>
              <w:t>Summarize the change and route it to the scheduler; product does not write the schedule</w:t>
            </w:r>
          </w:p>
        </w:tc>
        <w:tc>
          <w:tcPr>
            <w:tcW w:w="3000" w:type="dxa"/>
            <w:shd w:val="clear" w:color="auto" w:fill="F5F8FB"/>
            <w:tcMar>
              <w:top w:w="80" w:type="dxa"/>
              <w:left w:w="120" w:type="dxa"/>
              <w:bottom w:w="80" w:type="dxa"/>
              <w:right w:w="120" w:type="dxa"/>
            </w:tcMar>
          </w:tcPr>
          <w:p w:rsidR="00A84C86" w:rsidRDefault="00A84C86" w14:paraId="1F9FD76D" w14:textId="77777777">
            <w:pPr>
              <w:spacing w:before="40" w:after="40"/>
            </w:pPr>
            <w:r>
              <w:t>Plan lands in a form the manager takes to MyTime or shares onward</w:t>
            </w:r>
          </w:p>
        </w:tc>
      </w:tr>
    </w:tbl>
    <w:p w:rsidR="00A84C86" w:rsidP="00A84C86" w:rsidRDefault="00A84C86" w14:paraId="03691BDD" w14:textId="77777777">
      <w:pPr>
        <w:spacing w:before="200" w:after="80"/>
      </w:pPr>
      <w:r>
        <w:rPr>
          <w:b/>
          <w:color w:val="474747"/>
        </w:rPr>
        <w:t>Now / Next / Later</w:t>
      </w:r>
      <w:r>
        <w:rPr>
          <w:color w:val="474747"/>
        </w:rPr>
        <w:t xml:space="preserve"> (Integris real-time nursing = alpha definition-of-done)</w:t>
      </w:r>
    </w:p>
    <w:tbl>
      <w:tblPr>
        <w:tblStyle w:val="TableGrid"/>
        <w:tblW w:w="10080" w:type="dxa"/>
        <w:tblLook w:val="04A0" w:firstRow="1" w:lastRow="0" w:firstColumn="1" w:lastColumn="0" w:noHBand="0" w:noVBand="1"/>
      </w:tblPr>
      <w:tblGrid>
        <w:gridCol w:w="795"/>
        <w:gridCol w:w="6885"/>
        <w:gridCol w:w="2400"/>
      </w:tblGrid>
      <w:tr w:rsidR="00A84C86" w:rsidTr="51EA9E26" w14:paraId="6083AB80" w14:textId="77777777">
        <w:tc>
          <w:tcPr>
            <w:tcW w:w="795" w:type="dxa"/>
            <w:shd w:val="clear" w:color="auto" w:fill="006D9A"/>
            <w:tcMar>
              <w:top w:w="80" w:type="dxa"/>
              <w:left w:w="120" w:type="dxa"/>
              <w:bottom w:w="80" w:type="dxa"/>
              <w:right w:w="120" w:type="dxa"/>
            </w:tcMar>
          </w:tcPr>
          <w:p w:rsidR="00A84C86" w:rsidRDefault="00A84C86" w14:paraId="725E967E" w14:textId="77777777">
            <w:pPr>
              <w:spacing w:before="40" w:after="40"/>
            </w:pPr>
            <w:r>
              <w:rPr>
                <w:b/>
                <w:color w:val="FFFFFF"/>
              </w:rPr>
              <w:t>Tier</w:t>
            </w:r>
          </w:p>
        </w:tc>
        <w:tc>
          <w:tcPr>
            <w:tcW w:w="6885" w:type="dxa"/>
            <w:shd w:val="clear" w:color="auto" w:fill="006D9A"/>
            <w:tcMar>
              <w:top w:w="80" w:type="dxa"/>
              <w:left w:w="120" w:type="dxa"/>
              <w:bottom w:w="80" w:type="dxa"/>
              <w:right w:w="120" w:type="dxa"/>
            </w:tcMar>
          </w:tcPr>
          <w:p w:rsidR="00A84C86" w:rsidRDefault="00A84C86" w14:paraId="31C05C3B" w14:textId="77777777">
            <w:pPr>
              <w:spacing w:before="40" w:after="40"/>
            </w:pPr>
            <w:r>
              <w:rPr>
                <w:b/>
                <w:color w:val="FFFFFF"/>
              </w:rPr>
              <w:t>Capabilities</w:t>
            </w:r>
          </w:p>
        </w:tc>
        <w:tc>
          <w:tcPr>
            <w:tcW w:w="2400" w:type="dxa"/>
            <w:shd w:val="clear" w:color="auto" w:fill="006D9A"/>
            <w:tcMar>
              <w:top w:w="80" w:type="dxa"/>
              <w:left w:w="120" w:type="dxa"/>
              <w:bottom w:w="80" w:type="dxa"/>
              <w:right w:w="120" w:type="dxa"/>
            </w:tcMar>
          </w:tcPr>
          <w:p w:rsidR="00A84C86" w:rsidRDefault="00A84C86" w14:paraId="3B9F1209" w14:textId="77777777">
            <w:pPr>
              <w:spacing w:before="40" w:after="40"/>
            </w:pPr>
            <w:r>
              <w:rPr>
                <w:b/>
                <w:color w:val="FFFFFF"/>
              </w:rPr>
              <w:t>Rationale</w:t>
            </w:r>
          </w:p>
        </w:tc>
      </w:tr>
      <w:tr w:rsidR="00A84C86" w:rsidTr="51EA9E26" w14:paraId="28D242D8" w14:textId="77777777">
        <w:tc>
          <w:tcPr>
            <w:tcW w:w="795" w:type="dxa"/>
            <w:tcMar>
              <w:top w:w="80" w:type="dxa"/>
              <w:left w:w="120" w:type="dxa"/>
              <w:bottom w:w="80" w:type="dxa"/>
              <w:right w:w="120" w:type="dxa"/>
            </w:tcMar>
          </w:tcPr>
          <w:p w:rsidR="00A84C86" w:rsidRDefault="00A84C86" w14:paraId="36572B3C" w14:textId="77777777">
            <w:pPr>
              <w:spacing w:before="40" w:after="40"/>
            </w:pPr>
            <w:r>
              <w:rPr>
                <w:b/>
              </w:rPr>
              <w:t>Now</w:t>
            </w:r>
          </w:p>
        </w:tc>
        <w:tc>
          <w:tcPr>
            <w:tcW w:w="6885" w:type="dxa"/>
            <w:tcMar>
              <w:top w:w="80" w:type="dxa"/>
              <w:left w:w="120" w:type="dxa"/>
              <w:bottom w:w="80" w:type="dxa"/>
              <w:right w:w="120" w:type="dxa"/>
            </w:tcMar>
          </w:tcPr>
          <w:p w:rsidR="00A84C86" w:rsidRDefault="00A84C86" w14:paraId="49227F8D" w14:textId="49A0B80B">
            <w:pPr>
              <w:spacing w:before="40" w:after="40"/>
            </w:pPr>
            <w:r>
              <w:t>Sense; Forecast (next 2-8 hours, ADT + ED add-on); Detect the gap (needed vs. scheduled, variable/fixed/nonproductive); basic Recommend (flex, convert, redeploy, call off); Apply-and-hand-off; configuration set (matrix, weighting, classification, crosswalks, data-quality); UKG higher-frequency ingestion, budget from PowerLabor, one-time ADT-to-Ignite mapping; push insight in early form</w:t>
            </w:r>
            <w:r w:rsidR="009E5136">
              <w:t xml:space="preserve">; </w:t>
            </w:r>
            <w:r w:rsidR="001E52CE">
              <w:t>Ready for scale to other Labor Intelligence clients.</w:t>
            </w:r>
          </w:p>
        </w:tc>
        <w:tc>
          <w:tcPr>
            <w:tcW w:w="2400" w:type="dxa"/>
            <w:tcMar>
              <w:top w:w="80" w:type="dxa"/>
              <w:left w:w="120" w:type="dxa"/>
              <w:bottom w:w="80" w:type="dxa"/>
              <w:right w:w="120" w:type="dxa"/>
            </w:tcMar>
          </w:tcPr>
          <w:p w:rsidR="00A84C86" w:rsidRDefault="00A84C86" w14:paraId="4B842D7F" w14:textId="57540E3C">
            <w:pPr>
              <w:spacing w:before="40" w:after="40"/>
            </w:pPr>
            <w:r>
              <w:t>Integris alpha opportunity; minimum problem worth solving (</w:t>
            </w:r>
            <w:r w:rsidR="00681EC2">
              <w:t xml:space="preserve">driven by </w:t>
            </w:r>
            <w:r>
              <w:t>Section 07</w:t>
            </w:r>
            <w:r w:rsidR="00681EC2">
              <w:t xml:space="preserve"> – Product Scope</w:t>
            </w:r>
            <w:r>
              <w:t>)</w:t>
            </w:r>
          </w:p>
        </w:tc>
      </w:tr>
      <w:tr w:rsidR="00A84C86" w:rsidTr="51EA9E26" w14:paraId="0DE9608C" w14:textId="77777777">
        <w:tc>
          <w:tcPr>
            <w:tcW w:w="795" w:type="dxa"/>
            <w:tcMar>
              <w:top w:w="80" w:type="dxa"/>
              <w:left w:w="120" w:type="dxa"/>
              <w:bottom w:w="80" w:type="dxa"/>
              <w:right w:w="120" w:type="dxa"/>
            </w:tcMar>
          </w:tcPr>
          <w:p w:rsidR="00A84C86" w:rsidRDefault="00A84C86" w14:paraId="255B2CEA" w14:textId="77777777">
            <w:pPr>
              <w:spacing w:before="40" w:after="40"/>
            </w:pPr>
            <w:r>
              <w:rPr>
                <w:b/>
              </w:rPr>
              <w:t>Next</w:t>
            </w:r>
          </w:p>
        </w:tc>
        <w:tc>
          <w:tcPr>
            <w:tcW w:w="6885" w:type="dxa"/>
            <w:tcMar>
              <w:top w:w="80" w:type="dxa"/>
              <w:left w:w="120" w:type="dxa"/>
              <w:bottom w:w="80" w:type="dxa"/>
              <w:right w:w="120" w:type="dxa"/>
            </w:tcMar>
          </w:tcPr>
          <w:p w:rsidR="00A84C86" w:rsidRDefault="00A84C86" w14:paraId="35D6DBAF" w14:textId="77777777">
            <w:pPr>
              <w:spacing w:before="40" w:after="40"/>
            </w:pPr>
            <w:r>
              <w:t>Full push insight worklist; Ask in natural language and AI reasoning; What-if to near-zero variance and intelligent matching; weighted-UOS departments (imaging, procedural); productized scheduling-data ingestion; explainability UX; long-term predictive (turnover, retirement); ROI tracking</w:t>
            </w:r>
          </w:p>
        </w:tc>
        <w:tc>
          <w:tcPr>
            <w:tcW w:w="2400" w:type="dxa"/>
            <w:tcMar>
              <w:top w:w="80" w:type="dxa"/>
              <w:left w:w="120" w:type="dxa"/>
              <w:bottom w:w="80" w:type="dxa"/>
              <w:right w:w="120" w:type="dxa"/>
            </w:tcMar>
          </w:tcPr>
          <w:p w:rsidR="00A84C86" w:rsidRDefault="00A84C86" w14:paraId="0EB697C7" w14:textId="77777777">
            <w:pPr>
              <w:spacing w:before="40" w:after="40"/>
            </w:pPr>
            <w:r>
              <w:t>Completes the differentiated experience and extends beyond the first unit</w:t>
            </w:r>
          </w:p>
        </w:tc>
      </w:tr>
      <w:tr w:rsidR="00A84C86" w:rsidTr="51EA9E26" w14:paraId="41090C6C" w14:textId="77777777">
        <w:tc>
          <w:tcPr>
            <w:tcW w:w="795" w:type="dxa"/>
            <w:tcMar>
              <w:top w:w="80" w:type="dxa"/>
              <w:left w:w="120" w:type="dxa"/>
              <w:bottom w:w="80" w:type="dxa"/>
              <w:right w:w="120" w:type="dxa"/>
            </w:tcMar>
          </w:tcPr>
          <w:p w:rsidR="00A84C86" w:rsidRDefault="00A84C86" w14:paraId="4D2997A0" w14:textId="77777777">
            <w:pPr>
              <w:spacing w:before="40" w:after="40"/>
            </w:pPr>
            <w:r>
              <w:rPr>
                <w:b/>
              </w:rPr>
              <w:t>Later</w:t>
            </w:r>
          </w:p>
        </w:tc>
        <w:tc>
          <w:tcPr>
            <w:tcW w:w="6885" w:type="dxa"/>
            <w:tcMar>
              <w:top w:w="80" w:type="dxa"/>
              <w:left w:w="120" w:type="dxa"/>
              <w:bottom w:w="80" w:type="dxa"/>
              <w:right w:w="120" w:type="dxa"/>
            </w:tcMar>
          </w:tcPr>
          <w:p w:rsidR="00A84C86" w:rsidRDefault="00A84C86" w14:paraId="4FAABAE1" w14:textId="4DC051F9">
            <w:pPr>
              <w:spacing w:before="40" w:after="40"/>
            </w:pPr>
            <w:r>
              <w:t>Full ladder in both horizons and both lenses; non-nursing and non-clinical workforce; system-wide optimization; agentic monitoring; guide-improvement at scale; configuration fully self-serve; ADT and scheduling reuse across other HC products</w:t>
            </w:r>
            <w:r w:rsidR="00EE7CD5">
              <w:t>. Strategic workforce planning</w:t>
            </w:r>
            <w:r w:rsidR="00604BB7">
              <w:t xml:space="preserve"> (what-if modeling</w:t>
            </w:r>
            <w:r w:rsidR="00163D58">
              <w:t xml:space="preserve"> that considers </w:t>
            </w:r>
            <w:r w:rsidR="00B070C1">
              <w:t>staff demographics, retirement, upcoming workforce, etc.)</w:t>
            </w:r>
            <w:r w:rsidR="00EE7CD5">
              <w:t xml:space="preserve"> </w:t>
            </w:r>
          </w:p>
        </w:tc>
        <w:tc>
          <w:tcPr>
            <w:tcW w:w="2400" w:type="dxa"/>
            <w:tcMar>
              <w:top w:w="80" w:type="dxa"/>
              <w:left w:w="120" w:type="dxa"/>
              <w:bottom w:w="80" w:type="dxa"/>
              <w:right w:w="120" w:type="dxa"/>
            </w:tcMar>
          </w:tcPr>
          <w:p w:rsidR="00A84C86" w:rsidRDefault="00A84C86" w14:paraId="63D016D6" w14:textId="77777777">
            <w:pPr>
              <w:spacing w:before="40" w:after="40"/>
            </w:pPr>
            <w:r>
              <w:t>The mature product; the full scope anchored in Section 07, not constrained to v1 or v2</w:t>
            </w:r>
          </w:p>
        </w:tc>
      </w:tr>
    </w:tbl>
    <w:p w:rsidR="00A84C86" w:rsidRDefault="00A84C86" w14:paraId="2B907937" w14:textId="77777777"/>
    <w:tbl>
      <w:tblPr>
        <w:tblW w:w="0" w:type="auto"/>
        <w:tblLook w:val="06A0" w:firstRow="1" w:lastRow="0" w:firstColumn="1" w:lastColumn="0" w:noHBand="1" w:noVBand="1"/>
      </w:tblPr>
      <w:tblGrid>
        <w:gridCol w:w="1995"/>
        <w:gridCol w:w="4335"/>
        <w:gridCol w:w="3300"/>
      </w:tblGrid>
      <w:tr w:rsidR="334927FE" w:rsidTr="18C05C18" w14:paraId="4968FA80" w14:textId="77777777">
        <w:trPr>
          <w:trHeight w:val="300"/>
        </w:trPr>
        <w:tc>
          <w:tcPr>
            <w:tcW w:w="1995" w:type="dxa"/>
            <w:tcBorders>
              <w:top w:val="single" w:color="CCCCCC" w:sz="8" w:space="0"/>
              <w:left w:val="single" w:color="CCCCCC" w:sz="8" w:space="0"/>
              <w:bottom w:val="single" w:color="CCCCCC" w:sz="8" w:space="0"/>
              <w:right w:val="single" w:color="CCCCCC" w:sz="8" w:space="0"/>
            </w:tcBorders>
            <w:shd w:val="clear" w:color="auto" w:fill="0070C0"/>
            <w:tcMar>
              <w:top w:w="80" w:type="dxa"/>
              <w:left w:w="120" w:type="dxa"/>
              <w:bottom w:w="80" w:type="dxa"/>
              <w:right w:w="120" w:type="dxa"/>
            </w:tcMar>
            <w:vAlign w:val="center"/>
          </w:tcPr>
          <w:p w:rsidR="334927FE" w:rsidP="334927FE" w:rsidRDefault="334927FE" w14:paraId="5B61C5C5" w14:textId="67EB1C9D">
            <w:pPr>
              <w:spacing w:after="0"/>
            </w:pPr>
            <w:r w:rsidRPr="334927FE">
              <w:rPr>
                <w:rFonts w:ascii="Arial" w:hAnsi="Arial" w:eastAsia="Arial" w:cs="Arial"/>
                <w:b/>
                <w:bCs/>
                <w:color w:val="FFFFFF" w:themeColor="background1"/>
                <w:szCs w:val="20"/>
              </w:rPr>
              <w:t>Capability</w:t>
            </w:r>
          </w:p>
        </w:tc>
        <w:tc>
          <w:tcPr>
            <w:tcW w:w="4335" w:type="dxa"/>
            <w:tcBorders>
              <w:top w:val="single" w:color="CCCCCC" w:sz="8" w:space="0"/>
              <w:left w:val="single" w:color="CCCCCC" w:sz="8" w:space="0"/>
              <w:bottom w:val="single" w:color="CCCCCC" w:sz="8" w:space="0"/>
              <w:right w:val="single" w:color="CCCCCC" w:sz="8" w:space="0"/>
            </w:tcBorders>
            <w:shd w:val="clear" w:color="auto" w:fill="0070C0"/>
            <w:tcMar>
              <w:top w:w="80" w:type="dxa"/>
              <w:left w:w="120" w:type="dxa"/>
              <w:bottom w:w="80" w:type="dxa"/>
              <w:right w:w="120" w:type="dxa"/>
            </w:tcMar>
            <w:vAlign w:val="center"/>
          </w:tcPr>
          <w:p w:rsidR="4C9AEC2E" w:rsidP="334927FE" w:rsidRDefault="4C9AEC2E" w14:paraId="09C3E12C" w14:textId="2A005BB2">
            <w:pPr>
              <w:spacing w:after="0"/>
            </w:pPr>
            <w:r w:rsidRPr="334927FE">
              <w:rPr>
                <w:rFonts w:ascii="Arial" w:hAnsi="Arial" w:eastAsia="Arial" w:cs="Arial"/>
                <w:b/>
                <w:bCs/>
                <w:color w:val="FFFFFF" w:themeColor="background1"/>
                <w:szCs w:val="20"/>
              </w:rPr>
              <w:t>Action(s)</w:t>
            </w:r>
          </w:p>
        </w:tc>
        <w:tc>
          <w:tcPr>
            <w:tcW w:w="3300" w:type="dxa"/>
            <w:tcBorders>
              <w:top w:val="single" w:color="CCCCCC" w:sz="8" w:space="0"/>
              <w:left w:val="single" w:color="CCCCCC" w:sz="8" w:space="0"/>
              <w:bottom w:val="single" w:color="CCCCCC" w:sz="8" w:space="0"/>
              <w:right w:val="single" w:color="CCCCCC" w:sz="8" w:space="0"/>
            </w:tcBorders>
            <w:shd w:val="clear" w:color="auto" w:fill="0070C0"/>
            <w:tcMar>
              <w:top w:w="80" w:type="dxa"/>
              <w:left w:w="120" w:type="dxa"/>
              <w:bottom w:w="80" w:type="dxa"/>
              <w:right w:w="120" w:type="dxa"/>
            </w:tcMar>
            <w:vAlign w:val="center"/>
          </w:tcPr>
          <w:p w:rsidR="334927FE" w:rsidP="334927FE" w:rsidRDefault="334927FE" w14:paraId="6CC00C90" w14:textId="662C7D17">
            <w:pPr>
              <w:spacing w:after="0"/>
            </w:pPr>
            <w:r w:rsidRPr="334927FE">
              <w:rPr>
                <w:rFonts w:ascii="Arial" w:hAnsi="Arial" w:eastAsia="Arial" w:cs="Arial"/>
                <w:b/>
                <w:bCs/>
                <w:color w:val="FFFFFF" w:themeColor="background1"/>
                <w:szCs w:val="20"/>
              </w:rPr>
              <w:t>Outcome</w:t>
            </w:r>
          </w:p>
        </w:tc>
      </w:tr>
      <w:tr w:rsidR="334927FE" w:rsidTr="18C05C18" w14:paraId="39DC093F" w14:textId="77777777">
        <w:trPr>
          <w:trHeight w:val="300"/>
        </w:trPr>
        <w:tc>
          <w:tcPr>
            <w:tcW w:w="199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4534BC75" w:rsidP="334927FE" w:rsidRDefault="4534BC75" w14:paraId="775593E7" w14:textId="57D20A52">
            <w:pPr>
              <w:rPr>
                <w:rFonts w:ascii="Arial" w:hAnsi="Arial" w:eastAsia="Arial" w:cs="Arial"/>
                <w:b/>
                <w:bCs/>
                <w:szCs w:val="20"/>
              </w:rPr>
            </w:pPr>
            <w:r w:rsidRPr="334927FE">
              <w:rPr>
                <w:rFonts w:ascii="Arial" w:hAnsi="Arial" w:eastAsia="Arial" w:cs="Arial"/>
                <w:b/>
                <w:bCs/>
                <w:szCs w:val="20"/>
              </w:rPr>
              <w:t xml:space="preserve">Diagnose </w:t>
            </w:r>
          </w:p>
        </w:tc>
        <w:tc>
          <w:tcPr>
            <w:tcW w:w="433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4534BC75" w:rsidP="334927FE" w:rsidRDefault="4534BC75" w14:paraId="4477428B" w14:textId="01076D15">
            <w:pPr>
              <w:rPr>
                <w:rFonts w:ascii="Arial" w:hAnsi="Arial" w:eastAsia="Arial" w:cs="Arial"/>
                <w:szCs w:val="20"/>
              </w:rPr>
            </w:pPr>
            <w:r w:rsidRPr="334927FE">
              <w:rPr>
                <w:rFonts w:ascii="Arial" w:hAnsi="Arial" w:eastAsia="Arial" w:cs="Arial"/>
                <w:szCs w:val="20"/>
              </w:rPr>
              <w:t xml:space="preserve">Analyze what happened </w:t>
            </w:r>
            <w:r w:rsidRPr="334927FE" w:rsidR="4CA61C60">
              <w:rPr>
                <w:rFonts w:ascii="Arial" w:hAnsi="Arial" w:eastAsia="Arial" w:cs="Arial"/>
                <w:szCs w:val="20"/>
              </w:rPr>
              <w:t>in recent past,</w:t>
            </w:r>
            <w:r w:rsidRPr="334927FE">
              <w:rPr>
                <w:rFonts w:ascii="Arial" w:hAnsi="Arial" w:eastAsia="Arial" w:cs="Arial"/>
                <w:szCs w:val="20"/>
              </w:rPr>
              <w:t xml:space="preserve"> </w:t>
            </w:r>
            <w:r w:rsidRPr="334927FE" w:rsidR="603708D2">
              <w:rPr>
                <w:rFonts w:ascii="Arial" w:hAnsi="Arial" w:eastAsia="Arial" w:cs="Arial"/>
                <w:szCs w:val="20"/>
              </w:rPr>
              <w:t>find historical</w:t>
            </w:r>
            <w:r w:rsidRPr="334927FE">
              <w:rPr>
                <w:rFonts w:ascii="Arial" w:hAnsi="Arial" w:eastAsia="Arial" w:cs="Arial"/>
                <w:szCs w:val="20"/>
              </w:rPr>
              <w:t xml:space="preserve"> variance drivers and root cause</w:t>
            </w:r>
          </w:p>
        </w:tc>
        <w:tc>
          <w:tcPr>
            <w:tcW w:w="33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4534BC75" w:rsidP="334927FE" w:rsidRDefault="4534BC75" w14:paraId="3B8EB25D" w14:textId="659E8AF4">
            <w:r w:rsidRPr="334927FE">
              <w:rPr>
                <w:rFonts w:ascii="Arial" w:hAnsi="Arial" w:eastAsia="Arial" w:cs="Arial"/>
                <w:szCs w:val="20"/>
              </w:rPr>
              <w:t xml:space="preserve">Provide retrospective insights to </w:t>
            </w:r>
            <w:r w:rsidRPr="334927FE" w:rsidR="50CD0BD4">
              <w:rPr>
                <w:rFonts w:ascii="Arial" w:hAnsi="Arial" w:eastAsia="Arial" w:cs="Arial"/>
                <w:szCs w:val="20"/>
              </w:rPr>
              <w:t>explain past variance</w:t>
            </w:r>
          </w:p>
        </w:tc>
      </w:tr>
      <w:tr w:rsidR="334927FE" w:rsidTr="18C05C18" w14:paraId="48B827E7" w14:textId="77777777">
        <w:trPr>
          <w:trHeight w:val="300"/>
        </w:trPr>
        <w:tc>
          <w:tcPr>
            <w:tcW w:w="199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2C22A8D6" w14:textId="64A14B4A">
            <w:pPr>
              <w:spacing w:after="0"/>
            </w:pPr>
            <w:r w:rsidRPr="334927FE">
              <w:rPr>
                <w:rFonts w:ascii="Arial" w:hAnsi="Arial" w:eastAsia="Arial" w:cs="Arial"/>
                <w:b/>
                <w:bCs/>
                <w:szCs w:val="20"/>
              </w:rPr>
              <w:t>Sense</w:t>
            </w:r>
          </w:p>
        </w:tc>
        <w:tc>
          <w:tcPr>
            <w:tcW w:w="433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08C5682A" w14:textId="18EA0E19">
            <w:pPr>
              <w:spacing w:after="0"/>
            </w:pPr>
            <w:r w:rsidRPr="334927FE">
              <w:rPr>
                <w:rFonts w:ascii="Arial" w:hAnsi="Arial" w:eastAsia="Arial" w:cs="Arial"/>
                <w:szCs w:val="20"/>
              </w:rPr>
              <w:t>Surface emerging labor risks and opportunities from live data</w:t>
            </w:r>
            <w:r w:rsidRPr="334927FE" w:rsidR="2B5D3FD9">
              <w:rPr>
                <w:rFonts w:ascii="Arial" w:hAnsi="Arial" w:eastAsia="Arial" w:cs="Arial"/>
                <w:szCs w:val="20"/>
              </w:rPr>
              <w:t xml:space="preserve"> in the moment</w:t>
            </w:r>
          </w:p>
        </w:tc>
        <w:tc>
          <w:tcPr>
            <w:tcW w:w="33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1F038079" w14:textId="218EB2C6">
            <w:pPr>
              <w:spacing w:after="0"/>
            </w:pPr>
            <w:r w:rsidRPr="334927FE">
              <w:rPr>
                <w:rFonts w:ascii="Arial" w:hAnsi="Arial" w:eastAsia="Arial" w:cs="Arial"/>
                <w:szCs w:val="20"/>
              </w:rPr>
              <w:t>Detect staffing and capacity risk</w:t>
            </w:r>
            <w:r w:rsidRPr="334927FE" w:rsidR="725CD28B">
              <w:rPr>
                <w:rFonts w:ascii="Arial" w:hAnsi="Arial" w:eastAsia="Arial" w:cs="Arial"/>
                <w:szCs w:val="20"/>
              </w:rPr>
              <w:t>s</w:t>
            </w:r>
          </w:p>
        </w:tc>
      </w:tr>
      <w:tr w:rsidR="334927FE" w:rsidTr="18C05C18" w14:paraId="459E7175" w14:textId="77777777">
        <w:trPr>
          <w:trHeight w:val="300"/>
        </w:trPr>
        <w:tc>
          <w:tcPr>
            <w:tcW w:w="199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1ACBEC2E" w14:textId="1F11C7B9">
            <w:pPr>
              <w:spacing w:after="0"/>
            </w:pPr>
            <w:r w:rsidRPr="334927FE">
              <w:rPr>
                <w:rFonts w:ascii="Arial" w:hAnsi="Arial" w:eastAsia="Arial" w:cs="Arial"/>
                <w:b/>
                <w:bCs/>
                <w:color w:val="000000" w:themeColor="text1"/>
                <w:szCs w:val="20"/>
              </w:rPr>
              <w:t>Forecast</w:t>
            </w:r>
          </w:p>
        </w:tc>
        <w:tc>
          <w:tcPr>
            <w:tcW w:w="433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5CC98E87" w14:textId="3F0B7AB3">
            <w:pPr>
              <w:spacing w:after="0"/>
              <w:rPr>
                <w:rFonts w:ascii="Arial" w:hAnsi="Arial" w:eastAsia="Arial" w:cs="Arial"/>
                <w:color w:val="000000" w:themeColor="text1"/>
                <w:szCs w:val="20"/>
              </w:rPr>
            </w:pPr>
            <w:r w:rsidRPr="334927FE">
              <w:rPr>
                <w:rFonts w:ascii="Arial" w:hAnsi="Arial" w:eastAsia="Arial" w:cs="Arial"/>
                <w:color w:val="000000" w:themeColor="text1"/>
                <w:szCs w:val="20"/>
              </w:rPr>
              <w:t xml:space="preserve">Predict demand (unit of service) and likely staffing gaps across </w:t>
            </w:r>
            <w:r w:rsidRPr="334927FE" w:rsidR="302A77F8">
              <w:rPr>
                <w:rFonts w:ascii="Arial" w:hAnsi="Arial" w:eastAsia="Arial" w:cs="Arial"/>
                <w:color w:val="000000" w:themeColor="text1"/>
                <w:szCs w:val="20"/>
              </w:rPr>
              <w:t xml:space="preserve">current </w:t>
            </w:r>
            <w:r w:rsidRPr="334927FE">
              <w:rPr>
                <w:rFonts w:ascii="Arial" w:hAnsi="Arial" w:eastAsia="Arial" w:cs="Arial"/>
                <w:color w:val="000000" w:themeColor="text1"/>
                <w:szCs w:val="20"/>
              </w:rPr>
              <w:t xml:space="preserve">shift, </w:t>
            </w:r>
            <w:r w:rsidRPr="334927FE" w:rsidR="2D6E37ED">
              <w:rPr>
                <w:rFonts w:ascii="Arial" w:hAnsi="Arial" w:eastAsia="Arial" w:cs="Arial"/>
                <w:color w:val="000000" w:themeColor="text1"/>
                <w:szCs w:val="20"/>
              </w:rPr>
              <w:t xml:space="preserve">next shift, this </w:t>
            </w:r>
            <w:r w:rsidRPr="334927FE">
              <w:rPr>
                <w:rFonts w:ascii="Arial" w:hAnsi="Arial" w:eastAsia="Arial" w:cs="Arial"/>
                <w:color w:val="000000" w:themeColor="text1"/>
                <w:szCs w:val="20"/>
              </w:rPr>
              <w:t>week, and long-range horizons</w:t>
            </w:r>
          </w:p>
        </w:tc>
        <w:tc>
          <w:tcPr>
            <w:tcW w:w="33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0D7DBBBE" w14:textId="72B399FE">
            <w:pPr>
              <w:spacing w:after="0"/>
            </w:pPr>
            <w:r w:rsidRPr="18C05C18">
              <w:rPr>
                <w:rFonts w:ascii="Arial" w:hAnsi="Arial" w:eastAsia="Arial" w:cs="Arial"/>
                <w:color w:val="000000" w:themeColor="text1"/>
                <w:szCs w:val="20"/>
              </w:rPr>
              <w:t>Anticipate demand</w:t>
            </w:r>
            <w:r w:rsidRPr="18C05C18" w:rsidR="1D329CC6">
              <w:rPr>
                <w:rFonts w:ascii="Arial" w:hAnsi="Arial" w:eastAsia="Arial" w:cs="Arial"/>
                <w:color w:val="000000" w:themeColor="text1"/>
                <w:szCs w:val="20"/>
              </w:rPr>
              <w:t xml:space="preserve">, </w:t>
            </w:r>
            <w:r w:rsidRPr="18C05C18">
              <w:rPr>
                <w:rFonts w:ascii="Arial" w:hAnsi="Arial" w:eastAsia="Arial" w:cs="Arial"/>
                <w:color w:val="000000" w:themeColor="text1"/>
                <w:szCs w:val="20"/>
              </w:rPr>
              <w:t>close staffed-vs-planned gap</w:t>
            </w:r>
          </w:p>
        </w:tc>
      </w:tr>
      <w:tr w:rsidR="334927FE" w:rsidTr="18C05C18" w14:paraId="018A6EEA" w14:textId="77777777">
        <w:trPr>
          <w:trHeight w:val="300"/>
        </w:trPr>
        <w:tc>
          <w:tcPr>
            <w:tcW w:w="199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4B93DFD8" w14:textId="54DBA02E">
            <w:pPr>
              <w:spacing w:after="0"/>
            </w:pPr>
            <w:r w:rsidRPr="334927FE">
              <w:rPr>
                <w:rFonts w:ascii="Arial" w:hAnsi="Arial" w:eastAsia="Arial" w:cs="Arial"/>
                <w:b/>
                <w:bCs/>
                <w:szCs w:val="20"/>
              </w:rPr>
              <w:t>Recommend</w:t>
            </w:r>
          </w:p>
        </w:tc>
        <w:tc>
          <w:tcPr>
            <w:tcW w:w="433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4BA56E2A" w14:textId="58F0CDF6">
            <w:pPr>
              <w:spacing w:after="0"/>
            </w:pPr>
            <w:r w:rsidRPr="334927FE">
              <w:rPr>
                <w:rFonts w:ascii="Arial" w:hAnsi="Arial" w:eastAsia="Arial" w:cs="Arial"/>
                <w:szCs w:val="20"/>
              </w:rPr>
              <w:t xml:space="preserve">Prescribe the specific action </w:t>
            </w:r>
            <w:r w:rsidRPr="334927FE" w:rsidR="3D6A30CE">
              <w:rPr>
                <w:rFonts w:ascii="Arial" w:hAnsi="Arial" w:eastAsia="Arial" w:cs="Arial"/>
                <w:szCs w:val="20"/>
              </w:rPr>
              <w:t>(</w:t>
            </w:r>
            <w:r w:rsidRPr="334927FE">
              <w:rPr>
                <w:rFonts w:ascii="Arial" w:hAnsi="Arial" w:eastAsia="Arial" w:cs="Arial"/>
                <w:szCs w:val="20"/>
              </w:rPr>
              <w:t>who to send home or call in</w:t>
            </w:r>
            <w:r w:rsidRPr="334927FE" w:rsidR="00FF9A44">
              <w:rPr>
                <w:rFonts w:ascii="Arial" w:hAnsi="Arial" w:eastAsia="Arial" w:cs="Arial"/>
                <w:szCs w:val="20"/>
              </w:rPr>
              <w:t>)</w:t>
            </w:r>
            <w:r w:rsidRPr="334927FE">
              <w:rPr>
                <w:rFonts w:ascii="Arial" w:hAnsi="Arial" w:eastAsia="Arial" w:cs="Arial"/>
                <w:szCs w:val="20"/>
              </w:rPr>
              <w:t xml:space="preserve"> within the guardrails the productivity team sets</w:t>
            </w:r>
          </w:p>
        </w:tc>
        <w:tc>
          <w:tcPr>
            <w:tcW w:w="33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612E46B7" w14:textId="13748384">
            <w:pPr>
              <w:spacing w:after="0"/>
            </w:pPr>
            <w:r w:rsidRPr="18C05C18">
              <w:rPr>
                <w:rFonts w:ascii="Arial" w:hAnsi="Arial" w:eastAsia="Arial" w:cs="Arial"/>
                <w:szCs w:val="20"/>
              </w:rPr>
              <w:t>Give use</w:t>
            </w:r>
            <w:r w:rsidRPr="18C05C18" w:rsidR="0D554214">
              <w:rPr>
                <w:rFonts w:ascii="Arial" w:hAnsi="Arial" w:eastAsia="Arial" w:cs="Arial"/>
                <w:szCs w:val="20"/>
              </w:rPr>
              <w:t>r</w:t>
            </w:r>
            <w:r w:rsidRPr="18C05C18">
              <w:rPr>
                <w:rFonts w:ascii="Arial" w:hAnsi="Arial" w:eastAsia="Arial" w:cs="Arial"/>
                <w:szCs w:val="20"/>
              </w:rPr>
              <w:t xml:space="preserve"> a clear next step</w:t>
            </w:r>
          </w:p>
        </w:tc>
      </w:tr>
      <w:tr w:rsidR="334927FE" w:rsidTr="18C05C18" w14:paraId="451EFCF2" w14:textId="77777777">
        <w:trPr>
          <w:trHeight w:val="300"/>
        </w:trPr>
        <w:tc>
          <w:tcPr>
            <w:tcW w:w="199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3C3FFE29" w14:textId="7BA57791">
            <w:pPr>
              <w:spacing w:after="0"/>
            </w:pPr>
            <w:r w:rsidRPr="334927FE">
              <w:rPr>
                <w:rFonts w:ascii="Arial" w:hAnsi="Arial" w:eastAsia="Arial" w:cs="Arial"/>
                <w:b/>
                <w:bCs/>
                <w:color w:val="000000" w:themeColor="text1"/>
                <w:szCs w:val="20"/>
              </w:rPr>
              <w:t>Explain</w:t>
            </w:r>
          </w:p>
        </w:tc>
        <w:tc>
          <w:tcPr>
            <w:tcW w:w="433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23FC1DD0" w14:textId="2C215F0B">
            <w:pPr>
              <w:spacing w:after="0"/>
            </w:pPr>
            <w:r w:rsidRPr="334927FE">
              <w:rPr>
                <w:rFonts w:ascii="Arial" w:hAnsi="Arial" w:eastAsia="Arial" w:cs="Arial"/>
                <w:color w:val="000000" w:themeColor="text1"/>
                <w:szCs w:val="20"/>
              </w:rPr>
              <w:t xml:space="preserve">Show the </w:t>
            </w:r>
            <w:r w:rsidRPr="334927FE" w:rsidR="3EFEFEEC">
              <w:rPr>
                <w:rFonts w:ascii="Arial" w:hAnsi="Arial" w:eastAsia="Arial" w:cs="Arial"/>
                <w:color w:val="000000" w:themeColor="text1"/>
                <w:szCs w:val="20"/>
              </w:rPr>
              <w:t xml:space="preserve">reasoning and math </w:t>
            </w:r>
            <w:r w:rsidRPr="334927FE">
              <w:rPr>
                <w:rFonts w:ascii="Arial" w:hAnsi="Arial" w:eastAsia="Arial" w:cs="Arial"/>
                <w:color w:val="000000" w:themeColor="text1"/>
                <w:szCs w:val="20"/>
              </w:rPr>
              <w:t>behind each recommendation</w:t>
            </w:r>
          </w:p>
        </w:tc>
        <w:tc>
          <w:tcPr>
            <w:tcW w:w="33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42460E8A" w14:textId="4BBDBF4A">
            <w:pPr>
              <w:spacing w:after="0"/>
              <w:rPr>
                <w:rFonts w:ascii="Arial" w:hAnsi="Arial" w:eastAsia="Arial" w:cs="Arial"/>
                <w:color w:val="000000" w:themeColor="text1"/>
                <w:szCs w:val="20"/>
              </w:rPr>
            </w:pPr>
            <w:r w:rsidRPr="18C05C18">
              <w:rPr>
                <w:rFonts w:ascii="Arial" w:hAnsi="Arial" w:eastAsia="Arial" w:cs="Arial"/>
                <w:color w:val="000000" w:themeColor="text1"/>
                <w:szCs w:val="20"/>
              </w:rPr>
              <w:t>Earn trust</w:t>
            </w:r>
            <w:r w:rsidRPr="18C05C18" w:rsidR="6D0AAE07">
              <w:rPr>
                <w:rFonts w:ascii="Arial" w:hAnsi="Arial" w:eastAsia="Arial" w:cs="Arial"/>
                <w:color w:val="000000" w:themeColor="text1"/>
                <w:szCs w:val="20"/>
              </w:rPr>
              <w:t xml:space="preserve">, </w:t>
            </w:r>
            <w:r w:rsidRPr="18C05C18">
              <w:rPr>
                <w:rFonts w:ascii="Arial" w:hAnsi="Arial" w:eastAsia="Arial" w:cs="Arial"/>
                <w:color w:val="000000" w:themeColor="text1"/>
                <w:szCs w:val="20"/>
              </w:rPr>
              <w:t xml:space="preserve">reduce </w:t>
            </w:r>
            <w:r w:rsidRPr="18C05C18" w:rsidR="6704D7F9">
              <w:rPr>
                <w:rFonts w:ascii="Arial" w:hAnsi="Arial" w:eastAsia="Arial" w:cs="Arial"/>
                <w:color w:val="000000" w:themeColor="text1"/>
                <w:szCs w:val="20"/>
              </w:rPr>
              <w:t>likelihood of user ignoring recommendation</w:t>
            </w:r>
          </w:p>
        </w:tc>
      </w:tr>
      <w:tr w:rsidR="334927FE" w:rsidTr="18C05C18" w14:paraId="49E7790B" w14:textId="77777777">
        <w:trPr>
          <w:trHeight w:val="300"/>
        </w:trPr>
        <w:tc>
          <w:tcPr>
            <w:tcW w:w="199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58CDBC5E" w14:textId="4747FA9E">
            <w:pPr>
              <w:spacing w:after="0"/>
            </w:pPr>
            <w:r w:rsidRPr="334927FE">
              <w:rPr>
                <w:rFonts w:ascii="Arial" w:hAnsi="Arial" w:eastAsia="Arial" w:cs="Arial"/>
                <w:b/>
                <w:bCs/>
                <w:szCs w:val="20"/>
              </w:rPr>
              <w:t>Model</w:t>
            </w:r>
          </w:p>
        </w:tc>
        <w:tc>
          <w:tcPr>
            <w:tcW w:w="433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7B6C2427" w14:textId="34616CDA">
            <w:pPr>
              <w:spacing w:after="0"/>
              <w:rPr>
                <w:rFonts w:ascii="Arial" w:hAnsi="Arial" w:eastAsia="Arial" w:cs="Arial"/>
                <w:szCs w:val="20"/>
              </w:rPr>
            </w:pPr>
            <w:r w:rsidRPr="334927FE">
              <w:rPr>
                <w:rFonts w:ascii="Arial" w:hAnsi="Arial" w:eastAsia="Arial" w:cs="Arial"/>
                <w:szCs w:val="20"/>
              </w:rPr>
              <w:t xml:space="preserve">Run what-if scenarios and estimate financial and operational impact </w:t>
            </w:r>
            <w:r w:rsidRPr="334927FE" w:rsidR="2EAAD083">
              <w:rPr>
                <w:rFonts w:ascii="Arial" w:hAnsi="Arial" w:eastAsia="Arial" w:cs="Arial"/>
                <w:szCs w:val="20"/>
              </w:rPr>
              <w:t xml:space="preserve">of each </w:t>
            </w:r>
            <w:r w:rsidRPr="334927FE">
              <w:rPr>
                <w:rFonts w:ascii="Arial" w:hAnsi="Arial" w:eastAsia="Arial" w:cs="Arial"/>
                <w:szCs w:val="20"/>
              </w:rPr>
              <w:t>before committing</w:t>
            </w:r>
          </w:p>
        </w:tc>
        <w:tc>
          <w:tcPr>
            <w:tcW w:w="33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7282BB4B" w14:textId="65CEDEC5">
            <w:pPr>
              <w:spacing w:after="0"/>
            </w:pPr>
            <w:r w:rsidRPr="18C05C18">
              <w:rPr>
                <w:rFonts w:ascii="Arial" w:hAnsi="Arial" w:eastAsia="Arial" w:cs="Arial"/>
                <w:szCs w:val="20"/>
              </w:rPr>
              <w:t>Improve decision quality</w:t>
            </w:r>
            <w:r w:rsidRPr="18C05C18" w:rsidR="3C017ACD">
              <w:rPr>
                <w:rFonts w:ascii="Arial" w:hAnsi="Arial" w:eastAsia="Arial" w:cs="Arial"/>
                <w:szCs w:val="20"/>
              </w:rPr>
              <w:t>,</w:t>
            </w:r>
            <w:r w:rsidRPr="18C05C18">
              <w:rPr>
                <w:rFonts w:ascii="Arial" w:hAnsi="Arial" w:eastAsia="Arial" w:cs="Arial"/>
                <w:szCs w:val="20"/>
              </w:rPr>
              <w:t xml:space="preserve"> evaluate tradeoffs</w:t>
            </w:r>
          </w:p>
        </w:tc>
      </w:tr>
      <w:tr w:rsidR="334927FE" w:rsidTr="18C05C18" w14:paraId="5FE469C9" w14:textId="77777777">
        <w:trPr>
          <w:trHeight w:val="300"/>
        </w:trPr>
        <w:tc>
          <w:tcPr>
            <w:tcW w:w="199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48A4CE2E" w14:textId="67A1999D">
            <w:pPr>
              <w:spacing w:after="0"/>
            </w:pPr>
            <w:r w:rsidRPr="334927FE">
              <w:rPr>
                <w:rFonts w:ascii="Arial" w:hAnsi="Arial" w:eastAsia="Arial" w:cs="Arial"/>
                <w:b/>
                <w:bCs/>
                <w:color w:val="000000" w:themeColor="text1"/>
                <w:szCs w:val="20"/>
              </w:rPr>
              <w:t>Deliver</w:t>
            </w:r>
          </w:p>
        </w:tc>
        <w:tc>
          <w:tcPr>
            <w:tcW w:w="433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66EE5A60" w14:textId="0DA86CD4">
            <w:pPr>
              <w:spacing w:after="0"/>
              <w:rPr>
                <w:rFonts w:ascii="Arial" w:hAnsi="Arial" w:eastAsia="Arial" w:cs="Arial"/>
                <w:color w:val="000000" w:themeColor="text1"/>
                <w:szCs w:val="20"/>
              </w:rPr>
            </w:pPr>
            <w:r w:rsidRPr="334927FE">
              <w:rPr>
                <w:rFonts w:ascii="Arial" w:hAnsi="Arial" w:eastAsia="Arial" w:cs="Arial"/>
                <w:color w:val="000000" w:themeColor="text1"/>
                <w:szCs w:val="20"/>
              </w:rPr>
              <w:t xml:space="preserve">Push the right </w:t>
            </w:r>
            <w:r w:rsidRPr="334927FE" w:rsidR="4DFBEFB9">
              <w:rPr>
                <w:rFonts w:ascii="Arial" w:hAnsi="Arial" w:eastAsia="Arial" w:cs="Arial"/>
                <w:color w:val="000000" w:themeColor="text1"/>
                <w:szCs w:val="20"/>
              </w:rPr>
              <w:t>action to the right person in the right place</w:t>
            </w:r>
          </w:p>
        </w:tc>
        <w:tc>
          <w:tcPr>
            <w:tcW w:w="33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33234EC5" w14:textId="5423F4D3">
            <w:pPr>
              <w:spacing w:after="0"/>
            </w:pPr>
            <w:r w:rsidRPr="18C05C18">
              <w:rPr>
                <w:rFonts w:ascii="Arial" w:hAnsi="Arial" w:eastAsia="Arial" w:cs="Arial"/>
                <w:color w:val="000000" w:themeColor="text1"/>
                <w:szCs w:val="20"/>
              </w:rPr>
              <w:t>Reduce time</w:t>
            </w:r>
            <w:r w:rsidRPr="18C05C18" w:rsidR="05C13FCD">
              <w:rPr>
                <w:rFonts w:ascii="Arial" w:hAnsi="Arial" w:eastAsia="Arial" w:cs="Arial"/>
                <w:color w:val="000000" w:themeColor="text1"/>
                <w:szCs w:val="20"/>
              </w:rPr>
              <w:t>/</w:t>
            </w:r>
            <w:r w:rsidRPr="18C05C18">
              <w:rPr>
                <w:rFonts w:ascii="Arial" w:hAnsi="Arial" w:eastAsia="Arial" w:cs="Arial"/>
                <w:color w:val="000000" w:themeColor="text1"/>
                <w:szCs w:val="20"/>
              </w:rPr>
              <w:t>effort to act</w:t>
            </w:r>
            <w:r w:rsidRPr="18C05C18" w:rsidR="5D84727B">
              <w:rPr>
                <w:rFonts w:ascii="Arial" w:hAnsi="Arial" w:eastAsia="Arial" w:cs="Arial"/>
                <w:color w:val="000000" w:themeColor="text1"/>
                <w:szCs w:val="20"/>
              </w:rPr>
              <w:t>,</w:t>
            </w:r>
            <w:r w:rsidRPr="18C05C18">
              <w:rPr>
                <w:rFonts w:ascii="Arial" w:hAnsi="Arial" w:eastAsia="Arial" w:cs="Arial"/>
                <w:color w:val="000000" w:themeColor="text1"/>
                <w:szCs w:val="20"/>
              </w:rPr>
              <w:t xml:space="preserve"> </w:t>
            </w:r>
            <w:r w:rsidRPr="18C05C18" w:rsidR="0D86B651">
              <w:rPr>
                <w:rFonts w:ascii="Arial" w:hAnsi="Arial" w:eastAsia="Arial" w:cs="Arial"/>
                <w:color w:val="000000" w:themeColor="text1"/>
                <w:szCs w:val="20"/>
              </w:rPr>
              <w:t>drive</w:t>
            </w:r>
            <w:r w:rsidRPr="18C05C18">
              <w:rPr>
                <w:rFonts w:ascii="Arial" w:hAnsi="Arial" w:eastAsia="Arial" w:cs="Arial"/>
                <w:color w:val="000000" w:themeColor="text1"/>
                <w:szCs w:val="20"/>
              </w:rPr>
              <w:t xml:space="preserve"> adoption</w:t>
            </w:r>
          </w:p>
        </w:tc>
      </w:tr>
      <w:tr w:rsidR="334927FE" w:rsidTr="18C05C18" w14:paraId="19C42E79" w14:textId="77777777">
        <w:trPr>
          <w:trHeight w:val="300"/>
        </w:trPr>
        <w:tc>
          <w:tcPr>
            <w:tcW w:w="199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127D4ACA" w14:textId="2DBECA4E">
            <w:pPr>
              <w:spacing w:after="0"/>
            </w:pPr>
            <w:r w:rsidRPr="334927FE">
              <w:rPr>
                <w:rFonts w:ascii="Arial" w:hAnsi="Arial" w:eastAsia="Arial" w:cs="Arial"/>
                <w:b/>
                <w:bCs/>
                <w:szCs w:val="20"/>
              </w:rPr>
              <w:t>Track</w:t>
            </w:r>
          </w:p>
        </w:tc>
        <w:tc>
          <w:tcPr>
            <w:tcW w:w="433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58A384F2" w14:textId="70DBB369">
            <w:pPr>
              <w:spacing w:after="0"/>
            </w:pPr>
            <w:r w:rsidRPr="334927FE">
              <w:rPr>
                <w:rFonts w:ascii="Arial" w:hAnsi="Arial" w:eastAsia="Arial" w:cs="Arial"/>
                <w:szCs w:val="20"/>
              </w:rPr>
              <w:t xml:space="preserve">Close the loop </w:t>
            </w:r>
            <w:r w:rsidRPr="334927FE" w:rsidR="4E681A91">
              <w:rPr>
                <w:rFonts w:ascii="Arial" w:hAnsi="Arial" w:eastAsia="Arial" w:cs="Arial"/>
                <w:szCs w:val="20"/>
              </w:rPr>
              <w:t>(</w:t>
            </w:r>
            <w:r w:rsidRPr="334927FE">
              <w:rPr>
                <w:rFonts w:ascii="Arial" w:hAnsi="Arial" w:eastAsia="Arial" w:cs="Arial"/>
                <w:szCs w:val="20"/>
              </w:rPr>
              <w:t>who was told, who acted, and ROI against KPIs</w:t>
            </w:r>
            <w:r w:rsidRPr="334927FE" w:rsidR="68D5B13A">
              <w:rPr>
                <w:rFonts w:ascii="Arial" w:hAnsi="Arial" w:eastAsia="Arial" w:cs="Arial"/>
                <w:szCs w:val="20"/>
              </w:rPr>
              <w:t>)</w:t>
            </w:r>
          </w:p>
        </w:tc>
        <w:tc>
          <w:tcPr>
            <w:tcW w:w="33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7D07690A" w14:textId="64E3D3B2">
            <w:pPr>
              <w:spacing w:after="0"/>
            </w:pPr>
            <w:r w:rsidRPr="18C05C18">
              <w:rPr>
                <w:rFonts w:ascii="Arial" w:hAnsi="Arial" w:eastAsia="Arial" w:cs="Arial"/>
                <w:szCs w:val="20"/>
              </w:rPr>
              <w:t>Reduce avoidable overtime</w:t>
            </w:r>
            <w:r w:rsidRPr="18C05C18" w:rsidR="037371B4">
              <w:rPr>
                <w:rFonts w:ascii="Arial" w:hAnsi="Arial" w:eastAsia="Arial" w:cs="Arial"/>
                <w:szCs w:val="20"/>
              </w:rPr>
              <w:t>,</w:t>
            </w:r>
            <w:r w:rsidRPr="18C05C18">
              <w:rPr>
                <w:rFonts w:ascii="Arial" w:hAnsi="Arial" w:eastAsia="Arial" w:cs="Arial"/>
                <w:szCs w:val="20"/>
              </w:rPr>
              <w:t xml:space="preserve"> prove </w:t>
            </w:r>
            <w:r w:rsidRPr="18C05C18" w:rsidR="24CC2B1A">
              <w:rPr>
                <w:rFonts w:ascii="Arial" w:hAnsi="Arial" w:eastAsia="Arial" w:cs="Arial"/>
                <w:szCs w:val="20"/>
              </w:rPr>
              <w:t xml:space="preserve">clear </w:t>
            </w:r>
            <w:r w:rsidRPr="18C05C18">
              <w:rPr>
                <w:rFonts w:ascii="Arial" w:hAnsi="Arial" w:eastAsia="Arial" w:cs="Arial"/>
                <w:szCs w:val="20"/>
              </w:rPr>
              <w:t>impact</w:t>
            </w:r>
          </w:p>
        </w:tc>
      </w:tr>
      <w:tr w:rsidR="334927FE" w:rsidTr="18C05C18" w14:paraId="115A92EB" w14:textId="77777777">
        <w:trPr>
          <w:trHeight w:val="300"/>
        </w:trPr>
        <w:tc>
          <w:tcPr>
            <w:tcW w:w="199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2F45C0EC" w14:textId="0EE028A6">
            <w:pPr>
              <w:spacing w:after="0"/>
            </w:pPr>
            <w:r w:rsidRPr="334927FE">
              <w:rPr>
                <w:rFonts w:ascii="Arial" w:hAnsi="Arial" w:eastAsia="Arial" w:cs="Arial"/>
                <w:b/>
                <w:bCs/>
                <w:color w:val="000000" w:themeColor="text1"/>
                <w:szCs w:val="20"/>
              </w:rPr>
              <w:t>Learn</w:t>
            </w:r>
          </w:p>
        </w:tc>
        <w:tc>
          <w:tcPr>
            <w:tcW w:w="433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34927FE" w14:paraId="793B2D77" w14:textId="50FFB8D1">
            <w:pPr>
              <w:spacing w:after="0"/>
            </w:pPr>
            <w:r w:rsidRPr="334927FE">
              <w:rPr>
                <w:rFonts w:ascii="Arial" w:hAnsi="Arial" w:eastAsia="Arial" w:cs="Arial"/>
                <w:color w:val="000000" w:themeColor="text1"/>
                <w:szCs w:val="20"/>
              </w:rPr>
              <w:t>Improve recommendations from observed outcomes over time</w:t>
            </w:r>
          </w:p>
        </w:tc>
        <w:tc>
          <w:tcPr>
            <w:tcW w:w="33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vAlign w:val="center"/>
          </w:tcPr>
          <w:p w:rsidR="334927FE" w:rsidP="334927FE" w:rsidRDefault="354270CE" w14:paraId="786064AD" w14:textId="1DC2B6DD">
            <w:pPr>
              <w:spacing w:after="0"/>
            </w:pPr>
            <w:r w:rsidRPr="18C05C18">
              <w:rPr>
                <w:rFonts w:ascii="Arial" w:hAnsi="Arial" w:eastAsia="Arial" w:cs="Arial"/>
                <w:color w:val="000000" w:themeColor="text1"/>
                <w:szCs w:val="20"/>
              </w:rPr>
              <w:t xml:space="preserve">Improve </w:t>
            </w:r>
            <w:r w:rsidRPr="18C05C18" w:rsidR="334927FE">
              <w:rPr>
                <w:rFonts w:ascii="Arial" w:hAnsi="Arial" w:eastAsia="Arial" w:cs="Arial"/>
                <w:color w:val="000000" w:themeColor="text1"/>
                <w:szCs w:val="20"/>
              </w:rPr>
              <w:t>decision quality</w:t>
            </w:r>
            <w:r w:rsidRPr="18C05C18" w:rsidR="28B0478C">
              <w:rPr>
                <w:rFonts w:ascii="Arial" w:hAnsi="Arial" w:eastAsia="Arial" w:cs="Arial"/>
                <w:color w:val="000000" w:themeColor="text1"/>
                <w:szCs w:val="20"/>
              </w:rPr>
              <w:t xml:space="preserve"> the more</w:t>
            </w:r>
            <w:r w:rsidRPr="18C05C18" w:rsidR="334927FE">
              <w:rPr>
                <w:rFonts w:ascii="Arial" w:hAnsi="Arial" w:eastAsia="Arial" w:cs="Arial"/>
                <w:color w:val="000000" w:themeColor="text1"/>
                <w:szCs w:val="20"/>
              </w:rPr>
              <w:t xml:space="preserve"> </w:t>
            </w:r>
            <w:r w:rsidRPr="18C05C18" w:rsidR="57F601E0">
              <w:rPr>
                <w:rFonts w:ascii="Arial" w:hAnsi="Arial" w:eastAsia="Arial" w:cs="Arial"/>
                <w:color w:val="000000" w:themeColor="text1"/>
                <w:szCs w:val="20"/>
              </w:rPr>
              <w:t>the</w:t>
            </w:r>
            <w:r w:rsidRPr="18C05C18" w:rsidR="334927FE">
              <w:rPr>
                <w:rFonts w:ascii="Arial" w:hAnsi="Arial" w:eastAsia="Arial" w:cs="Arial"/>
                <w:color w:val="000000" w:themeColor="text1"/>
                <w:szCs w:val="20"/>
              </w:rPr>
              <w:t xml:space="preserve"> system runs</w:t>
            </w:r>
          </w:p>
        </w:tc>
      </w:tr>
    </w:tbl>
    <w:p w:rsidR="334927FE" w:rsidRDefault="334927FE" w14:paraId="1DF24CE5" w14:textId="418EF871"/>
    <w:p w:rsidR="334927FE" w:rsidRDefault="334927FE" w14:paraId="1D861857" w14:textId="697DBCF0">
      <w:pPr>
        <w:sectPr w:rsidR="334927FE">
          <w:footerReference w:type="default" r:id="rId20"/>
          <w:pgSz w:w="12240" w:h="15840" w:orient="portrait"/>
          <w:pgMar w:top="1080" w:right="1080" w:bottom="1440" w:left="1080" w:header="720" w:footer="720" w:gutter="0"/>
          <w:cols w:space="720"/>
          <w:docGrid w:linePitch="360"/>
        </w:sectPr>
      </w:pPr>
    </w:p>
    <w:p w:rsidR="00466801" w:rsidRDefault="00ED339C" w14:paraId="53E0F231" w14:textId="32BBBEB2">
      <w:pPr>
        <w:pStyle w:val="Heading2"/>
        <w:spacing w:after="160"/>
        <w:rPr>
          <w:rFonts w:ascii="Aptos" w:hAnsi="Aptos"/>
        </w:rPr>
      </w:pPr>
      <w:bookmarkStart w:name="sec10" w:id="41"/>
      <w:commentRangeStart w:id="42"/>
      <w:r>
        <w:rPr>
          <w:rFonts w:ascii="Aptos" w:hAnsi="Aptos"/>
        </w:rPr>
        <w:t>10 - Product Architecture</w:t>
      </w:r>
      <w:bookmarkEnd w:id="41"/>
      <w:commentRangeEnd w:id="42"/>
      <w:r>
        <w:rPr>
          <w:rStyle w:val="CommentReference"/>
          <w:rFonts w:ascii="Aptos" w:hAnsi="Aptos"/>
          <w:sz w:val="24"/>
          <w:szCs w:val="26"/>
        </w:rPr>
        <w:commentReference w:id="42"/>
      </w:r>
    </w:p>
    <w:p w:rsidR="2B6696EB" w:rsidP="52DCE75B" w:rsidRDefault="2B6696EB" w14:paraId="6651FB22" w14:textId="4224B9D1">
      <w:pPr>
        <w:spacing w:before="200" w:after="80"/>
      </w:pPr>
      <w:r w:rsidRPr="52DCE75B">
        <w:rPr>
          <w:b/>
          <w:bCs/>
          <w:i/>
          <w:iCs/>
          <w:color w:val="474747"/>
        </w:rPr>
        <w:t>Why it matters:</w:t>
      </w:r>
      <w:r w:rsidRPr="52DCE75B">
        <w:rPr>
          <w:i/>
          <w:iCs/>
          <w:color w:val="474747"/>
        </w:rPr>
        <w:t xml:space="preserve"> Validate that we can build it. Surfaces integration risks and build/buy decisions before they become expensive surprises.</w:t>
      </w:r>
    </w:p>
    <w:tbl>
      <w:tblPr>
        <w:tblStyle w:val="TableGrid"/>
        <w:tblW w:w="10080" w:type="dxa"/>
        <w:tblLook w:val="04A0" w:firstRow="1" w:lastRow="0" w:firstColumn="1" w:lastColumn="0" w:noHBand="0" w:noVBand="1"/>
      </w:tblPr>
      <w:tblGrid>
        <w:gridCol w:w="120"/>
        <w:gridCol w:w="9960"/>
      </w:tblGrid>
      <w:tr w:rsidR="00466801" w:rsidTr="2D75C7CC" w14:paraId="6EB58C71" w14:textId="77777777">
        <w:tc>
          <w:tcPr>
            <w:tcW w:w="10080" w:type="dxa"/>
            <w:gridSpan w:val="2"/>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100" w:type="dxa"/>
              <w:left w:w="240" w:type="dxa"/>
              <w:bottom w:w="100" w:type="dxa"/>
              <w:right w:w="240" w:type="dxa"/>
            </w:tcMar>
          </w:tcPr>
          <w:p w:rsidR="00466801" w:rsidRDefault="00ED339C" w14:paraId="77B826CD" w14:textId="77777777">
            <w:pPr>
              <w:spacing w:before="40" w:after="40"/>
            </w:pPr>
            <w:r>
              <w:rPr>
                <w:b/>
                <w:color w:val="FFFFFF"/>
              </w:rPr>
              <w:t>Elevator Why:  Can we build it</w:t>
            </w:r>
          </w:p>
        </w:tc>
      </w:tr>
      <w:tr w:rsidR="00466801" w:rsidTr="00904D02" w14:paraId="5C7E0E3D" w14:textId="77777777">
        <w:trPr>
          <w:trHeight w:val="5028"/>
        </w:trPr>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0" w:type="dxa"/>
              <w:left w:w="0" w:type="dxa"/>
              <w:bottom w:w="0" w:type="dxa"/>
              <w:right w:w="0" w:type="dxa"/>
            </w:tcMar>
          </w:tcPr>
          <w:p w:rsidR="00466801" w:rsidRDefault="00466801" w14:paraId="45D9C290" w14:textId="77777777"/>
        </w:tc>
        <w:tc>
          <w:tcPr>
            <w:tcW w:w="99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FFFFF" w:themeFill="background1"/>
            <w:tcMar>
              <w:top w:w="120" w:type="dxa"/>
              <w:left w:w="200" w:type="dxa"/>
              <w:bottom w:w="120" w:type="dxa"/>
              <w:right w:w="200" w:type="dxa"/>
            </w:tcMar>
          </w:tcPr>
          <w:p w:rsidR="00466801" w:rsidRDefault="00ED339C" w14:paraId="4E09DD5C" w14:textId="77777777">
            <w:pPr>
              <w:spacing w:after="120"/>
            </w:pPr>
            <w:r>
              <w:rPr>
                <w:b/>
                <w:color w:val="052533"/>
              </w:rPr>
              <w:t>Key Takeaways</w:t>
            </w:r>
          </w:p>
          <w:p w:rsidR="00466801" w:rsidP="4BF047A5" w:rsidRDefault="4771D06A" w14:paraId="4E9D9FE8" w14:textId="313FC3E1">
            <w:pPr>
              <w:spacing w:before="80" w:after="160" w:line="276" w:lineRule="auto"/>
              <w:rPr>
                <w:rFonts w:eastAsia="Aptos" w:cs="Aptos"/>
                <w:color w:val="1F2A37"/>
                <w:szCs w:val="20"/>
              </w:rPr>
            </w:pPr>
            <w:r w:rsidRPr="736ABE8C">
              <w:rPr>
                <w:rFonts w:eastAsia="Aptos" w:cs="Aptos"/>
                <w:b/>
                <w:color w:val="1F2A37"/>
                <w:szCs w:val="20"/>
              </w:rPr>
              <w:t xml:space="preserve">Real-time </w:t>
            </w:r>
            <w:r w:rsidRPr="05747258" w:rsidR="6F045627">
              <w:rPr>
                <w:rFonts w:eastAsia="Aptos" w:cs="Aptos"/>
                <w:b/>
                <w:bCs/>
                <w:color w:val="1F2A37"/>
                <w:szCs w:val="20"/>
              </w:rPr>
              <w:t xml:space="preserve">decision-support </w:t>
            </w:r>
            <w:r w:rsidRPr="736ABE8C">
              <w:rPr>
                <w:rFonts w:eastAsia="Aptos" w:cs="Aptos"/>
                <w:b/>
                <w:color w:val="1F2A37"/>
                <w:szCs w:val="20"/>
              </w:rPr>
              <w:t>and look-back</w:t>
            </w:r>
            <w:r w:rsidRPr="7AC596DF" w:rsidR="22DED586">
              <w:rPr>
                <w:rFonts w:eastAsia="Aptos" w:cs="Aptos"/>
                <w:b/>
                <w:bCs/>
                <w:color w:val="1F2A37"/>
                <w:szCs w:val="20"/>
              </w:rPr>
              <w:t xml:space="preserve"> </w:t>
            </w:r>
            <w:r w:rsidRPr="05747258" w:rsidR="22DED586">
              <w:rPr>
                <w:rFonts w:eastAsia="Aptos" w:cs="Aptos"/>
                <w:b/>
                <w:bCs/>
                <w:color w:val="1F2A37"/>
                <w:szCs w:val="20"/>
              </w:rPr>
              <w:t>analysis</w:t>
            </w:r>
            <w:r w:rsidRPr="736ABE8C">
              <w:rPr>
                <w:rFonts w:eastAsia="Aptos" w:cs="Aptos"/>
                <w:b/>
                <w:color w:val="1F2A37"/>
                <w:szCs w:val="20"/>
              </w:rPr>
              <w:t xml:space="preserve"> are two products </w:t>
            </w:r>
            <w:r w:rsidRPr="7D0F7708">
              <w:rPr>
                <w:rFonts w:eastAsia="Aptos" w:cs="Aptos"/>
                <w:b/>
                <w:bCs/>
                <w:color w:val="1F2A37"/>
                <w:szCs w:val="20"/>
              </w:rPr>
              <w:t>w</w:t>
            </w:r>
            <w:r w:rsidRPr="7D0F7708" w:rsidR="5E4510E5">
              <w:rPr>
                <w:rFonts w:eastAsia="Aptos" w:cs="Aptos"/>
                <w:b/>
                <w:bCs/>
                <w:color w:val="1F2A37"/>
                <w:szCs w:val="20"/>
              </w:rPr>
              <w:t>ith</w:t>
            </w:r>
            <w:r w:rsidRPr="736ABE8C">
              <w:rPr>
                <w:rFonts w:eastAsia="Aptos" w:cs="Aptos"/>
                <w:b/>
                <w:color w:val="1F2A37"/>
                <w:szCs w:val="20"/>
              </w:rPr>
              <w:t xml:space="preserve"> one UI. </w:t>
            </w:r>
            <w:r w:rsidRPr="736ABE8C">
              <w:rPr>
                <w:rFonts w:eastAsia="Aptos" w:cs="Aptos"/>
                <w:color w:val="1F2A37"/>
                <w:szCs w:val="20"/>
              </w:rPr>
              <w:t xml:space="preserve">A frontline manager acting in-shift and an executive reviewing last month’s variance aren’t looking at the same data on the same cadence. That likely means separate user roles, permission models, and refresh rates </w:t>
            </w:r>
            <w:r w:rsidR="00A57F73">
              <w:rPr>
                <w:rFonts w:eastAsia="Aptos" w:cs="Aptos"/>
                <w:color w:val="1F2A37"/>
                <w:szCs w:val="20"/>
              </w:rPr>
              <w:t>(</w:t>
            </w:r>
            <w:r w:rsidRPr="736ABE8C">
              <w:rPr>
                <w:rFonts w:eastAsia="Aptos" w:cs="Aptos"/>
                <w:color w:val="1F2A37"/>
                <w:szCs w:val="20"/>
              </w:rPr>
              <w:t>not a view with toggle</w:t>
            </w:r>
            <w:r w:rsidR="00A57F73">
              <w:rPr>
                <w:rFonts w:eastAsia="Aptos" w:cs="Aptos"/>
                <w:color w:val="1F2A37"/>
                <w:szCs w:val="20"/>
              </w:rPr>
              <w:t>)</w:t>
            </w:r>
            <w:r w:rsidRPr="736ABE8C">
              <w:rPr>
                <w:rFonts w:eastAsia="Aptos" w:cs="Aptos"/>
                <w:color w:val="1F2A37"/>
                <w:szCs w:val="20"/>
              </w:rPr>
              <w:t>.</w:t>
            </w:r>
          </w:p>
          <w:p w:rsidR="00466801" w:rsidP="4BF047A5" w:rsidRDefault="00411108" w14:paraId="2864D803" w14:textId="4C0CE5C1">
            <w:pPr>
              <w:spacing w:before="80" w:after="160" w:line="276" w:lineRule="auto"/>
              <w:rPr>
                <w:rFonts w:eastAsia="Aptos" w:cs="Aptos"/>
                <w:color w:val="1F2A37"/>
                <w:szCs w:val="20"/>
              </w:rPr>
            </w:pPr>
            <w:r>
              <w:rPr>
                <w:b/>
              </w:rPr>
              <w:t>The defining new capability vs. Power Labor is two net-new real-time data sources.</w:t>
            </w:r>
            <w:r>
              <w:t xml:space="preserve"> Scheduling (UKG/Kronos, real-time API) and ADT (v2/FHIR, real-time) are new. Budget, T&amp;A, and Payroll stay batch. 15-minute refresh is the confirmed maximum - technically feasible with existing ingest infrastructure today.</w:t>
            </w:r>
          </w:p>
          <w:p w:rsidR="00466801" w:rsidP="4BF047A5" w:rsidRDefault="4771D06A" w14:paraId="0F93BB18" w14:textId="310F6D59">
            <w:pPr>
              <w:spacing w:before="80" w:after="160" w:line="276" w:lineRule="auto"/>
              <w:rPr>
                <w:rFonts w:eastAsia="Aptos" w:cs="Aptos"/>
                <w:color w:val="1F2A37"/>
              </w:rPr>
            </w:pPr>
            <w:commentRangeStart w:id="46"/>
            <w:commentRangeStart w:id="47"/>
            <w:r w:rsidRPr="28CE71E4">
              <w:rPr>
                <w:rFonts w:eastAsia="Aptos" w:cs="Aptos"/>
                <w:b/>
                <w:color w:val="1F2A37"/>
              </w:rPr>
              <w:t xml:space="preserve">Configuration lives in </w:t>
            </w:r>
            <w:r w:rsidRPr="4B5ECB15" w:rsidR="55474570">
              <w:rPr>
                <w:rFonts w:eastAsia="Aptos" w:cs="Aptos"/>
                <w:b/>
                <w:bCs/>
                <w:color w:val="1F2A37"/>
              </w:rPr>
              <w:t xml:space="preserve">both </w:t>
            </w:r>
            <w:r w:rsidRPr="28CE71E4">
              <w:rPr>
                <w:rFonts w:eastAsia="Aptos" w:cs="Aptos"/>
                <w:b/>
                <w:color w:val="1F2A37"/>
              </w:rPr>
              <w:t xml:space="preserve">the database </w:t>
            </w:r>
            <w:r w:rsidRPr="4B5ECB15" w:rsidR="126F6D73">
              <w:rPr>
                <w:rFonts w:eastAsia="Aptos" w:cs="Aptos"/>
                <w:b/>
                <w:bCs/>
                <w:color w:val="1F2A37"/>
              </w:rPr>
              <w:t>and the product</w:t>
            </w:r>
            <w:r w:rsidRPr="4B5ECB15" w:rsidR="2C21D1AE">
              <w:rPr>
                <w:rFonts w:eastAsia="Aptos" w:cs="Aptos"/>
                <w:b/>
                <w:bCs/>
                <w:color w:val="1F2A37"/>
              </w:rPr>
              <w:t xml:space="preserve"> </w:t>
            </w:r>
            <w:r w:rsidRPr="28CE71E4">
              <w:rPr>
                <w:rFonts w:eastAsia="Aptos" w:cs="Aptos"/>
                <w:b/>
                <w:color w:val="1F2A37"/>
              </w:rPr>
              <w:t xml:space="preserve">today, not </w:t>
            </w:r>
            <w:commentRangeEnd w:id="46"/>
            <w:r w:rsidRPr="4B5ECB15" w:rsidDel="00024F57">
              <w:rPr>
                <w:rStyle w:val="CommentReference"/>
                <w:rFonts w:eastAsia="Aptos" w:cs="Aptos"/>
                <w:b/>
                <w:bCs/>
                <w:color w:val="1F2A37"/>
                <w:sz w:val="20"/>
                <w:szCs w:val="22"/>
              </w:rPr>
              <w:commentReference w:id="46"/>
            </w:r>
            <w:commentRangeEnd w:id="47"/>
            <w:r>
              <w:rPr>
                <w:rStyle w:val="CommentReference"/>
              </w:rPr>
              <w:commentReference w:id="47"/>
            </w:r>
            <w:r w:rsidRPr="4B5ECB15" w:rsidR="610117A5">
              <w:rPr>
                <w:rFonts w:eastAsia="Aptos" w:cs="Aptos"/>
                <w:b/>
                <w:bCs/>
                <w:color w:val="1F2A37"/>
              </w:rPr>
              <w:t>only</w:t>
            </w:r>
            <w:r w:rsidRPr="4B5ECB15" w:rsidR="2C21D1AE">
              <w:rPr>
                <w:rFonts w:eastAsia="Aptos" w:cs="Aptos"/>
                <w:b/>
                <w:bCs/>
                <w:color w:val="1F2A37"/>
              </w:rPr>
              <w:t xml:space="preserve"> </w:t>
            </w:r>
            <w:r w:rsidRPr="4B5ECB15" w:rsidR="610117A5">
              <w:rPr>
                <w:rFonts w:eastAsia="Aptos" w:cs="Aptos"/>
                <w:b/>
                <w:bCs/>
                <w:color w:val="1F2A37"/>
              </w:rPr>
              <w:t>in one place</w:t>
            </w:r>
            <w:r w:rsidRPr="4B5ECB15" w:rsidR="2C21D1AE">
              <w:rPr>
                <w:rFonts w:eastAsia="Aptos" w:cs="Aptos"/>
                <w:b/>
                <w:bCs/>
                <w:color w:val="1F2A37"/>
              </w:rPr>
              <w:t>.</w:t>
            </w:r>
            <w:r w:rsidRPr="28CE71E4">
              <w:rPr>
                <w:rFonts w:eastAsia="Aptos" w:cs="Aptos"/>
                <w:b/>
                <w:color w:val="1F2A37"/>
              </w:rPr>
              <w:t xml:space="preserve"> </w:t>
            </w:r>
            <w:r w:rsidRPr="28CE71E4">
              <w:rPr>
                <w:rFonts w:eastAsia="Aptos" w:cs="Aptos"/>
                <w:color w:val="1F2A37"/>
              </w:rPr>
              <w:t>Loading a client’s pay periods, for example, is a direct database operation right now. That’s a scaling ceiling – every new client becomes a services engagement instead of a config screen.</w:t>
            </w:r>
          </w:p>
          <w:p w:rsidR="00466801" w:rsidP="4D4BDE83" w:rsidRDefault="545F11BF" w14:paraId="66D2B1BA" w14:textId="77777777">
            <w:pPr>
              <w:spacing w:before="80" w:after="160" w:line="276" w:lineRule="auto"/>
              <w:rPr>
                <w:rFonts w:eastAsia="Aptos" w:cs="Aptos"/>
                <w:color w:val="1F2A37"/>
                <w:szCs w:val="20"/>
              </w:rPr>
            </w:pPr>
            <w:r w:rsidRPr="45876DB1">
              <w:rPr>
                <w:rFonts w:eastAsia="Aptos" w:cs="Aptos"/>
                <w:b/>
                <w:bCs/>
                <w:color w:val="1F2A37"/>
                <w:szCs w:val="20"/>
              </w:rPr>
              <w:t>Avoid the “build</w:t>
            </w:r>
            <w:r w:rsidRPr="736ABE8C" w:rsidR="4771D06A">
              <w:rPr>
                <w:rFonts w:eastAsia="Aptos" w:cs="Aptos"/>
                <w:b/>
                <w:color w:val="1F2A37"/>
                <w:szCs w:val="20"/>
              </w:rPr>
              <w:t xml:space="preserve"> for one customer</w:t>
            </w:r>
            <w:r w:rsidRPr="45876DB1" w:rsidR="17B01F18">
              <w:rPr>
                <w:rFonts w:eastAsia="Aptos" w:cs="Aptos"/>
                <w:b/>
                <w:bCs/>
                <w:color w:val="1F2A37"/>
                <w:szCs w:val="20"/>
              </w:rPr>
              <w:t>” trap</w:t>
            </w:r>
            <w:r w:rsidRPr="45876DB1" w:rsidR="4771D06A">
              <w:rPr>
                <w:rFonts w:eastAsia="Aptos" w:cs="Aptos"/>
                <w:b/>
                <w:bCs/>
                <w:color w:val="1F2A37"/>
                <w:szCs w:val="20"/>
              </w:rPr>
              <w:t>.</w:t>
            </w:r>
            <w:r w:rsidRPr="736ABE8C" w:rsidR="4771D06A">
              <w:rPr>
                <w:rFonts w:eastAsia="Aptos" w:cs="Aptos"/>
                <w:b/>
                <w:color w:val="1F2A37"/>
                <w:szCs w:val="20"/>
              </w:rPr>
              <w:t xml:space="preserve"> </w:t>
            </w:r>
            <w:r w:rsidRPr="736ABE8C" w:rsidR="4771D06A">
              <w:rPr>
                <w:rFonts w:eastAsia="Aptos" w:cs="Aptos"/>
                <w:color w:val="1F2A37"/>
                <w:szCs w:val="20"/>
              </w:rPr>
              <w:t>LI risks architecture decisions that fit the first client’s environment but don’t generalize</w:t>
            </w:r>
            <w:r w:rsidRPr="1C5423D4" w:rsidR="74B24B29">
              <w:rPr>
                <w:rFonts w:eastAsia="Aptos" w:cs="Aptos"/>
                <w:color w:val="1F2A37"/>
                <w:szCs w:val="20"/>
              </w:rPr>
              <w:t xml:space="preserve"> </w:t>
            </w:r>
            <w:r w:rsidRPr="64E00751" w:rsidR="74B24B29">
              <w:rPr>
                <w:rFonts w:eastAsia="Aptos" w:cs="Aptos"/>
                <w:color w:val="1F2A37"/>
                <w:szCs w:val="20"/>
              </w:rPr>
              <w:t>across customers</w:t>
            </w:r>
            <w:r w:rsidRPr="64E00751" w:rsidR="4771D06A">
              <w:rPr>
                <w:rFonts w:eastAsia="Aptos" w:cs="Aptos"/>
                <w:color w:val="1F2A37"/>
                <w:szCs w:val="20"/>
              </w:rPr>
              <w:t xml:space="preserve">. </w:t>
            </w:r>
            <w:r w:rsidRPr="64E00751" w:rsidR="19135158">
              <w:rPr>
                <w:rFonts w:eastAsia="Aptos" w:cs="Aptos"/>
                <w:color w:val="1F2A37"/>
                <w:szCs w:val="20"/>
              </w:rPr>
              <w:t>Ensure we consider the broader customer base when we build.</w:t>
            </w:r>
          </w:p>
          <w:p w:rsidR="00466801" w:rsidP="4D4BDE83" w:rsidRDefault="00904D02" w14:paraId="6B7E0476" w14:textId="3BF90AC1">
            <w:pPr>
              <w:spacing w:before="80" w:after="160" w:line="276" w:lineRule="auto"/>
              <w:rPr>
                <w:rFonts w:eastAsia="Aptos" w:cs="Aptos"/>
                <w:color w:val="1F2A37"/>
                <w:szCs w:val="20"/>
              </w:rPr>
            </w:pPr>
            <w:r>
              <w:rPr>
                <w:b/>
              </w:rPr>
              <w:t>Business architecture decided is that of a scalable and extensible SaaS product.</w:t>
            </w:r>
            <w:r>
              <w:t xml:space="preserve"> Below architecture diagram highlights the core components including the HCAT data integration (using Databricks), 3</w:t>
            </w:r>
            <w:r w:rsidRPr="004A15E2">
              <w:rPr>
                <w:vertAlign w:val="superscript"/>
              </w:rPr>
              <w:t>rd</w:t>
            </w:r>
            <w:r>
              <w:t xml:space="preserve"> party platforms, and foundational infrastructure (SSO, Azure), and internal services (Orchestra, Secrets).</w:t>
            </w:r>
          </w:p>
        </w:tc>
      </w:tr>
    </w:tbl>
    <w:p w:rsidR="00C258AE" w:rsidP="00A57F73" w:rsidRDefault="00A710C2" w14:paraId="6D3D5419" w14:textId="7C77290C">
      <w:pPr>
        <w:spacing w:before="40" w:after="120"/>
      </w:pPr>
      <w:r w:rsidRPr="00C47E3E">
        <w:rPr>
          <w:i/>
          <w:noProof/>
          <w:color w:val="474747"/>
        </w:rPr>
        <w:drawing>
          <wp:inline distT="0" distB="0" distL="0" distR="0" wp14:anchorId="3B68C71C" wp14:editId="5A656EDF">
            <wp:extent cx="4623405" cy="3416710"/>
            <wp:effectExtent l="152400" t="152400" r="355600" b="355600"/>
            <wp:docPr id="6" name="Picture 5">
              <a:extLst xmlns:a="http://schemas.openxmlformats.org/drawingml/2006/main">
                <a:ext uri="{FF2B5EF4-FFF2-40B4-BE49-F238E27FC236}">
                  <a16:creationId xmlns:a16="http://schemas.microsoft.com/office/drawing/2014/main" id="{A9AC1E31-8D0F-5A08-FEBD-799435C412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9AC1E31-8D0F-5A08-FEBD-799435C41201}"/>
                        </a:ext>
                      </a:extLst>
                    </pic:cNvPr>
                    <pic:cNvPicPr>
                      <a:picLocks noChangeAspect="1"/>
                    </pic:cNvPicPr>
                  </pic:nvPicPr>
                  <pic:blipFill>
                    <a:blip r:embed="rId21"/>
                    <a:stretch>
                      <a:fillRect/>
                    </a:stretch>
                  </pic:blipFill>
                  <pic:spPr>
                    <a:xfrm>
                      <a:off x="0" y="0"/>
                      <a:ext cx="4628160" cy="3420224"/>
                    </a:xfrm>
                    <a:prstGeom prst="rect">
                      <a:avLst/>
                    </a:prstGeom>
                    <a:ln>
                      <a:noFill/>
                    </a:ln>
                    <a:effectLst>
                      <a:outerShdw blurRad="292100" dist="139700" dir="2700000" algn="tl" rotWithShape="0">
                        <a:srgbClr val="333333">
                          <a:alpha val="65000"/>
                        </a:srgbClr>
                      </a:outerShdw>
                    </a:effectLst>
                  </pic:spPr>
                </pic:pic>
              </a:graphicData>
            </a:graphic>
          </wp:inline>
        </w:drawing>
      </w:r>
    </w:p>
    <w:p w:rsidR="00C258AE" w:rsidP="008D6DBF" w:rsidRDefault="008D6DBF" w14:paraId="64D03B91" w14:textId="1CAE4E6A">
      <w:pPr>
        <w:spacing w:before="40" w:after="120"/>
      </w:pPr>
      <w:r>
        <w:rPr>
          <w:b/>
        </w:rPr>
        <w:t>Five architecture decisions are aligned with Engineering leadership as of July 21-24, 2026.</w:t>
      </w:r>
      <w:r>
        <w:t xml:space="preserve"> These are working decisions; EDC exclusion and agent hosting remain open. The decisions answer the core build-risk questions for the business case.</w:t>
      </w:r>
    </w:p>
    <w:tbl>
      <w:tblPr>
        <w:tblStyle w:val="TableGrid"/>
        <w:tblW w:w="10080" w:type="dxa"/>
        <w:tblLook w:val="04A0" w:firstRow="1" w:lastRow="0" w:firstColumn="1" w:lastColumn="0" w:noHBand="0" w:noVBand="1"/>
      </w:tblPr>
      <w:tblGrid>
        <w:gridCol w:w="1558"/>
        <w:gridCol w:w="3349"/>
        <w:gridCol w:w="3110"/>
        <w:gridCol w:w="2063"/>
      </w:tblGrid>
      <w:tr w:rsidR="00C258AE" w:rsidTr="00CC21C3" w14:paraId="334E5F23" w14:textId="77777777">
        <w:tc>
          <w:tcPr>
            <w:tcW w:w="1560" w:type="dxa"/>
            <w:shd w:val="clear" w:color="auto" w:fill="006D9A"/>
            <w:tcMar>
              <w:top w:w="80" w:type="dxa"/>
              <w:left w:w="120" w:type="dxa"/>
              <w:bottom w:w="80" w:type="dxa"/>
              <w:right w:w="120" w:type="dxa"/>
            </w:tcMar>
          </w:tcPr>
          <w:p w:rsidR="00C258AE" w:rsidP="00CC21C3" w:rsidRDefault="00C258AE" w14:paraId="238A1D71" w14:textId="77777777">
            <w:pPr>
              <w:spacing w:before="40" w:after="40"/>
            </w:pPr>
            <w:r>
              <w:rPr>
                <w:b/>
                <w:color w:val="FFFFFF"/>
              </w:rPr>
              <w:t>Decision</w:t>
            </w:r>
          </w:p>
        </w:tc>
        <w:tc>
          <w:tcPr>
            <w:tcW w:w="3360" w:type="dxa"/>
            <w:shd w:val="clear" w:color="auto" w:fill="006D9A"/>
            <w:tcMar>
              <w:top w:w="80" w:type="dxa"/>
              <w:left w:w="120" w:type="dxa"/>
              <w:bottom w:w="80" w:type="dxa"/>
              <w:right w:w="120" w:type="dxa"/>
            </w:tcMar>
          </w:tcPr>
          <w:p w:rsidR="00C258AE" w:rsidP="00CC21C3" w:rsidRDefault="00C258AE" w14:paraId="049843E2" w14:textId="77777777">
            <w:pPr>
              <w:spacing w:before="40" w:after="40"/>
            </w:pPr>
            <w:r>
              <w:rPr>
                <w:b/>
                <w:color w:val="FFFFFF"/>
              </w:rPr>
              <w:t>What we decided</w:t>
            </w:r>
          </w:p>
        </w:tc>
        <w:tc>
          <w:tcPr>
            <w:tcW w:w="3120" w:type="dxa"/>
            <w:shd w:val="clear" w:color="auto" w:fill="006D9A"/>
            <w:tcMar>
              <w:top w:w="80" w:type="dxa"/>
              <w:left w:w="120" w:type="dxa"/>
              <w:bottom w:w="80" w:type="dxa"/>
              <w:right w:w="120" w:type="dxa"/>
            </w:tcMar>
          </w:tcPr>
          <w:p w:rsidR="00C258AE" w:rsidP="00CC21C3" w:rsidRDefault="00C258AE" w14:paraId="6070E1AF" w14:textId="77777777">
            <w:pPr>
              <w:spacing w:before="40" w:after="40"/>
            </w:pPr>
            <w:r>
              <w:rPr>
                <w:b/>
                <w:color w:val="FFFFFF"/>
              </w:rPr>
              <w:t>Why it works</w:t>
            </w:r>
          </w:p>
        </w:tc>
        <w:tc>
          <w:tcPr>
            <w:tcW w:w="2040" w:type="dxa"/>
            <w:shd w:val="clear" w:color="auto" w:fill="006D9A"/>
            <w:tcMar>
              <w:top w:w="80" w:type="dxa"/>
              <w:left w:w="120" w:type="dxa"/>
              <w:bottom w:w="80" w:type="dxa"/>
              <w:right w:w="120" w:type="dxa"/>
            </w:tcMar>
          </w:tcPr>
          <w:p w:rsidR="00C258AE" w:rsidP="00CC21C3" w:rsidRDefault="00C258AE" w14:paraId="658ED355" w14:textId="77777777">
            <w:pPr>
              <w:spacing w:before="40" w:after="40"/>
            </w:pPr>
            <w:r>
              <w:rPr>
                <w:b/>
                <w:color w:val="FFFFFF"/>
              </w:rPr>
              <w:t>Status</w:t>
            </w:r>
          </w:p>
        </w:tc>
      </w:tr>
      <w:tr w:rsidR="00C258AE" w:rsidTr="00CC21C3" w14:paraId="1F56C8A0" w14:textId="77777777">
        <w:tc>
          <w:tcPr>
            <w:tcW w:w="1560" w:type="dxa"/>
            <w:tcMar>
              <w:top w:w="80" w:type="dxa"/>
              <w:left w:w="120" w:type="dxa"/>
              <w:bottom w:w="80" w:type="dxa"/>
              <w:right w:w="120" w:type="dxa"/>
            </w:tcMar>
          </w:tcPr>
          <w:p w:rsidR="00C258AE" w:rsidP="00CC21C3" w:rsidRDefault="00C258AE" w14:paraId="60A493D6" w14:textId="77777777">
            <w:pPr>
              <w:spacing w:before="40" w:after="40"/>
            </w:pPr>
            <w:r>
              <w:t>Single-tenancy model</w:t>
            </w:r>
          </w:p>
        </w:tc>
        <w:tc>
          <w:tcPr>
            <w:tcW w:w="3360" w:type="dxa"/>
            <w:tcMar>
              <w:top w:w="80" w:type="dxa"/>
              <w:left w:w="120" w:type="dxa"/>
              <w:bottom w:w="80" w:type="dxa"/>
              <w:right w:w="120" w:type="dxa"/>
            </w:tcMar>
          </w:tcPr>
          <w:p w:rsidR="00C258AE" w:rsidP="00CC21C3" w:rsidRDefault="00C258AE" w14:paraId="24C85595" w14:textId="77777777">
            <w:pPr>
              <w:spacing w:before="40" w:after="40"/>
            </w:pPr>
            <w:r>
              <w:t>Single-tenant data environments. One shared app deployment routed to the correct client database by login metadata.</w:t>
            </w:r>
          </w:p>
        </w:tc>
        <w:tc>
          <w:tcPr>
            <w:tcW w:w="3120" w:type="dxa"/>
            <w:tcMar>
              <w:top w:w="80" w:type="dxa"/>
              <w:left w:w="120" w:type="dxa"/>
              <w:bottom w:w="80" w:type="dxa"/>
              <w:right w:w="120" w:type="dxa"/>
            </w:tcMar>
          </w:tcPr>
          <w:p w:rsidR="00C258AE" w:rsidP="00CC21C3" w:rsidRDefault="00C258AE" w14:paraId="3487EAA1" w14:textId="77777777">
            <w:pPr>
              <w:spacing w:before="40" w:after="40"/>
            </w:pPr>
            <w:r>
              <w:t>No per-client app redeployment. Reduces operational overhead. Aligned with HCAT multi-product direction (Cost Intelligence pod same approach).</w:t>
            </w:r>
          </w:p>
        </w:tc>
        <w:tc>
          <w:tcPr>
            <w:tcW w:w="2040" w:type="dxa"/>
            <w:tcMar>
              <w:top w:w="80" w:type="dxa"/>
              <w:left w:w="120" w:type="dxa"/>
              <w:bottom w:w="80" w:type="dxa"/>
              <w:right w:w="120" w:type="dxa"/>
            </w:tcMar>
          </w:tcPr>
          <w:p w:rsidR="00C258AE" w:rsidP="00CC21C3" w:rsidRDefault="00C258AE" w14:paraId="5D40F07D" w14:textId="77777777">
            <w:pPr>
              <w:spacing w:before="40" w:after="40"/>
            </w:pPr>
            <w:r>
              <w:t>Confirmed - Chris Anderson/Engineering leadership, 21 Jul 2026</w:t>
            </w:r>
          </w:p>
        </w:tc>
      </w:tr>
      <w:tr w:rsidR="00C258AE" w:rsidTr="00CC21C3" w14:paraId="2505540C" w14:textId="77777777">
        <w:tc>
          <w:tcPr>
            <w:tcW w:w="1560" w:type="dxa"/>
            <w:tcMar>
              <w:top w:w="80" w:type="dxa"/>
              <w:left w:w="120" w:type="dxa"/>
              <w:bottom w:w="80" w:type="dxa"/>
              <w:right w:w="120" w:type="dxa"/>
            </w:tcMar>
          </w:tcPr>
          <w:p w:rsidR="00C258AE" w:rsidP="00CC21C3" w:rsidRDefault="00C258AE" w14:paraId="5F5B541A" w14:textId="77777777">
            <w:pPr>
              <w:spacing w:before="40" w:after="40"/>
            </w:pPr>
            <w:r>
              <w:t>Real-time data ingestion</w:t>
            </w:r>
          </w:p>
        </w:tc>
        <w:tc>
          <w:tcPr>
            <w:tcW w:w="3360" w:type="dxa"/>
            <w:tcMar>
              <w:top w:w="80" w:type="dxa"/>
              <w:left w:w="120" w:type="dxa"/>
              <w:bottom w:w="80" w:type="dxa"/>
              <w:right w:w="120" w:type="dxa"/>
            </w:tcMar>
          </w:tcPr>
          <w:p w:rsidR="00C258AE" w:rsidP="00CC21C3" w:rsidRDefault="00C258AE" w14:paraId="4DB64934" w14:textId="77777777">
            <w:pPr>
              <w:spacing w:before="40" w:after="40"/>
            </w:pPr>
            <w:r>
              <w:t>15-minute refresh via ADT v2/FHIR/API. Not a direct Epic Clarity extract.</w:t>
            </w:r>
          </w:p>
        </w:tc>
        <w:tc>
          <w:tcPr>
            <w:tcW w:w="3120" w:type="dxa"/>
            <w:tcMar>
              <w:top w:w="80" w:type="dxa"/>
              <w:left w:w="120" w:type="dxa"/>
              <w:bottom w:w="80" w:type="dxa"/>
              <w:right w:w="120" w:type="dxa"/>
            </w:tcMar>
          </w:tcPr>
          <w:p w:rsidR="00C258AE" w:rsidP="00CC21C3" w:rsidRDefault="00C258AE" w14:paraId="65232EF9" w14:textId="77777777">
            <w:pPr>
              <w:spacing w:before="40" w:after="40"/>
            </w:pPr>
            <w:r>
              <w:t>Confirmed technically feasible with existing ingest infrastructure today (Joe Clem, ingest team). 15 min sufficient for shift-level decisions.</w:t>
            </w:r>
          </w:p>
        </w:tc>
        <w:tc>
          <w:tcPr>
            <w:tcW w:w="2040" w:type="dxa"/>
            <w:tcMar>
              <w:top w:w="80" w:type="dxa"/>
              <w:left w:w="120" w:type="dxa"/>
              <w:bottom w:w="80" w:type="dxa"/>
              <w:right w:w="120" w:type="dxa"/>
            </w:tcMar>
          </w:tcPr>
          <w:p w:rsidR="00C258AE" w:rsidP="00CC21C3" w:rsidRDefault="00C258AE" w14:paraId="11CDF38E" w14:textId="77777777">
            <w:pPr>
              <w:spacing w:before="40" w:after="40"/>
            </w:pPr>
            <w:r>
              <w:t>Confirmed - 21 Jul 2026. Next: document full data lifecycle with clear roles.</w:t>
            </w:r>
          </w:p>
        </w:tc>
      </w:tr>
      <w:tr w:rsidR="00C258AE" w:rsidTr="00CC21C3" w14:paraId="567C9770" w14:textId="77777777">
        <w:tc>
          <w:tcPr>
            <w:tcW w:w="1560" w:type="dxa"/>
            <w:tcMar>
              <w:top w:w="80" w:type="dxa"/>
              <w:left w:w="120" w:type="dxa"/>
              <w:bottom w:w="80" w:type="dxa"/>
              <w:right w:w="120" w:type="dxa"/>
            </w:tcMar>
          </w:tcPr>
          <w:p w:rsidR="00C258AE" w:rsidP="00CC21C3" w:rsidRDefault="00C258AE" w14:paraId="58761272" w14:textId="77777777">
            <w:pPr>
              <w:spacing w:before="40" w:after="40"/>
            </w:pPr>
            <w:r>
              <w:t>Visualization methodology</w:t>
            </w:r>
          </w:p>
        </w:tc>
        <w:tc>
          <w:tcPr>
            <w:tcW w:w="3360" w:type="dxa"/>
            <w:tcMar>
              <w:top w:w="80" w:type="dxa"/>
              <w:left w:w="120" w:type="dxa"/>
              <w:bottom w:w="80" w:type="dxa"/>
              <w:right w:w="120" w:type="dxa"/>
            </w:tcMar>
          </w:tcPr>
          <w:p w:rsidR="00C258AE" w:rsidP="00CC21C3" w:rsidRDefault="00C258AE" w14:paraId="44AE8132" w14:textId="77777777">
            <w:pPr>
              <w:spacing w:before="40" w:after="40"/>
            </w:pPr>
            <w:r>
              <w:t>Native front-end visuals (Cashmere, .Net, Angular). Not Power BI-dependent.</w:t>
            </w:r>
          </w:p>
        </w:tc>
        <w:tc>
          <w:tcPr>
            <w:tcW w:w="3120" w:type="dxa"/>
            <w:tcMar>
              <w:top w:w="80" w:type="dxa"/>
              <w:left w:w="120" w:type="dxa"/>
              <w:bottom w:w="80" w:type="dxa"/>
              <w:right w:w="120" w:type="dxa"/>
            </w:tcMar>
          </w:tcPr>
          <w:p w:rsidR="00C258AE" w:rsidP="00CC21C3" w:rsidRDefault="00C258AE" w14:paraId="759F3693" w14:textId="77777777">
            <w:pPr>
              <w:spacing w:before="40" w:after="40"/>
            </w:pPr>
            <w:r>
              <w:t>Eliminates extra data hops for real-time. Reduces client deployment dependencies. Fits AI-assisted development workflow.</w:t>
            </w:r>
          </w:p>
        </w:tc>
        <w:tc>
          <w:tcPr>
            <w:tcW w:w="2040" w:type="dxa"/>
            <w:tcMar>
              <w:top w:w="80" w:type="dxa"/>
              <w:left w:w="120" w:type="dxa"/>
              <w:bottom w:w="80" w:type="dxa"/>
              <w:right w:w="120" w:type="dxa"/>
            </w:tcMar>
          </w:tcPr>
          <w:p w:rsidR="00C258AE" w:rsidP="00CC21C3" w:rsidRDefault="00C258AE" w14:paraId="77FD9651" w14:textId="77777777">
            <w:pPr>
              <w:spacing w:before="40" w:after="40"/>
            </w:pPr>
            <w:r>
              <w:t>Confirmed - Chris Anderson/Engineering leadership, 21 Jul 2026</w:t>
            </w:r>
          </w:p>
        </w:tc>
      </w:tr>
      <w:tr w:rsidR="00C258AE" w:rsidTr="00CC21C3" w14:paraId="422B1F26" w14:textId="77777777">
        <w:tc>
          <w:tcPr>
            <w:tcW w:w="1560" w:type="dxa"/>
            <w:tcMar>
              <w:top w:w="80" w:type="dxa"/>
              <w:left w:w="120" w:type="dxa"/>
              <w:bottom w:w="80" w:type="dxa"/>
              <w:right w:w="120" w:type="dxa"/>
            </w:tcMar>
          </w:tcPr>
          <w:p w:rsidR="00C258AE" w:rsidP="00CC21C3" w:rsidRDefault="00C258AE" w14:paraId="04CA80D4" w14:textId="77777777">
            <w:pPr>
              <w:spacing w:before="40" w:after="40"/>
            </w:pPr>
            <w:r>
              <w:t>LI data model</w:t>
            </w:r>
          </w:p>
        </w:tc>
        <w:tc>
          <w:tcPr>
            <w:tcW w:w="3360" w:type="dxa"/>
            <w:tcMar>
              <w:top w:w="80" w:type="dxa"/>
              <w:left w:w="120" w:type="dxa"/>
              <w:bottom w:w="80" w:type="dxa"/>
              <w:right w:w="120" w:type="dxa"/>
            </w:tcMar>
          </w:tcPr>
          <w:p w:rsidR="00C258AE" w:rsidP="00CC21C3" w:rsidRDefault="00C258AE" w14:paraId="67BCF006" w14:textId="77777777">
            <w:pPr>
              <w:spacing w:before="40" w:after="40"/>
            </w:pPr>
            <w:r>
              <w:t>Semantic definition of data, entities, metrics, and models. POC work already begun.</w:t>
            </w:r>
          </w:p>
        </w:tc>
        <w:tc>
          <w:tcPr>
            <w:tcW w:w="3120" w:type="dxa"/>
            <w:tcMar>
              <w:top w:w="80" w:type="dxa"/>
              <w:left w:w="120" w:type="dxa"/>
              <w:bottom w:w="80" w:type="dxa"/>
              <w:right w:w="120" w:type="dxa"/>
            </w:tcMar>
          </w:tcPr>
          <w:p w:rsidR="00C258AE" w:rsidP="00CC21C3" w:rsidRDefault="00C258AE" w14:paraId="5650FA0F" w14:textId="77777777">
            <w:pPr>
              <w:spacing w:before="40" w:after="40"/>
            </w:pPr>
            <w:r>
              <w:t>Extensibility and scalability. Foundation for AI reasoning and cross-product reuse.</w:t>
            </w:r>
          </w:p>
        </w:tc>
        <w:tc>
          <w:tcPr>
            <w:tcW w:w="2040" w:type="dxa"/>
            <w:tcMar>
              <w:top w:w="80" w:type="dxa"/>
              <w:left w:w="120" w:type="dxa"/>
              <w:bottom w:w="80" w:type="dxa"/>
              <w:right w:w="120" w:type="dxa"/>
            </w:tcMar>
          </w:tcPr>
          <w:p w:rsidR="00C258AE" w:rsidP="00CC21C3" w:rsidRDefault="00C258AE" w14:paraId="7B95F028" w14:textId="77777777">
            <w:pPr>
              <w:spacing w:before="40" w:after="40"/>
            </w:pPr>
            <w:r>
              <w:t>In progress. First-pass document created.</w:t>
            </w:r>
          </w:p>
        </w:tc>
      </w:tr>
      <w:tr w:rsidR="00C258AE" w:rsidTr="00CC21C3" w14:paraId="08FAC3E2" w14:textId="77777777">
        <w:tc>
          <w:tcPr>
            <w:tcW w:w="1560" w:type="dxa"/>
            <w:tcMar>
              <w:top w:w="80" w:type="dxa"/>
              <w:left w:w="120" w:type="dxa"/>
              <w:bottom w:w="80" w:type="dxa"/>
              <w:right w:w="120" w:type="dxa"/>
            </w:tcMar>
          </w:tcPr>
          <w:p w:rsidR="00C258AE" w:rsidP="00CC21C3" w:rsidRDefault="00C258AE" w14:paraId="0B56CEF2" w14:textId="77777777">
            <w:pPr>
              <w:spacing w:before="40" w:after="40"/>
            </w:pPr>
            <w:r>
              <w:t>AI agent model</w:t>
            </w:r>
          </w:p>
        </w:tc>
        <w:tc>
          <w:tcPr>
            <w:tcW w:w="3360" w:type="dxa"/>
            <w:tcMar>
              <w:top w:w="80" w:type="dxa"/>
              <w:left w:w="120" w:type="dxa"/>
              <w:bottom w:w="80" w:type="dxa"/>
              <w:right w:w="120" w:type="dxa"/>
            </w:tcMar>
          </w:tcPr>
          <w:p w:rsidR="00C258AE" w:rsidP="00CC21C3" w:rsidRDefault="00C258AE" w14:paraId="1C4DE119" w14:textId="77777777">
            <w:pPr>
              <w:spacing w:before="40" w:after="40"/>
            </w:pPr>
            <w:r>
              <w:t>Prove the three AI-native questions: What does this mean / Why is this happening / What should I do. First working implementation as the target.</w:t>
            </w:r>
          </w:p>
        </w:tc>
        <w:tc>
          <w:tcPr>
            <w:tcW w:w="3120" w:type="dxa"/>
            <w:tcMar>
              <w:top w:w="80" w:type="dxa"/>
              <w:left w:w="120" w:type="dxa"/>
              <w:bottom w:w="80" w:type="dxa"/>
              <w:right w:w="120" w:type="dxa"/>
            </w:tcMar>
          </w:tcPr>
          <w:p w:rsidR="00C258AE" w:rsidP="00CC21C3" w:rsidRDefault="00C258AE" w14:paraId="72C144FC" w14:textId="77777777">
            <w:pPr>
              <w:spacing w:before="40" w:after="40"/>
            </w:pPr>
            <w:r>
              <w:t>Transparency and trust. AI-native from day one - not bolted on. Shared service architecture allows domain content to be swapped.</w:t>
            </w:r>
          </w:p>
        </w:tc>
        <w:tc>
          <w:tcPr>
            <w:tcW w:w="2040" w:type="dxa"/>
            <w:tcMar>
              <w:top w:w="80" w:type="dxa"/>
              <w:left w:w="120" w:type="dxa"/>
              <w:bottom w:w="80" w:type="dxa"/>
              <w:right w:w="120" w:type="dxa"/>
            </w:tcMar>
          </w:tcPr>
          <w:p w:rsidR="00C258AE" w:rsidP="00CC21C3" w:rsidRDefault="00C258AE" w14:paraId="7B806DA1" w14:textId="77777777">
            <w:pPr>
              <w:spacing w:before="40" w:after="40"/>
            </w:pPr>
            <w:r>
              <w:t>In progress - agent hosting model pending discussion with Mike M.</w:t>
            </w:r>
          </w:p>
        </w:tc>
      </w:tr>
    </w:tbl>
    <w:p w:rsidR="00C258AE" w:rsidP="00C258AE" w:rsidRDefault="00C258AE" w14:paraId="17397B76" w14:textId="77777777">
      <w:pPr>
        <w:spacing w:before="200" w:after="80"/>
      </w:pPr>
      <w:r>
        <w:rPr>
          <w:b/>
          <w:color w:val="474747"/>
        </w:rPr>
        <w:t>Data source architecture - new vs. inherited</w:t>
      </w:r>
    </w:p>
    <w:tbl>
      <w:tblPr>
        <w:tblStyle w:val="TableGrid"/>
        <w:tblW w:w="10080" w:type="dxa"/>
        <w:tblLook w:val="04A0" w:firstRow="1" w:lastRow="0" w:firstColumn="1" w:lastColumn="0" w:noHBand="0" w:noVBand="1"/>
      </w:tblPr>
      <w:tblGrid>
        <w:gridCol w:w="1800"/>
        <w:gridCol w:w="2160"/>
        <w:gridCol w:w="1440"/>
        <w:gridCol w:w="1800"/>
        <w:gridCol w:w="2880"/>
      </w:tblGrid>
      <w:tr w:rsidR="00C258AE" w:rsidTr="00CC21C3" w14:paraId="02B7A5A0" w14:textId="77777777">
        <w:tc>
          <w:tcPr>
            <w:tcW w:w="1800" w:type="dxa"/>
            <w:shd w:val="clear" w:color="auto" w:fill="006D9A"/>
            <w:tcMar>
              <w:top w:w="80" w:type="dxa"/>
              <w:left w:w="120" w:type="dxa"/>
              <w:bottom w:w="80" w:type="dxa"/>
              <w:right w:w="120" w:type="dxa"/>
            </w:tcMar>
          </w:tcPr>
          <w:p w:rsidR="00C258AE" w:rsidP="00CC21C3" w:rsidRDefault="00C258AE" w14:paraId="134226DA" w14:textId="77777777">
            <w:pPr>
              <w:spacing w:before="40" w:after="40"/>
            </w:pPr>
            <w:r>
              <w:rPr>
                <w:b/>
                <w:color w:val="FFFFFF"/>
              </w:rPr>
              <w:t>Source</w:t>
            </w:r>
          </w:p>
        </w:tc>
        <w:tc>
          <w:tcPr>
            <w:tcW w:w="2160" w:type="dxa"/>
            <w:shd w:val="clear" w:color="auto" w:fill="006D9A"/>
            <w:tcMar>
              <w:top w:w="80" w:type="dxa"/>
              <w:left w:w="120" w:type="dxa"/>
              <w:bottom w:w="80" w:type="dxa"/>
              <w:right w:w="120" w:type="dxa"/>
            </w:tcMar>
          </w:tcPr>
          <w:p w:rsidR="00C258AE" w:rsidP="00CC21C3" w:rsidRDefault="00C258AE" w14:paraId="6BD92986" w14:textId="77777777">
            <w:pPr>
              <w:spacing w:before="40" w:after="40"/>
            </w:pPr>
            <w:r>
              <w:rPr>
                <w:b/>
                <w:color w:val="FFFFFF"/>
              </w:rPr>
              <w:t>Protocol</w:t>
            </w:r>
          </w:p>
        </w:tc>
        <w:tc>
          <w:tcPr>
            <w:tcW w:w="1440" w:type="dxa"/>
            <w:shd w:val="clear" w:color="auto" w:fill="006D9A"/>
            <w:tcMar>
              <w:top w:w="80" w:type="dxa"/>
              <w:left w:w="120" w:type="dxa"/>
              <w:bottom w:w="80" w:type="dxa"/>
              <w:right w:w="120" w:type="dxa"/>
            </w:tcMar>
          </w:tcPr>
          <w:p w:rsidR="00C258AE" w:rsidP="00CC21C3" w:rsidRDefault="00C258AE" w14:paraId="051AD998" w14:textId="77777777">
            <w:pPr>
              <w:spacing w:before="40" w:after="40"/>
            </w:pPr>
            <w:r>
              <w:rPr>
                <w:b/>
                <w:color w:val="FFFFFF"/>
              </w:rPr>
              <w:t>Frequency</w:t>
            </w:r>
          </w:p>
        </w:tc>
        <w:tc>
          <w:tcPr>
            <w:tcW w:w="1800" w:type="dxa"/>
            <w:shd w:val="clear" w:color="auto" w:fill="006D9A"/>
            <w:tcMar>
              <w:top w:w="80" w:type="dxa"/>
              <w:left w:w="120" w:type="dxa"/>
              <w:bottom w:w="80" w:type="dxa"/>
              <w:right w:w="120" w:type="dxa"/>
            </w:tcMar>
          </w:tcPr>
          <w:p w:rsidR="00C258AE" w:rsidP="00CC21C3" w:rsidRDefault="00C258AE" w14:paraId="721A3C83" w14:textId="77777777">
            <w:pPr>
              <w:spacing w:before="40" w:after="40"/>
            </w:pPr>
            <w:r>
              <w:rPr>
                <w:b/>
                <w:color w:val="FFFFFF"/>
              </w:rPr>
              <w:t>Layer</w:t>
            </w:r>
          </w:p>
        </w:tc>
        <w:tc>
          <w:tcPr>
            <w:tcW w:w="2880" w:type="dxa"/>
            <w:shd w:val="clear" w:color="auto" w:fill="006D9A"/>
            <w:tcMar>
              <w:top w:w="80" w:type="dxa"/>
              <w:left w:w="120" w:type="dxa"/>
              <w:bottom w:w="80" w:type="dxa"/>
              <w:right w:w="120" w:type="dxa"/>
            </w:tcMar>
          </w:tcPr>
          <w:p w:rsidR="00C258AE" w:rsidP="00CC21C3" w:rsidRDefault="00C258AE" w14:paraId="73905271" w14:textId="77777777">
            <w:pPr>
              <w:spacing w:before="40" w:after="40"/>
            </w:pPr>
            <w:r>
              <w:rPr>
                <w:b/>
                <w:color w:val="FFFFFF"/>
              </w:rPr>
              <w:t>Status</w:t>
            </w:r>
          </w:p>
        </w:tc>
      </w:tr>
      <w:tr w:rsidR="00C258AE" w:rsidTr="00CC21C3" w14:paraId="06BBB849" w14:textId="77777777">
        <w:tc>
          <w:tcPr>
            <w:tcW w:w="1800" w:type="dxa"/>
            <w:shd w:val="clear" w:color="auto" w:fill="F5F8FB"/>
            <w:tcMar>
              <w:top w:w="80" w:type="dxa"/>
              <w:left w:w="120" w:type="dxa"/>
              <w:bottom w:w="80" w:type="dxa"/>
              <w:right w:w="120" w:type="dxa"/>
            </w:tcMar>
          </w:tcPr>
          <w:p w:rsidR="00C258AE" w:rsidP="00CC21C3" w:rsidRDefault="00C258AE" w14:paraId="5A59A63E" w14:textId="77777777">
            <w:pPr>
              <w:spacing w:before="40" w:after="40"/>
            </w:pPr>
            <w:r>
              <w:t>EMR / ADT</w:t>
            </w:r>
          </w:p>
        </w:tc>
        <w:tc>
          <w:tcPr>
            <w:tcW w:w="2160" w:type="dxa"/>
            <w:shd w:val="clear" w:color="auto" w:fill="F5F8FB"/>
            <w:tcMar>
              <w:top w:w="80" w:type="dxa"/>
              <w:left w:w="120" w:type="dxa"/>
              <w:bottom w:w="80" w:type="dxa"/>
              <w:right w:w="120" w:type="dxa"/>
            </w:tcMar>
          </w:tcPr>
          <w:p w:rsidR="00C258AE" w:rsidP="00CC21C3" w:rsidRDefault="00C258AE" w14:paraId="3C4B7E6E" w14:textId="77777777">
            <w:pPr>
              <w:spacing w:before="40" w:after="40"/>
            </w:pPr>
            <w:r>
              <w:t>ADT v2/FHIR/API (via NinjaKPI / Ignite)</w:t>
            </w:r>
          </w:p>
        </w:tc>
        <w:tc>
          <w:tcPr>
            <w:tcW w:w="1440" w:type="dxa"/>
            <w:shd w:val="clear" w:color="auto" w:fill="F5F8FB"/>
            <w:tcMar>
              <w:top w:w="80" w:type="dxa"/>
              <w:left w:w="120" w:type="dxa"/>
              <w:bottom w:w="80" w:type="dxa"/>
              <w:right w:w="120" w:type="dxa"/>
            </w:tcMar>
          </w:tcPr>
          <w:p w:rsidR="00C258AE" w:rsidP="00CC21C3" w:rsidRDefault="00C258AE" w14:paraId="373E0DA4" w14:textId="77777777">
            <w:pPr>
              <w:spacing w:before="40" w:after="40"/>
            </w:pPr>
            <w:r>
              <w:t>15-min refresh</w:t>
            </w:r>
          </w:p>
        </w:tc>
        <w:tc>
          <w:tcPr>
            <w:tcW w:w="1800" w:type="dxa"/>
            <w:shd w:val="clear" w:color="auto" w:fill="F5F8FB"/>
            <w:tcMar>
              <w:top w:w="80" w:type="dxa"/>
              <w:left w:w="120" w:type="dxa"/>
              <w:bottom w:w="80" w:type="dxa"/>
              <w:right w:w="120" w:type="dxa"/>
            </w:tcMar>
          </w:tcPr>
          <w:p w:rsidR="00C258AE" w:rsidP="00CC21C3" w:rsidRDefault="00C258AE" w14:paraId="629E1196" w14:textId="77777777">
            <w:pPr>
              <w:spacing w:before="40" w:after="40"/>
            </w:pPr>
            <w:r>
              <w:t>Prescriptive real-time</w:t>
            </w:r>
          </w:p>
        </w:tc>
        <w:tc>
          <w:tcPr>
            <w:tcW w:w="2880" w:type="dxa"/>
            <w:shd w:val="clear" w:color="auto" w:fill="F5F8FB"/>
            <w:tcMar>
              <w:top w:w="80" w:type="dxa"/>
              <w:left w:w="120" w:type="dxa"/>
              <w:bottom w:w="80" w:type="dxa"/>
              <w:right w:w="120" w:type="dxa"/>
            </w:tcMar>
          </w:tcPr>
          <w:p w:rsidR="00C258AE" w:rsidP="00CC21C3" w:rsidRDefault="00C258AE" w14:paraId="65158C7E" w14:textId="77777777">
            <w:pPr>
              <w:spacing w:before="40" w:after="40"/>
            </w:pPr>
            <w:r>
              <w:t xml:space="preserve">New - approach confirmed; data lifecycle documentation </w:t>
            </w:r>
          </w:p>
        </w:tc>
      </w:tr>
      <w:tr w:rsidR="00C258AE" w:rsidTr="00CC21C3" w14:paraId="3F3F89CB" w14:textId="77777777">
        <w:tc>
          <w:tcPr>
            <w:tcW w:w="1800" w:type="dxa"/>
            <w:tcMar>
              <w:top w:w="80" w:type="dxa"/>
              <w:left w:w="120" w:type="dxa"/>
              <w:bottom w:w="80" w:type="dxa"/>
              <w:right w:w="120" w:type="dxa"/>
            </w:tcMar>
          </w:tcPr>
          <w:p w:rsidR="00C258AE" w:rsidP="00CC21C3" w:rsidRDefault="00C258AE" w14:paraId="6A997B52" w14:textId="77777777">
            <w:pPr>
              <w:spacing w:before="40" w:after="40"/>
            </w:pPr>
            <w:r>
              <w:t>Scheduling</w:t>
            </w:r>
            <w:r>
              <w:br/>
            </w:r>
            <w:r>
              <w:t>(UKG, Kronos)</w:t>
            </w:r>
          </w:p>
        </w:tc>
        <w:tc>
          <w:tcPr>
            <w:tcW w:w="2160" w:type="dxa"/>
            <w:tcMar>
              <w:top w:w="80" w:type="dxa"/>
              <w:left w:w="120" w:type="dxa"/>
              <w:bottom w:w="80" w:type="dxa"/>
              <w:right w:w="120" w:type="dxa"/>
            </w:tcMar>
          </w:tcPr>
          <w:p w:rsidR="00C258AE" w:rsidP="00CC21C3" w:rsidRDefault="00C258AE" w14:paraId="1D1CD87A" w14:textId="77777777">
            <w:pPr>
              <w:spacing w:before="40" w:after="40"/>
            </w:pPr>
            <w:r>
              <w:t>Real-time API</w:t>
            </w:r>
          </w:p>
        </w:tc>
        <w:tc>
          <w:tcPr>
            <w:tcW w:w="1440" w:type="dxa"/>
            <w:tcMar>
              <w:top w:w="80" w:type="dxa"/>
              <w:left w:w="120" w:type="dxa"/>
              <w:bottom w:w="80" w:type="dxa"/>
              <w:right w:w="120" w:type="dxa"/>
            </w:tcMar>
          </w:tcPr>
          <w:p w:rsidR="00C258AE" w:rsidP="00CC21C3" w:rsidRDefault="00C258AE" w14:paraId="76A97212" w14:textId="77777777">
            <w:pPr>
              <w:spacing w:before="40" w:after="40"/>
            </w:pPr>
            <w:r>
              <w:t>15-min refresh</w:t>
            </w:r>
          </w:p>
        </w:tc>
        <w:tc>
          <w:tcPr>
            <w:tcW w:w="1800" w:type="dxa"/>
            <w:tcMar>
              <w:top w:w="80" w:type="dxa"/>
              <w:left w:w="120" w:type="dxa"/>
              <w:bottom w:w="80" w:type="dxa"/>
              <w:right w:w="120" w:type="dxa"/>
            </w:tcMar>
          </w:tcPr>
          <w:p w:rsidR="00C258AE" w:rsidP="00CC21C3" w:rsidRDefault="00C258AE" w14:paraId="5D8A0DC1" w14:textId="77777777">
            <w:pPr>
              <w:spacing w:before="40" w:after="40"/>
            </w:pPr>
            <w:r>
              <w:t>Prescriptive real-time</w:t>
            </w:r>
          </w:p>
        </w:tc>
        <w:tc>
          <w:tcPr>
            <w:tcW w:w="2880" w:type="dxa"/>
            <w:tcMar>
              <w:top w:w="80" w:type="dxa"/>
              <w:left w:w="120" w:type="dxa"/>
              <w:bottom w:w="80" w:type="dxa"/>
              <w:right w:w="120" w:type="dxa"/>
            </w:tcMar>
          </w:tcPr>
          <w:p w:rsidR="00C258AE" w:rsidP="00CC21C3" w:rsidRDefault="00C258AE" w14:paraId="143E90A3" w14:textId="77777777">
            <w:pPr>
              <w:spacing w:before="40" w:after="40"/>
            </w:pPr>
            <w:r>
              <w:t>New - L effort; pathway (NinjaKPI vs. direct-to-LI) TBD</w:t>
            </w:r>
          </w:p>
        </w:tc>
      </w:tr>
      <w:tr w:rsidR="00C258AE" w:rsidTr="00CC21C3" w14:paraId="0CB14D5A" w14:textId="77777777">
        <w:tc>
          <w:tcPr>
            <w:tcW w:w="1800" w:type="dxa"/>
            <w:shd w:val="clear" w:color="auto" w:fill="F5F8FB"/>
            <w:tcMar>
              <w:top w:w="80" w:type="dxa"/>
              <w:left w:w="120" w:type="dxa"/>
              <w:bottom w:w="80" w:type="dxa"/>
              <w:right w:w="120" w:type="dxa"/>
            </w:tcMar>
          </w:tcPr>
          <w:p w:rsidR="00C258AE" w:rsidP="00CC21C3" w:rsidRDefault="00C258AE" w14:paraId="0395FCA7" w14:textId="77777777">
            <w:pPr>
              <w:spacing w:before="40" w:after="40"/>
            </w:pPr>
            <w:r>
              <w:t>Time &amp; Attendance</w:t>
            </w:r>
          </w:p>
        </w:tc>
        <w:tc>
          <w:tcPr>
            <w:tcW w:w="2160" w:type="dxa"/>
            <w:shd w:val="clear" w:color="auto" w:fill="F5F8FB"/>
            <w:tcMar>
              <w:top w:w="80" w:type="dxa"/>
              <w:left w:w="120" w:type="dxa"/>
              <w:bottom w:w="80" w:type="dxa"/>
              <w:right w:w="120" w:type="dxa"/>
            </w:tcMar>
          </w:tcPr>
          <w:p w:rsidR="00C258AE" w:rsidP="00CC21C3" w:rsidRDefault="00C258AE" w14:paraId="2C0A4638" w14:textId="77777777">
            <w:pPr>
              <w:spacing w:before="40" w:after="40"/>
            </w:pPr>
            <w:r>
              <w:t>Batch</w:t>
            </w:r>
          </w:p>
        </w:tc>
        <w:tc>
          <w:tcPr>
            <w:tcW w:w="1440" w:type="dxa"/>
            <w:shd w:val="clear" w:color="auto" w:fill="F5F8FB"/>
            <w:tcMar>
              <w:top w:w="80" w:type="dxa"/>
              <w:left w:w="120" w:type="dxa"/>
              <w:bottom w:w="80" w:type="dxa"/>
              <w:right w:w="120" w:type="dxa"/>
            </w:tcMar>
          </w:tcPr>
          <w:p w:rsidR="00C258AE" w:rsidP="00CC21C3" w:rsidRDefault="00C258AE" w14:paraId="2134AAFC" w14:textId="77777777">
            <w:pPr>
              <w:spacing w:before="40" w:after="40"/>
            </w:pPr>
            <w:r>
              <w:t>Pay period</w:t>
            </w:r>
          </w:p>
        </w:tc>
        <w:tc>
          <w:tcPr>
            <w:tcW w:w="1800" w:type="dxa"/>
            <w:shd w:val="clear" w:color="auto" w:fill="F5F8FB"/>
            <w:tcMar>
              <w:top w:w="80" w:type="dxa"/>
              <w:left w:w="120" w:type="dxa"/>
              <w:bottom w:w="80" w:type="dxa"/>
              <w:right w:w="120" w:type="dxa"/>
            </w:tcMar>
          </w:tcPr>
          <w:p w:rsidR="00C258AE" w:rsidP="00CC21C3" w:rsidRDefault="00C258AE" w14:paraId="7C905AD0" w14:textId="77777777">
            <w:pPr>
              <w:spacing w:before="40" w:after="40"/>
            </w:pPr>
            <w:r>
              <w:t>Foundation + real-time</w:t>
            </w:r>
          </w:p>
        </w:tc>
        <w:tc>
          <w:tcPr>
            <w:tcW w:w="2880" w:type="dxa"/>
            <w:shd w:val="clear" w:color="auto" w:fill="F5F8FB"/>
            <w:tcMar>
              <w:top w:w="80" w:type="dxa"/>
              <w:left w:w="120" w:type="dxa"/>
              <w:bottom w:w="80" w:type="dxa"/>
              <w:right w:w="120" w:type="dxa"/>
            </w:tcMar>
          </w:tcPr>
          <w:p w:rsidR="00C258AE" w:rsidP="00CC21C3" w:rsidRDefault="00C258AE" w14:paraId="48F8D286" w14:textId="77777777">
            <w:pPr>
              <w:spacing w:before="40" w:after="40"/>
            </w:pPr>
            <w:r>
              <w:t>Existing - in production with Power Labor</w:t>
            </w:r>
          </w:p>
        </w:tc>
      </w:tr>
      <w:tr w:rsidR="00C258AE" w:rsidTr="00CC21C3" w14:paraId="68B2280B" w14:textId="77777777">
        <w:tc>
          <w:tcPr>
            <w:tcW w:w="1800" w:type="dxa"/>
            <w:tcMar>
              <w:top w:w="80" w:type="dxa"/>
              <w:left w:w="120" w:type="dxa"/>
              <w:bottom w:w="80" w:type="dxa"/>
              <w:right w:w="120" w:type="dxa"/>
            </w:tcMar>
          </w:tcPr>
          <w:p w:rsidR="00C258AE" w:rsidP="00CC21C3" w:rsidRDefault="00C258AE" w14:paraId="08F1340A" w14:textId="77777777">
            <w:pPr>
              <w:spacing w:before="40" w:after="40"/>
            </w:pPr>
            <w:r>
              <w:t>Payroll</w:t>
            </w:r>
          </w:p>
        </w:tc>
        <w:tc>
          <w:tcPr>
            <w:tcW w:w="2160" w:type="dxa"/>
            <w:tcMar>
              <w:top w:w="80" w:type="dxa"/>
              <w:left w:w="120" w:type="dxa"/>
              <w:bottom w:w="80" w:type="dxa"/>
              <w:right w:w="120" w:type="dxa"/>
            </w:tcMar>
          </w:tcPr>
          <w:p w:rsidR="00C258AE" w:rsidP="00CC21C3" w:rsidRDefault="00C258AE" w14:paraId="28661BE8" w14:textId="77777777">
            <w:pPr>
              <w:spacing w:before="40" w:after="40"/>
            </w:pPr>
            <w:r>
              <w:t>Batch</w:t>
            </w:r>
          </w:p>
        </w:tc>
        <w:tc>
          <w:tcPr>
            <w:tcW w:w="1440" w:type="dxa"/>
            <w:tcMar>
              <w:top w:w="80" w:type="dxa"/>
              <w:left w:w="120" w:type="dxa"/>
              <w:bottom w:w="80" w:type="dxa"/>
              <w:right w:w="120" w:type="dxa"/>
            </w:tcMar>
          </w:tcPr>
          <w:p w:rsidR="00C258AE" w:rsidP="00CC21C3" w:rsidRDefault="00C258AE" w14:paraId="70495690" w14:textId="77777777">
            <w:pPr>
              <w:spacing w:before="40" w:after="40"/>
            </w:pPr>
            <w:r>
              <w:t>Pay period</w:t>
            </w:r>
          </w:p>
        </w:tc>
        <w:tc>
          <w:tcPr>
            <w:tcW w:w="1800" w:type="dxa"/>
            <w:tcMar>
              <w:top w:w="80" w:type="dxa"/>
              <w:left w:w="120" w:type="dxa"/>
              <w:bottom w:w="80" w:type="dxa"/>
              <w:right w:w="120" w:type="dxa"/>
            </w:tcMar>
          </w:tcPr>
          <w:p w:rsidR="00C258AE" w:rsidP="00CC21C3" w:rsidRDefault="00C258AE" w14:paraId="488AD6DC" w14:textId="77777777">
            <w:pPr>
              <w:spacing w:before="40" w:after="40"/>
            </w:pPr>
            <w:r>
              <w:t>Foundation</w:t>
            </w:r>
          </w:p>
        </w:tc>
        <w:tc>
          <w:tcPr>
            <w:tcW w:w="2880" w:type="dxa"/>
            <w:tcMar>
              <w:top w:w="80" w:type="dxa"/>
              <w:left w:w="120" w:type="dxa"/>
              <w:bottom w:w="80" w:type="dxa"/>
              <w:right w:w="120" w:type="dxa"/>
            </w:tcMar>
          </w:tcPr>
          <w:p w:rsidR="00C258AE" w:rsidP="00CC21C3" w:rsidRDefault="00C258AE" w14:paraId="11619C34" w14:textId="77777777">
            <w:pPr>
              <w:spacing w:before="40" w:after="40"/>
            </w:pPr>
            <w:r>
              <w:t>Existing - in production with Power Labor</w:t>
            </w:r>
          </w:p>
        </w:tc>
      </w:tr>
      <w:tr w:rsidR="00C258AE" w:rsidTr="00CC21C3" w14:paraId="2AF846A4" w14:textId="77777777">
        <w:tc>
          <w:tcPr>
            <w:tcW w:w="1800" w:type="dxa"/>
            <w:shd w:val="clear" w:color="auto" w:fill="F5F8FB"/>
            <w:tcMar>
              <w:top w:w="80" w:type="dxa"/>
              <w:left w:w="120" w:type="dxa"/>
              <w:bottom w:w="80" w:type="dxa"/>
              <w:right w:w="120" w:type="dxa"/>
            </w:tcMar>
          </w:tcPr>
          <w:p w:rsidR="00C258AE" w:rsidP="00CC21C3" w:rsidRDefault="00C258AE" w14:paraId="15B70DD5" w14:textId="77777777">
            <w:pPr>
              <w:spacing w:before="40" w:after="40"/>
            </w:pPr>
            <w:r>
              <w:t>Budget</w:t>
            </w:r>
          </w:p>
        </w:tc>
        <w:tc>
          <w:tcPr>
            <w:tcW w:w="2160" w:type="dxa"/>
            <w:shd w:val="clear" w:color="auto" w:fill="F5F8FB"/>
            <w:tcMar>
              <w:top w:w="80" w:type="dxa"/>
              <w:left w:w="120" w:type="dxa"/>
              <w:bottom w:w="80" w:type="dxa"/>
              <w:right w:w="120" w:type="dxa"/>
            </w:tcMar>
          </w:tcPr>
          <w:p w:rsidR="00C258AE" w:rsidP="00CC21C3" w:rsidRDefault="00C258AE" w14:paraId="2A9A6412" w14:textId="77777777">
            <w:pPr>
              <w:spacing w:before="40" w:after="40"/>
            </w:pPr>
            <w:r>
              <w:t>Batch</w:t>
            </w:r>
          </w:p>
        </w:tc>
        <w:tc>
          <w:tcPr>
            <w:tcW w:w="1440" w:type="dxa"/>
            <w:shd w:val="clear" w:color="auto" w:fill="F5F8FB"/>
            <w:tcMar>
              <w:top w:w="80" w:type="dxa"/>
              <w:left w:w="120" w:type="dxa"/>
              <w:bottom w:w="80" w:type="dxa"/>
              <w:right w:w="120" w:type="dxa"/>
            </w:tcMar>
          </w:tcPr>
          <w:p w:rsidR="00C258AE" w:rsidP="00CC21C3" w:rsidRDefault="00C258AE" w14:paraId="7FFDC926" w14:textId="77777777">
            <w:pPr>
              <w:spacing w:before="40" w:after="40"/>
            </w:pPr>
            <w:r>
              <w:t>Periodic</w:t>
            </w:r>
          </w:p>
        </w:tc>
        <w:tc>
          <w:tcPr>
            <w:tcW w:w="1800" w:type="dxa"/>
            <w:shd w:val="clear" w:color="auto" w:fill="F5F8FB"/>
            <w:tcMar>
              <w:top w:w="80" w:type="dxa"/>
              <w:left w:w="120" w:type="dxa"/>
              <w:bottom w:w="80" w:type="dxa"/>
              <w:right w:w="120" w:type="dxa"/>
            </w:tcMar>
          </w:tcPr>
          <w:p w:rsidR="00C258AE" w:rsidP="00CC21C3" w:rsidRDefault="00C258AE" w14:paraId="461AA300" w14:textId="77777777">
            <w:pPr>
              <w:spacing w:before="40" w:after="40"/>
            </w:pPr>
            <w:r>
              <w:t>Foundation</w:t>
            </w:r>
          </w:p>
        </w:tc>
        <w:tc>
          <w:tcPr>
            <w:tcW w:w="2880" w:type="dxa"/>
            <w:shd w:val="clear" w:color="auto" w:fill="F5F8FB"/>
            <w:tcMar>
              <w:top w:w="80" w:type="dxa"/>
              <w:left w:w="120" w:type="dxa"/>
              <w:bottom w:w="80" w:type="dxa"/>
              <w:right w:w="120" w:type="dxa"/>
            </w:tcMar>
          </w:tcPr>
          <w:p w:rsidR="00C258AE" w:rsidP="00CC21C3" w:rsidRDefault="00C258AE" w14:paraId="06EC1BEF" w14:textId="77777777">
            <w:pPr>
              <w:spacing w:before="40" w:after="40"/>
            </w:pPr>
            <w:r>
              <w:t>Existing - in production with Power Labor</w:t>
            </w:r>
          </w:p>
        </w:tc>
      </w:tr>
    </w:tbl>
    <w:p w:rsidR="334927FE" w:rsidP="00A710C2" w:rsidRDefault="334927FE" w14:paraId="5F094F51" w14:textId="5C63FF1E">
      <w:pPr>
        <w:sectPr w:rsidR="334927FE">
          <w:footerReference w:type="default" r:id="rId22"/>
          <w:pgSz w:w="12240" w:h="15840" w:orient="portrait"/>
          <w:pgMar w:top="1080" w:right="1080" w:bottom="1440" w:left="1080" w:header="720" w:footer="720" w:gutter="0"/>
          <w:cols w:space="720"/>
          <w:docGrid w:linePitch="360"/>
        </w:sectPr>
      </w:pPr>
    </w:p>
    <w:p w:rsidR="00466801" w:rsidRDefault="00ED339C" w14:paraId="6FB3D40B" w14:textId="77777777">
      <w:pPr>
        <w:pStyle w:val="Heading2"/>
        <w:spacing w:after="160"/>
      </w:pPr>
      <w:bookmarkStart w:name="sec11" w:id="49"/>
      <w:r>
        <w:rPr>
          <w:rFonts w:ascii="Aptos" w:hAnsi="Aptos"/>
        </w:rPr>
        <w:t>11 - Product Outcomes</w:t>
      </w:r>
      <w:bookmarkEnd w:id="49"/>
    </w:p>
    <w:tbl>
      <w:tblPr>
        <w:tblStyle w:val="TableGrid"/>
        <w:tblW w:w="10080" w:type="dxa"/>
        <w:tblLook w:val="04A0" w:firstRow="1" w:lastRow="0" w:firstColumn="1" w:lastColumn="0" w:noHBand="0" w:noVBand="1"/>
      </w:tblPr>
      <w:tblGrid>
        <w:gridCol w:w="120"/>
        <w:gridCol w:w="9960"/>
      </w:tblGrid>
      <w:tr w:rsidR="00466801" w:rsidTr="76169414" w14:paraId="402A936A" w14:textId="77777777">
        <w:tc>
          <w:tcPr>
            <w:tcW w:w="10080" w:type="dxa"/>
            <w:gridSpan w:val="2"/>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100" w:type="dxa"/>
              <w:left w:w="240" w:type="dxa"/>
              <w:bottom w:w="100" w:type="dxa"/>
              <w:right w:w="240" w:type="dxa"/>
            </w:tcMar>
          </w:tcPr>
          <w:p w:rsidR="00466801" w:rsidRDefault="00ED339C" w14:paraId="60DAACF8" w14:textId="77777777">
            <w:pPr>
              <w:spacing w:before="40" w:after="40"/>
            </w:pPr>
            <w:r>
              <w:rPr>
                <w:b/>
                <w:color w:val="FFFFFF"/>
              </w:rPr>
              <w:t>Elevator Why:  Prove impact</w:t>
            </w:r>
          </w:p>
        </w:tc>
      </w:tr>
      <w:tr w:rsidR="00466801" w:rsidTr="76169414" w14:paraId="353AA5C2" w14:textId="77777777">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5CB7"/>
            <w:tcMar>
              <w:top w:w="0" w:type="dxa"/>
              <w:left w:w="0" w:type="dxa"/>
              <w:bottom w:w="0" w:type="dxa"/>
              <w:right w:w="0" w:type="dxa"/>
            </w:tcMar>
          </w:tcPr>
          <w:p w:rsidR="00466801" w:rsidRDefault="00466801" w14:paraId="3C6623DF" w14:textId="77777777"/>
        </w:tc>
        <w:tc>
          <w:tcPr>
            <w:tcW w:w="99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FFFFF" w:themeFill="background1"/>
            <w:tcMar>
              <w:top w:w="120" w:type="dxa"/>
              <w:left w:w="200" w:type="dxa"/>
              <w:bottom w:w="120" w:type="dxa"/>
              <w:right w:w="200" w:type="dxa"/>
            </w:tcMar>
          </w:tcPr>
          <w:p w:rsidR="003B0E39" w:rsidP="003B0E39" w:rsidRDefault="003B0E39" w14:paraId="357AFE19" w14:textId="77777777">
            <w:pPr>
              <w:spacing w:after="120"/>
            </w:pPr>
            <w:r>
              <w:rPr>
                <w:b/>
                <w:color w:val="052533"/>
              </w:rPr>
              <w:t>Key Takeaways</w:t>
            </w:r>
          </w:p>
          <w:p w:rsidR="003B0E39" w:rsidP="003B0E39" w:rsidRDefault="003B0E39" w14:paraId="78C9076B" w14:textId="3CA94561">
            <w:pPr>
              <w:spacing w:before="40" w:after="120"/>
            </w:pPr>
            <w:r>
              <w:rPr>
                <w:b/>
              </w:rPr>
              <w:t>Two layers</w:t>
            </w:r>
            <w:r w:rsidR="0035021D">
              <w:rPr>
                <w:b/>
              </w:rPr>
              <w:t xml:space="preserve"> of outcomes </w:t>
            </w:r>
            <w:r w:rsidR="00F70834">
              <w:rPr>
                <w:b/>
              </w:rPr>
              <w:t>(</w:t>
            </w:r>
            <w:r w:rsidR="0035021D">
              <w:rPr>
                <w:b/>
              </w:rPr>
              <w:t>proven and to</w:t>
            </w:r>
            <w:r w:rsidR="00F70834">
              <w:rPr>
                <w:b/>
              </w:rPr>
              <w:t>-</w:t>
            </w:r>
            <w:r w:rsidR="0035021D">
              <w:rPr>
                <w:b/>
              </w:rPr>
              <w:t>be</w:t>
            </w:r>
            <w:r w:rsidR="00F70834">
              <w:rPr>
                <w:b/>
              </w:rPr>
              <w:t>-</w:t>
            </w:r>
            <w:r w:rsidR="0035021D">
              <w:rPr>
                <w:b/>
              </w:rPr>
              <w:t>proved</w:t>
            </w:r>
            <w:r w:rsidR="00F70834">
              <w:rPr>
                <w:b/>
              </w:rPr>
              <w:t>)</w:t>
            </w:r>
            <w:r>
              <w:rPr>
                <w:b/>
              </w:rPr>
              <w:t>.</w:t>
            </w:r>
            <w:r>
              <w:t xml:space="preserve"> Foundation (</w:t>
            </w:r>
            <w:r w:rsidR="004A4E9B">
              <w:t xml:space="preserve">built as part of </w:t>
            </w:r>
            <w:r>
              <w:t xml:space="preserve">Power Labor) carries published outcome data. The real-time prescriptive layer </w:t>
            </w:r>
            <w:r w:rsidR="004A4E9B">
              <w:t xml:space="preserve">will need to be proven through </w:t>
            </w:r>
            <w:r>
              <w:t xml:space="preserve">alpha at Integris </w:t>
            </w:r>
            <w:r w:rsidR="004A4E9B">
              <w:t>and then other clients</w:t>
            </w:r>
            <w:r>
              <w:t xml:space="preserve">. </w:t>
            </w:r>
          </w:p>
          <w:p w:rsidR="003B0E39" w:rsidP="003B0E39" w:rsidRDefault="003B0E39" w14:paraId="532E9D5D" w14:textId="35B8DFC5">
            <w:pPr>
              <w:spacing w:before="120" w:after="120"/>
            </w:pPr>
            <w:r>
              <w:rPr>
                <w:b/>
              </w:rPr>
              <w:t>Headline outcome: controllable-labor-cost reduction in dollars.</w:t>
            </w:r>
            <w:r>
              <w:t xml:space="preserve"> Contract and agency spend, overtime, and premium pay</w:t>
            </w:r>
            <w:r w:rsidR="00D61562">
              <w:t xml:space="preserve">; this does not include </w:t>
            </w:r>
            <w:r>
              <w:t xml:space="preserve">FTE count, </w:t>
            </w:r>
            <w:r w:rsidR="00D61562">
              <w:t xml:space="preserve">or </w:t>
            </w:r>
            <w:r>
              <w:t xml:space="preserve">hours worked. </w:t>
            </w:r>
            <w:r w:rsidR="00D61562">
              <w:t>We are tracking d</w:t>
            </w:r>
            <w:r>
              <w:t xml:space="preserve">ollars the CFO can trace to a budget </w:t>
            </w:r>
            <w:commentRangeStart w:id="50"/>
            <w:commentRangeStart w:id="51"/>
            <w:r>
              <w:t>line</w:t>
            </w:r>
            <w:commentRangeEnd w:id="50"/>
            <w:r>
              <w:rPr>
                <w:rStyle w:val="CommentReference"/>
                <w:sz w:val="20"/>
                <w:szCs w:val="22"/>
              </w:rPr>
              <w:commentReference w:id="50"/>
            </w:r>
            <w:commentRangeEnd w:id="51"/>
            <w:r>
              <w:rPr>
                <w:rStyle w:val="CommentReference"/>
              </w:rPr>
              <w:commentReference w:id="51"/>
            </w:r>
            <w:r>
              <w:t>.</w:t>
            </w:r>
            <w:r w:rsidR="000D3F85">
              <w:t xml:space="preserve"> T</w:t>
            </w:r>
            <w:r w:rsidRPr="000D3F85" w:rsidR="000D3F85">
              <w:t>racking of savings based upon hours or FTEs is as important as many CFOs and operations people need to see hours or FTE quantities too</w:t>
            </w:r>
            <w:r w:rsidR="000D3F85">
              <w:t>.</w:t>
            </w:r>
          </w:p>
          <w:p w:rsidR="003B0E39" w:rsidP="003B0E39" w:rsidRDefault="003B0E39" w14:paraId="3E57DE9D" w14:textId="77777777">
            <w:pPr>
              <w:spacing w:before="120" w:after="120"/>
            </w:pPr>
            <w:r>
              <w:rPr>
                <w:b/>
              </w:rPr>
              <w:t>Adoption is the leading indicator.</w:t>
            </w:r>
            <w:r>
              <w:t xml:space="preserve"> Worklist action rate and recommendation acceptance predict whether identified savings become realized savings. A high identification number with low action rate is not a business outcome.</w:t>
            </w:r>
          </w:p>
          <w:p w:rsidR="00466801" w:rsidP="003B0E39" w:rsidRDefault="003B0E39" w14:paraId="4A72E7FD" w14:textId="01AC3591">
            <w:pPr>
              <w:spacing w:before="80" w:after="80"/>
            </w:pPr>
            <w:r>
              <w:rPr>
                <w:b/>
              </w:rPr>
              <w:t>Attribution is partial by design.</w:t>
            </w:r>
            <w:r>
              <w:t xml:space="preserve"> The product surfaces the opportunity and the recommended move. The manager decides and executes. </w:t>
            </w:r>
            <w:r w:rsidR="00F70834">
              <w:t>We should c</w:t>
            </w:r>
            <w:r>
              <w:t xml:space="preserve">laim the insight and the recommendation; not the outcome in </w:t>
            </w:r>
            <w:commentRangeStart w:id="52"/>
            <w:commentRangeStart w:id="53"/>
            <w:r>
              <w:t>isolation</w:t>
            </w:r>
            <w:commentRangeEnd w:id="52"/>
            <w:r>
              <w:rPr>
                <w:rStyle w:val="CommentReference"/>
                <w:sz w:val="20"/>
                <w:szCs w:val="22"/>
              </w:rPr>
              <w:commentReference w:id="52"/>
            </w:r>
            <w:commentRangeEnd w:id="53"/>
            <w:r>
              <w:rPr>
                <w:rStyle w:val="CommentReference"/>
              </w:rPr>
              <w:commentReference w:id="53"/>
            </w:r>
            <w:r>
              <w:t>.</w:t>
            </w:r>
            <w:r w:rsidR="00512664">
              <w:t xml:space="preserve"> </w:t>
            </w:r>
            <w:r w:rsidRPr="00512664" w:rsidR="00512664">
              <w:t>Very important to call out both "identified or recommended savings" as well as "realized or acted upon savings."</w:t>
            </w:r>
            <w:r w:rsidR="00512664">
              <w:t xml:space="preserve"> </w:t>
            </w:r>
            <w:r w:rsidRPr="00512664" w:rsidR="00512664">
              <w:t>The ultimate goal is to ensure appropriate staff to manage the workload, whether that means to add resources or subtract resources. Not over- or under-staffing, but meeting expected performance, is the desired outcome. Appropriately aligning staffing means scarce resources can be allotted somewhere else in the organization.</w:t>
            </w:r>
          </w:p>
        </w:tc>
      </w:tr>
    </w:tbl>
    <w:p w:rsidRPr="00F4409E" w:rsidR="00772A65" w:rsidP="00772A65" w:rsidRDefault="00772A65" w14:paraId="311F1D49" w14:textId="77777777">
      <w:pPr>
        <w:spacing w:before="200" w:after="80"/>
        <w:rPr>
          <w:sz w:val="24"/>
          <w:szCs w:val="24"/>
        </w:rPr>
      </w:pPr>
      <w:r w:rsidRPr="00F4409E">
        <w:rPr>
          <w:b/>
          <w:color w:val="474747"/>
          <w:sz w:val="24"/>
          <w:szCs w:val="24"/>
        </w:rPr>
        <w:t>Named client outcomes (Foundation layer)</w:t>
      </w:r>
    </w:p>
    <w:tbl>
      <w:tblPr>
        <w:tblStyle w:val="TableGrid"/>
        <w:tblW w:w="10080" w:type="dxa"/>
        <w:tblLook w:val="04A0" w:firstRow="1" w:lastRow="0" w:firstColumn="1" w:lastColumn="0" w:noHBand="0" w:noVBand="1"/>
      </w:tblPr>
      <w:tblGrid>
        <w:gridCol w:w="1560"/>
        <w:gridCol w:w="4320"/>
        <w:gridCol w:w="2400"/>
        <w:gridCol w:w="1800"/>
      </w:tblGrid>
      <w:tr w:rsidR="00772A65" w14:paraId="0B57237E" w14:textId="77777777">
        <w:tc>
          <w:tcPr>
            <w:tcW w:w="1560" w:type="dxa"/>
            <w:shd w:val="clear" w:color="auto" w:fill="006D9A"/>
            <w:tcMar>
              <w:top w:w="80" w:type="dxa"/>
              <w:left w:w="120" w:type="dxa"/>
              <w:bottom w:w="80" w:type="dxa"/>
              <w:right w:w="120" w:type="dxa"/>
            </w:tcMar>
          </w:tcPr>
          <w:p w:rsidR="00772A65" w:rsidRDefault="00772A65" w14:paraId="11B34C65" w14:textId="77777777">
            <w:pPr>
              <w:spacing w:before="40" w:after="40"/>
            </w:pPr>
            <w:r>
              <w:rPr>
                <w:b/>
                <w:color w:val="FFFFFF"/>
              </w:rPr>
              <w:t>Client</w:t>
            </w:r>
          </w:p>
        </w:tc>
        <w:tc>
          <w:tcPr>
            <w:tcW w:w="4320" w:type="dxa"/>
            <w:shd w:val="clear" w:color="auto" w:fill="006D9A"/>
            <w:tcMar>
              <w:top w:w="80" w:type="dxa"/>
              <w:left w:w="120" w:type="dxa"/>
              <w:bottom w:w="80" w:type="dxa"/>
              <w:right w:w="120" w:type="dxa"/>
            </w:tcMar>
          </w:tcPr>
          <w:p w:rsidR="00772A65" w:rsidRDefault="00772A65" w14:paraId="26866E1F" w14:textId="77777777">
            <w:pPr>
              <w:spacing w:before="40" w:after="40"/>
            </w:pPr>
            <w:r>
              <w:rPr>
                <w:b/>
                <w:color w:val="FFFFFF"/>
              </w:rPr>
              <w:t>What the product did</w:t>
            </w:r>
          </w:p>
        </w:tc>
        <w:tc>
          <w:tcPr>
            <w:tcW w:w="2400" w:type="dxa"/>
            <w:shd w:val="clear" w:color="auto" w:fill="006D9A"/>
            <w:tcMar>
              <w:top w:w="80" w:type="dxa"/>
              <w:left w:w="120" w:type="dxa"/>
              <w:bottom w:w="80" w:type="dxa"/>
              <w:right w:w="120" w:type="dxa"/>
            </w:tcMar>
          </w:tcPr>
          <w:p w:rsidR="00772A65" w:rsidRDefault="00772A65" w14:paraId="0E3B7448" w14:textId="77777777">
            <w:pPr>
              <w:spacing w:before="40" w:after="40"/>
            </w:pPr>
            <w:r>
              <w:rPr>
                <w:b/>
                <w:color w:val="FFFFFF"/>
              </w:rPr>
              <w:t>Outcome</w:t>
            </w:r>
          </w:p>
        </w:tc>
        <w:tc>
          <w:tcPr>
            <w:tcW w:w="1800" w:type="dxa"/>
            <w:shd w:val="clear" w:color="auto" w:fill="006D9A"/>
            <w:tcMar>
              <w:top w:w="80" w:type="dxa"/>
              <w:left w:w="120" w:type="dxa"/>
              <w:bottom w:w="80" w:type="dxa"/>
              <w:right w:w="120" w:type="dxa"/>
            </w:tcMar>
          </w:tcPr>
          <w:p w:rsidR="00772A65" w:rsidRDefault="00772A65" w14:paraId="19E8998B" w14:textId="77777777">
            <w:pPr>
              <w:spacing w:before="40" w:after="40"/>
            </w:pPr>
            <w:r>
              <w:rPr>
                <w:b/>
                <w:color w:val="FFFFFF"/>
              </w:rPr>
              <w:t>Status</w:t>
            </w:r>
          </w:p>
        </w:tc>
      </w:tr>
      <w:tr w:rsidR="00772A65" w14:paraId="5B477763" w14:textId="77777777">
        <w:tc>
          <w:tcPr>
            <w:tcW w:w="1560" w:type="dxa"/>
            <w:tcMar>
              <w:top w:w="80" w:type="dxa"/>
              <w:left w:w="120" w:type="dxa"/>
              <w:bottom w:w="80" w:type="dxa"/>
              <w:right w:w="120" w:type="dxa"/>
            </w:tcMar>
          </w:tcPr>
          <w:p w:rsidR="00772A65" w:rsidRDefault="00772A65" w14:paraId="28F962E1" w14:textId="77777777">
            <w:pPr>
              <w:spacing w:before="40" w:after="40"/>
            </w:pPr>
            <w:r>
              <w:t>Integris</w:t>
            </w:r>
            <w:r>
              <w:br/>
            </w:r>
            <w:r>
              <w:t>(2025)</w:t>
            </w:r>
          </w:p>
        </w:tc>
        <w:tc>
          <w:tcPr>
            <w:tcW w:w="4320" w:type="dxa"/>
            <w:tcMar>
              <w:top w:w="80" w:type="dxa"/>
              <w:left w:w="120" w:type="dxa"/>
              <w:bottom w:w="80" w:type="dxa"/>
              <w:right w:w="120" w:type="dxa"/>
            </w:tcMar>
          </w:tcPr>
          <w:p w:rsidR="00772A65" w:rsidRDefault="00772A65" w14:paraId="02531DDF" w14:textId="77777777">
            <w:pPr>
              <w:spacing w:before="40" w:after="40"/>
            </w:pPr>
            <w:r>
              <w:t>Identified and closed controllable-labor variance across nursing units; replaced manual Excel variance tracking with automated retrospective and predictive analysis</w:t>
            </w:r>
          </w:p>
        </w:tc>
        <w:tc>
          <w:tcPr>
            <w:tcW w:w="2400" w:type="dxa"/>
            <w:tcMar>
              <w:top w:w="80" w:type="dxa"/>
              <w:left w:w="120" w:type="dxa"/>
              <w:bottom w:w="80" w:type="dxa"/>
              <w:right w:w="120" w:type="dxa"/>
            </w:tcMar>
          </w:tcPr>
          <w:p w:rsidR="00772A65" w:rsidRDefault="00772A65" w14:paraId="49AD961B" w14:textId="77777777">
            <w:pPr>
              <w:spacing w:before="40" w:after="40"/>
            </w:pPr>
            <w:r>
              <w:t>$30M controllable-labor reduction</w:t>
            </w:r>
          </w:p>
        </w:tc>
        <w:tc>
          <w:tcPr>
            <w:tcW w:w="1800" w:type="dxa"/>
            <w:tcMar>
              <w:top w:w="80" w:type="dxa"/>
              <w:left w:w="120" w:type="dxa"/>
              <w:bottom w:w="80" w:type="dxa"/>
              <w:right w:w="120" w:type="dxa"/>
            </w:tcMar>
          </w:tcPr>
          <w:p w:rsidR="00772A65" w:rsidRDefault="00772A65" w14:paraId="23645617" w14:textId="77777777">
            <w:pPr>
              <w:spacing w:before="40" w:after="40"/>
            </w:pPr>
            <w:r>
              <w:t>Published, Foundation layer</w:t>
            </w:r>
          </w:p>
        </w:tc>
      </w:tr>
      <w:tr w:rsidR="00772A65" w14:paraId="0BCC03C8" w14:textId="77777777">
        <w:tc>
          <w:tcPr>
            <w:tcW w:w="1560" w:type="dxa"/>
            <w:tcMar>
              <w:top w:w="80" w:type="dxa"/>
              <w:left w:w="120" w:type="dxa"/>
              <w:bottom w:w="80" w:type="dxa"/>
              <w:right w:w="120" w:type="dxa"/>
            </w:tcMar>
          </w:tcPr>
          <w:p w:rsidR="00772A65" w:rsidRDefault="00772A65" w14:paraId="5FBBF24C" w14:textId="77777777">
            <w:pPr>
              <w:spacing w:before="40" w:after="40"/>
            </w:pPr>
            <w:r>
              <w:t>Hawaii Pacific</w:t>
            </w:r>
            <w:r>
              <w:br/>
            </w:r>
            <w:r>
              <w:t>(2019)</w:t>
            </w:r>
          </w:p>
        </w:tc>
        <w:tc>
          <w:tcPr>
            <w:tcW w:w="4320" w:type="dxa"/>
            <w:tcMar>
              <w:top w:w="80" w:type="dxa"/>
              <w:left w:w="120" w:type="dxa"/>
              <w:bottom w:w="80" w:type="dxa"/>
              <w:right w:w="120" w:type="dxa"/>
            </w:tcMar>
          </w:tcPr>
          <w:p w:rsidR="00772A65" w:rsidRDefault="00772A65" w14:paraId="484B2593" w14:textId="77777777">
            <w:pPr>
              <w:spacing w:before="40" w:after="40"/>
            </w:pPr>
            <w:r>
              <w:t>Identified premium-pay and agency-spend reduction opportunities; enabled manager action through structured reporting</w:t>
            </w:r>
          </w:p>
        </w:tc>
        <w:tc>
          <w:tcPr>
            <w:tcW w:w="2400" w:type="dxa"/>
            <w:tcMar>
              <w:top w:w="80" w:type="dxa"/>
              <w:left w:w="120" w:type="dxa"/>
              <w:bottom w:w="80" w:type="dxa"/>
              <w:right w:w="120" w:type="dxa"/>
            </w:tcMar>
          </w:tcPr>
          <w:p w:rsidR="00772A65" w:rsidRDefault="00772A65" w14:paraId="05ED5BB0" w14:textId="77777777">
            <w:pPr>
              <w:spacing w:before="40" w:after="40"/>
            </w:pPr>
            <w:r>
              <w:t>$2.2M annual savings</w:t>
            </w:r>
          </w:p>
        </w:tc>
        <w:tc>
          <w:tcPr>
            <w:tcW w:w="1800" w:type="dxa"/>
            <w:tcMar>
              <w:top w:w="80" w:type="dxa"/>
              <w:left w:w="120" w:type="dxa"/>
              <w:bottom w:w="80" w:type="dxa"/>
              <w:right w:w="120" w:type="dxa"/>
            </w:tcMar>
          </w:tcPr>
          <w:p w:rsidR="00772A65" w:rsidRDefault="00772A65" w14:paraId="7DE315E6" w14:textId="77777777">
            <w:pPr>
              <w:spacing w:before="40" w:after="40"/>
            </w:pPr>
            <w:r>
              <w:t>Published, Foundation layer</w:t>
            </w:r>
          </w:p>
        </w:tc>
      </w:tr>
    </w:tbl>
    <w:p w:rsidRPr="00C6757E" w:rsidR="009363DF" w:rsidP="009363DF" w:rsidRDefault="00C6757E" w14:paraId="2269C8BD" w14:textId="48CEAE63">
      <w:pPr>
        <w:spacing w:before="200" w:after="80"/>
        <w:rPr>
          <w:sz w:val="24"/>
          <w:szCs w:val="24"/>
        </w:rPr>
      </w:pPr>
      <w:r>
        <w:rPr>
          <w:b/>
          <w:color w:val="474747"/>
          <w:sz w:val="24"/>
          <w:szCs w:val="24"/>
        </w:rPr>
        <w:t xml:space="preserve">Product </w:t>
      </w:r>
      <w:r w:rsidRPr="00C6757E" w:rsidR="009363DF">
        <w:rPr>
          <w:b/>
          <w:color w:val="474747"/>
          <w:sz w:val="24"/>
          <w:szCs w:val="24"/>
        </w:rPr>
        <w:t>KPI</w:t>
      </w:r>
      <w:r>
        <w:rPr>
          <w:b/>
          <w:color w:val="474747"/>
          <w:sz w:val="24"/>
          <w:szCs w:val="24"/>
        </w:rPr>
        <w:t>s</w:t>
      </w:r>
      <w:r w:rsidRPr="00C6757E" w:rsidR="009363DF">
        <w:rPr>
          <w:b/>
          <w:color w:val="474747"/>
          <w:sz w:val="24"/>
          <w:szCs w:val="24"/>
        </w:rPr>
        <w:t xml:space="preserve"> </w:t>
      </w:r>
      <w:r>
        <w:rPr>
          <w:b/>
          <w:color w:val="474747"/>
          <w:sz w:val="24"/>
          <w:szCs w:val="24"/>
        </w:rPr>
        <w:t>we aim to deliver</w:t>
      </w:r>
    </w:p>
    <w:tbl>
      <w:tblPr>
        <w:tblStyle w:val="TableGrid"/>
        <w:tblW w:w="10080" w:type="dxa"/>
        <w:tblLook w:val="04A0" w:firstRow="1" w:lastRow="0" w:firstColumn="1" w:lastColumn="0" w:noHBand="0" w:noVBand="1"/>
      </w:tblPr>
      <w:tblGrid>
        <w:gridCol w:w="1140"/>
        <w:gridCol w:w="3180"/>
        <w:gridCol w:w="5760"/>
      </w:tblGrid>
      <w:tr w:rsidR="009363DF" w:rsidTr="2252A857" w14:paraId="0C6AFD9B" w14:textId="77777777">
        <w:tc>
          <w:tcPr>
            <w:tcW w:w="1140" w:type="dxa"/>
            <w:shd w:val="clear" w:color="auto" w:fill="006D9A"/>
            <w:tcMar>
              <w:top w:w="80" w:type="dxa"/>
              <w:left w:w="120" w:type="dxa"/>
              <w:bottom w:w="80" w:type="dxa"/>
              <w:right w:w="120" w:type="dxa"/>
            </w:tcMar>
          </w:tcPr>
          <w:p w:rsidR="009363DF" w:rsidRDefault="009363DF" w14:paraId="4F46C703" w14:textId="77777777">
            <w:pPr>
              <w:spacing w:before="40" w:after="40"/>
            </w:pPr>
            <w:r>
              <w:rPr>
                <w:b/>
                <w:color w:val="FFFFFF"/>
              </w:rPr>
              <w:t>Stage</w:t>
            </w:r>
          </w:p>
        </w:tc>
        <w:tc>
          <w:tcPr>
            <w:tcW w:w="3180" w:type="dxa"/>
            <w:shd w:val="clear" w:color="auto" w:fill="006D9A"/>
            <w:tcMar>
              <w:top w:w="80" w:type="dxa"/>
              <w:left w:w="120" w:type="dxa"/>
              <w:bottom w:w="80" w:type="dxa"/>
              <w:right w:w="120" w:type="dxa"/>
            </w:tcMar>
          </w:tcPr>
          <w:p w:rsidR="009363DF" w:rsidRDefault="009363DF" w14:paraId="694D9B73" w14:textId="77777777">
            <w:pPr>
              <w:spacing w:before="40" w:after="40"/>
            </w:pPr>
            <w:r>
              <w:rPr>
                <w:b/>
                <w:color w:val="FFFFFF"/>
              </w:rPr>
              <w:t>KPI</w:t>
            </w:r>
          </w:p>
        </w:tc>
        <w:tc>
          <w:tcPr>
            <w:tcW w:w="5760" w:type="dxa"/>
            <w:shd w:val="clear" w:color="auto" w:fill="006D9A"/>
            <w:tcMar>
              <w:top w:w="80" w:type="dxa"/>
              <w:left w:w="120" w:type="dxa"/>
              <w:bottom w:w="80" w:type="dxa"/>
              <w:right w:w="120" w:type="dxa"/>
            </w:tcMar>
          </w:tcPr>
          <w:p w:rsidR="009363DF" w:rsidRDefault="009363DF" w14:paraId="6151710E" w14:textId="77777777">
            <w:pPr>
              <w:spacing w:before="40" w:after="40"/>
            </w:pPr>
            <w:r>
              <w:rPr>
                <w:b/>
                <w:color w:val="FFFFFF"/>
              </w:rPr>
              <w:t>What it proves</w:t>
            </w:r>
          </w:p>
        </w:tc>
      </w:tr>
      <w:tr w:rsidR="009363DF" w:rsidTr="2252A857" w14:paraId="2F4D85C0" w14:textId="77777777">
        <w:tc>
          <w:tcPr>
            <w:tcW w:w="1140" w:type="dxa"/>
            <w:tcMar>
              <w:top w:w="80" w:type="dxa"/>
              <w:left w:w="120" w:type="dxa"/>
              <w:bottom w:w="80" w:type="dxa"/>
              <w:right w:w="120" w:type="dxa"/>
            </w:tcMar>
          </w:tcPr>
          <w:p w:rsidR="009363DF" w:rsidRDefault="009363DF" w14:paraId="7F8FDCC6" w14:textId="77777777">
            <w:pPr>
              <w:spacing w:before="40" w:after="40"/>
            </w:pPr>
            <w:r>
              <w:t>Identify</w:t>
            </w:r>
          </w:p>
        </w:tc>
        <w:tc>
          <w:tcPr>
            <w:tcW w:w="3180" w:type="dxa"/>
            <w:tcMar>
              <w:top w:w="80" w:type="dxa"/>
              <w:left w:w="120" w:type="dxa"/>
              <w:bottom w:w="80" w:type="dxa"/>
              <w:right w:w="120" w:type="dxa"/>
            </w:tcMar>
          </w:tcPr>
          <w:p w:rsidR="009363DF" w:rsidRDefault="009363DF" w14:paraId="4D15A458" w14:textId="77777777">
            <w:pPr>
              <w:spacing w:before="40" w:after="40"/>
            </w:pPr>
            <w:r>
              <w:t>% of controllable-labor variance surfaced vs. benchmark</w:t>
            </w:r>
          </w:p>
        </w:tc>
        <w:tc>
          <w:tcPr>
            <w:tcW w:w="5760" w:type="dxa"/>
            <w:tcMar>
              <w:top w:w="80" w:type="dxa"/>
              <w:left w:w="120" w:type="dxa"/>
              <w:bottom w:w="80" w:type="dxa"/>
              <w:right w:w="120" w:type="dxa"/>
            </w:tcMar>
          </w:tcPr>
          <w:p w:rsidR="009363DF" w:rsidRDefault="009363DF" w14:paraId="524EACF1" w14:textId="77777777">
            <w:pPr>
              <w:spacing w:before="40" w:after="40"/>
            </w:pPr>
            <w:r>
              <w:t>Product is seeing the right signal - gap identification at the unit and cost-category level</w:t>
            </w:r>
          </w:p>
        </w:tc>
      </w:tr>
      <w:tr w:rsidR="009363DF" w:rsidTr="2252A857" w14:paraId="3E6ADCBE" w14:textId="77777777">
        <w:tc>
          <w:tcPr>
            <w:tcW w:w="1140" w:type="dxa"/>
            <w:tcMar>
              <w:top w:w="80" w:type="dxa"/>
              <w:left w:w="120" w:type="dxa"/>
              <w:bottom w:w="80" w:type="dxa"/>
              <w:right w:w="120" w:type="dxa"/>
            </w:tcMar>
          </w:tcPr>
          <w:p w:rsidR="009363DF" w:rsidRDefault="009363DF" w14:paraId="4C10D551" w14:textId="77777777">
            <w:pPr>
              <w:spacing w:before="40" w:after="40"/>
            </w:pPr>
            <w:r>
              <w:t>Illuminate</w:t>
            </w:r>
          </w:p>
        </w:tc>
        <w:tc>
          <w:tcPr>
            <w:tcW w:w="3180" w:type="dxa"/>
            <w:tcMar>
              <w:top w:w="80" w:type="dxa"/>
              <w:left w:w="120" w:type="dxa"/>
              <w:bottom w:w="80" w:type="dxa"/>
              <w:right w:w="120" w:type="dxa"/>
            </w:tcMar>
          </w:tcPr>
          <w:p w:rsidR="009363DF" w:rsidRDefault="009363DF" w14:paraId="3CD4519A" w14:textId="77777777">
            <w:pPr>
              <w:spacing w:before="40" w:after="40"/>
            </w:pPr>
            <w:r>
              <w:t>Recommendation accuracy; manager comprehension score</w:t>
            </w:r>
          </w:p>
        </w:tc>
        <w:tc>
          <w:tcPr>
            <w:tcW w:w="5760" w:type="dxa"/>
            <w:tcMar>
              <w:top w:w="80" w:type="dxa"/>
              <w:left w:w="120" w:type="dxa"/>
              <w:bottom w:w="80" w:type="dxa"/>
              <w:right w:w="120" w:type="dxa"/>
            </w:tcMar>
          </w:tcPr>
          <w:p w:rsidR="009363DF" w:rsidRDefault="009363DF" w14:paraId="384B5E3B" w14:textId="77777777">
            <w:pPr>
              <w:spacing w:before="40" w:after="40"/>
            </w:pPr>
            <w:r>
              <w:t>Insights are understood and acted on - the why is landing, not just the number</w:t>
            </w:r>
          </w:p>
        </w:tc>
      </w:tr>
      <w:tr w:rsidR="009363DF" w:rsidTr="2252A857" w14:paraId="11C8A2C9" w14:textId="77777777">
        <w:tc>
          <w:tcPr>
            <w:tcW w:w="1140" w:type="dxa"/>
            <w:tcMar>
              <w:top w:w="80" w:type="dxa"/>
              <w:left w:w="120" w:type="dxa"/>
              <w:bottom w:w="80" w:type="dxa"/>
              <w:right w:w="120" w:type="dxa"/>
            </w:tcMar>
          </w:tcPr>
          <w:p w:rsidR="009363DF" w:rsidRDefault="009363DF" w14:paraId="24A340AA" w14:textId="77777777">
            <w:pPr>
              <w:spacing w:before="40" w:after="40"/>
            </w:pPr>
            <w:r>
              <w:t>Intervene</w:t>
            </w:r>
          </w:p>
        </w:tc>
        <w:tc>
          <w:tcPr>
            <w:tcW w:w="3180" w:type="dxa"/>
            <w:tcMar>
              <w:top w:w="80" w:type="dxa"/>
              <w:left w:w="120" w:type="dxa"/>
              <w:bottom w:w="80" w:type="dxa"/>
              <w:right w:w="120" w:type="dxa"/>
            </w:tcMar>
          </w:tcPr>
          <w:p w:rsidR="009363DF" w:rsidRDefault="009363DF" w14:paraId="25F472DB" w14:textId="77777777">
            <w:pPr>
              <w:spacing w:before="40" w:after="40"/>
            </w:pPr>
            <w:r>
              <w:t>Worklist action rate; recommendation acceptance rate; variance closed ($)</w:t>
            </w:r>
          </w:p>
        </w:tc>
        <w:tc>
          <w:tcPr>
            <w:tcW w:w="5760" w:type="dxa"/>
            <w:tcMar>
              <w:top w:w="80" w:type="dxa"/>
              <w:left w:w="120" w:type="dxa"/>
              <w:bottom w:w="80" w:type="dxa"/>
              <w:right w:w="120" w:type="dxa"/>
            </w:tcMar>
          </w:tcPr>
          <w:p w:rsidR="009363DF" w:rsidRDefault="009363DF" w14:paraId="2DE6FEC5" w14:textId="63B73E97">
            <w:pPr>
              <w:spacing w:before="40" w:after="40"/>
            </w:pPr>
            <w:r>
              <w:t>Manager is taking the recommended move; identification is converting to realized savings</w:t>
            </w:r>
            <w:r w:rsidR="00512664">
              <w:t>. S</w:t>
            </w:r>
            <w:r w:rsidRPr="00512664" w:rsidR="00512664">
              <w:t>avings can occur with staff adds and reductions.</w:t>
            </w:r>
            <w:commentRangeStart w:id="54"/>
            <w:commentRangeStart w:id="55"/>
            <w:commentRangeEnd w:id="54"/>
            <w:r>
              <w:rPr>
                <w:rStyle w:val="CommentReference"/>
                <w:sz w:val="20"/>
                <w:szCs w:val="22"/>
              </w:rPr>
              <w:commentReference w:id="54"/>
            </w:r>
            <w:commentRangeEnd w:id="55"/>
            <w:r>
              <w:rPr>
                <w:rStyle w:val="CommentReference"/>
              </w:rPr>
              <w:commentReference w:id="55"/>
            </w:r>
          </w:p>
        </w:tc>
      </w:tr>
      <w:tr w:rsidR="009363DF" w:rsidTr="2252A857" w14:paraId="18B2BEB1" w14:textId="77777777">
        <w:tc>
          <w:tcPr>
            <w:tcW w:w="1140" w:type="dxa"/>
            <w:tcMar>
              <w:top w:w="80" w:type="dxa"/>
              <w:left w:w="120" w:type="dxa"/>
              <w:bottom w:w="80" w:type="dxa"/>
              <w:right w:w="120" w:type="dxa"/>
            </w:tcMar>
          </w:tcPr>
          <w:p w:rsidR="009363DF" w:rsidRDefault="009363DF" w14:paraId="5919BCFA" w14:textId="77777777">
            <w:pPr>
              <w:spacing w:before="40" w:after="40"/>
            </w:pPr>
            <w:r>
              <w:t>Improve</w:t>
            </w:r>
          </w:p>
        </w:tc>
        <w:tc>
          <w:tcPr>
            <w:tcW w:w="3180" w:type="dxa"/>
            <w:tcMar>
              <w:top w:w="80" w:type="dxa"/>
              <w:left w:w="120" w:type="dxa"/>
              <w:bottom w:w="80" w:type="dxa"/>
              <w:right w:w="120" w:type="dxa"/>
            </w:tcMar>
          </w:tcPr>
          <w:p w:rsidR="009363DF" w:rsidRDefault="009363DF" w14:paraId="4B73B95B" w14:textId="77777777">
            <w:pPr>
              <w:spacing w:before="40" w:after="40"/>
            </w:pPr>
            <w:r>
              <w:t>Trend in controllable-labor cost over rolling quarters; retention rate change</w:t>
            </w:r>
          </w:p>
        </w:tc>
        <w:tc>
          <w:tcPr>
            <w:tcW w:w="5760" w:type="dxa"/>
            <w:tcMar>
              <w:top w:w="80" w:type="dxa"/>
              <w:left w:w="120" w:type="dxa"/>
              <w:bottom w:w="80" w:type="dxa"/>
              <w:right w:w="120" w:type="dxa"/>
            </w:tcMar>
          </w:tcPr>
          <w:p w:rsidR="009363DF" w:rsidRDefault="009363DF" w14:paraId="319ABF89" w14:textId="77777777">
            <w:pPr>
              <w:spacing w:before="40" w:after="40"/>
            </w:pPr>
            <w:r>
              <w:t>Behavioral change is compounding - not a one-time event but a sustained performance shift</w:t>
            </w:r>
          </w:p>
        </w:tc>
      </w:tr>
    </w:tbl>
    <w:p w:rsidRPr="00042501" w:rsidR="009363DF" w:rsidP="009363DF" w:rsidRDefault="009363DF" w14:paraId="1C4A5090" w14:textId="77777777">
      <w:pPr>
        <w:spacing w:before="200" w:after="80"/>
        <w:rPr>
          <w:sz w:val="24"/>
          <w:szCs w:val="24"/>
        </w:rPr>
      </w:pPr>
      <w:r w:rsidRPr="00042501">
        <w:rPr>
          <w:b/>
          <w:color w:val="474747"/>
          <w:sz w:val="24"/>
          <w:szCs w:val="24"/>
        </w:rPr>
        <w:t>Attribution model</w:t>
      </w:r>
    </w:p>
    <w:tbl>
      <w:tblPr>
        <w:tblStyle w:val="TableGrid"/>
        <w:tblW w:w="10080" w:type="dxa"/>
        <w:tblLook w:val="04A0" w:firstRow="1" w:lastRow="0" w:firstColumn="1" w:lastColumn="0" w:noHBand="0" w:noVBand="1"/>
      </w:tblPr>
      <w:tblGrid>
        <w:gridCol w:w="1200"/>
        <w:gridCol w:w="6480"/>
        <w:gridCol w:w="2400"/>
      </w:tblGrid>
      <w:tr w:rsidR="009363DF" w14:paraId="69B7E3D1" w14:textId="77777777">
        <w:tc>
          <w:tcPr>
            <w:tcW w:w="1200" w:type="dxa"/>
            <w:shd w:val="clear" w:color="auto" w:fill="006D9A"/>
            <w:tcMar>
              <w:top w:w="80" w:type="dxa"/>
              <w:left w:w="120" w:type="dxa"/>
              <w:bottom w:w="80" w:type="dxa"/>
              <w:right w:w="120" w:type="dxa"/>
            </w:tcMar>
          </w:tcPr>
          <w:p w:rsidR="009363DF" w:rsidRDefault="009363DF" w14:paraId="6A0169FE" w14:textId="77777777">
            <w:pPr>
              <w:spacing w:before="40" w:after="40"/>
            </w:pPr>
            <w:r>
              <w:rPr>
                <w:b/>
                <w:color w:val="FFFFFF"/>
              </w:rPr>
              <w:t>Type</w:t>
            </w:r>
          </w:p>
        </w:tc>
        <w:tc>
          <w:tcPr>
            <w:tcW w:w="6480" w:type="dxa"/>
            <w:shd w:val="clear" w:color="auto" w:fill="006D9A"/>
            <w:tcMar>
              <w:top w:w="80" w:type="dxa"/>
              <w:left w:w="120" w:type="dxa"/>
              <w:bottom w:w="80" w:type="dxa"/>
              <w:right w:w="120" w:type="dxa"/>
            </w:tcMar>
          </w:tcPr>
          <w:p w:rsidR="009363DF" w:rsidRDefault="009363DF" w14:paraId="534C32A1" w14:textId="77777777">
            <w:pPr>
              <w:spacing w:before="40" w:after="40"/>
            </w:pPr>
            <w:r>
              <w:rPr>
                <w:b/>
                <w:color w:val="FFFFFF"/>
              </w:rPr>
              <w:t>Claim boundary</w:t>
            </w:r>
          </w:p>
        </w:tc>
        <w:tc>
          <w:tcPr>
            <w:tcW w:w="2400" w:type="dxa"/>
            <w:shd w:val="clear" w:color="auto" w:fill="006D9A"/>
            <w:tcMar>
              <w:top w:w="80" w:type="dxa"/>
              <w:left w:w="120" w:type="dxa"/>
              <w:bottom w:w="80" w:type="dxa"/>
              <w:right w:w="120" w:type="dxa"/>
            </w:tcMar>
          </w:tcPr>
          <w:p w:rsidR="009363DF" w:rsidRDefault="009363DF" w14:paraId="2D3F1FE8" w14:textId="77777777">
            <w:pPr>
              <w:spacing w:before="40" w:after="40"/>
            </w:pPr>
            <w:r>
              <w:rPr>
                <w:b/>
                <w:color w:val="FFFFFF"/>
              </w:rPr>
              <w:t>Defensible</w:t>
            </w:r>
          </w:p>
        </w:tc>
      </w:tr>
      <w:tr w:rsidR="009363DF" w14:paraId="7504DB4A" w14:textId="77777777">
        <w:tc>
          <w:tcPr>
            <w:tcW w:w="1200" w:type="dxa"/>
            <w:tcMar>
              <w:top w:w="80" w:type="dxa"/>
              <w:left w:w="120" w:type="dxa"/>
              <w:bottom w:w="80" w:type="dxa"/>
              <w:right w:w="120" w:type="dxa"/>
            </w:tcMar>
          </w:tcPr>
          <w:p w:rsidR="009363DF" w:rsidRDefault="009363DF" w14:paraId="4EABAF47" w14:textId="77777777">
            <w:pPr>
              <w:spacing w:before="40" w:after="40"/>
            </w:pPr>
            <w:r>
              <w:t>Direct</w:t>
            </w:r>
          </w:p>
        </w:tc>
        <w:tc>
          <w:tcPr>
            <w:tcW w:w="6480" w:type="dxa"/>
            <w:tcMar>
              <w:top w:w="80" w:type="dxa"/>
              <w:left w:w="120" w:type="dxa"/>
              <w:bottom w:w="80" w:type="dxa"/>
              <w:right w:w="120" w:type="dxa"/>
            </w:tcMar>
          </w:tcPr>
          <w:p w:rsidR="009363DF" w:rsidRDefault="009363DF" w14:paraId="2B701547" w14:textId="77777777">
            <w:pPr>
              <w:spacing w:before="40" w:after="40"/>
            </w:pPr>
            <w:r>
              <w:t>Variance identified and closed via a worklist recommendation that the manager accepted and executed, traceable to a specific staffing decision</w:t>
            </w:r>
          </w:p>
        </w:tc>
        <w:tc>
          <w:tcPr>
            <w:tcW w:w="2400" w:type="dxa"/>
            <w:tcMar>
              <w:top w:w="80" w:type="dxa"/>
              <w:left w:w="120" w:type="dxa"/>
              <w:bottom w:w="80" w:type="dxa"/>
              <w:right w:w="120" w:type="dxa"/>
            </w:tcMar>
          </w:tcPr>
          <w:p w:rsidR="009363DF" w:rsidRDefault="009363DF" w14:paraId="05ED2082" w14:textId="77777777">
            <w:pPr>
              <w:spacing w:before="40" w:after="40"/>
            </w:pPr>
            <w:r>
              <w:t>Yes - full claim</w:t>
            </w:r>
          </w:p>
        </w:tc>
      </w:tr>
      <w:tr w:rsidR="009363DF" w14:paraId="0278D1A5" w14:textId="77777777">
        <w:tc>
          <w:tcPr>
            <w:tcW w:w="1200" w:type="dxa"/>
            <w:tcMar>
              <w:top w:w="80" w:type="dxa"/>
              <w:left w:w="120" w:type="dxa"/>
              <w:bottom w:w="80" w:type="dxa"/>
              <w:right w:w="120" w:type="dxa"/>
            </w:tcMar>
          </w:tcPr>
          <w:p w:rsidR="009363DF" w:rsidRDefault="009363DF" w14:paraId="565D8B56" w14:textId="77777777">
            <w:pPr>
              <w:spacing w:before="40" w:after="40"/>
            </w:pPr>
            <w:r>
              <w:t>Partial</w:t>
            </w:r>
          </w:p>
        </w:tc>
        <w:tc>
          <w:tcPr>
            <w:tcW w:w="6480" w:type="dxa"/>
            <w:tcMar>
              <w:top w:w="80" w:type="dxa"/>
              <w:left w:w="120" w:type="dxa"/>
              <w:bottom w:w="80" w:type="dxa"/>
              <w:right w:w="120" w:type="dxa"/>
            </w:tcMar>
          </w:tcPr>
          <w:p w:rsidR="009363DF" w:rsidRDefault="009363DF" w14:paraId="5DB739D5" w14:textId="77777777">
            <w:pPr>
              <w:spacing w:before="40" w:after="40"/>
            </w:pPr>
            <w:r>
              <w:t>Variance identified; manager acted but used own judgment on the specific move; outcome directionally consistent with recommendation</w:t>
            </w:r>
          </w:p>
        </w:tc>
        <w:tc>
          <w:tcPr>
            <w:tcW w:w="2400" w:type="dxa"/>
            <w:tcMar>
              <w:top w:w="80" w:type="dxa"/>
              <w:left w:w="120" w:type="dxa"/>
              <w:bottom w:w="80" w:type="dxa"/>
              <w:right w:w="120" w:type="dxa"/>
            </w:tcMar>
          </w:tcPr>
          <w:p w:rsidR="009363DF" w:rsidRDefault="009363DF" w14:paraId="5932872E" w14:textId="77777777">
            <w:pPr>
              <w:spacing w:before="40" w:after="40"/>
            </w:pPr>
            <w:r>
              <w:t>Yes - with caveat</w:t>
            </w:r>
          </w:p>
        </w:tc>
      </w:tr>
      <w:tr w:rsidR="009363DF" w14:paraId="3D75E9F6" w14:textId="77777777">
        <w:tc>
          <w:tcPr>
            <w:tcW w:w="1200" w:type="dxa"/>
            <w:tcMar>
              <w:top w:w="80" w:type="dxa"/>
              <w:left w:w="120" w:type="dxa"/>
              <w:bottom w:w="80" w:type="dxa"/>
              <w:right w:w="120" w:type="dxa"/>
            </w:tcMar>
          </w:tcPr>
          <w:p w:rsidR="009363DF" w:rsidRDefault="009363DF" w14:paraId="700F69ED" w14:textId="77777777">
            <w:pPr>
              <w:spacing w:before="40" w:after="40"/>
            </w:pPr>
            <w:r>
              <w:t>Enabling</w:t>
            </w:r>
          </w:p>
        </w:tc>
        <w:tc>
          <w:tcPr>
            <w:tcW w:w="6480" w:type="dxa"/>
            <w:tcMar>
              <w:top w:w="80" w:type="dxa"/>
              <w:left w:w="120" w:type="dxa"/>
              <w:bottom w:w="80" w:type="dxa"/>
              <w:right w:w="120" w:type="dxa"/>
            </w:tcMar>
          </w:tcPr>
          <w:p w:rsidR="009363DF" w:rsidRDefault="009363DF" w14:paraId="1A5F91C7" w14:textId="77777777">
            <w:pPr>
              <w:spacing w:before="40" w:after="40"/>
            </w:pPr>
            <w:r>
              <w:t>Performance improved in the period; no single recommendation is traceable; product provided the information environment</w:t>
            </w:r>
          </w:p>
        </w:tc>
        <w:tc>
          <w:tcPr>
            <w:tcW w:w="2400" w:type="dxa"/>
            <w:tcMar>
              <w:top w:w="80" w:type="dxa"/>
              <w:left w:w="120" w:type="dxa"/>
              <w:bottom w:w="80" w:type="dxa"/>
              <w:right w:w="120" w:type="dxa"/>
            </w:tcMar>
          </w:tcPr>
          <w:p w:rsidR="009363DF" w:rsidRDefault="001C79FF" w14:paraId="5F684041" w14:textId="6CCA12D8">
            <w:pPr>
              <w:spacing w:before="40" w:after="40"/>
            </w:pPr>
            <w:r w:rsidRPr="001C79FF">
              <w:t xml:space="preserve">If a manager becomes very good at making staffing decisions upfront, then the number of modifications </w:t>
            </w:r>
            <w:r w:rsidR="00E05326">
              <w:t xml:space="preserve">needed </w:t>
            </w:r>
            <w:r w:rsidRPr="001C79FF">
              <w:t>will be less. Obviously will never reach zero, but learning over time can produce fewer interactions. Also realize that variables outside of their control (e.g., turnover due to employee spouses taking new job and relocating to new city) can happen any time.</w:t>
            </w:r>
            <w:commentRangeStart w:id="56"/>
            <w:commentRangeStart w:id="57"/>
            <w:commentRangeEnd w:id="56"/>
            <w:r w:rsidR="009363DF">
              <w:rPr>
                <w:rStyle w:val="CommentReference"/>
                <w:sz w:val="20"/>
                <w:szCs w:val="22"/>
              </w:rPr>
              <w:commentReference w:id="56"/>
            </w:r>
            <w:commentRangeEnd w:id="57"/>
            <w:r>
              <w:rPr>
                <w:rStyle w:val="CommentReference"/>
              </w:rPr>
              <w:commentReference w:id="57"/>
            </w:r>
          </w:p>
        </w:tc>
      </w:tr>
    </w:tbl>
    <w:p w:rsidR="009363DF" w:rsidRDefault="009363DF" w14:paraId="1ABF81F2" w14:textId="77777777">
      <w:pPr>
        <w:spacing w:before="200" w:after="80"/>
      </w:pPr>
    </w:p>
    <w:p w:rsidR="00466801" w:rsidRDefault="00466801" w14:paraId="4E27452B" w14:textId="77777777">
      <w:pPr>
        <w:sectPr w:rsidR="00466801">
          <w:footerReference w:type="default" r:id="rId23"/>
          <w:pgSz w:w="12240" w:h="15840" w:orient="portrait"/>
          <w:pgMar w:top="1080" w:right="1080" w:bottom="1440" w:left="1080" w:header="720" w:footer="720" w:gutter="0"/>
          <w:cols w:space="720"/>
          <w:docGrid w:linePitch="360"/>
        </w:sectPr>
      </w:pPr>
    </w:p>
    <w:p w:rsidR="00466801" w:rsidRDefault="00ED339C" w14:paraId="53955FFB" w14:textId="77777777">
      <w:pPr>
        <w:pStyle w:val="Heading2"/>
        <w:spacing w:after="160"/>
      </w:pPr>
      <w:bookmarkStart w:name="sec12" w:id="58"/>
      <w:r>
        <w:rPr>
          <w:rFonts w:ascii="Aptos" w:hAnsi="Aptos"/>
        </w:rPr>
        <w:t>12 - Product Design</w:t>
      </w:r>
      <w:bookmarkEnd w:id="58"/>
    </w:p>
    <w:tbl>
      <w:tblPr>
        <w:tblStyle w:val="TableGrid"/>
        <w:tblW w:w="10080" w:type="dxa"/>
        <w:tblLook w:val="04A0" w:firstRow="1" w:lastRow="0" w:firstColumn="1" w:lastColumn="0" w:noHBand="0" w:noVBand="1"/>
      </w:tblPr>
      <w:tblGrid>
        <w:gridCol w:w="120"/>
        <w:gridCol w:w="9960"/>
      </w:tblGrid>
      <w:tr w:rsidR="00466801" w14:paraId="4454B462" w14:textId="77777777">
        <w:tc>
          <w:tcPr>
            <w:tcW w:w="10080" w:type="dxa"/>
            <w:gridSpan w:val="2"/>
            <w:tcBorders>
              <w:top w:val="none" w:color="FFFFFF" w:sz="0" w:space="0"/>
              <w:left w:val="none" w:color="FFFFFF" w:sz="0" w:space="0"/>
              <w:bottom w:val="none" w:color="FFFFFF" w:sz="0" w:space="0"/>
              <w:right w:val="none" w:color="FFFFFF" w:sz="0" w:space="0"/>
            </w:tcBorders>
            <w:shd w:val="clear" w:color="auto" w:fill="005CB7"/>
            <w:tcMar>
              <w:top w:w="100" w:type="dxa"/>
              <w:left w:w="240" w:type="dxa"/>
              <w:bottom w:w="100" w:type="dxa"/>
              <w:right w:w="240" w:type="dxa"/>
            </w:tcMar>
          </w:tcPr>
          <w:p w:rsidR="00466801" w:rsidRDefault="00ED339C" w14:paraId="24900676" w14:textId="77777777">
            <w:pPr>
              <w:spacing w:before="40" w:after="40"/>
            </w:pPr>
            <w:r>
              <w:rPr>
                <w:b/>
                <w:color w:val="FFFFFF"/>
              </w:rPr>
              <w:t>Elevator Why:  Win the demo</w:t>
            </w:r>
          </w:p>
        </w:tc>
      </w:tr>
      <w:tr w:rsidR="00466801" w14:paraId="5AA64287" w14:textId="77777777">
        <w:tc>
          <w:tcPr>
            <w:tcW w:w="120" w:type="dxa"/>
            <w:tcBorders>
              <w:top w:val="none" w:color="FFFFFF" w:sz="0" w:space="0"/>
              <w:left w:val="none" w:color="FFFFFF" w:sz="0" w:space="0"/>
              <w:bottom w:val="none" w:color="FFFFFF" w:sz="0" w:space="0"/>
              <w:right w:val="none" w:color="FFFFFF" w:sz="0" w:space="0"/>
            </w:tcBorders>
            <w:shd w:val="clear" w:color="auto" w:fill="005CB7"/>
            <w:tcMar>
              <w:top w:w="0" w:type="dxa"/>
              <w:left w:w="0" w:type="dxa"/>
              <w:bottom w:w="0" w:type="dxa"/>
              <w:right w:w="0" w:type="dxa"/>
            </w:tcMar>
          </w:tcPr>
          <w:p w:rsidR="00466801" w:rsidRDefault="00466801" w14:paraId="0098F370" w14:textId="77777777"/>
        </w:tc>
        <w:tc>
          <w:tcPr>
            <w:tcW w:w="9960" w:type="dxa"/>
            <w:tcBorders>
              <w:top w:val="none" w:color="FFFFFF" w:sz="0" w:space="0"/>
              <w:left w:val="none" w:color="FFFFFF" w:sz="0" w:space="0"/>
              <w:bottom w:val="none" w:color="FFFFFF" w:sz="0" w:space="0"/>
              <w:right w:val="none" w:color="FFFFFF" w:sz="0" w:space="0"/>
            </w:tcBorders>
            <w:shd w:val="clear" w:color="auto" w:fill="FFFFFF"/>
            <w:tcMar>
              <w:top w:w="120" w:type="dxa"/>
              <w:left w:w="200" w:type="dxa"/>
              <w:bottom w:w="120" w:type="dxa"/>
              <w:right w:w="200" w:type="dxa"/>
            </w:tcMar>
          </w:tcPr>
          <w:p w:rsidR="00466801" w:rsidRDefault="00ED339C" w14:paraId="06BFCF61" w14:textId="77777777">
            <w:pPr>
              <w:spacing w:after="120"/>
            </w:pPr>
            <w:r>
              <w:rPr>
                <w:b/>
                <w:color w:val="052533"/>
              </w:rPr>
              <w:t>Key Takeaways</w:t>
            </w:r>
          </w:p>
          <w:p w:rsidR="001727A9" w:rsidP="001727A9" w:rsidRDefault="001727A9" w14:paraId="30286C71" w14:textId="77777777">
            <w:pPr>
              <w:spacing w:before="40" w:after="120"/>
            </w:pPr>
            <w:r>
              <w:rPr>
                <w:b/>
              </w:rPr>
              <w:t>Two personas, same model: push brief then pull depth.</w:t>
            </w:r>
            <w:r>
              <w:t xml:space="preserve"> Executive gets a weekly labor brief; frontline manager gets a shift-level outlook. Both surfaces resolve to the same question: what should I do right now.</w:t>
            </w:r>
          </w:p>
          <w:p w:rsidR="001727A9" w:rsidP="001727A9" w:rsidRDefault="001727A9" w14:paraId="19D4ECC4" w14:textId="77777777">
            <w:pPr>
              <w:spacing w:before="120" w:after="120"/>
            </w:pPr>
            <w:r>
              <w:rPr>
                <w:b/>
              </w:rPr>
              <w:t>The Recommended Worklist is the signature UX.</w:t>
            </w:r>
            <w:r>
              <w:t xml:space="preserve"> Named caregivers, ranked by cost impact, each tagged with guardrail checks (ratio, skill mix, mandate status). Every pick is defensible before the manager makes it. This is the moment that wins the demo.</w:t>
            </w:r>
          </w:p>
          <w:p w:rsidR="001727A9" w:rsidP="001727A9" w:rsidRDefault="001727A9" w14:paraId="188BDA25" w14:textId="77777777">
            <w:pPr>
              <w:spacing w:before="120" w:after="120"/>
            </w:pPr>
            <w:r>
              <w:rPr>
                <w:b/>
              </w:rPr>
              <w:t>The AI arc terminates in a recommendation, not a data dump.</w:t>
            </w:r>
            <w:r>
              <w:t xml:space="preserve"> Three questions - What does this mean / Why is this happening / What should I do - produce ranked options A-D with cost impact, then a single recommendation with projected net effect. Options are always shown; the product does not decide unilaterally.</w:t>
            </w:r>
          </w:p>
          <w:p w:rsidR="001727A9" w:rsidP="001727A9" w:rsidRDefault="001727A9" w14:paraId="483C8719" w14:textId="77777777">
            <w:pPr>
              <w:spacing w:before="120" w:after="120"/>
            </w:pPr>
            <w:r>
              <w:rPr>
                <w:b/>
              </w:rPr>
              <w:t>Accountability is a byproduct of the UX, not a feature.</w:t>
            </w:r>
            <w:r>
              <w:t xml:space="preserve"> Applying a plan writes back to the scheduling system and auto-generates a handoff brief. The decision is captured without a separate logging step. The manager never feels surveilled.</w:t>
            </w:r>
          </w:p>
          <w:p w:rsidR="00466801" w:rsidRDefault="001727A9" w14:paraId="07837EDB" w14:textId="551792C3">
            <w:pPr>
              <w:spacing w:before="80" w:after="80"/>
            </w:pPr>
            <w:r>
              <w:rPr>
                <w:b/>
              </w:rPr>
              <w:t>Design constraint: every surface ends in a named action, not a chart.</w:t>
            </w:r>
            <w:r>
              <w:t xml:space="preserve"> 'Insight to action' is the product tagline and the binding design rule. Analytics are the path to the action, not the destination.</w:t>
            </w:r>
          </w:p>
        </w:tc>
      </w:tr>
    </w:tbl>
    <w:p w:rsidR="00FD7B57" w:rsidP="00FD7B57" w:rsidRDefault="00FD7B57" w14:paraId="6EE92869" w14:textId="77777777">
      <w:pPr>
        <w:spacing w:before="200" w:after="80"/>
      </w:pPr>
      <w:r>
        <w:rPr>
          <w:b/>
          <w:color w:val="474747"/>
        </w:rPr>
        <w:t>Push/pull model by persona</w:t>
      </w:r>
    </w:p>
    <w:tbl>
      <w:tblPr>
        <w:tblStyle w:val="TableGrid"/>
        <w:tblW w:w="10080" w:type="dxa"/>
        <w:tblLook w:val="04A0" w:firstRow="1" w:lastRow="0" w:firstColumn="1" w:lastColumn="0" w:noHBand="0" w:noVBand="1"/>
      </w:tblPr>
      <w:tblGrid>
        <w:gridCol w:w="1440"/>
        <w:gridCol w:w="3600"/>
        <w:gridCol w:w="3600"/>
        <w:gridCol w:w="1440"/>
      </w:tblGrid>
      <w:tr w:rsidR="00FD7B57" w14:paraId="298118A2" w14:textId="77777777">
        <w:tc>
          <w:tcPr>
            <w:tcW w:w="1440" w:type="dxa"/>
            <w:shd w:val="clear" w:color="auto" w:fill="006D9A"/>
            <w:tcMar>
              <w:top w:w="80" w:type="dxa"/>
              <w:left w:w="120" w:type="dxa"/>
              <w:bottom w:w="80" w:type="dxa"/>
              <w:right w:w="120" w:type="dxa"/>
            </w:tcMar>
          </w:tcPr>
          <w:p w:rsidR="00FD7B57" w:rsidRDefault="00FD7B57" w14:paraId="01C0337E" w14:textId="77777777">
            <w:pPr>
              <w:spacing w:before="40" w:after="40"/>
            </w:pPr>
            <w:r>
              <w:rPr>
                <w:b/>
                <w:color w:val="FFFFFF"/>
              </w:rPr>
              <w:t>Persona</w:t>
            </w:r>
          </w:p>
        </w:tc>
        <w:tc>
          <w:tcPr>
            <w:tcW w:w="3600" w:type="dxa"/>
            <w:shd w:val="clear" w:color="auto" w:fill="006D9A"/>
            <w:tcMar>
              <w:top w:w="80" w:type="dxa"/>
              <w:left w:w="120" w:type="dxa"/>
              <w:bottom w:w="80" w:type="dxa"/>
              <w:right w:w="120" w:type="dxa"/>
            </w:tcMar>
          </w:tcPr>
          <w:p w:rsidR="00FD7B57" w:rsidRDefault="00FD7B57" w14:paraId="4584191A" w14:textId="77777777">
            <w:pPr>
              <w:spacing w:before="40" w:after="40"/>
            </w:pPr>
            <w:r>
              <w:rPr>
                <w:b/>
                <w:color w:val="FFFFFF"/>
              </w:rPr>
              <w:t>Push surface</w:t>
            </w:r>
          </w:p>
        </w:tc>
        <w:tc>
          <w:tcPr>
            <w:tcW w:w="3600" w:type="dxa"/>
            <w:shd w:val="clear" w:color="auto" w:fill="006D9A"/>
            <w:tcMar>
              <w:top w:w="80" w:type="dxa"/>
              <w:left w:w="120" w:type="dxa"/>
              <w:bottom w:w="80" w:type="dxa"/>
              <w:right w:w="120" w:type="dxa"/>
            </w:tcMar>
          </w:tcPr>
          <w:p w:rsidR="00FD7B57" w:rsidRDefault="00FD7B57" w14:paraId="77C3DA5A" w14:textId="77777777">
            <w:pPr>
              <w:spacing w:before="40" w:after="40"/>
            </w:pPr>
            <w:r>
              <w:rPr>
                <w:b/>
                <w:color w:val="FFFFFF"/>
              </w:rPr>
              <w:t>Pull surface</w:t>
            </w:r>
          </w:p>
        </w:tc>
        <w:tc>
          <w:tcPr>
            <w:tcW w:w="1440" w:type="dxa"/>
            <w:shd w:val="clear" w:color="auto" w:fill="006D9A"/>
            <w:tcMar>
              <w:top w:w="80" w:type="dxa"/>
              <w:left w:w="120" w:type="dxa"/>
              <w:bottom w:w="80" w:type="dxa"/>
              <w:right w:w="120" w:type="dxa"/>
            </w:tcMar>
          </w:tcPr>
          <w:p w:rsidR="00FD7B57" w:rsidRDefault="00FD7B57" w14:paraId="2F9CB2B8" w14:textId="77777777">
            <w:pPr>
              <w:spacing w:before="40" w:after="40"/>
            </w:pPr>
            <w:r>
              <w:rPr>
                <w:b/>
                <w:color w:val="FFFFFF"/>
              </w:rPr>
              <w:t>Cadence</w:t>
            </w:r>
          </w:p>
        </w:tc>
      </w:tr>
      <w:tr w:rsidR="00FD7B57" w14:paraId="4ADB4495" w14:textId="77777777">
        <w:tc>
          <w:tcPr>
            <w:tcW w:w="1440" w:type="dxa"/>
            <w:tcMar>
              <w:top w:w="80" w:type="dxa"/>
              <w:left w:w="120" w:type="dxa"/>
              <w:bottom w:w="80" w:type="dxa"/>
              <w:right w:w="120" w:type="dxa"/>
            </w:tcMar>
          </w:tcPr>
          <w:p w:rsidR="00FD7B57" w:rsidRDefault="00FD7B57" w14:paraId="589AC5E2" w14:textId="77777777">
            <w:pPr>
              <w:spacing w:before="40" w:after="40"/>
            </w:pPr>
            <w:r>
              <w:t>Executive / C-Suite</w:t>
            </w:r>
          </w:p>
        </w:tc>
        <w:tc>
          <w:tcPr>
            <w:tcW w:w="3600" w:type="dxa"/>
            <w:tcMar>
              <w:top w:w="80" w:type="dxa"/>
              <w:left w:w="120" w:type="dxa"/>
              <w:bottom w:w="80" w:type="dxa"/>
              <w:right w:w="120" w:type="dxa"/>
            </w:tcMar>
          </w:tcPr>
          <w:p w:rsidR="00FD7B57" w:rsidRDefault="00FD7B57" w14:paraId="44A6506F" w14:textId="77777777">
            <w:pPr>
              <w:spacing w:before="40" w:after="40"/>
            </w:pPr>
            <w:r>
              <w:t>Weekly Labor Brief - email narrative: productivity vs budget, units at risk by name, next-week forecast, prioritized where-to-focus list. Generated Monday AM automatically.</w:t>
            </w:r>
          </w:p>
        </w:tc>
        <w:tc>
          <w:tcPr>
            <w:tcW w:w="3600" w:type="dxa"/>
            <w:tcMar>
              <w:top w:w="80" w:type="dxa"/>
              <w:left w:w="120" w:type="dxa"/>
              <w:bottom w:w="80" w:type="dxa"/>
              <w:right w:w="120" w:type="dxa"/>
            </w:tcMar>
          </w:tcPr>
          <w:p w:rsidR="00FD7B57" w:rsidRDefault="00FD7B57" w14:paraId="3B688A4A" w14:textId="77777777">
            <w:pPr>
              <w:spacing w:before="40" w:after="40"/>
            </w:pPr>
            <w:r>
              <w:t>Deep Research dashboard + Catalyst AI chat (three-question arc) + Reports library (Monthly Executive Labor Review, Overtime Deep Dive, Agency Spend Review, Board Labor Packet)</w:t>
            </w:r>
          </w:p>
        </w:tc>
        <w:tc>
          <w:tcPr>
            <w:tcW w:w="1440" w:type="dxa"/>
            <w:tcMar>
              <w:top w:w="80" w:type="dxa"/>
              <w:left w:w="120" w:type="dxa"/>
              <w:bottom w:w="80" w:type="dxa"/>
              <w:right w:w="120" w:type="dxa"/>
            </w:tcMar>
          </w:tcPr>
          <w:p w:rsidR="00FD7B57" w:rsidRDefault="00FD7B57" w14:paraId="348E1C2A" w14:textId="77777777">
            <w:pPr>
              <w:spacing w:before="40" w:after="40"/>
            </w:pPr>
            <w:r>
              <w:t>Weekly push; pull on demand</w:t>
            </w:r>
          </w:p>
        </w:tc>
      </w:tr>
      <w:tr w:rsidR="00FD7B57" w14:paraId="773CBFC6" w14:textId="77777777">
        <w:tc>
          <w:tcPr>
            <w:tcW w:w="1440" w:type="dxa"/>
            <w:tcMar>
              <w:top w:w="80" w:type="dxa"/>
              <w:left w:w="120" w:type="dxa"/>
              <w:bottom w:w="80" w:type="dxa"/>
              <w:right w:w="120" w:type="dxa"/>
            </w:tcMar>
          </w:tcPr>
          <w:p w:rsidR="00FD7B57" w:rsidRDefault="00FD7B57" w14:paraId="58E2F35A" w14:textId="77777777">
            <w:pPr>
              <w:spacing w:before="40" w:after="40"/>
            </w:pPr>
            <w:r>
              <w:t>Frontline manager / charge nurse</w:t>
            </w:r>
          </w:p>
        </w:tc>
        <w:tc>
          <w:tcPr>
            <w:tcW w:w="3600" w:type="dxa"/>
            <w:tcMar>
              <w:top w:w="80" w:type="dxa"/>
              <w:left w:w="120" w:type="dxa"/>
              <w:bottom w:w="80" w:type="dxa"/>
              <w:right w:w="120" w:type="dxa"/>
            </w:tcMar>
          </w:tcPr>
          <w:p w:rsidR="00FD7B57" w:rsidRDefault="00FD7B57" w14:paraId="159E9AC4" w14:textId="77777777">
            <w:pPr>
              <w:spacing w:before="40" w:after="40"/>
            </w:pPr>
            <w:r>
              <w:t>Start-of-shift Real Time Outlook - productivity %, needed vs scheduled hours, hours over/under flagged with dollar cost, Recommended Worklist with named caregivers.</w:t>
            </w:r>
          </w:p>
        </w:tc>
        <w:tc>
          <w:tcPr>
            <w:tcW w:w="3600" w:type="dxa"/>
            <w:tcMar>
              <w:top w:w="80" w:type="dxa"/>
              <w:left w:w="120" w:type="dxa"/>
              <w:bottom w:w="80" w:type="dxa"/>
              <w:right w:w="120" w:type="dxa"/>
            </w:tcMar>
          </w:tcPr>
          <w:p w:rsidR="00FD7B57" w:rsidRDefault="00FD7B57" w14:paraId="00A4073B" w14:textId="77777777">
            <w:pPr>
              <w:spacing w:before="40" w:after="40"/>
            </w:pPr>
            <w:r>
              <w:t>Adjust Plan manually, modify shift count, follow-up questions via Ask Catalyst AI, view trends across shifts</w:t>
            </w:r>
          </w:p>
        </w:tc>
        <w:tc>
          <w:tcPr>
            <w:tcW w:w="1440" w:type="dxa"/>
            <w:tcMar>
              <w:top w:w="80" w:type="dxa"/>
              <w:left w:w="120" w:type="dxa"/>
              <w:bottom w:w="80" w:type="dxa"/>
              <w:right w:w="120" w:type="dxa"/>
            </w:tcMar>
          </w:tcPr>
          <w:p w:rsidR="00FD7B57" w:rsidRDefault="00FD7B57" w14:paraId="2FB6147D" w14:textId="77777777">
            <w:pPr>
              <w:spacing w:before="40" w:after="40"/>
            </w:pPr>
            <w:r>
              <w:t>Per shift; auto-loads on login</w:t>
            </w:r>
          </w:p>
        </w:tc>
      </w:tr>
    </w:tbl>
    <w:p w:rsidR="00FD7B57" w:rsidP="00FD7B57" w:rsidRDefault="00FD7B57" w14:paraId="7095F564" w14:textId="77777777">
      <w:pPr>
        <w:spacing w:before="200" w:after="80"/>
      </w:pPr>
      <w:r>
        <w:rPr>
          <w:b/>
          <w:color w:val="474747"/>
        </w:rPr>
        <w:t>Frontline manager - three-step flow</w:t>
      </w:r>
    </w:p>
    <w:tbl>
      <w:tblPr>
        <w:tblStyle w:val="TableGrid"/>
        <w:tblW w:w="10080" w:type="dxa"/>
        <w:tblLook w:val="04A0" w:firstRow="1" w:lastRow="0" w:firstColumn="1" w:lastColumn="0" w:noHBand="0" w:noVBand="1"/>
      </w:tblPr>
      <w:tblGrid>
        <w:gridCol w:w="1533"/>
        <w:gridCol w:w="4269"/>
        <w:gridCol w:w="4278"/>
      </w:tblGrid>
      <w:tr w:rsidR="00FD7B57" w14:paraId="5B48EE33" w14:textId="77777777">
        <w:tc>
          <w:tcPr>
            <w:tcW w:w="1200" w:type="dxa"/>
            <w:shd w:val="clear" w:color="auto" w:fill="006D9A"/>
            <w:tcMar>
              <w:top w:w="80" w:type="dxa"/>
              <w:left w:w="120" w:type="dxa"/>
              <w:bottom w:w="80" w:type="dxa"/>
              <w:right w:w="120" w:type="dxa"/>
            </w:tcMar>
          </w:tcPr>
          <w:p w:rsidR="00FD7B57" w:rsidRDefault="00FD7B57" w14:paraId="43F3F97C" w14:textId="77777777">
            <w:pPr>
              <w:spacing w:before="40" w:after="40"/>
            </w:pPr>
            <w:r>
              <w:rPr>
                <w:b/>
                <w:color w:val="FFFFFF"/>
              </w:rPr>
              <w:t>Step</w:t>
            </w:r>
          </w:p>
        </w:tc>
        <w:tc>
          <w:tcPr>
            <w:tcW w:w="4440" w:type="dxa"/>
            <w:shd w:val="clear" w:color="auto" w:fill="006D9A"/>
            <w:tcMar>
              <w:top w:w="80" w:type="dxa"/>
              <w:left w:w="120" w:type="dxa"/>
              <w:bottom w:w="80" w:type="dxa"/>
              <w:right w:w="120" w:type="dxa"/>
            </w:tcMar>
          </w:tcPr>
          <w:p w:rsidR="00FD7B57" w:rsidRDefault="00FD7B57" w14:paraId="01B6E324" w14:textId="77777777">
            <w:pPr>
              <w:spacing w:before="40" w:after="40"/>
            </w:pPr>
            <w:r>
              <w:rPr>
                <w:b/>
                <w:color w:val="FFFFFF"/>
              </w:rPr>
              <w:t>What the product does</w:t>
            </w:r>
          </w:p>
        </w:tc>
        <w:tc>
          <w:tcPr>
            <w:tcW w:w="4440" w:type="dxa"/>
            <w:shd w:val="clear" w:color="auto" w:fill="006D9A"/>
            <w:tcMar>
              <w:top w:w="80" w:type="dxa"/>
              <w:left w:w="120" w:type="dxa"/>
              <w:bottom w:w="80" w:type="dxa"/>
              <w:right w:w="120" w:type="dxa"/>
            </w:tcMar>
          </w:tcPr>
          <w:p w:rsidR="00FD7B57" w:rsidRDefault="00FD7B57" w14:paraId="60348E6E" w14:textId="77777777">
            <w:pPr>
              <w:spacing w:before="40" w:after="40"/>
            </w:pPr>
            <w:r>
              <w:rPr>
                <w:b/>
                <w:color w:val="FFFFFF"/>
              </w:rPr>
              <w:t>Key design detail</w:t>
            </w:r>
          </w:p>
        </w:tc>
      </w:tr>
      <w:tr w:rsidR="00FD7B57" w14:paraId="5E7B661E" w14:textId="77777777">
        <w:tc>
          <w:tcPr>
            <w:tcW w:w="1200" w:type="dxa"/>
            <w:tcMar>
              <w:top w:w="80" w:type="dxa"/>
              <w:left w:w="120" w:type="dxa"/>
              <w:bottom w:w="80" w:type="dxa"/>
              <w:right w:w="120" w:type="dxa"/>
            </w:tcMar>
          </w:tcPr>
          <w:p w:rsidR="00FD7B57" w:rsidRDefault="00FD7B57" w14:paraId="17E6FC03" w14:textId="77777777">
            <w:pPr>
              <w:spacing w:before="40" w:after="40"/>
            </w:pPr>
            <w:r>
              <w:t>1 - Real Time</w:t>
            </w:r>
            <w:r>
              <w:br/>
            </w:r>
            <w:r>
              <w:t>Outlook</w:t>
            </w:r>
          </w:p>
        </w:tc>
        <w:tc>
          <w:tcPr>
            <w:tcW w:w="4440" w:type="dxa"/>
            <w:tcMar>
              <w:top w:w="80" w:type="dxa"/>
              <w:left w:w="120" w:type="dxa"/>
              <w:bottom w:w="80" w:type="dxa"/>
              <w:right w:w="120" w:type="dxa"/>
            </w:tcMar>
          </w:tcPr>
          <w:p w:rsidR="00FD7B57" w:rsidRDefault="00FD7B57" w14:paraId="135EBEA2" w14:textId="77777777">
            <w:pPr>
              <w:spacing w:before="40" w:after="40"/>
            </w:pPr>
            <w:r>
              <w:t>Auto-loads the shift position: productivity %, hours needed vs scheduled, hours over/under in real time, daily labor cost vs baseline. No action required to reach this view.</w:t>
            </w:r>
          </w:p>
        </w:tc>
        <w:tc>
          <w:tcPr>
            <w:tcW w:w="4440" w:type="dxa"/>
            <w:tcMar>
              <w:top w:w="80" w:type="dxa"/>
              <w:left w:w="120" w:type="dxa"/>
              <w:bottom w:w="80" w:type="dxa"/>
              <w:right w:w="120" w:type="dxa"/>
            </w:tcMar>
          </w:tcPr>
          <w:p w:rsidR="00FD7B57" w:rsidRDefault="00FD7B57" w14:paraId="34C40187" w14:textId="77777777">
            <w:pPr>
              <w:spacing w:before="40" w:after="40"/>
            </w:pPr>
            <w:r>
              <w:t>Default view on login. Productivity shown as a traffic-light indicator - on target or off target with the dollar gap named. The charge nurse sees the problem before she asks.</w:t>
            </w:r>
          </w:p>
        </w:tc>
      </w:tr>
      <w:tr w:rsidR="00FD7B57" w14:paraId="3A8A2146" w14:textId="77777777">
        <w:tc>
          <w:tcPr>
            <w:tcW w:w="1200" w:type="dxa"/>
            <w:tcMar>
              <w:top w:w="80" w:type="dxa"/>
              <w:left w:w="120" w:type="dxa"/>
              <w:bottom w:w="80" w:type="dxa"/>
              <w:right w:w="120" w:type="dxa"/>
            </w:tcMar>
          </w:tcPr>
          <w:p w:rsidR="00FD7B57" w:rsidRDefault="00FD7B57" w14:paraId="3F097114" w14:textId="77777777">
            <w:pPr>
              <w:spacing w:before="40" w:after="40"/>
            </w:pPr>
            <w:r>
              <w:t>2 - Adjust Plan</w:t>
            </w:r>
            <w:r>
              <w:br/>
            </w:r>
            <w:r>
              <w:t>(Recommended</w:t>
            </w:r>
            <w:r>
              <w:br/>
            </w:r>
            <w:r>
              <w:t>Worklist)</w:t>
            </w:r>
          </w:p>
        </w:tc>
        <w:tc>
          <w:tcPr>
            <w:tcW w:w="4440" w:type="dxa"/>
            <w:tcMar>
              <w:top w:w="80" w:type="dxa"/>
              <w:left w:w="120" w:type="dxa"/>
              <w:bottom w:w="80" w:type="dxa"/>
              <w:right w:w="120" w:type="dxa"/>
            </w:tcMar>
          </w:tcPr>
          <w:p w:rsidR="00FD7B57" w:rsidRDefault="00FD7B57" w14:paraId="6843E07C" w14:textId="77777777">
            <w:pPr>
              <w:spacing w:before="40" w:after="40"/>
            </w:pPr>
            <w:r>
              <w:t>Named caregivers ranked by cost impact, each tagged with guardrail checks: Ratio holds 1:4 / Skill mix OK / Not mandated. Dollar savings per day shown per pick. Header: 'Overstaffed by 16 hrs - model a fix. Send home now - each pick respects your guardrails.'</w:t>
            </w:r>
          </w:p>
        </w:tc>
        <w:tc>
          <w:tcPr>
            <w:tcW w:w="4440" w:type="dxa"/>
            <w:tcMar>
              <w:top w:w="80" w:type="dxa"/>
              <w:left w:w="120" w:type="dxa"/>
              <w:bottom w:w="80" w:type="dxa"/>
              <w:right w:w="120" w:type="dxa"/>
            </w:tcMar>
          </w:tcPr>
          <w:p w:rsidR="00FD7B57" w:rsidRDefault="00FD7B57" w14:paraId="0F07D52F" w14:textId="77777777">
            <w:pPr>
              <w:spacing w:before="40" w:after="40"/>
            </w:pPr>
            <w:r>
              <w:t>The charge nurse does not verify constraints manually - the product already has. She reviews names and context, selects, and applies. Guardrail failures surface as reasons not to pick, not as post-hoc warnings.</w:t>
            </w:r>
          </w:p>
        </w:tc>
      </w:tr>
      <w:tr w:rsidR="00FD7B57" w14:paraId="065D2560" w14:textId="77777777">
        <w:tc>
          <w:tcPr>
            <w:tcW w:w="1200" w:type="dxa"/>
            <w:tcMar>
              <w:top w:w="80" w:type="dxa"/>
              <w:left w:w="120" w:type="dxa"/>
              <w:bottom w:w="80" w:type="dxa"/>
              <w:right w:w="120" w:type="dxa"/>
            </w:tcMar>
          </w:tcPr>
          <w:p w:rsidR="00FD7B57" w:rsidRDefault="00FD7B57" w14:paraId="602B52EB" w14:textId="77777777">
            <w:pPr>
              <w:spacing w:before="40" w:after="40"/>
            </w:pPr>
            <w:r>
              <w:t>3 - Take Action</w:t>
            </w:r>
            <w:r>
              <w:br/>
            </w:r>
            <w:r>
              <w:t>(What to Do Now)</w:t>
            </w:r>
          </w:p>
        </w:tc>
        <w:tc>
          <w:tcPr>
            <w:tcW w:w="4440" w:type="dxa"/>
            <w:tcMar>
              <w:top w:w="80" w:type="dxa"/>
              <w:left w:w="120" w:type="dxa"/>
              <w:bottom w:w="80" w:type="dxa"/>
              <w:right w:w="120" w:type="dxa"/>
            </w:tcMar>
          </w:tcPr>
          <w:p w:rsidR="00FD7B57" w:rsidRDefault="00FD7B57" w14:paraId="7918EF10" w14:textId="77777777">
            <w:pPr>
              <w:spacing w:before="40" w:after="40"/>
            </w:pPr>
            <w:r>
              <w:t>Auto-generated checklist: (1) Flex the caregiver - notify before shift start, (2) Write-back to MyTime - keeps staffing and payroll in sync, (3) Brief the oncoming charge nurse - so the floor knows who flexed and why.</w:t>
            </w:r>
          </w:p>
        </w:tc>
        <w:tc>
          <w:tcPr>
            <w:tcW w:w="4440" w:type="dxa"/>
            <w:tcMar>
              <w:top w:w="80" w:type="dxa"/>
              <w:left w:w="120" w:type="dxa"/>
              <w:bottom w:w="80" w:type="dxa"/>
              <w:right w:w="120" w:type="dxa"/>
            </w:tcMar>
          </w:tcPr>
          <w:p w:rsidR="00FD7B57" w:rsidRDefault="00FD7B57" w14:paraId="4C983604" w14:textId="77777777">
            <w:pPr>
              <w:spacing w:before="40" w:after="40"/>
            </w:pPr>
            <w:r>
              <w:t>Accountability is captured by the write-back and handoff brief, not by a separate logging step. The manager never fills in a 'what did you do' form. Net effect displayed: productivity %, scheduled hrs, and daily cost delta.</w:t>
            </w:r>
          </w:p>
        </w:tc>
      </w:tr>
    </w:tbl>
    <w:p w:rsidR="00FD7B57" w:rsidP="00FD7B57" w:rsidRDefault="00FD7B57" w14:paraId="3E6F9942" w14:textId="77777777">
      <w:pPr>
        <w:spacing w:before="200" w:after="80"/>
      </w:pPr>
      <w:r>
        <w:rPr>
          <w:b/>
          <w:color w:val="474747"/>
        </w:rPr>
        <w:t>Executive / analyst - three-step flow</w:t>
      </w:r>
    </w:p>
    <w:tbl>
      <w:tblPr>
        <w:tblStyle w:val="TableGrid"/>
        <w:tblW w:w="10080" w:type="dxa"/>
        <w:tblLook w:val="04A0" w:firstRow="1" w:lastRow="0" w:firstColumn="1" w:lastColumn="0" w:noHBand="0" w:noVBand="1"/>
      </w:tblPr>
      <w:tblGrid>
        <w:gridCol w:w="1200"/>
        <w:gridCol w:w="4440"/>
        <w:gridCol w:w="4440"/>
      </w:tblGrid>
      <w:tr w:rsidR="00FD7B57" w14:paraId="3140165E" w14:textId="77777777">
        <w:tc>
          <w:tcPr>
            <w:tcW w:w="1200" w:type="dxa"/>
            <w:shd w:val="clear" w:color="auto" w:fill="006D9A"/>
            <w:tcMar>
              <w:top w:w="80" w:type="dxa"/>
              <w:left w:w="120" w:type="dxa"/>
              <w:bottom w:w="80" w:type="dxa"/>
              <w:right w:w="120" w:type="dxa"/>
            </w:tcMar>
          </w:tcPr>
          <w:p w:rsidR="00FD7B57" w:rsidRDefault="00FD7B57" w14:paraId="5A575A75" w14:textId="77777777">
            <w:pPr>
              <w:spacing w:before="40" w:after="40"/>
            </w:pPr>
            <w:r>
              <w:rPr>
                <w:b/>
                <w:color w:val="FFFFFF"/>
              </w:rPr>
              <w:t>Step</w:t>
            </w:r>
          </w:p>
        </w:tc>
        <w:tc>
          <w:tcPr>
            <w:tcW w:w="4440" w:type="dxa"/>
            <w:shd w:val="clear" w:color="auto" w:fill="006D9A"/>
            <w:tcMar>
              <w:top w:w="80" w:type="dxa"/>
              <w:left w:w="120" w:type="dxa"/>
              <w:bottom w:w="80" w:type="dxa"/>
              <w:right w:w="120" w:type="dxa"/>
            </w:tcMar>
          </w:tcPr>
          <w:p w:rsidR="00FD7B57" w:rsidRDefault="00FD7B57" w14:paraId="64362068" w14:textId="77777777">
            <w:pPr>
              <w:spacing w:before="40" w:after="40"/>
            </w:pPr>
            <w:r>
              <w:rPr>
                <w:b/>
                <w:color w:val="FFFFFF"/>
              </w:rPr>
              <w:t>What the product does</w:t>
            </w:r>
          </w:p>
        </w:tc>
        <w:tc>
          <w:tcPr>
            <w:tcW w:w="4440" w:type="dxa"/>
            <w:shd w:val="clear" w:color="auto" w:fill="006D9A"/>
            <w:tcMar>
              <w:top w:w="80" w:type="dxa"/>
              <w:left w:w="120" w:type="dxa"/>
              <w:bottom w:w="80" w:type="dxa"/>
              <w:right w:w="120" w:type="dxa"/>
            </w:tcMar>
          </w:tcPr>
          <w:p w:rsidR="00FD7B57" w:rsidRDefault="00FD7B57" w14:paraId="0B8610D3" w14:textId="77777777">
            <w:pPr>
              <w:spacing w:before="40" w:after="40"/>
            </w:pPr>
            <w:r>
              <w:rPr>
                <w:b/>
                <w:color w:val="FFFFFF"/>
              </w:rPr>
              <w:t>Key design detail</w:t>
            </w:r>
          </w:p>
        </w:tc>
      </w:tr>
      <w:tr w:rsidR="00FD7B57" w14:paraId="7F6774B5" w14:textId="77777777">
        <w:tc>
          <w:tcPr>
            <w:tcW w:w="1200" w:type="dxa"/>
            <w:tcMar>
              <w:top w:w="80" w:type="dxa"/>
              <w:left w:w="120" w:type="dxa"/>
              <w:bottom w:w="80" w:type="dxa"/>
              <w:right w:w="120" w:type="dxa"/>
            </w:tcMar>
          </w:tcPr>
          <w:p w:rsidR="00FD7B57" w:rsidRDefault="00FD7B57" w14:paraId="02A6D1F8" w14:textId="77777777">
            <w:pPr>
              <w:spacing w:before="40" w:after="40"/>
            </w:pPr>
            <w:r>
              <w:t>1 - Weekly</w:t>
            </w:r>
            <w:r>
              <w:br/>
            </w:r>
            <w:r>
              <w:t>Labor Brief</w:t>
            </w:r>
            <w:r>
              <w:br/>
            </w:r>
            <w:r>
              <w:t>(push email)</w:t>
            </w:r>
          </w:p>
        </w:tc>
        <w:tc>
          <w:tcPr>
            <w:tcW w:w="4440" w:type="dxa"/>
            <w:tcMar>
              <w:top w:w="80" w:type="dxa"/>
              <w:left w:w="120" w:type="dxa"/>
              <w:bottom w:w="80" w:type="dxa"/>
              <w:right w:w="120" w:type="dxa"/>
            </w:tcMar>
          </w:tcPr>
          <w:p w:rsidR="00FD7B57" w:rsidRDefault="00FD7B57" w14:paraId="54D1C4F3" w14:textId="77777777">
            <w:pPr>
              <w:spacing w:before="40" w:after="40"/>
            </w:pPr>
            <w:r>
              <w:t>Narrative summary: productivity to budget, overtime, agency spend vs prior week; named units furthest from budget; next-week forecast with units at risk identified; prioritized where-to-focus list with three actionable items.</w:t>
            </w:r>
          </w:p>
        </w:tc>
        <w:tc>
          <w:tcPr>
            <w:tcW w:w="4440" w:type="dxa"/>
            <w:tcMar>
              <w:top w:w="80" w:type="dxa"/>
              <w:left w:w="120" w:type="dxa"/>
              <w:bottom w:w="80" w:type="dxa"/>
              <w:right w:w="120" w:type="dxa"/>
            </w:tcMar>
          </w:tcPr>
          <w:p w:rsidR="00FD7B57" w:rsidRDefault="00FD7B57" w14:paraId="0E7D7E6B" w14:textId="77777777">
            <w:pPr>
              <w:spacing w:before="40" w:after="40"/>
            </w:pPr>
            <w:r>
              <w:t>Reads like a briefing from a labor analyst, not a dashboard screenshot. Designed to be consumed in under two minutes. Future: podcast audio version and comment-to-action for briefing items.</w:t>
            </w:r>
          </w:p>
        </w:tc>
      </w:tr>
      <w:tr w:rsidR="00FD7B57" w14:paraId="628E6B33" w14:textId="77777777">
        <w:tc>
          <w:tcPr>
            <w:tcW w:w="1200" w:type="dxa"/>
            <w:tcMar>
              <w:top w:w="80" w:type="dxa"/>
              <w:left w:w="120" w:type="dxa"/>
              <w:bottom w:w="80" w:type="dxa"/>
              <w:right w:w="120" w:type="dxa"/>
            </w:tcMar>
          </w:tcPr>
          <w:p w:rsidR="00FD7B57" w:rsidRDefault="00FD7B57" w14:paraId="3EF5398B" w14:textId="77777777">
            <w:pPr>
              <w:spacing w:before="40" w:after="40"/>
            </w:pPr>
            <w:r>
              <w:t>2 - Dashboard</w:t>
            </w:r>
            <w:r>
              <w:br/>
            </w:r>
            <w:r>
              <w:t>+ Catalyst AI</w:t>
            </w:r>
            <w:r>
              <w:br/>
            </w:r>
            <w:r>
              <w:t>(pull)</w:t>
            </w:r>
          </w:p>
        </w:tc>
        <w:tc>
          <w:tcPr>
            <w:tcW w:w="4440" w:type="dxa"/>
            <w:tcMar>
              <w:top w:w="80" w:type="dxa"/>
              <w:left w:w="120" w:type="dxa"/>
              <w:bottom w:w="80" w:type="dxa"/>
              <w:right w:w="120" w:type="dxa"/>
            </w:tcMar>
          </w:tcPr>
          <w:p w:rsidR="00FD7B57" w:rsidRDefault="00FD7B57" w14:paraId="60AD51A6" w14:textId="77777777">
            <w:pPr>
              <w:spacing w:before="40" w:after="40"/>
            </w:pPr>
            <w:r>
              <w:t>Deep Research by unit, cost category, or trend. Three-question AI arc surfaced as quick-action chips: 'What does this mean? / Why is this happening? / What should I do about it?' Each question progressively deepens the analysis.</w:t>
            </w:r>
          </w:p>
        </w:tc>
        <w:tc>
          <w:tcPr>
            <w:tcW w:w="4440" w:type="dxa"/>
            <w:tcMar>
              <w:top w:w="80" w:type="dxa"/>
              <w:left w:w="120" w:type="dxa"/>
              <w:bottom w:w="80" w:type="dxa"/>
              <w:right w:w="120" w:type="dxa"/>
            </w:tcMar>
          </w:tcPr>
          <w:p w:rsidR="00FD7B57" w:rsidRDefault="00FD7B57" w14:paraId="74224A6F" w14:textId="77777777">
            <w:pPr>
              <w:spacing w:before="40" w:after="40"/>
            </w:pPr>
            <w:r>
              <w:t>AI gives root cause with quantified drivers, then options A-D ranked by cost impact and time-to-effect, then a single recommendation with rationale and projected net effect. Options are always shown before the recommendation - manager judgment is preserved.</w:t>
            </w:r>
          </w:p>
        </w:tc>
      </w:tr>
      <w:tr w:rsidR="00FD7B57" w14:paraId="2D50C765" w14:textId="77777777">
        <w:tc>
          <w:tcPr>
            <w:tcW w:w="1200" w:type="dxa"/>
            <w:tcMar>
              <w:top w:w="80" w:type="dxa"/>
              <w:left w:w="120" w:type="dxa"/>
              <w:bottom w:w="80" w:type="dxa"/>
              <w:right w:w="120" w:type="dxa"/>
            </w:tcMar>
          </w:tcPr>
          <w:p w:rsidR="00FD7B57" w:rsidRDefault="00FD7B57" w14:paraId="0CB36C81" w14:textId="77777777">
            <w:pPr>
              <w:spacing w:before="40" w:after="40"/>
            </w:pPr>
            <w:r>
              <w:t>3 - Reports</w:t>
            </w:r>
            <w:r>
              <w:br/>
            </w:r>
            <w:r>
              <w:t>(pull)</w:t>
            </w:r>
          </w:p>
        </w:tc>
        <w:tc>
          <w:tcPr>
            <w:tcW w:w="4440" w:type="dxa"/>
            <w:tcMar>
              <w:top w:w="80" w:type="dxa"/>
              <w:left w:w="120" w:type="dxa"/>
              <w:bottom w:w="80" w:type="dxa"/>
              <w:right w:w="120" w:type="dxa"/>
            </w:tcMar>
          </w:tcPr>
          <w:p w:rsidR="00FD7B57" w:rsidRDefault="00FD7B57" w14:paraId="5A5656B2" w14:textId="77777777">
            <w:pPr>
              <w:spacing w:before="40" w:after="40"/>
            </w:pPr>
            <w:r>
              <w:t>Library of previously built reports: Monthly Executive Labor Review, Overtime Deep Dive, Agency Spend Review, Volume vs Labor Variance, Board Labor Packet. Analyst builds and saves; executive opens on demand.</w:t>
            </w:r>
          </w:p>
        </w:tc>
        <w:tc>
          <w:tcPr>
            <w:tcW w:w="4440" w:type="dxa"/>
            <w:tcMar>
              <w:top w:w="80" w:type="dxa"/>
              <w:left w:w="120" w:type="dxa"/>
              <w:bottom w:w="80" w:type="dxa"/>
              <w:right w:w="120" w:type="dxa"/>
            </w:tcMar>
          </w:tcPr>
          <w:p w:rsidR="00FD7B57" w:rsidRDefault="00FD7B57" w14:paraId="3D48CF98" w14:textId="77777777">
            <w:pPr>
              <w:spacing w:before="40" w:after="40"/>
            </w:pPr>
            <w:r>
              <w:t>Report library persists across sessions. New report builder for custom cuts. Export available for board packets and finance review.</w:t>
            </w:r>
          </w:p>
        </w:tc>
      </w:tr>
    </w:tbl>
    <w:p w:rsidR="00FD7B57" w:rsidP="00FD7B57" w:rsidRDefault="00FD7B57" w14:paraId="0EFE4AFB" w14:textId="77777777">
      <w:pPr>
        <w:spacing w:before="200" w:after="80"/>
      </w:pPr>
      <w:r>
        <w:rPr>
          <w:b/>
          <w:color w:val="474747"/>
        </w:rPr>
        <w:t>AI interaction arc - Illuminate to Intervene</w:t>
      </w:r>
    </w:p>
    <w:tbl>
      <w:tblPr>
        <w:tblStyle w:val="TableGrid"/>
        <w:tblW w:w="10080" w:type="dxa"/>
        <w:tblLook w:val="04A0" w:firstRow="1" w:lastRow="0" w:firstColumn="1" w:lastColumn="0" w:noHBand="0" w:noVBand="1"/>
      </w:tblPr>
      <w:tblGrid>
        <w:gridCol w:w="2400"/>
        <w:gridCol w:w="6240"/>
        <w:gridCol w:w="1440"/>
      </w:tblGrid>
      <w:tr w:rsidR="00FD7B57" w14:paraId="529B1FB4" w14:textId="77777777">
        <w:tc>
          <w:tcPr>
            <w:tcW w:w="2400" w:type="dxa"/>
            <w:shd w:val="clear" w:color="auto" w:fill="006D9A"/>
            <w:tcMar>
              <w:top w:w="80" w:type="dxa"/>
              <w:left w:w="120" w:type="dxa"/>
              <w:bottom w:w="80" w:type="dxa"/>
              <w:right w:w="120" w:type="dxa"/>
            </w:tcMar>
          </w:tcPr>
          <w:p w:rsidR="00FD7B57" w:rsidRDefault="00FD7B57" w14:paraId="4C8F3821" w14:textId="77777777">
            <w:pPr>
              <w:spacing w:before="40" w:after="40"/>
            </w:pPr>
            <w:r>
              <w:rPr>
                <w:b/>
                <w:color w:val="FFFFFF"/>
              </w:rPr>
              <w:t>Question</w:t>
            </w:r>
          </w:p>
        </w:tc>
        <w:tc>
          <w:tcPr>
            <w:tcW w:w="6240" w:type="dxa"/>
            <w:shd w:val="clear" w:color="auto" w:fill="006D9A"/>
            <w:tcMar>
              <w:top w:w="80" w:type="dxa"/>
              <w:left w:w="120" w:type="dxa"/>
              <w:bottom w:w="80" w:type="dxa"/>
              <w:right w:w="120" w:type="dxa"/>
            </w:tcMar>
          </w:tcPr>
          <w:p w:rsidR="00FD7B57" w:rsidRDefault="00FD7B57" w14:paraId="2D6925A1" w14:textId="77777777">
            <w:pPr>
              <w:spacing w:before="40" w:after="40"/>
            </w:pPr>
            <w:r>
              <w:rPr>
                <w:b/>
                <w:color w:val="FFFFFF"/>
              </w:rPr>
              <w:t>What AI produces</w:t>
            </w:r>
          </w:p>
        </w:tc>
        <w:tc>
          <w:tcPr>
            <w:tcW w:w="1440" w:type="dxa"/>
            <w:shd w:val="clear" w:color="auto" w:fill="006D9A"/>
            <w:tcMar>
              <w:top w:w="80" w:type="dxa"/>
              <w:left w:w="120" w:type="dxa"/>
              <w:bottom w:w="80" w:type="dxa"/>
              <w:right w:w="120" w:type="dxa"/>
            </w:tcMar>
          </w:tcPr>
          <w:p w:rsidR="00FD7B57" w:rsidRDefault="00FD7B57" w14:paraId="35D54A96" w14:textId="77777777">
            <w:pPr>
              <w:spacing w:before="40" w:after="40"/>
            </w:pPr>
            <w:r>
              <w:rPr>
                <w:b/>
                <w:color w:val="FFFFFF"/>
              </w:rPr>
              <w:t>Stage</w:t>
            </w:r>
          </w:p>
        </w:tc>
      </w:tr>
      <w:tr w:rsidR="00FD7B57" w14:paraId="1F49CBA8" w14:textId="77777777">
        <w:tc>
          <w:tcPr>
            <w:tcW w:w="2400" w:type="dxa"/>
            <w:tcMar>
              <w:top w:w="80" w:type="dxa"/>
              <w:left w:w="120" w:type="dxa"/>
              <w:bottom w:w="80" w:type="dxa"/>
              <w:right w:w="120" w:type="dxa"/>
            </w:tcMar>
          </w:tcPr>
          <w:p w:rsidR="00FD7B57" w:rsidRDefault="00FD7B57" w14:paraId="241C139C" w14:textId="77777777">
            <w:pPr>
              <w:spacing w:before="40" w:after="40"/>
            </w:pPr>
            <w:r>
              <w:t>What does this mean?</w:t>
            </w:r>
          </w:p>
        </w:tc>
        <w:tc>
          <w:tcPr>
            <w:tcW w:w="6240" w:type="dxa"/>
            <w:tcMar>
              <w:top w:w="80" w:type="dxa"/>
              <w:left w:w="120" w:type="dxa"/>
              <w:bottom w:w="80" w:type="dxa"/>
              <w:right w:w="120" w:type="dxa"/>
            </w:tcMar>
          </w:tcPr>
          <w:p w:rsidR="00FD7B57" w:rsidRDefault="00FD7B57" w14:paraId="64290BA1" w14:textId="77777777">
            <w:pPr>
              <w:spacing w:before="40" w:after="40"/>
            </w:pPr>
            <w:r>
              <w:t>Plain-language interpretation of the signal: magnitude, trend, whether structural or episodic. Example: 'ICU 2 North has run 24-32% over its volume-adjusted budget for six straight pay periods - about 340 worked hours over each period, roughly $18K in premium cost, near $108K this quarter.'</w:t>
            </w:r>
          </w:p>
        </w:tc>
        <w:tc>
          <w:tcPr>
            <w:tcW w:w="1440" w:type="dxa"/>
            <w:tcMar>
              <w:top w:w="80" w:type="dxa"/>
              <w:left w:w="120" w:type="dxa"/>
              <w:bottom w:w="80" w:type="dxa"/>
              <w:right w:w="120" w:type="dxa"/>
            </w:tcMar>
          </w:tcPr>
          <w:p w:rsidR="00FD7B57" w:rsidRDefault="00FD7B57" w14:paraId="15B01607" w14:textId="77777777">
            <w:pPr>
              <w:spacing w:before="40" w:after="40"/>
            </w:pPr>
            <w:r>
              <w:t>Illuminate</w:t>
            </w:r>
          </w:p>
        </w:tc>
      </w:tr>
      <w:tr w:rsidR="00FD7B57" w14:paraId="487870CF" w14:textId="77777777">
        <w:tc>
          <w:tcPr>
            <w:tcW w:w="2400" w:type="dxa"/>
            <w:tcMar>
              <w:top w:w="80" w:type="dxa"/>
              <w:left w:w="120" w:type="dxa"/>
              <w:bottom w:w="80" w:type="dxa"/>
              <w:right w:w="120" w:type="dxa"/>
            </w:tcMar>
          </w:tcPr>
          <w:p w:rsidR="00FD7B57" w:rsidRDefault="00FD7B57" w14:paraId="6D16BFF3" w14:textId="77777777">
            <w:pPr>
              <w:spacing w:before="40" w:after="40"/>
            </w:pPr>
            <w:r>
              <w:t>Why is this happening?</w:t>
            </w:r>
          </w:p>
        </w:tc>
        <w:tc>
          <w:tcPr>
            <w:tcW w:w="6240" w:type="dxa"/>
            <w:tcMar>
              <w:top w:w="80" w:type="dxa"/>
              <w:left w:w="120" w:type="dxa"/>
              <w:bottom w:w="80" w:type="dxa"/>
              <w:right w:w="120" w:type="dxa"/>
            </w:tcMar>
          </w:tcPr>
          <w:p w:rsidR="00FD7B57" w:rsidRDefault="00FD7B57" w14:paraId="1CCEB7E7" w14:textId="77777777">
            <w:pPr>
              <w:spacing w:before="40" w:after="40"/>
            </w:pPr>
            <w:r>
              <w:t>Root cause analysis with ranked drivers and quantified contribution. Example: 'Two open RN night lines since March = ~60% of the gap. Budgeted ratio 1.5 vs observed acuity 1.4 = structural mismatch. Three new-hire orientation blocks last two periods = temporary bump.'</w:t>
            </w:r>
          </w:p>
        </w:tc>
        <w:tc>
          <w:tcPr>
            <w:tcW w:w="1440" w:type="dxa"/>
            <w:tcMar>
              <w:top w:w="80" w:type="dxa"/>
              <w:left w:w="120" w:type="dxa"/>
              <w:bottom w:w="80" w:type="dxa"/>
              <w:right w:w="120" w:type="dxa"/>
            </w:tcMar>
          </w:tcPr>
          <w:p w:rsidR="00FD7B57" w:rsidRDefault="00FD7B57" w14:paraId="4171DEAD" w14:textId="77777777">
            <w:pPr>
              <w:spacing w:before="40" w:after="40"/>
            </w:pPr>
            <w:r>
              <w:t>Illuminate</w:t>
            </w:r>
          </w:p>
        </w:tc>
      </w:tr>
      <w:tr w:rsidR="00FD7B57" w14:paraId="18EE1FAF" w14:textId="77777777">
        <w:tc>
          <w:tcPr>
            <w:tcW w:w="2400" w:type="dxa"/>
            <w:tcMar>
              <w:top w:w="80" w:type="dxa"/>
              <w:left w:w="120" w:type="dxa"/>
              <w:bottom w:w="80" w:type="dxa"/>
              <w:right w:w="120" w:type="dxa"/>
            </w:tcMar>
          </w:tcPr>
          <w:p w:rsidR="00FD7B57" w:rsidRDefault="00FD7B57" w14:paraId="4F8C867F" w14:textId="77777777">
            <w:pPr>
              <w:spacing w:before="40" w:after="40"/>
            </w:pPr>
            <w:r>
              <w:t>What should I do about it?</w:t>
            </w:r>
          </w:p>
        </w:tc>
        <w:tc>
          <w:tcPr>
            <w:tcW w:w="6240" w:type="dxa"/>
            <w:tcMar>
              <w:top w:w="80" w:type="dxa"/>
              <w:left w:w="120" w:type="dxa"/>
              <w:bottom w:w="80" w:type="dxa"/>
              <w:right w:w="120" w:type="dxa"/>
            </w:tcMar>
          </w:tcPr>
          <w:p w:rsidR="00FD7B57" w:rsidRDefault="00FD7B57" w14:paraId="5D10930C" w14:textId="77777777">
            <w:pPr>
              <w:spacing w:before="40" w:after="40"/>
            </w:pPr>
            <w:r>
              <w:t>Options A-D with cost impact per period and time-to-effect, followed by 'Here is what I recommend' with a named combination and projected net effect. Example: Run A+B together, bridged by C - variance should fall from ~27% to under 10% within two pay periods, with remainder reclassified as legitimate acuity.</w:t>
            </w:r>
          </w:p>
        </w:tc>
        <w:tc>
          <w:tcPr>
            <w:tcW w:w="1440" w:type="dxa"/>
            <w:tcMar>
              <w:top w:w="80" w:type="dxa"/>
              <w:left w:w="120" w:type="dxa"/>
              <w:bottom w:w="80" w:type="dxa"/>
              <w:right w:w="120" w:type="dxa"/>
            </w:tcMar>
          </w:tcPr>
          <w:p w:rsidR="00FD7B57" w:rsidRDefault="00FD7B57" w14:paraId="5FE61630" w14:textId="77777777">
            <w:pPr>
              <w:spacing w:before="40" w:after="40"/>
            </w:pPr>
            <w:r>
              <w:t>Intervene</w:t>
            </w:r>
          </w:p>
        </w:tc>
      </w:tr>
    </w:tbl>
    <w:p w:rsidR="00FD7B57" w:rsidP="00FD7B57" w:rsidRDefault="00FD7B57" w14:paraId="024233CD" w14:textId="77777777">
      <w:pPr>
        <w:spacing w:before="200" w:after="80"/>
      </w:pPr>
      <w:r>
        <w:rPr>
          <w:b/>
          <w:color w:val="474747"/>
        </w:rPr>
        <w:t>Design principles</w:t>
      </w:r>
    </w:p>
    <w:tbl>
      <w:tblPr>
        <w:tblStyle w:val="TableGrid"/>
        <w:tblW w:w="10080" w:type="dxa"/>
        <w:tblLook w:val="04A0" w:firstRow="1" w:lastRow="0" w:firstColumn="1" w:lastColumn="0" w:noHBand="0" w:noVBand="1"/>
      </w:tblPr>
      <w:tblGrid>
        <w:gridCol w:w="2160"/>
        <w:gridCol w:w="4320"/>
        <w:gridCol w:w="3600"/>
      </w:tblGrid>
      <w:tr w:rsidR="00FD7B57" w14:paraId="28AF4D0F" w14:textId="77777777">
        <w:tc>
          <w:tcPr>
            <w:tcW w:w="2160" w:type="dxa"/>
            <w:shd w:val="clear" w:color="auto" w:fill="006D9A"/>
            <w:tcMar>
              <w:top w:w="80" w:type="dxa"/>
              <w:left w:w="120" w:type="dxa"/>
              <w:bottom w:w="80" w:type="dxa"/>
              <w:right w:w="120" w:type="dxa"/>
            </w:tcMar>
          </w:tcPr>
          <w:p w:rsidR="00FD7B57" w:rsidRDefault="00FD7B57" w14:paraId="40C9EDEE" w14:textId="77777777">
            <w:pPr>
              <w:spacing w:before="40" w:after="40"/>
            </w:pPr>
            <w:r>
              <w:rPr>
                <w:b/>
                <w:color w:val="FFFFFF"/>
              </w:rPr>
              <w:t>Principle</w:t>
            </w:r>
          </w:p>
        </w:tc>
        <w:tc>
          <w:tcPr>
            <w:tcW w:w="4320" w:type="dxa"/>
            <w:shd w:val="clear" w:color="auto" w:fill="006D9A"/>
            <w:tcMar>
              <w:top w:w="80" w:type="dxa"/>
              <w:left w:w="120" w:type="dxa"/>
              <w:bottom w:w="80" w:type="dxa"/>
              <w:right w:w="120" w:type="dxa"/>
            </w:tcMar>
          </w:tcPr>
          <w:p w:rsidR="00FD7B57" w:rsidRDefault="00FD7B57" w14:paraId="1DB98E9E" w14:textId="77777777">
            <w:pPr>
              <w:spacing w:before="40" w:after="40"/>
            </w:pPr>
            <w:r>
              <w:rPr>
                <w:b/>
                <w:color w:val="FFFFFF"/>
              </w:rPr>
              <w:t>What it means in the UX</w:t>
            </w:r>
          </w:p>
        </w:tc>
        <w:tc>
          <w:tcPr>
            <w:tcW w:w="3600" w:type="dxa"/>
            <w:shd w:val="clear" w:color="auto" w:fill="006D9A"/>
            <w:tcMar>
              <w:top w:w="80" w:type="dxa"/>
              <w:left w:w="120" w:type="dxa"/>
              <w:bottom w:w="80" w:type="dxa"/>
              <w:right w:w="120" w:type="dxa"/>
            </w:tcMar>
          </w:tcPr>
          <w:p w:rsidR="00FD7B57" w:rsidRDefault="00FD7B57" w14:paraId="72A114FE" w14:textId="77777777">
            <w:pPr>
              <w:spacing w:before="40" w:after="40"/>
            </w:pPr>
            <w:r>
              <w:rPr>
                <w:b/>
                <w:color w:val="FFFFFF"/>
              </w:rPr>
              <w:t>What it rules out</w:t>
            </w:r>
          </w:p>
        </w:tc>
      </w:tr>
      <w:tr w:rsidR="00FD7B57" w14:paraId="0E8212D9" w14:textId="77777777">
        <w:tc>
          <w:tcPr>
            <w:tcW w:w="2160" w:type="dxa"/>
            <w:shd w:val="clear" w:color="auto" w:fill="F5F8FB"/>
            <w:tcMar>
              <w:top w:w="80" w:type="dxa"/>
              <w:left w:w="120" w:type="dxa"/>
              <w:bottom w:w="80" w:type="dxa"/>
              <w:right w:w="120" w:type="dxa"/>
            </w:tcMar>
          </w:tcPr>
          <w:p w:rsidR="00FD7B57" w:rsidRDefault="00FD7B57" w14:paraId="682C0ACB" w14:textId="77777777">
            <w:pPr>
              <w:spacing w:before="40" w:after="40"/>
            </w:pPr>
            <w:r>
              <w:t>Directive, not exploratory</w:t>
            </w:r>
          </w:p>
        </w:tc>
        <w:tc>
          <w:tcPr>
            <w:tcW w:w="4320" w:type="dxa"/>
            <w:shd w:val="clear" w:color="auto" w:fill="F5F8FB"/>
            <w:tcMar>
              <w:top w:w="80" w:type="dxa"/>
              <w:left w:w="120" w:type="dxa"/>
              <w:bottom w:w="80" w:type="dxa"/>
              <w:right w:w="120" w:type="dxa"/>
            </w:tcMar>
          </w:tcPr>
          <w:p w:rsidR="00FD7B57" w:rsidRDefault="00FD7B57" w14:paraId="7CA6FF7C" w14:textId="77777777">
            <w:pPr>
              <w:spacing w:before="40" w:after="40"/>
            </w:pPr>
            <w:r>
              <w:t>The default view names the gap and the recommended fix. 'Explore the data' is the secondary path, reached deliberately.</w:t>
            </w:r>
          </w:p>
        </w:tc>
        <w:tc>
          <w:tcPr>
            <w:tcW w:w="3600" w:type="dxa"/>
            <w:shd w:val="clear" w:color="auto" w:fill="F5F8FB"/>
            <w:tcMar>
              <w:top w:w="80" w:type="dxa"/>
              <w:left w:w="120" w:type="dxa"/>
              <w:bottom w:w="80" w:type="dxa"/>
              <w:right w:w="120" w:type="dxa"/>
            </w:tcMar>
          </w:tcPr>
          <w:p w:rsidR="00FD7B57" w:rsidRDefault="00FD7B57" w14:paraId="2DA42DE9" w14:textId="77777777">
            <w:pPr>
              <w:spacing w:before="40" w:after="40"/>
            </w:pPr>
            <w:r>
              <w:t>'What would you like to analyze today?' as the entry point</w:t>
            </w:r>
          </w:p>
        </w:tc>
      </w:tr>
      <w:tr w:rsidR="00FD7B57" w14:paraId="32B3CE89" w14:textId="77777777">
        <w:tc>
          <w:tcPr>
            <w:tcW w:w="2160" w:type="dxa"/>
            <w:tcMar>
              <w:top w:w="80" w:type="dxa"/>
              <w:left w:w="120" w:type="dxa"/>
              <w:bottom w:w="80" w:type="dxa"/>
              <w:right w:w="120" w:type="dxa"/>
            </w:tcMar>
          </w:tcPr>
          <w:p w:rsidR="00FD7B57" w:rsidRDefault="00FD7B57" w14:paraId="2F19C216" w14:textId="77777777">
            <w:pPr>
              <w:spacing w:before="40" w:after="40"/>
            </w:pPr>
            <w:r>
              <w:t>Guardrails visible</w:t>
            </w:r>
          </w:p>
        </w:tc>
        <w:tc>
          <w:tcPr>
            <w:tcW w:w="4320" w:type="dxa"/>
            <w:tcMar>
              <w:top w:w="80" w:type="dxa"/>
              <w:left w:w="120" w:type="dxa"/>
              <w:bottom w:w="80" w:type="dxa"/>
              <w:right w:w="120" w:type="dxa"/>
            </w:tcMar>
          </w:tcPr>
          <w:p w:rsidR="00FD7B57" w:rsidRDefault="00FD7B57" w14:paraId="0A3782C3" w14:textId="77777777">
            <w:pPr>
              <w:spacing w:before="40" w:after="40"/>
            </w:pPr>
            <w:r>
              <w:t>Every worklist pick shows the constraint checks that make it defensible: ratio, skill mix, mandate status. The manager sees why each pick is safe before acting.</w:t>
            </w:r>
          </w:p>
        </w:tc>
        <w:tc>
          <w:tcPr>
            <w:tcW w:w="3600" w:type="dxa"/>
            <w:tcMar>
              <w:top w:w="80" w:type="dxa"/>
              <w:left w:w="120" w:type="dxa"/>
              <w:bottom w:w="80" w:type="dxa"/>
              <w:right w:w="120" w:type="dxa"/>
            </w:tcMar>
          </w:tcPr>
          <w:p w:rsidR="00FD7B57" w:rsidRDefault="00FD7B57" w14:paraId="0EA0323C" w14:textId="77777777">
            <w:pPr>
              <w:spacing w:before="40" w:after="40"/>
            </w:pPr>
            <w:r>
              <w:t>Black-box recommendation with no rationale or constraint visibility</w:t>
            </w:r>
          </w:p>
        </w:tc>
      </w:tr>
      <w:tr w:rsidR="00FD7B57" w14:paraId="1754781F" w14:textId="77777777">
        <w:tc>
          <w:tcPr>
            <w:tcW w:w="2160" w:type="dxa"/>
            <w:shd w:val="clear" w:color="auto" w:fill="F5F8FB"/>
            <w:tcMar>
              <w:top w:w="80" w:type="dxa"/>
              <w:left w:w="120" w:type="dxa"/>
              <w:bottom w:w="80" w:type="dxa"/>
              <w:right w:w="120" w:type="dxa"/>
            </w:tcMar>
          </w:tcPr>
          <w:p w:rsidR="00FD7B57" w:rsidRDefault="00FD7B57" w14:paraId="37073416" w14:textId="77777777">
            <w:pPr>
              <w:spacing w:before="40" w:after="40"/>
            </w:pPr>
            <w:r>
              <w:t>Named person, not abstract FTE</w:t>
            </w:r>
          </w:p>
        </w:tc>
        <w:tc>
          <w:tcPr>
            <w:tcW w:w="4320" w:type="dxa"/>
            <w:shd w:val="clear" w:color="auto" w:fill="F5F8FB"/>
            <w:tcMar>
              <w:top w:w="80" w:type="dxa"/>
              <w:left w:w="120" w:type="dxa"/>
              <w:bottom w:w="80" w:type="dxa"/>
              <w:right w:w="120" w:type="dxa"/>
            </w:tcMar>
          </w:tcPr>
          <w:p w:rsidR="00FD7B57" w:rsidRDefault="00FD7B57" w14:paraId="2A66136C" w14:textId="77777777">
            <w:pPr>
              <w:spacing w:before="40" w:after="40"/>
            </w:pPr>
            <w:r>
              <w:t>The worklist names Maria Chen, Devon Brooks, Aisha Rahman - not '1.5 FTE reduction.' The manager acts on the person, not the number.</w:t>
            </w:r>
          </w:p>
        </w:tc>
        <w:tc>
          <w:tcPr>
            <w:tcW w:w="3600" w:type="dxa"/>
            <w:shd w:val="clear" w:color="auto" w:fill="F5F8FB"/>
            <w:tcMar>
              <w:top w:w="80" w:type="dxa"/>
              <w:left w:w="120" w:type="dxa"/>
              <w:bottom w:w="80" w:type="dxa"/>
              <w:right w:w="120" w:type="dxa"/>
            </w:tcMar>
          </w:tcPr>
          <w:p w:rsidR="00FD7B57" w:rsidRDefault="00FD7B57" w14:paraId="2903F180" w14:textId="77777777">
            <w:pPr>
              <w:spacing w:before="40" w:after="40"/>
            </w:pPr>
            <w:r>
              <w:t>Any staffing recommendation that cannot be acted on immediately and specifically</w:t>
            </w:r>
          </w:p>
        </w:tc>
      </w:tr>
      <w:tr w:rsidR="00FD7B57" w14:paraId="19D021D2" w14:textId="77777777">
        <w:tc>
          <w:tcPr>
            <w:tcW w:w="2160" w:type="dxa"/>
            <w:tcMar>
              <w:top w:w="80" w:type="dxa"/>
              <w:left w:w="120" w:type="dxa"/>
              <w:bottom w:w="80" w:type="dxa"/>
              <w:right w:w="120" w:type="dxa"/>
            </w:tcMar>
          </w:tcPr>
          <w:p w:rsidR="00FD7B57" w:rsidRDefault="00FD7B57" w14:paraId="1E90EEB7" w14:textId="77777777">
            <w:pPr>
              <w:spacing w:before="40" w:after="40"/>
            </w:pPr>
            <w:r>
              <w:t>Options + recommendation</w:t>
            </w:r>
          </w:p>
        </w:tc>
        <w:tc>
          <w:tcPr>
            <w:tcW w:w="4320" w:type="dxa"/>
            <w:tcMar>
              <w:top w:w="80" w:type="dxa"/>
              <w:left w:w="120" w:type="dxa"/>
              <w:bottom w:w="80" w:type="dxa"/>
              <w:right w:w="120" w:type="dxa"/>
            </w:tcMar>
          </w:tcPr>
          <w:p w:rsidR="00FD7B57" w:rsidRDefault="00FD7B57" w14:paraId="3922B7D3" w14:textId="77777777">
            <w:pPr>
              <w:spacing w:before="40" w:after="40"/>
            </w:pPr>
            <w:r>
              <w:t>AI always surfaces ranked options before giving a single recommendation. Manager judgment is preserved; the product advises, does not decide.</w:t>
            </w:r>
          </w:p>
        </w:tc>
        <w:tc>
          <w:tcPr>
            <w:tcW w:w="3600" w:type="dxa"/>
            <w:tcMar>
              <w:top w:w="80" w:type="dxa"/>
              <w:left w:w="120" w:type="dxa"/>
              <w:bottom w:w="80" w:type="dxa"/>
              <w:right w:w="120" w:type="dxa"/>
            </w:tcMar>
          </w:tcPr>
          <w:p w:rsidR="00FD7B57" w:rsidRDefault="00FD7B57" w14:paraId="03F2EF39" w14:textId="77777777">
            <w:pPr>
              <w:spacing w:before="40" w:after="40"/>
            </w:pPr>
            <w:r>
              <w:t>Single-answer AI that removes manager choice and eliminates the accountability transfer</w:t>
            </w:r>
          </w:p>
        </w:tc>
      </w:tr>
      <w:tr w:rsidR="00FD7B57" w14:paraId="4EF702FC" w14:textId="77777777">
        <w:tc>
          <w:tcPr>
            <w:tcW w:w="2160" w:type="dxa"/>
            <w:shd w:val="clear" w:color="auto" w:fill="F5F8FB"/>
            <w:tcMar>
              <w:top w:w="80" w:type="dxa"/>
              <w:left w:w="120" w:type="dxa"/>
              <w:bottom w:w="80" w:type="dxa"/>
              <w:right w:w="120" w:type="dxa"/>
            </w:tcMar>
          </w:tcPr>
          <w:p w:rsidR="00FD7B57" w:rsidRDefault="00FD7B57" w14:paraId="60AE2D09" w14:textId="77777777">
            <w:pPr>
              <w:spacing w:before="40" w:after="40"/>
            </w:pPr>
            <w:r>
              <w:t>Accountability as byproduct</w:t>
            </w:r>
          </w:p>
        </w:tc>
        <w:tc>
          <w:tcPr>
            <w:tcW w:w="4320" w:type="dxa"/>
            <w:shd w:val="clear" w:color="auto" w:fill="F5F8FB"/>
            <w:tcMar>
              <w:top w:w="80" w:type="dxa"/>
              <w:left w:w="120" w:type="dxa"/>
              <w:bottom w:w="80" w:type="dxa"/>
              <w:right w:w="120" w:type="dxa"/>
            </w:tcMar>
          </w:tcPr>
          <w:p w:rsidR="00FD7B57" w:rsidRDefault="00FD7B57" w14:paraId="15029182" w14:textId="77777777">
            <w:pPr>
              <w:spacing w:before="40" w:after="40"/>
            </w:pPr>
            <w:r>
              <w:t>Applying a plan writes back to the scheduling system and auto-generates a handoff brief. The decision is captured without a separate entry step.</w:t>
            </w:r>
          </w:p>
        </w:tc>
        <w:tc>
          <w:tcPr>
            <w:tcW w:w="3600" w:type="dxa"/>
            <w:shd w:val="clear" w:color="auto" w:fill="F5F8FB"/>
            <w:tcMar>
              <w:top w:w="80" w:type="dxa"/>
              <w:left w:w="120" w:type="dxa"/>
              <w:bottom w:w="80" w:type="dxa"/>
              <w:right w:w="120" w:type="dxa"/>
            </w:tcMar>
          </w:tcPr>
          <w:p w:rsidR="00FD7B57" w:rsidRDefault="00FD7B57" w14:paraId="1E94D689" w14:textId="77777777">
            <w:pPr>
              <w:spacing w:before="40" w:after="40"/>
            </w:pPr>
            <w:r>
              <w:t>Surveillance-style logging or 'confirm what you did' forms after the action</w:t>
            </w:r>
          </w:p>
        </w:tc>
      </w:tr>
    </w:tbl>
    <w:p w:rsidR="00466801" w:rsidRDefault="00ED339C" w14:paraId="3753289F" w14:textId="3ADDED66">
      <w:pPr>
        <w:spacing w:before="200" w:after="80"/>
      </w:pPr>
      <w:r>
        <w:rPr>
          <w:i/>
          <w:color w:val="474747"/>
        </w:rPr>
        <w:t>.</w:t>
      </w:r>
    </w:p>
    <w:p w:rsidR="00466801" w:rsidRDefault="00466801" w14:paraId="0EBBE89D" w14:textId="77777777">
      <w:pPr>
        <w:sectPr w:rsidR="00466801">
          <w:footerReference w:type="default" r:id="rId24"/>
          <w:pgSz w:w="12240" w:h="15840" w:orient="portrait"/>
          <w:pgMar w:top="1080" w:right="1080" w:bottom="1440" w:left="1080" w:header="720" w:footer="720" w:gutter="0"/>
          <w:cols w:space="720"/>
          <w:docGrid w:linePitch="360"/>
        </w:sectPr>
      </w:pPr>
    </w:p>
    <w:p w:rsidR="00466801" w:rsidRDefault="00ED339C" w14:paraId="59D7868E" w14:textId="77777777">
      <w:pPr>
        <w:pStyle w:val="Heading2"/>
        <w:spacing w:after="160"/>
      </w:pPr>
      <w:bookmarkStart w:name="sec13" w:id="59"/>
      <w:r>
        <w:rPr>
          <w:rFonts w:ascii="Aptos" w:hAnsi="Aptos"/>
        </w:rPr>
        <w:t>13 - Costing and Pricing</w:t>
      </w:r>
      <w:bookmarkEnd w:id="59"/>
    </w:p>
    <w:tbl>
      <w:tblPr>
        <w:tblStyle w:val="TableGrid"/>
        <w:tblW w:w="10080" w:type="dxa"/>
        <w:tblLook w:val="04A0" w:firstRow="1" w:lastRow="0" w:firstColumn="1" w:lastColumn="0" w:noHBand="0" w:noVBand="1"/>
      </w:tblPr>
      <w:tblGrid>
        <w:gridCol w:w="120"/>
        <w:gridCol w:w="9960"/>
      </w:tblGrid>
      <w:tr w:rsidR="00466801" w14:paraId="2CFC12D4" w14:textId="77777777">
        <w:tc>
          <w:tcPr>
            <w:tcW w:w="10080" w:type="dxa"/>
            <w:gridSpan w:val="2"/>
            <w:tcBorders>
              <w:top w:val="none" w:color="FFFFFF" w:sz="0" w:space="0"/>
              <w:left w:val="none" w:color="FFFFFF" w:sz="0" w:space="0"/>
              <w:bottom w:val="none" w:color="FFFFFF" w:sz="0" w:space="0"/>
              <w:right w:val="none" w:color="FFFFFF" w:sz="0" w:space="0"/>
            </w:tcBorders>
            <w:shd w:val="clear" w:color="auto" w:fill="005CB7"/>
            <w:tcMar>
              <w:top w:w="100" w:type="dxa"/>
              <w:left w:w="240" w:type="dxa"/>
              <w:bottom w:w="100" w:type="dxa"/>
              <w:right w:w="240" w:type="dxa"/>
            </w:tcMar>
          </w:tcPr>
          <w:p w:rsidR="00466801" w:rsidRDefault="00ED339C" w14:paraId="3C51E647" w14:textId="77777777">
            <w:pPr>
              <w:spacing w:before="40" w:after="40"/>
            </w:pPr>
            <w:r>
              <w:rPr>
                <w:b/>
                <w:color w:val="FFFFFF"/>
              </w:rPr>
              <w:t>Elevator Why:  Price the value</w:t>
            </w:r>
          </w:p>
        </w:tc>
      </w:tr>
      <w:tr w:rsidR="00466801" w14:paraId="3458BF61" w14:textId="77777777">
        <w:tc>
          <w:tcPr>
            <w:tcW w:w="120" w:type="dxa"/>
            <w:tcBorders>
              <w:top w:val="none" w:color="FFFFFF" w:sz="0" w:space="0"/>
              <w:left w:val="none" w:color="FFFFFF" w:sz="0" w:space="0"/>
              <w:bottom w:val="none" w:color="FFFFFF" w:sz="0" w:space="0"/>
              <w:right w:val="none" w:color="FFFFFF" w:sz="0" w:space="0"/>
            </w:tcBorders>
            <w:shd w:val="clear" w:color="auto" w:fill="005CB7"/>
            <w:tcMar>
              <w:top w:w="0" w:type="dxa"/>
              <w:left w:w="0" w:type="dxa"/>
              <w:bottom w:w="0" w:type="dxa"/>
              <w:right w:w="0" w:type="dxa"/>
            </w:tcMar>
          </w:tcPr>
          <w:p w:rsidR="00466801" w:rsidRDefault="00466801" w14:paraId="5D6B0B1B" w14:textId="77777777"/>
        </w:tc>
        <w:tc>
          <w:tcPr>
            <w:tcW w:w="9960" w:type="dxa"/>
            <w:tcBorders>
              <w:top w:val="none" w:color="FFFFFF" w:sz="0" w:space="0"/>
              <w:left w:val="none" w:color="FFFFFF" w:sz="0" w:space="0"/>
              <w:bottom w:val="none" w:color="FFFFFF" w:sz="0" w:space="0"/>
              <w:right w:val="none" w:color="FFFFFF" w:sz="0" w:space="0"/>
            </w:tcBorders>
            <w:shd w:val="clear" w:color="auto" w:fill="FFFFFF"/>
            <w:tcMar>
              <w:top w:w="120" w:type="dxa"/>
              <w:left w:w="200" w:type="dxa"/>
              <w:bottom w:w="120" w:type="dxa"/>
              <w:right w:w="200" w:type="dxa"/>
            </w:tcMar>
          </w:tcPr>
          <w:p w:rsidR="00466801" w:rsidRDefault="00ED339C" w14:paraId="6E95FE92" w14:textId="77777777">
            <w:pPr>
              <w:spacing w:after="120"/>
            </w:pPr>
            <w:r>
              <w:rPr>
                <w:b/>
                <w:color w:val="052533"/>
              </w:rPr>
              <w:t>Key Takeaways</w:t>
            </w:r>
          </w:p>
          <w:p w:rsidR="00466801" w:rsidRDefault="00ED339C" w14:paraId="0B54193C" w14:textId="77777777">
            <w:pPr>
              <w:spacing w:before="80" w:after="80"/>
            </w:pPr>
            <w:r>
              <w:rPr>
                <w:i/>
                <w:color w:val="474747"/>
              </w:rPr>
              <w:t>In progress - SSOT not yet drafted.</w:t>
            </w:r>
          </w:p>
        </w:tc>
      </w:tr>
    </w:tbl>
    <w:p w:rsidR="00466801" w:rsidRDefault="00ED339C" w14:paraId="4BB2C900" w14:textId="77777777">
      <w:pPr>
        <w:spacing w:before="200" w:after="80"/>
      </w:pPr>
      <w:r>
        <w:rPr>
          <w:b/>
          <w:i/>
          <w:color w:val="474747"/>
        </w:rPr>
        <w:t>Why it matters:</w:t>
      </w:r>
      <w:r>
        <w:rPr>
          <w:i/>
          <w:color w:val="474747"/>
        </w:rPr>
        <w:t xml:space="preserve"> Ensure the business model works. This section prices proven value, not potential value.</w:t>
      </w:r>
    </w:p>
    <w:p w:rsidR="00466801" w:rsidRDefault="00466801" w14:paraId="2E86F1E6" w14:textId="77777777">
      <w:pPr>
        <w:sectPr w:rsidR="00466801">
          <w:footerReference w:type="default" r:id="rId25"/>
          <w:pgSz w:w="12240" w:h="15840" w:orient="portrait"/>
          <w:pgMar w:top="1080" w:right="1080" w:bottom="1440" w:left="1080" w:header="720" w:footer="720" w:gutter="0"/>
          <w:cols w:space="720"/>
          <w:docGrid w:linePitch="360"/>
        </w:sectPr>
      </w:pPr>
    </w:p>
    <w:p w:rsidR="00466801" w:rsidRDefault="00ED339C" w14:paraId="09FAE06C" w14:textId="77777777">
      <w:pPr>
        <w:pStyle w:val="Heading2"/>
        <w:spacing w:after="160"/>
      </w:pPr>
      <w:bookmarkStart w:name="sec14" w:id="60"/>
      <w:r>
        <w:rPr>
          <w:rFonts w:ascii="Aptos" w:hAnsi="Aptos"/>
        </w:rPr>
        <w:t>14 - Incremental Development</w:t>
      </w:r>
      <w:bookmarkEnd w:id="60"/>
    </w:p>
    <w:tbl>
      <w:tblPr>
        <w:tblStyle w:val="TableGrid"/>
        <w:tblW w:w="10080" w:type="dxa"/>
        <w:tblLook w:val="04A0" w:firstRow="1" w:lastRow="0" w:firstColumn="1" w:lastColumn="0" w:noHBand="0" w:noVBand="1"/>
      </w:tblPr>
      <w:tblGrid>
        <w:gridCol w:w="120"/>
        <w:gridCol w:w="9960"/>
      </w:tblGrid>
      <w:tr w:rsidR="00466801" w14:paraId="69C5E638" w14:textId="77777777">
        <w:tc>
          <w:tcPr>
            <w:tcW w:w="10080" w:type="dxa"/>
            <w:gridSpan w:val="2"/>
            <w:tcBorders>
              <w:top w:val="none" w:color="FFFFFF" w:sz="0" w:space="0"/>
              <w:left w:val="none" w:color="FFFFFF" w:sz="0" w:space="0"/>
              <w:bottom w:val="none" w:color="FFFFFF" w:sz="0" w:space="0"/>
              <w:right w:val="none" w:color="FFFFFF" w:sz="0" w:space="0"/>
            </w:tcBorders>
            <w:shd w:val="clear" w:color="auto" w:fill="005CB7"/>
            <w:tcMar>
              <w:top w:w="100" w:type="dxa"/>
              <w:left w:w="240" w:type="dxa"/>
              <w:bottom w:w="100" w:type="dxa"/>
              <w:right w:w="240" w:type="dxa"/>
            </w:tcMar>
          </w:tcPr>
          <w:p w:rsidR="00466801" w:rsidRDefault="00ED339C" w14:paraId="788036DE" w14:textId="77777777">
            <w:pPr>
              <w:spacing w:before="40" w:after="40"/>
            </w:pPr>
            <w:r>
              <w:rPr>
                <w:b/>
                <w:color w:val="FFFFFF"/>
              </w:rPr>
              <w:t>Elevator Why:  Ship smart</w:t>
            </w:r>
          </w:p>
        </w:tc>
      </w:tr>
      <w:tr w:rsidR="00466801" w14:paraId="7BAE1447" w14:textId="77777777">
        <w:tc>
          <w:tcPr>
            <w:tcW w:w="120" w:type="dxa"/>
            <w:tcBorders>
              <w:top w:val="none" w:color="FFFFFF" w:sz="0" w:space="0"/>
              <w:left w:val="none" w:color="FFFFFF" w:sz="0" w:space="0"/>
              <w:bottom w:val="none" w:color="FFFFFF" w:sz="0" w:space="0"/>
              <w:right w:val="none" w:color="FFFFFF" w:sz="0" w:space="0"/>
            </w:tcBorders>
            <w:shd w:val="clear" w:color="auto" w:fill="005CB7"/>
            <w:tcMar>
              <w:top w:w="0" w:type="dxa"/>
              <w:left w:w="0" w:type="dxa"/>
              <w:bottom w:w="0" w:type="dxa"/>
              <w:right w:w="0" w:type="dxa"/>
            </w:tcMar>
          </w:tcPr>
          <w:p w:rsidR="00466801" w:rsidRDefault="00466801" w14:paraId="681DF10C" w14:textId="77777777"/>
        </w:tc>
        <w:tc>
          <w:tcPr>
            <w:tcW w:w="9960" w:type="dxa"/>
            <w:tcBorders>
              <w:top w:val="none" w:color="FFFFFF" w:sz="0" w:space="0"/>
              <w:left w:val="none" w:color="FFFFFF" w:sz="0" w:space="0"/>
              <w:bottom w:val="none" w:color="FFFFFF" w:sz="0" w:space="0"/>
              <w:right w:val="none" w:color="FFFFFF" w:sz="0" w:space="0"/>
            </w:tcBorders>
            <w:shd w:val="clear" w:color="auto" w:fill="FFFFFF"/>
            <w:tcMar>
              <w:top w:w="120" w:type="dxa"/>
              <w:left w:w="200" w:type="dxa"/>
              <w:bottom w:w="120" w:type="dxa"/>
              <w:right w:w="200" w:type="dxa"/>
            </w:tcMar>
          </w:tcPr>
          <w:p w:rsidR="00466801" w:rsidRDefault="00ED339C" w14:paraId="5FB5391E" w14:textId="77777777">
            <w:pPr>
              <w:spacing w:after="120"/>
            </w:pPr>
            <w:r>
              <w:rPr>
                <w:b/>
                <w:color w:val="052533"/>
              </w:rPr>
              <w:t>Key Takeaways</w:t>
            </w:r>
          </w:p>
          <w:p w:rsidR="00466801" w:rsidRDefault="00ED339C" w14:paraId="465D12FB" w14:textId="77777777">
            <w:pPr>
              <w:spacing w:before="80" w:after="80"/>
            </w:pPr>
            <w:r>
              <w:rPr>
                <w:i/>
                <w:color w:val="474747"/>
              </w:rPr>
              <w:t>In progress - SSOT not yet drafted.</w:t>
            </w:r>
          </w:p>
        </w:tc>
      </w:tr>
    </w:tbl>
    <w:p w:rsidR="00466801" w:rsidRDefault="00ED339C" w14:paraId="604CD39D" w14:textId="77777777">
      <w:pPr>
        <w:spacing w:before="200" w:after="80"/>
      </w:pPr>
      <w:r>
        <w:rPr>
          <w:b/>
          <w:i/>
          <w:color w:val="474747"/>
        </w:rPr>
        <w:t>Why it matters:</w:t>
      </w:r>
      <w:r>
        <w:rPr>
          <w:i/>
          <w:color w:val="474747"/>
        </w:rPr>
        <w:t xml:space="preserve"> Sequence delivery to reduce risk. Defines what ships first to generate early proof points.</w:t>
      </w:r>
    </w:p>
    <w:p w:rsidR="00466801" w:rsidRDefault="00466801" w14:paraId="654B2E51" w14:textId="77777777">
      <w:pPr>
        <w:sectPr w:rsidR="00466801">
          <w:footerReference w:type="default" r:id="rId26"/>
          <w:pgSz w:w="12240" w:h="15840" w:orient="portrait"/>
          <w:pgMar w:top="1080" w:right="1080" w:bottom="1440" w:left="1080" w:header="720" w:footer="720" w:gutter="0"/>
          <w:cols w:space="720"/>
          <w:docGrid w:linePitch="360"/>
        </w:sectPr>
      </w:pPr>
    </w:p>
    <w:p w:rsidR="00466801" w:rsidRDefault="00ED339C" w14:paraId="103CCAB8" w14:textId="77777777">
      <w:pPr>
        <w:pStyle w:val="Heading2"/>
        <w:spacing w:after="160"/>
      </w:pPr>
      <w:bookmarkStart w:name="sec15" w:id="61"/>
      <w:r>
        <w:rPr>
          <w:rFonts w:ascii="Aptos" w:hAnsi="Aptos"/>
        </w:rPr>
        <w:t>15 - Expand Presence</w:t>
      </w:r>
      <w:bookmarkEnd w:id="61"/>
    </w:p>
    <w:tbl>
      <w:tblPr>
        <w:tblStyle w:val="TableGrid"/>
        <w:tblW w:w="10080" w:type="dxa"/>
        <w:tblLook w:val="04A0" w:firstRow="1" w:lastRow="0" w:firstColumn="1" w:lastColumn="0" w:noHBand="0" w:noVBand="1"/>
      </w:tblPr>
      <w:tblGrid>
        <w:gridCol w:w="120"/>
        <w:gridCol w:w="9960"/>
      </w:tblGrid>
      <w:tr w:rsidR="00466801" w14:paraId="4DA9F90B" w14:textId="77777777">
        <w:tc>
          <w:tcPr>
            <w:tcW w:w="10080" w:type="dxa"/>
            <w:gridSpan w:val="2"/>
            <w:tcBorders>
              <w:top w:val="none" w:color="FFFFFF" w:sz="0" w:space="0"/>
              <w:left w:val="none" w:color="FFFFFF" w:sz="0" w:space="0"/>
              <w:bottom w:val="none" w:color="FFFFFF" w:sz="0" w:space="0"/>
              <w:right w:val="none" w:color="FFFFFF" w:sz="0" w:space="0"/>
            </w:tcBorders>
            <w:shd w:val="clear" w:color="auto" w:fill="005CB7"/>
            <w:tcMar>
              <w:top w:w="100" w:type="dxa"/>
              <w:left w:w="240" w:type="dxa"/>
              <w:bottom w:w="100" w:type="dxa"/>
              <w:right w:w="240" w:type="dxa"/>
            </w:tcMar>
          </w:tcPr>
          <w:p w:rsidR="00466801" w:rsidRDefault="00ED339C" w14:paraId="0739C0E6" w14:textId="77777777">
            <w:pPr>
              <w:spacing w:before="40" w:after="40"/>
            </w:pPr>
            <w:r>
              <w:rPr>
                <w:b/>
                <w:color w:val="FFFFFF"/>
              </w:rPr>
              <w:t>Elevator Why:  Grow the deal</w:t>
            </w:r>
          </w:p>
        </w:tc>
      </w:tr>
      <w:tr w:rsidR="00466801" w14:paraId="621ABA3B" w14:textId="77777777">
        <w:tc>
          <w:tcPr>
            <w:tcW w:w="120" w:type="dxa"/>
            <w:tcBorders>
              <w:top w:val="none" w:color="FFFFFF" w:sz="0" w:space="0"/>
              <w:left w:val="none" w:color="FFFFFF" w:sz="0" w:space="0"/>
              <w:bottom w:val="none" w:color="FFFFFF" w:sz="0" w:space="0"/>
              <w:right w:val="none" w:color="FFFFFF" w:sz="0" w:space="0"/>
            </w:tcBorders>
            <w:shd w:val="clear" w:color="auto" w:fill="005CB7"/>
            <w:tcMar>
              <w:top w:w="0" w:type="dxa"/>
              <w:left w:w="0" w:type="dxa"/>
              <w:bottom w:w="0" w:type="dxa"/>
              <w:right w:w="0" w:type="dxa"/>
            </w:tcMar>
          </w:tcPr>
          <w:p w:rsidR="00466801" w:rsidRDefault="00466801" w14:paraId="0CC3EB66" w14:textId="77777777"/>
        </w:tc>
        <w:tc>
          <w:tcPr>
            <w:tcW w:w="9960" w:type="dxa"/>
            <w:tcBorders>
              <w:top w:val="none" w:color="FFFFFF" w:sz="0" w:space="0"/>
              <w:left w:val="none" w:color="FFFFFF" w:sz="0" w:space="0"/>
              <w:bottom w:val="none" w:color="FFFFFF" w:sz="0" w:space="0"/>
              <w:right w:val="none" w:color="FFFFFF" w:sz="0" w:space="0"/>
            </w:tcBorders>
            <w:shd w:val="clear" w:color="auto" w:fill="FFFFFF"/>
            <w:tcMar>
              <w:top w:w="120" w:type="dxa"/>
              <w:left w:w="200" w:type="dxa"/>
              <w:bottom w:w="120" w:type="dxa"/>
              <w:right w:w="200" w:type="dxa"/>
            </w:tcMar>
          </w:tcPr>
          <w:p w:rsidR="00466801" w:rsidRDefault="00ED339C" w14:paraId="532A57B5" w14:textId="77777777">
            <w:pPr>
              <w:spacing w:after="120"/>
            </w:pPr>
            <w:r>
              <w:rPr>
                <w:b/>
                <w:color w:val="052533"/>
              </w:rPr>
              <w:t>Key Takeaways</w:t>
            </w:r>
          </w:p>
          <w:p w:rsidR="00466801" w:rsidRDefault="00ED339C" w14:paraId="1A73A8AD" w14:textId="77777777">
            <w:pPr>
              <w:spacing w:before="80" w:after="80"/>
            </w:pPr>
            <w:r>
              <w:rPr>
                <w:i/>
                <w:color w:val="474747"/>
              </w:rPr>
              <w:t>In progress - SSOT not yet drafted.</w:t>
            </w:r>
          </w:p>
        </w:tc>
      </w:tr>
    </w:tbl>
    <w:p w:rsidR="00466801" w:rsidRDefault="00ED339C" w14:paraId="36674AEB" w14:textId="77777777">
      <w:pPr>
        <w:spacing w:before="200" w:after="80"/>
      </w:pPr>
      <w:r>
        <w:rPr>
          <w:b/>
          <w:i/>
          <w:color w:val="474747"/>
        </w:rPr>
        <w:t>Why it matters:</w:t>
      </w:r>
      <w:r>
        <w:rPr>
          <w:i/>
          <w:color w:val="474747"/>
        </w:rPr>
        <w:t xml:space="preserve"> Maximize lifetime value. Defines the cross-sell and upsell motion from Labor Intelligence into adjacent HC products.</w:t>
      </w:r>
    </w:p>
    <w:p w:rsidR="00466801" w:rsidRDefault="00466801" w14:paraId="1DDA30A7" w14:textId="77777777">
      <w:pPr>
        <w:sectPr w:rsidR="00466801">
          <w:footerReference w:type="default" r:id="rId27"/>
          <w:pgSz w:w="12240" w:h="15840" w:orient="portrait"/>
          <w:pgMar w:top="1080" w:right="1080" w:bottom="1440" w:left="1080" w:header="720" w:footer="720" w:gutter="0"/>
          <w:cols w:space="720"/>
          <w:docGrid w:linePitch="360"/>
        </w:sectPr>
      </w:pPr>
    </w:p>
    <w:p w:rsidR="00466801" w:rsidRDefault="00ED339C" w14:paraId="5689347C" w14:textId="77777777">
      <w:pPr>
        <w:pStyle w:val="Heading2"/>
        <w:spacing w:after="160"/>
      </w:pPr>
      <w:bookmarkStart w:name="sec16" w:id="62"/>
      <w:r>
        <w:rPr>
          <w:rFonts w:ascii="Aptos" w:hAnsi="Aptos"/>
        </w:rPr>
        <w:t>16 - Messaging</w:t>
      </w:r>
      <w:bookmarkEnd w:id="62"/>
    </w:p>
    <w:tbl>
      <w:tblPr>
        <w:tblStyle w:val="TableGrid"/>
        <w:tblW w:w="10080" w:type="dxa"/>
        <w:tblLook w:val="04A0" w:firstRow="1" w:lastRow="0" w:firstColumn="1" w:lastColumn="0" w:noHBand="0" w:noVBand="1"/>
      </w:tblPr>
      <w:tblGrid>
        <w:gridCol w:w="120"/>
        <w:gridCol w:w="9960"/>
      </w:tblGrid>
      <w:tr w:rsidR="00466801" w14:paraId="283409D7" w14:textId="77777777">
        <w:tc>
          <w:tcPr>
            <w:tcW w:w="10080" w:type="dxa"/>
            <w:gridSpan w:val="2"/>
            <w:tcBorders>
              <w:top w:val="none" w:color="FFFFFF" w:sz="0" w:space="0"/>
              <w:left w:val="none" w:color="FFFFFF" w:sz="0" w:space="0"/>
              <w:bottom w:val="none" w:color="FFFFFF" w:sz="0" w:space="0"/>
              <w:right w:val="none" w:color="FFFFFF" w:sz="0" w:space="0"/>
            </w:tcBorders>
            <w:shd w:val="clear" w:color="auto" w:fill="005CB7"/>
            <w:tcMar>
              <w:top w:w="100" w:type="dxa"/>
              <w:left w:w="240" w:type="dxa"/>
              <w:bottom w:w="100" w:type="dxa"/>
              <w:right w:w="240" w:type="dxa"/>
            </w:tcMar>
          </w:tcPr>
          <w:p w:rsidR="00466801" w:rsidRDefault="00ED339C" w14:paraId="68AF4D44" w14:textId="77777777">
            <w:pPr>
              <w:spacing w:before="40" w:after="40"/>
            </w:pPr>
            <w:r>
              <w:rPr>
                <w:b/>
                <w:color w:val="FFFFFF"/>
              </w:rPr>
              <w:t>Elevator Why:  Say it right</w:t>
            </w:r>
          </w:p>
        </w:tc>
      </w:tr>
      <w:tr w:rsidR="00466801" w14:paraId="4BE1AB0B" w14:textId="77777777">
        <w:tc>
          <w:tcPr>
            <w:tcW w:w="120" w:type="dxa"/>
            <w:tcBorders>
              <w:top w:val="none" w:color="FFFFFF" w:sz="0" w:space="0"/>
              <w:left w:val="none" w:color="FFFFFF" w:sz="0" w:space="0"/>
              <w:bottom w:val="none" w:color="FFFFFF" w:sz="0" w:space="0"/>
              <w:right w:val="none" w:color="FFFFFF" w:sz="0" w:space="0"/>
            </w:tcBorders>
            <w:shd w:val="clear" w:color="auto" w:fill="005CB7"/>
            <w:tcMar>
              <w:top w:w="0" w:type="dxa"/>
              <w:left w:w="0" w:type="dxa"/>
              <w:bottom w:w="0" w:type="dxa"/>
              <w:right w:w="0" w:type="dxa"/>
            </w:tcMar>
          </w:tcPr>
          <w:p w:rsidR="00466801" w:rsidRDefault="00466801" w14:paraId="6F6A324D" w14:textId="77777777"/>
        </w:tc>
        <w:tc>
          <w:tcPr>
            <w:tcW w:w="9960" w:type="dxa"/>
            <w:tcBorders>
              <w:top w:val="none" w:color="FFFFFF" w:sz="0" w:space="0"/>
              <w:left w:val="none" w:color="FFFFFF" w:sz="0" w:space="0"/>
              <w:bottom w:val="none" w:color="FFFFFF" w:sz="0" w:space="0"/>
              <w:right w:val="none" w:color="FFFFFF" w:sz="0" w:space="0"/>
            </w:tcBorders>
            <w:shd w:val="clear" w:color="auto" w:fill="FFFFFF"/>
            <w:tcMar>
              <w:top w:w="120" w:type="dxa"/>
              <w:left w:w="200" w:type="dxa"/>
              <w:bottom w:w="120" w:type="dxa"/>
              <w:right w:w="200" w:type="dxa"/>
            </w:tcMar>
          </w:tcPr>
          <w:p w:rsidR="00466801" w:rsidRDefault="00ED339C" w14:paraId="5818B2D3" w14:textId="77777777">
            <w:pPr>
              <w:spacing w:after="120"/>
            </w:pPr>
            <w:r>
              <w:rPr>
                <w:b/>
                <w:color w:val="052533"/>
              </w:rPr>
              <w:t>Key Takeaways</w:t>
            </w:r>
          </w:p>
          <w:p w:rsidR="00466801" w:rsidRDefault="00ED339C" w14:paraId="4691366C" w14:textId="77777777">
            <w:pPr>
              <w:spacing w:before="80" w:after="80"/>
            </w:pPr>
            <w:r>
              <w:rPr>
                <w:i/>
                <w:color w:val="474747"/>
              </w:rPr>
              <w:t>In progress - SSOT not yet drafted.</w:t>
            </w:r>
          </w:p>
        </w:tc>
      </w:tr>
    </w:tbl>
    <w:p w:rsidR="00466801" w:rsidRDefault="00ED339C" w14:paraId="2B6BAEB9" w14:textId="77777777">
      <w:pPr>
        <w:spacing w:before="200" w:after="80"/>
      </w:pPr>
      <w:r>
        <w:rPr>
          <w:b/>
          <w:i/>
          <w:color w:val="474747"/>
        </w:rPr>
        <w:t>Why it matters:</w:t>
      </w:r>
      <w:r>
        <w:rPr>
          <w:i/>
          <w:color w:val="474747"/>
        </w:rPr>
        <w:t xml:space="preserve"> Everything else in a sentence. The translation layer that makes all prior sections usable in the field.</w:t>
      </w:r>
    </w:p>
    <w:sectPr w:rsidR="00466801" w:rsidSect="00034616">
      <w:footerReference w:type="default" r:id="rId28"/>
      <w:pgSz w:w="12240" w:h="15840" w:orient="portrait"/>
      <w:pgMar w:top="108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H" w:author="John Hansmann" w:date="2026-06-25T16:48:00Z" w:id="0">
    <w:p w:rsidR="006F0A0C" w:rsidRDefault="006F0A0C" w14:paraId="4320C91A" w14:textId="2CF5A855">
      <w:pPr>
        <w:pStyle w:val="CommentText"/>
      </w:pPr>
      <w:r>
        <w:rPr>
          <w:rStyle w:val="CommentReference"/>
        </w:rPr>
        <w:annotationRef/>
      </w:r>
      <w:r w:rsidRPr="0A3D49E4">
        <w:t>I like the overall tenure of the document; you've captured the nuances that make or break end users actually using productivity tools for improved operations.</w:t>
      </w:r>
    </w:p>
    <w:p w:rsidR="006F0A0C" w:rsidRDefault="006F0A0C" w14:paraId="633378F5" w14:textId="3BFB5163">
      <w:pPr>
        <w:pStyle w:val="CommentText"/>
      </w:pPr>
    </w:p>
    <w:p w:rsidR="006F0A0C" w:rsidRDefault="006F0A0C" w14:paraId="03CDC9BD" w14:textId="116B04EB">
      <w:pPr>
        <w:pStyle w:val="CommentText"/>
      </w:pPr>
      <w:r w:rsidRPr="18B107F1">
        <w:t xml:space="preserve">I have a few comments that i will include in the respective sections. </w:t>
      </w:r>
    </w:p>
  </w:comment>
  <w:comment w:initials="JH" w:author="John Hansmann" w:date="2026-06-25T16:53:00Z" w:id="2">
    <w:p w:rsidR="006F0A0C" w:rsidRDefault="006F0A0C" w14:paraId="6DB8EC60" w14:textId="6C36C1CA">
      <w:pPr>
        <w:pStyle w:val="CommentText"/>
      </w:pPr>
      <w:r>
        <w:rPr>
          <w:rStyle w:val="CommentReference"/>
        </w:rPr>
        <w:annotationRef/>
      </w:r>
      <w:r w:rsidRPr="3F7C57E3">
        <w:t>The labor spend percents quoted in the paragraph are very low. Prior to 2019, the only hospitals that were hitting 45% were the for-profit organizations (e.g., HCA, Tenet, Community, Universal). Not-for-profits, which are our client base (for profits already have their own tool), where in the 50-55% range. Today that range is more like 55%-60%. The points you are making are all valid, regardless of the percents.</w:t>
      </w:r>
    </w:p>
  </w:comment>
  <w:comment w:initials="JH" w:author="John Hansmann" w:date="2026-06-25T16:55:00Z" w:id="3">
    <w:p w:rsidR="006F0A0C" w:rsidRDefault="006F0A0C" w14:paraId="7A84B680" w14:textId="708860E0">
      <w:pPr>
        <w:pStyle w:val="CommentText"/>
      </w:pPr>
      <w:r>
        <w:rPr>
          <w:rStyle w:val="CommentReference"/>
        </w:rPr>
        <w:annotationRef/>
      </w:r>
      <w:r w:rsidRPr="7E5032C0">
        <w:t>I listened to a Becker's webinar today that reiterated the turnover and flex model points you are making.</w:t>
      </w:r>
    </w:p>
  </w:comment>
  <w:comment w:initials="JH" w:author="John Hansmann" w:date="2026-06-25T16:58:00Z" w:id="5">
    <w:p w:rsidR="006F0A0C" w:rsidRDefault="006F0A0C" w14:paraId="12B3D4A1" w14:textId="661ACAC1">
      <w:pPr>
        <w:pStyle w:val="CommentText"/>
      </w:pPr>
      <w:r>
        <w:rPr>
          <w:rStyle w:val="CommentReference"/>
        </w:rPr>
        <w:annotationRef/>
      </w:r>
      <w:r w:rsidRPr="37025077">
        <w:t>somewhere you should clarify that we shouldn't turn away a large organization if it approaches us for Labor Intelligence, but that larger systems shouldn't be our primary target.</w:t>
      </w:r>
    </w:p>
  </w:comment>
  <w:comment w:initials="NP" w:author="Niral Patel" w:date="2026-07-06T15:22:00Z" w:id="6">
    <w:p w:rsidR="00B635FA" w:rsidRDefault="00B635FA" w14:paraId="2EB63A07" w14:textId="4B36CDAF">
      <w:pPr>
        <w:pStyle w:val="CommentText"/>
      </w:pPr>
      <w:r>
        <w:rPr>
          <w:rStyle w:val="CommentReference"/>
        </w:rPr>
        <w:annotationRef/>
      </w:r>
      <w:r w:rsidRPr="742768A9">
        <w:t>We can add a sentence after the "Above ten to twelve..." sentence like:</w:t>
      </w:r>
    </w:p>
    <w:p w:rsidR="00B635FA" w:rsidRDefault="00B635FA" w14:paraId="4B810EBA" w14:textId="65B25C42">
      <w:pPr>
        <w:pStyle w:val="CommentText"/>
      </w:pPr>
    </w:p>
    <w:p w:rsidR="00B635FA" w:rsidRDefault="00B635FA" w14:paraId="52B0E29C" w14:textId="747691F9">
      <w:pPr>
        <w:pStyle w:val="CommentText"/>
      </w:pPr>
      <w:r w:rsidRPr="334036E8">
        <w:t>While we won't turn away large systems interested in Labor Intelligence, they do not fit the Ideal Customer Profile in the way mid-sized systems do.</w:t>
      </w:r>
    </w:p>
  </w:comment>
  <w:comment w:initials="SM" w:author="Sanjay Motwani" w:date="2026-07-09T09:48:00Z" w:id="7">
    <w:p w:rsidR="00421745" w:rsidP="00421745" w:rsidRDefault="00421745" w14:paraId="0C4C2256" w14:textId="77777777">
      <w:r>
        <w:rPr>
          <w:rStyle w:val="CommentReference"/>
        </w:rPr>
        <w:annotationRef/>
      </w:r>
      <w:r>
        <w:rPr>
          <w:szCs w:val="20"/>
        </w:rPr>
        <w:t xml:space="preserve">done. </w:t>
      </w:r>
    </w:p>
  </w:comment>
  <w:comment w:initials="JH" w:author="John Hansmann" w:date="2026-06-25T17:07:00Z" w:id="10">
    <w:p w:rsidR="006F0A0C" w:rsidRDefault="006F0A0C" w14:paraId="66A8AA21" w14:textId="3C380F2C">
      <w:pPr>
        <w:pStyle w:val="CommentText"/>
      </w:pPr>
      <w:r>
        <w:rPr>
          <w:rStyle w:val="CommentReference"/>
        </w:rPr>
        <w:annotationRef/>
      </w:r>
      <w:r w:rsidRPr="01BA8662">
        <w:t>I'm not familiar with this survey. Who administered? When was it administered? Who participated?</w:t>
      </w:r>
    </w:p>
  </w:comment>
  <w:comment w:initials="SM" w:author="Sanjay Motwani" w:date="2026-07-09T09:51:00Z" w:id="11">
    <w:p w:rsidR="009C1D89" w:rsidP="009C1D89" w:rsidRDefault="009C1D89" w14:paraId="112BCFC5" w14:textId="23EE3078">
      <w:r>
        <w:rPr>
          <w:rStyle w:val="CommentReference"/>
        </w:rPr>
        <w:annotationRef/>
      </w:r>
      <w:r>
        <w:rPr>
          <w:szCs w:val="20"/>
        </w:rPr>
        <w:fldChar w:fldCharType="begin"/>
      </w:r>
      <w:r>
        <w:rPr>
          <w:szCs w:val="20"/>
        </w:rPr>
        <w:instrText>HYPERLINK "mailto:john.hansmann@healthcatalyst.com"</w:instrText>
      </w:r>
      <w:r>
        <w:rPr>
          <w:szCs w:val="20"/>
        </w:rPr>
      </w:r>
      <w:bookmarkStart w:name="_@_830AECCF4A255143BC9AAA5D359FC2F9Z" w:id="12"/>
      <w:r>
        <w:rPr>
          <w:szCs w:val="20"/>
        </w:rPr>
        <w:fldChar w:fldCharType="separate"/>
      </w:r>
      <w:bookmarkEnd w:id="12"/>
      <w:r w:rsidRPr="009C1D89">
        <w:rPr>
          <w:rStyle w:val="Mention"/>
          <w:noProof/>
          <w:szCs w:val="20"/>
        </w:rPr>
        <w:t>@John Hansmann</w:t>
      </w:r>
      <w:r>
        <w:rPr>
          <w:szCs w:val="20"/>
        </w:rPr>
        <w:fldChar w:fldCharType="end"/>
      </w:r>
      <w:r>
        <w:rPr>
          <w:szCs w:val="20"/>
        </w:rPr>
        <w:t xml:space="preserve"> This was the source for this; came from the Sharepoint folder.</w:t>
      </w:r>
    </w:p>
    <w:p w:rsidR="009C1D89" w:rsidP="009C1D89" w:rsidRDefault="009C1D89" w14:paraId="011CF3DE" w14:textId="77777777">
      <w:hyperlink w:history="1" r:id="rId1">
        <w:r w:rsidRPr="00EB1E71">
          <w:rPr>
            <w:rStyle w:val="Hyperlink"/>
            <w:szCs w:val="20"/>
          </w:rPr>
          <w:t>https://healthcarequalitycatalyst-my.sharepoint.com/:x:/g/personal/sanjay_motwani_healthcatalyst_com/IQCqg8poqZCzQKs1VJNmMsAHAV2822fgMW3-xzNg54FqsBg?e=a2gWHj</w:t>
        </w:r>
      </w:hyperlink>
    </w:p>
  </w:comment>
  <w:comment w:initials="JH" w:author="John Hansmann" w:date="2026-06-25T17:09:00Z" w:id="13">
    <w:p w:rsidR="006F0A0C" w:rsidRDefault="006F0A0C" w14:paraId="4691398E" w14:textId="5864B227">
      <w:pPr>
        <w:pStyle w:val="CommentText"/>
      </w:pPr>
      <w:r>
        <w:rPr>
          <w:rStyle w:val="CommentReference"/>
        </w:rPr>
        <w:annotationRef/>
      </w:r>
      <w:r w:rsidRPr="1FA1900E">
        <w:t>You hit on the three primary users, front end managers (1st primary), executives/leadership (2nd primary), and SuperUsers (who may be labor productivity team, financial business partners, analysts or similar).</w:t>
      </w:r>
    </w:p>
  </w:comment>
  <w:comment w:initials="NP" w:author="Niral Patel" w:date="2026-06-24T14:50:00Z" w:id="14">
    <w:p w:rsidR="00D8527E" w:rsidRDefault="00D8527E" w14:paraId="773E490F" w14:textId="50A3D101">
      <w:r>
        <w:annotationRef/>
      </w:r>
      <w:r w:rsidRPr="198575D7">
        <w:t>Do you mean the app is teaching them or do you mean the app is learning over time based on changing data, which recommendations are taken vs dismissed and actual outcomes based on changes?</w:t>
      </w:r>
    </w:p>
  </w:comment>
  <w:comment w:initials="SM" w:author="Sanjay Motwani" w:date="2026-07-09T09:55:00Z" w:id="15">
    <w:p w:rsidR="00DB685D" w:rsidP="00DB685D" w:rsidRDefault="00DB685D" w14:paraId="53B72D75" w14:textId="06092287">
      <w:r>
        <w:rPr>
          <w:rStyle w:val="CommentReference"/>
        </w:rPr>
        <w:annotationRef/>
      </w:r>
      <w:r>
        <w:rPr>
          <w:szCs w:val="20"/>
        </w:rPr>
        <w:t xml:space="preserve">Great point, </w:t>
      </w:r>
      <w:r>
        <w:rPr>
          <w:szCs w:val="20"/>
        </w:rPr>
        <w:fldChar w:fldCharType="begin"/>
      </w:r>
      <w:r>
        <w:rPr>
          <w:szCs w:val="20"/>
        </w:rPr>
        <w:instrText>HYPERLINK "mailto:niral.patel@healthcatalyst.com"</w:instrText>
      </w:r>
      <w:r>
        <w:rPr>
          <w:szCs w:val="20"/>
        </w:rPr>
      </w:r>
      <w:bookmarkStart w:name="_@_60D798F411F6D24EBFD341BC238B39A2Z" w:id="16"/>
      <w:r>
        <w:rPr>
          <w:szCs w:val="20"/>
        </w:rPr>
        <w:fldChar w:fldCharType="separate"/>
      </w:r>
      <w:bookmarkEnd w:id="16"/>
      <w:r w:rsidRPr="00DB685D">
        <w:rPr>
          <w:rStyle w:val="Mention"/>
          <w:noProof/>
          <w:szCs w:val="20"/>
        </w:rPr>
        <w:t>@Niral Patel</w:t>
      </w:r>
      <w:r>
        <w:rPr>
          <w:szCs w:val="20"/>
        </w:rPr>
        <w:fldChar w:fldCharType="end"/>
      </w:r>
      <w:r>
        <w:rPr>
          <w:szCs w:val="20"/>
        </w:rPr>
        <w:t>. Added.</w:t>
      </w:r>
    </w:p>
  </w:comment>
  <w:comment w:initials="NP" w:author="Niral Patel" w:date="2026-07-17T14:29:00Z" w:id="17">
    <w:p w:rsidR="001D26BA" w:rsidRDefault="001D26BA" w14:paraId="1860164F" w14:textId="1AD7723D">
      <w:pPr>
        <w:pStyle w:val="CommentText"/>
      </w:pPr>
      <w:r>
        <w:rPr>
          <w:rStyle w:val="CommentReference"/>
        </w:rPr>
        <w:annotationRef/>
      </w:r>
      <w:r>
        <w:fldChar w:fldCharType="begin"/>
      </w:r>
      <w:r>
        <w:instrText xml:space="preserve"> HYPERLINK "mailto:niral.patel@healthcatalyst.com"</w:instrText>
      </w:r>
      <w:bookmarkStart w:name="_@_B0D27296FBD14193924BA9675C1E1E0BZ" w:id="19"/>
      <w:r>
        <w:fldChar w:fldCharType="separate"/>
      </w:r>
      <w:bookmarkEnd w:id="19"/>
      <w:r w:rsidRPr="4659825D">
        <w:rPr>
          <w:rStyle w:val="Mention"/>
          <w:noProof/>
        </w:rPr>
        <w:t>@Niral Patel</w:t>
      </w:r>
      <w:r>
        <w:fldChar w:fldCharType="end"/>
      </w:r>
      <w:r w:rsidRPr="676C9763">
        <w:t xml:space="preserve"> look into splitting personas into "charge nurse" and "nursing manager/staff dept".</w:t>
      </w:r>
    </w:p>
  </w:comment>
  <w:comment w:initials="NP" w:author="Niral Patel" w:date="2026-07-17T14:30:00Z" w:id="18">
    <w:p w:rsidR="001D26BA" w:rsidRDefault="001D26BA" w14:paraId="2F0479B0" w14:textId="3F38A21E">
      <w:pPr>
        <w:pStyle w:val="CommentText"/>
      </w:pPr>
      <w:r>
        <w:rPr>
          <w:rStyle w:val="CommentReference"/>
        </w:rPr>
        <w:annotationRef/>
      </w:r>
      <w:r w:rsidRPr="00FE4258">
        <w:t>Who is the list going to? From charge nurse &gt; nursing manager.</w:t>
      </w:r>
    </w:p>
  </w:comment>
  <w:comment w:initials="NP" w:author="Niral Patel" w:date="2026-06-24T15:08:00Z" w:id="20">
    <w:p w:rsidR="00D8527E" w:rsidRDefault="00D8527E" w14:paraId="032FE773" w14:textId="2D826649">
      <w:r>
        <w:annotationRef/>
      </w:r>
      <w:r w:rsidRPr="0349114A">
        <w:t>I don't know enough about this yet but I wonder how much this can help during shift change when baton is being handed from one frontline nurse to another. Is this an opportunity to smooth the handoff so there is even less verbal explanation of what happened, trends, risks that need immediate help.</w:t>
      </w:r>
    </w:p>
  </w:comment>
  <w:comment w:initials="SM" w:author="Sanjay Motwani" w:date="2026-07-09T09:56:00Z" w:id="21">
    <w:p w:rsidR="00813FCD" w:rsidP="00813FCD" w:rsidRDefault="00813FCD" w14:paraId="576E8074" w14:textId="77777777">
      <w:r>
        <w:rPr>
          <w:rStyle w:val="CommentReference"/>
        </w:rPr>
        <w:annotationRef/>
      </w:r>
      <w:r>
        <w:rPr>
          <w:szCs w:val="20"/>
        </w:rPr>
        <w:t>Agreed. Changed it to "Start of the Day and Shift"</w:t>
      </w:r>
    </w:p>
  </w:comment>
  <w:comment w:initials="NP" w:author="Niral Patel" w:date="2026-06-24T15:00:00Z" w:id="23">
    <w:p w:rsidR="00D8527E" w:rsidRDefault="00D8527E" w14:paraId="130421A4" w14:textId="3F828724">
      <w:r>
        <w:annotationRef/>
      </w:r>
      <w:r w:rsidRPr="4A43545A">
        <w:t>++ this comment. Everything I read in transcripts tell me they want their frontline managers to be told what to do and they want to know if the person took that action or not so they know if the outcome (good or bad) is based on LI's recommendation or if it was ignored.</w:t>
      </w:r>
    </w:p>
  </w:comment>
  <w:comment w:initials="SM" w:author="Sanjay Motwani" w:date="2026-07-09T09:57:00Z" w:id="24">
    <w:p w:rsidR="00813FCD" w:rsidP="00813FCD" w:rsidRDefault="00813FCD" w14:paraId="4F525A74" w14:textId="42C882E2">
      <w:r>
        <w:rPr>
          <w:rStyle w:val="CommentReference"/>
        </w:rPr>
        <w:annotationRef/>
      </w:r>
      <w:r>
        <w:rPr>
          <w:szCs w:val="20"/>
        </w:rPr>
        <w:t xml:space="preserve">Love the expanded thought, </w:t>
      </w:r>
      <w:r>
        <w:rPr>
          <w:szCs w:val="20"/>
        </w:rPr>
        <w:fldChar w:fldCharType="begin"/>
      </w:r>
      <w:r>
        <w:rPr>
          <w:szCs w:val="20"/>
        </w:rPr>
        <w:instrText>HYPERLINK "mailto:niral.patel@healthcatalyst.com"</w:instrText>
      </w:r>
      <w:r>
        <w:rPr>
          <w:szCs w:val="20"/>
        </w:rPr>
      </w:r>
      <w:bookmarkStart w:name="_@_6CD53D0D15538E4B94A5C8D73A9935B3Z" w:id="25"/>
      <w:r>
        <w:rPr>
          <w:szCs w:val="20"/>
        </w:rPr>
        <w:fldChar w:fldCharType="separate"/>
      </w:r>
      <w:bookmarkEnd w:id="25"/>
      <w:r w:rsidRPr="00813FCD">
        <w:rPr>
          <w:rStyle w:val="Mention"/>
          <w:noProof/>
          <w:szCs w:val="20"/>
        </w:rPr>
        <w:t>@Niral Patel</w:t>
      </w:r>
      <w:r>
        <w:rPr>
          <w:szCs w:val="20"/>
        </w:rPr>
        <w:fldChar w:fldCharType="end"/>
      </w:r>
      <w:r>
        <w:rPr>
          <w:szCs w:val="20"/>
        </w:rPr>
        <w:t xml:space="preserve">. Added. </w:t>
      </w:r>
    </w:p>
  </w:comment>
  <w:comment w:initials="NP" w:author="Niral Patel" w:date="2026-06-24T15:03:00Z" w:id="26">
    <w:p w:rsidR="00D8527E" w:rsidRDefault="00D8527E" w14:paraId="60E52195" w14:textId="5D32567A">
      <w:r>
        <w:annotationRef/>
      </w:r>
      <w:r w:rsidRPr="6B31E492">
        <w:t>There was a comment in the Orlando transcript about a scorecard that is related here. Make it simple to see good/fine/bad, give them an action to take when it isn't good using good UX so it is easy to find (colors can help) and easy to know which action to take (in their language).</w:t>
      </w:r>
    </w:p>
  </w:comment>
  <w:comment w:initials="SM" w:author="Sanjay Motwani" w:date="2026-07-09T09:57:00Z" w:id="27">
    <w:p w:rsidR="00FB0F8E" w:rsidP="00FB0F8E" w:rsidRDefault="00FB0F8E" w14:paraId="2E852611" w14:textId="77777777">
      <w:r>
        <w:rPr>
          <w:rStyle w:val="CommentReference"/>
        </w:rPr>
        <w:annotationRef/>
      </w:r>
      <w:r>
        <w:rPr>
          <w:szCs w:val="20"/>
        </w:rPr>
        <w:t xml:space="preserve">Expanded. </w:t>
      </w:r>
    </w:p>
  </w:comment>
  <w:comment w:initials="NP" w:author="Niral Patel" w:date="2026-07-07T09:15:00Z" w:id="29">
    <w:p w:rsidR="003A4655" w:rsidRDefault="00D21B71" w14:paraId="7EFB3727" w14:textId="232C3A6B">
      <w:pPr>
        <w:pStyle w:val="CommentText"/>
      </w:pPr>
      <w:r>
        <w:rPr>
          <w:rStyle w:val="CommentReference"/>
        </w:rPr>
        <w:annotationRef/>
      </w:r>
      <w:r>
        <w:fldChar w:fldCharType="begin"/>
      </w:r>
      <w:r>
        <w:instrText xml:space="preserve"> HYPERLINK "mailto:sanjay.motwani@healthcatalyst.com"</w:instrText>
      </w:r>
      <w:bookmarkStart w:name="_@_A90D64178EE048A697DD0080DBB8D5EEZ" w:id="34"/>
      <w:r>
        <w:fldChar w:fldCharType="separate"/>
      </w:r>
      <w:bookmarkEnd w:id="34"/>
      <w:r w:rsidRPr="4E379884">
        <w:rPr>
          <w:noProof/>
        </w:rPr>
        <w:t>@Sanjay Motwani</w:t>
      </w:r>
      <w:r>
        <w:fldChar w:fldCharType="end"/>
      </w:r>
      <w:r w:rsidRPr="4D6E26D9">
        <w:t xml:space="preserve"> this is a *rough* draft of competitive landscape based on some discussion, back-and-forth and Claude research. I need to do more research today and then ask you and John for feedback.</w:t>
      </w:r>
    </w:p>
    <w:p w:rsidR="003A4655" w:rsidRDefault="003A4655" w14:paraId="71B70756" w14:textId="4F1FD07E">
      <w:pPr>
        <w:pStyle w:val="CommentText"/>
      </w:pPr>
    </w:p>
    <w:p w:rsidR="003A4655" w:rsidRDefault="00D21B71" w14:paraId="450C8B12" w14:textId="2C4EDBD4">
      <w:pPr>
        <w:pStyle w:val="CommentText"/>
      </w:pPr>
      <w:r w:rsidRPr="58D46F05">
        <w:t>If you have feedback on how it is framed in the meantime let me know.</w:t>
      </w:r>
    </w:p>
  </w:comment>
  <w:comment w:initials="NP" w:author="Niral Patel" w:date="2026-07-08T10:48:00Z" w:id="30">
    <w:p w:rsidR="003A4655" w:rsidRDefault="00D21B71" w14:paraId="691B4079" w14:textId="2219A705">
      <w:pPr>
        <w:pStyle w:val="CommentText"/>
      </w:pPr>
      <w:r>
        <w:rPr>
          <w:rStyle w:val="CommentReference"/>
        </w:rPr>
        <w:annotationRef/>
      </w:r>
      <w:r w:rsidRPr="5EEED0B6">
        <w:t>I linked a Competitive Landscape doc Lindsay has been working on. I think that has great background for people to review. I will work on translating into one-page version after reviewing it.</w:t>
      </w:r>
    </w:p>
  </w:comment>
  <w:comment w:initials="SM" w:author="Sanjay Motwani" w:date="2026-07-09T10:05:00Z" w:id="31">
    <w:p w:rsidR="00372D07" w:rsidP="00372D07" w:rsidRDefault="00372D07" w14:paraId="11B5571D" w14:textId="44E7AFFC">
      <w:r>
        <w:rPr>
          <w:rStyle w:val="CommentReference"/>
        </w:rPr>
        <w:annotationRef/>
      </w:r>
      <w:r>
        <w:rPr>
          <w:szCs w:val="20"/>
        </w:rPr>
        <w:fldChar w:fldCharType="begin"/>
      </w:r>
      <w:r>
        <w:rPr>
          <w:szCs w:val="20"/>
        </w:rPr>
        <w:instrText>HYPERLINK "mailto:niral.patel@healthcatalyst.com"</w:instrText>
      </w:r>
      <w:r>
        <w:rPr>
          <w:szCs w:val="20"/>
        </w:rPr>
      </w:r>
      <w:bookmarkStart w:name="_@_D80E1562C4C89F40B9E9B54EC9E03944Z" w:id="35"/>
      <w:r>
        <w:rPr>
          <w:szCs w:val="20"/>
        </w:rPr>
        <w:fldChar w:fldCharType="separate"/>
      </w:r>
      <w:bookmarkEnd w:id="35"/>
      <w:r w:rsidRPr="00372D07">
        <w:rPr>
          <w:rStyle w:val="Mention"/>
          <w:noProof/>
          <w:szCs w:val="20"/>
        </w:rPr>
        <w:t>@Niral Patel</w:t>
      </w:r>
      <w:r>
        <w:rPr>
          <w:szCs w:val="20"/>
        </w:rPr>
        <w:fldChar w:fldCharType="end"/>
      </w:r>
      <w:r>
        <w:rPr>
          <w:szCs w:val="20"/>
        </w:rPr>
        <w:t xml:space="preserve"> - Great start. I revised one takeaway (removed one and added one). Could you personally research each of potential competitiors (especially their demos/datasheets) etc so we are clear on what they truly have? I have found competitive research done by Claude etc to be pretty average.</w:t>
      </w:r>
    </w:p>
  </w:comment>
  <w:comment w:initials="NP" w:author="Niral Patel" w:date="2026-07-09T09:41:00Z" w:id="32">
    <w:p w:rsidR="003A4655" w:rsidRDefault="00D21B71" w14:paraId="51AEA92D" w14:textId="265A242F">
      <w:pPr>
        <w:pStyle w:val="CommentText"/>
      </w:pPr>
      <w:r>
        <w:rPr>
          <w:rStyle w:val="CommentReference"/>
        </w:rPr>
        <w:annotationRef/>
      </w:r>
      <w:r w:rsidRPr="454A7A67">
        <w:t>Yes - I will go through competitors in detail on my 2nd turn through this section.</w:t>
      </w:r>
    </w:p>
  </w:comment>
  <w:comment w:initials="SM" w:author="Sanjay Motwani" w:date="2026-07-23T11:05:00Z" w:id="33">
    <w:p w:rsidR="006F4E74" w:rsidP="006F4E74" w:rsidRDefault="006F4E74" w14:paraId="5C43CF66" w14:textId="77777777">
      <w:r>
        <w:rPr>
          <w:rStyle w:val="CommentReference"/>
        </w:rPr>
        <w:annotationRef/>
      </w:r>
      <w:r>
        <w:rPr>
          <w:szCs w:val="20"/>
        </w:rPr>
        <w:t>Revised and finalized</w:t>
      </w:r>
    </w:p>
  </w:comment>
  <w:comment w:initials="NP" w:author="Niral Patel" w:date="2026-07-14T07:55:00Z" w:id="38">
    <w:p w:rsidR="00CC2F5B" w:rsidRDefault="00CC2F5B" w14:paraId="007858C7" w14:textId="39417AD5">
      <w:pPr>
        <w:pStyle w:val="CommentText"/>
      </w:pPr>
      <w:r>
        <w:rPr>
          <w:rStyle w:val="CommentReference"/>
        </w:rPr>
        <w:annotationRef/>
      </w:r>
      <w:r>
        <w:fldChar w:fldCharType="begin"/>
      </w:r>
      <w:r>
        <w:instrText xml:space="preserve"> HYPERLINK "mailto:sanjay.motwani@healthcatalyst.com"</w:instrText>
      </w:r>
      <w:bookmarkStart w:name="_@_05A6C5A17D684D92A698FE35C5DFE3B6Z" w:id="39"/>
      <w:r>
        <w:fldChar w:fldCharType="separate"/>
      </w:r>
      <w:bookmarkEnd w:id="39"/>
      <w:r w:rsidRPr="3774D348">
        <w:rPr>
          <w:rStyle w:val="Mention"/>
          <w:noProof/>
        </w:rPr>
        <w:t>@Sanjay Motwani</w:t>
      </w:r>
      <w:r>
        <w:fldChar w:fldCharType="end"/>
      </w:r>
      <w:r w:rsidRPr="0A42C2C1">
        <w:t xml:space="preserve"> does this mean it is possible that we will lose when we try to drive adoption? Alternative... "Losing on adoption and speed is the risk.: or "We may lose on adoption and speed without top-level execution." to make it clear that is the risk.</w:t>
      </w:r>
    </w:p>
  </w:comment>
  <w:comment w:initials="NP" w:author="Niral Patel" w:date="2026-07-10T13:30:00Z" w:id="42">
    <w:p w:rsidR="00E271F7" w:rsidRDefault="00E271F7" w14:paraId="56DA41FC" w14:textId="127F9B48">
      <w:pPr>
        <w:pStyle w:val="CommentText"/>
      </w:pPr>
      <w:r>
        <w:rPr>
          <w:rStyle w:val="CommentReference"/>
        </w:rPr>
        <w:annotationRef/>
      </w:r>
      <w:r>
        <w:fldChar w:fldCharType="begin"/>
      </w:r>
      <w:r>
        <w:instrText xml:space="preserve"> HYPERLINK "mailto:eric.lund@healthcatalyst.com"</w:instrText>
      </w:r>
      <w:bookmarkStart w:name="_@_475837715B7F4EA7A208D44D02301E82Z" w:id="43"/>
      <w:r>
        <w:fldChar w:fldCharType="separate"/>
      </w:r>
      <w:bookmarkEnd w:id="43"/>
      <w:r w:rsidRPr="22195A2E">
        <w:rPr>
          <w:rStyle w:val="Mention"/>
          <w:noProof/>
        </w:rPr>
        <w:t>@Eric Lund</w:t>
      </w:r>
      <w:r>
        <w:fldChar w:fldCharType="end"/>
      </w:r>
      <w:r w:rsidRPr="33DF93A0">
        <w:t xml:space="preserve"> </w:t>
      </w:r>
      <w:r>
        <w:fldChar w:fldCharType="begin"/>
      </w:r>
      <w:r>
        <w:instrText xml:space="preserve"> HYPERLINK "mailto:sanjay.motwani@healthcatalyst.com"</w:instrText>
      </w:r>
      <w:bookmarkStart w:name="_@_3EAB45FEBB6F4DBC9A4EDB2CE91D969EZ" w:id="44"/>
      <w:r>
        <w:fldChar w:fldCharType="separate"/>
      </w:r>
      <w:bookmarkEnd w:id="44"/>
      <w:r w:rsidRPr="3EFBB372">
        <w:rPr>
          <w:rStyle w:val="Mention"/>
          <w:noProof/>
        </w:rPr>
        <w:t>@Sanjay Motwani</w:t>
      </w:r>
      <w:r>
        <w:fldChar w:fldCharType="end"/>
      </w:r>
      <w:r w:rsidRPr="61A19503">
        <w:t xml:space="preserve"> completed first draft of Product Architecture one-pager based on conversations with Eric/Chris.</w:t>
      </w:r>
    </w:p>
    <w:p w:rsidR="00E271F7" w:rsidRDefault="00E271F7" w14:paraId="1C2AC633" w14:textId="17C4ABC6">
      <w:pPr>
        <w:pStyle w:val="CommentText"/>
      </w:pPr>
    </w:p>
    <w:p w:rsidR="00E271F7" w:rsidRDefault="00E271F7" w14:paraId="2CEC0B2F" w14:textId="0006E8EF">
      <w:pPr>
        <w:pStyle w:val="CommentText"/>
      </w:pPr>
      <w:r>
        <w:fldChar w:fldCharType="begin"/>
      </w:r>
      <w:r>
        <w:instrText xml:space="preserve"> HYPERLINK "mailto:eric.lund@healthcatalyst.com"</w:instrText>
      </w:r>
      <w:bookmarkStart w:name="_@_998A68188B9C4535BCBB95ED8A00B8C5Z" w:id="45"/>
      <w:r>
        <w:fldChar w:fldCharType="separate"/>
      </w:r>
      <w:bookmarkEnd w:id="45"/>
      <w:r w:rsidRPr="1A1A6E20">
        <w:rPr>
          <w:rStyle w:val="Mention"/>
          <w:noProof/>
        </w:rPr>
        <w:t>@Eric Lund</w:t>
      </w:r>
      <w:r>
        <w:fldChar w:fldCharType="end"/>
      </w:r>
      <w:r w:rsidRPr="04120565">
        <w:t xml:space="preserve"> please review and add comments. I understand we need more conversations and clearer requirements to fully build our technical backlog.</w:t>
      </w:r>
    </w:p>
  </w:comment>
  <w:comment w:initials="EL" w:author="Eric Lund" w:date="2026-07-10T14:56:00Z" w:id="46">
    <w:p w:rsidR="003A4655" w:rsidRDefault="00D21B71" w14:paraId="1720F40E" w14:textId="2BC636EF">
      <w:pPr>
        <w:pStyle w:val="CommentText"/>
      </w:pPr>
      <w:r>
        <w:rPr>
          <w:rStyle w:val="CommentReference"/>
        </w:rPr>
        <w:annotationRef/>
      </w:r>
      <w:r w:rsidRPr="3C324001">
        <w:t>It's a good mix of both.  Some configuration points are in the app and some are not.</w:t>
      </w:r>
    </w:p>
  </w:comment>
  <w:comment w:initials="NP" w:author="Niral Patel" w:date="2026-07-13T14:18:00Z" w:id="47">
    <w:p w:rsidR="00D14CF8" w:rsidRDefault="00D14CF8" w14:paraId="624E6D8C" w14:textId="5C5B2222">
      <w:pPr>
        <w:pStyle w:val="CommentText"/>
      </w:pPr>
      <w:r>
        <w:rPr>
          <w:rStyle w:val="CommentReference"/>
        </w:rPr>
        <w:annotationRef/>
      </w:r>
      <w:r w:rsidRPr="0FE490D3">
        <w:t xml:space="preserve">Updated it, thanks. </w:t>
      </w:r>
      <w:r>
        <w:fldChar w:fldCharType="begin"/>
      </w:r>
      <w:r>
        <w:instrText xml:space="preserve"> HYPERLINK "mailto:eric.lund@healthcatalyst.com"</w:instrText>
      </w:r>
      <w:bookmarkStart w:name="_@_3AA9A8338B8D4216B1D393DA48E80C1EZ" w:id="48"/>
      <w:r>
        <w:fldChar w:fldCharType="separate"/>
      </w:r>
      <w:bookmarkEnd w:id="48"/>
      <w:r w:rsidRPr="7527CDAB">
        <w:rPr>
          <w:rStyle w:val="Mention"/>
          <w:noProof/>
        </w:rPr>
        <w:t>@Eric Lund</w:t>
      </w:r>
      <w:r>
        <w:fldChar w:fldCharType="end"/>
      </w:r>
      <w:r w:rsidRPr="6F510255">
        <w:t xml:space="preserve"> do you think it should ALL be in the app in ideal state?</w:t>
      </w:r>
    </w:p>
  </w:comment>
  <w:comment w:initials="JH" w:author="John Hansmann" w:date="2026-07-23T15:55:00Z" w:id="50">
    <w:p w:rsidR="006D652D" w:rsidRDefault="006D652D" w14:paraId="440E1136" w14:textId="4E6858B9">
      <w:pPr>
        <w:pStyle w:val="CommentText"/>
      </w:pPr>
      <w:r>
        <w:rPr>
          <w:rStyle w:val="CommentReference"/>
        </w:rPr>
        <w:annotationRef/>
      </w:r>
      <w:r w:rsidRPr="3D64DA0E">
        <w:t>tracking of dollars is most important as that is what an organization pays out. But tracking of savings based upon hours or FTEs is as important as many CFOs and operations people need to see hours or FTE quantities too.</w:t>
      </w:r>
    </w:p>
  </w:comment>
  <w:comment w:initials="SM" w:author="Sanjay Motwani" w:date="2026-07-23T18:20:00Z" w:id="51">
    <w:p w:rsidR="000D3F85" w:rsidP="000D3F85" w:rsidRDefault="000D3F85" w14:paraId="40322FDD" w14:textId="77777777">
      <w:r>
        <w:rPr>
          <w:rStyle w:val="CommentReference"/>
        </w:rPr>
        <w:annotationRef/>
      </w:r>
      <w:r>
        <w:rPr>
          <w:szCs w:val="20"/>
        </w:rPr>
        <w:t>Agreed and included.</w:t>
      </w:r>
    </w:p>
  </w:comment>
  <w:comment w:initials="JH" w:author="John Hansmann" w:date="2026-07-23T16:05:00Z" w:id="52">
    <w:p w:rsidR="004F0AD9" w:rsidRDefault="004F0AD9" w14:paraId="6F189F5F" w14:textId="40D7C436">
      <w:pPr>
        <w:pStyle w:val="CommentText"/>
      </w:pPr>
      <w:r>
        <w:rPr>
          <w:rStyle w:val="CommentReference"/>
        </w:rPr>
        <w:annotationRef/>
      </w:r>
      <w:r w:rsidRPr="0EFB6C2C">
        <w:t>Adoption and Attribution. Very important to call out both "identified or recommended savings" as well as "realized or acted upon savings." Sometimes the manager could do everything in their power yet a legit recommended savings may not be actualized (e.g., intended individual may not be able to accommodate recommended action.)</w:t>
      </w:r>
    </w:p>
    <w:p w:rsidR="004F0AD9" w:rsidRDefault="004F0AD9" w14:paraId="5B85985E" w14:textId="38FCA676">
      <w:pPr>
        <w:pStyle w:val="CommentText"/>
      </w:pPr>
    </w:p>
    <w:p w:rsidR="004F0AD9" w:rsidRDefault="004F0AD9" w14:paraId="7C1F6291" w14:textId="7DEA5FD9">
      <w:pPr>
        <w:pStyle w:val="CommentText"/>
      </w:pPr>
      <w:r w:rsidRPr="78959258">
        <w:t>The narrative infers a reduction to save costs, but staffing additions will occur too. The ultimate goal is to ensure appropriate staff to manage the workload, whether that means to add resources or subtract resources. Not over- or under-staffing, but meeting expected performance, is the desired outcome. Appropriately aligning staffing means scarce resources can be allotted somewhere else in the organization.</w:t>
      </w:r>
    </w:p>
  </w:comment>
  <w:comment w:initials="SM" w:author="Sanjay Motwani" w:date="2026-08-03T09:59:00Z" w:id="53">
    <w:p w:rsidR="002B008F" w:rsidP="002B008F" w:rsidRDefault="002B008F" w14:paraId="5328693A" w14:textId="77777777">
      <w:r>
        <w:rPr>
          <w:rStyle w:val="CommentReference"/>
        </w:rPr>
        <w:annotationRef/>
      </w:r>
      <w:r>
        <w:rPr>
          <w:szCs w:val="20"/>
        </w:rPr>
        <w:t>Agree and incorporated</w:t>
      </w:r>
    </w:p>
  </w:comment>
  <w:comment w:initials="JH" w:author="John Hansmann" w:date="2026-07-23T16:13:00Z" w:id="54">
    <w:p w:rsidR="00E632BA" w:rsidRDefault="00E632BA" w14:paraId="4E32156C" w14:textId="5ADB9AB7">
      <w:pPr>
        <w:pStyle w:val="CommentText"/>
      </w:pPr>
      <w:r>
        <w:rPr>
          <w:rStyle w:val="CommentReference"/>
        </w:rPr>
        <w:annotationRef/>
      </w:r>
      <w:r w:rsidRPr="1B8EA353">
        <w:t>accounting for reduction is obvious, savings associated with the number of hours and cost per hour not having to pay someone who was scheduled.</w:t>
      </w:r>
    </w:p>
    <w:p w:rsidR="00E632BA" w:rsidRDefault="00E632BA" w14:paraId="361C74EF" w14:textId="1731A506">
      <w:pPr>
        <w:pStyle w:val="CommentText"/>
      </w:pPr>
    </w:p>
    <w:p w:rsidR="00E632BA" w:rsidRDefault="00E632BA" w14:paraId="3D74B116" w14:textId="44446CA0">
      <w:pPr>
        <w:pStyle w:val="CommentText"/>
      </w:pPr>
      <w:r w:rsidRPr="206AE839">
        <w:t xml:space="preserve">Accounting for additions isn't as simple. If a worker is called in at regular rate vs someone who would have been in overtime status, the cost avoidance of not having to pay OT rate (1.5x) becomes a savings of .5x. Even more complicated is if a replacement is required, and a more experienced more expensive care giver is needed. </w:t>
      </w:r>
    </w:p>
    <w:p w:rsidR="00E632BA" w:rsidRDefault="00E632BA" w14:paraId="34778198" w14:textId="4D759F31">
      <w:pPr>
        <w:pStyle w:val="CommentText"/>
      </w:pPr>
    </w:p>
    <w:p w:rsidR="00E632BA" w:rsidRDefault="00E632BA" w14:paraId="609B0C3C" w14:textId="01D21494">
      <w:pPr>
        <w:pStyle w:val="CommentText"/>
      </w:pPr>
      <w:r w:rsidRPr="5042B204">
        <w:t>I'm getting too deep in nuance here, but point being savings can occur with staff adds and reductions.</w:t>
      </w:r>
    </w:p>
  </w:comment>
  <w:comment w:initials="SM" w:author="Sanjay Motwani" w:date="2026-08-03T09:59:00Z" w:id="55">
    <w:p w:rsidR="002B008F" w:rsidP="002B008F" w:rsidRDefault="002B008F" w14:paraId="016F04FE" w14:textId="77777777">
      <w:r>
        <w:rPr>
          <w:rStyle w:val="CommentReference"/>
        </w:rPr>
        <w:annotationRef/>
      </w:r>
      <w:r>
        <w:rPr>
          <w:szCs w:val="20"/>
        </w:rPr>
        <w:t>Agree and incorporated</w:t>
      </w:r>
    </w:p>
  </w:comment>
  <w:comment w:initials="JH" w:author="John Hansmann" w:date="2026-07-23T16:37:00Z" w:id="56">
    <w:p w:rsidR="009A3DEE" w:rsidRDefault="009A3DEE" w14:paraId="7F6C8E34" w14:textId="2E1AFB37">
      <w:pPr>
        <w:pStyle w:val="CommentText"/>
      </w:pPr>
      <w:r>
        <w:rPr>
          <w:rStyle w:val="CommentReference"/>
        </w:rPr>
        <w:annotationRef/>
      </w:r>
      <w:r w:rsidRPr="1A2FA54C">
        <w:t>this scenario is actually an outcome that is desired over time. If a manager becomes very good at making staffing decisions upfront, then the number of modifications during will be less. Obviously will never reach zero, but learning over time can produce fewer interactions. Also realize that variables outside of their control (e.g., turnover due to employee spouses taking new job and relocating to new city) can happen any time.</w:t>
      </w:r>
    </w:p>
  </w:comment>
  <w:comment w:initials="SM" w:author="Sanjay Motwani" w:date="2026-08-03T09:59:00Z" w:id="57">
    <w:p w:rsidR="002B008F" w:rsidP="002B008F" w:rsidRDefault="002B008F" w14:paraId="4426261C" w14:textId="77777777">
      <w:r>
        <w:rPr>
          <w:rStyle w:val="CommentReference"/>
        </w:rPr>
        <w:annotationRef/>
      </w:r>
      <w:r>
        <w:rPr>
          <w:szCs w:val="20"/>
        </w:rPr>
        <w:t>Agree and incorporated</w:t>
      </w:r>
    </w:p>
  </w:comment>
</w:comments>
</file>

<file path=word/commentsExtended.xml><?xml version="1.0" encoding="utf-8"?>
<w15:commentsEx xmlns:mc="http://schemas.openxmlformats.org/markup-compatibility/2006" xmlns:w15="http://schemas.microsoft.com/office/word/2012/wordml" mc:Ignorable="w15">
  <w15:commentEx w15:done="0" w15:paraId="03CDC9BD"/>
  <w15:commentEx w15:done="0" w15:paraId="6DB8EC60"/>
  <w15:commentEx w15:done="0" w15:paraId="7A84B680"/>
  <w15:commentEx w15:done="1" w15:paraId="12B3D4A1"/>
  <w15:commentEx w15:done="1" w15:paraId="52B0E29C" w15:paraIdParent="12B3D4A1"/>
  <w15:commentEx w15:done="1" w15:paraId="0C4C2256" w15:paraIdParent="12B3D4A1"/>
  <w15:commentEx w15:done="0" w15:paraId="66A8AA21"/>
  <w15:commentEx w15:done="0" w15:paraId="011CF3DE" w15:paraIdParent="66A8AA21"/>
  <w15:commentEx w15:done="0" w15:paraId="4691398E"/>
  <w15:commentEx w15:done="0" w15:paraId="773E490F"/>
  <w15:commentEx w15:done="0" w15:paraId="53B72D75" w15:paraIdParent="773E490F"/>
  <w15:commentEx w15:done="0" w15:paraId="1860164F"/>
  <w15:commentEx w15:done="0" w15:paraId="2F0479B0" w15:paraIdParent="1860164F"/>
  <w15:commentEx w15:done="0" w15:paraId="032FE773"/>
  <w15:commentEx w15:done="0" w15:paraId="576E8074" w15:paraIdParent="032FE773"/>
  <w15:commentEx w15:done="1" w15:paraId="130421A4"/>
  <w15:commentEx w15:done="1" w15:paraId="4F525A74" w15:paraIdParent="130421A4"/>
  <w15:commentEx w15:done="1" w15:paraId="60E52195"/>
  <w15:commentEx w15:done="1" w15:paraId="2E852611" w15:paraIdParent="60E52195"/>
  <w15:commentEx w15:done="1" w15:paraId="450C8B12"/>
  <w15:commentEx w15:done="1" w15:paraId="691B4079" w15:paraIdParent="450C8B12"/>
  <w15:commentEx w15:done="1" w15:paraId="11B5571D" w15:paraIdParent="450C8B12"/>
  <w15:commentEx w15:done="1" w15:paraId="51AEA92D" w15:paraIdParent="450C8B12"/>
  <w15:commentEx w15:done="1" w15:paraId="5C43CF66" w15:paraIdParent="450C8B12"/>
  <w15:commentEx w15:done="0" w15:paraId="007858C7"/>
  <w15:commentEx w15:done="0" w15:paraId="2CEC0B2F"/>
  <w15:commentEx w15:done="0" w15:paraId="1720F40E"/>
  <w15:commentEx w15:done="0" w15:paraId="624E6D8C" w15:paraIdParent="1720F40E"/>
  <w15:commentEx w15:done="0" w15:paraId="440E1136"/>
  <w15:commentEx w15:done="0" w15:paraId="40322FDD" w15:paraIdParent="440E1136"/>
  <w15:commentEx w15:done="0" w15:paraId="7C1F6291"/>
  <w15:commentEx w15:done="0" w15:paraId="5328693A" w15:paraIdParent="7C1F6291"/>
  <w15:commentEx w15:done="0" w15:paraId="609B0C3C"/>
  <w15:commentEx w15:done="0" w15:paraId="016F04FE" w15:paraIdParent="609B0C3C"/>
  <w15:commentEx w15:done="0" w15:paraId="7F6C8E34"/>
  <w15:commentEx w15:done="0" w15:paraId="4426261C" w15:paraIdParent="7F6C8E3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55F568C" w16cex:dateUtc="2026-06-25T21:48:00Z"/>
  <w16cex:commentExtensible w16cex:durableId="7F115FD4" w16cex:dateUtc="2026-06-25T21:53:00Z">
    <w16cex:extLst>
      <w16:ext w16:uri="{CE6994B0-6A32-4C9F-8C6B-6E91EDA988CE}">
        <cr:reactions xmlns:cr="http://schemas.microsoft.com/office/comments/2020/reactions">
          <cr:reaction reactionType="1">
            <cr:reactionInfo dateUtc="2026-07-09T04:16:23Z">
              <cr:user userId="S::sanjay.motwani@healthcatalyst.com::8efbae62-87d2-4762-9090-196e06745bb4" userProvider="AD" userName="Sanjay Motwani"/>
            </cr:reactionInfo>
          </cr:reaction>
        </cr:reactions>
      </w16:ext>
    </w16cex:extLst>
  </w16cex:commentExtensible>
  <w16cex:commentExtensible w16cex:durableId="613B5E5C" w16cex:dateUtc="2026-06-25T21:55:00Z">
    <w16cex:extLst>
      <w16:ext w16:uri="{CE6994B0-6A32-4C9F-8C6B-6E91EDA988CE}">
        <cr:reactions xmlns:cr="http://schemas.microsoft.com/office/comments/2020/reactions">
          <cr:reaction reactionType="1">
            <cr:reactionInfo dateUtc="2026-07-09T04:16:41Z">
              <cr:user userId="S::sanjay.motwani@healthcatalyst.com::8efbae62-87d2-4762-9090-196e06745bb4" userProvider="AD" userName="Sanjay Motwani"/>
            </cr:reactionInfo>
          </cr:reaction>
        </cr:reactions>
      </w16:ext>
    </w16cex:extLst>
  </w16cex:commentExtensible>
  <w16cex:commentExtensible w16cex:durableId="53F1A09A" w16cex:dateUtc="2026-06-25T21:58:00Z">
    <w16cex:extLst>
      <w16:ext w16:uri="{CE6994B0-6A32-4C9F-8C6B-6E91EDA988CE}">
        <cr:reactions xmlns:cr="http://schemas.microsoft.com/office/comments/2020/reactions">
          <cr:reaction reactionType="1">
            <cr:reactionInfo dateUtc="2026-07-09T04:18:23Z">
              <cr:user userId="S::sanjay.motwani@healthcatalyst.com::8efbae62-87d2-4762-9090-196e06745bb4" userProvider="AD" userName="Sanjay Motwani"/>
            </cr:reactionInfo>
          </cr:reaction>
        </cr:reactions>
      </w16:ext>
    </w16cex:extLst>
  </w16cex:commentExtensible>
  <w16cex:commentExtensible w16cex:durableId="2A440CC9" w16cex:dateUtc="2026-07-06T20:22:00Z">
    <w16cex:extLst>
      <w16:ext w16:uri="{CE6994B0-6A32-4C9F-8C6B-6E91EDA988CE}">
        <cr:reactions xmlns:cr="http://schemas.microsoft.com/office/comments/2020/reactions">
          <cr:reaction reactionType="1">
            <cr:reactionInfo dateUtc="2026-07-09T04:18:22Z">
              <cr:user userId="S::sanjay.motwani@healthcatalyst.com::8efbae62-87d2-4762-9090-196e06745bb4" userProvider="AD" userName="Sanjay Motwani"/>
            </cr:reactionInfo>
          </cr:reaction>
        </cr:reactions>
      </w16:ext>
    </w16cex:extLst>
  </w16cex:commentExtensible>
  <w16cex:commentExtensible w16cex:durableId="184775C9" w16cex:dateUtc="2026-07-09T04:18:00Z"/>
  <w16cex:commentExtensible w16cex:durableId="62BDEBA7" w16cex:dateUtc="2026-06-25T22:07:00Z"/>
  <w16cex:commentExtensible w16cex:durableId="61216BD8" w16cex:dateUtc="2026-07-09T04:21:00Z"/>
  <w16cex:commentExtensible w16cex:durableId="20334AF7" w16cex:dateUtc="2026-06-25T22:09:00Z">
    <w16cex:extLst>
      <w16:ext w16:uri="{CE6994B0-6A32-4C9F-8C6B-6E91EDA988CE}">
        <cr:reactions xmlns:cr="http://schemas.microsoft.com/office/comments/2020/reactions">
          <cr:reaction reactionType="1">
            <cr:reactionInfo dateUtc="2026-07-09T04:25:10Z">
              <cr:user userId="S::sanjay.motwani@healthcatalyst.com::8efbae62-87d2-4762-9090-196e06745bb4" userProvider="AD" userName="Sanjay Motwani"/>
            </cr:reactionInfo>
          </cr:reaction>
        </cr:reactions>
      </w16:ext>
    </w16cex:extLst>
  </w16cex:commentExtensible>
  <w16cex:commentExtensible w16cex:durableId="72D81E95" w16cex:dateUtc="2026-06-24T19:50:00Z">
    <w16cex:extLst>
      <w16:ext w16:uri="{CE6994B0-6A32-4C9F-8C6B-6E91EDA988CE}">
        <cr:reactions xmlns:cr="http://schemas.microsoft.com/office/comments/2020/reactions">
          <cr:reaction reactionType="1">
            <cr:reactionInfo dateUtc="2026-07-09T04:25:07Z">
              <cr:user userId="S::sanjay.motwani@healthcatalyst.com::8efbae62-87d2-4762-9090-196e06745bb4" userProvider="AD" userName="Sanjay Motwani"/>
            </cr:reactionInfo>
          </cr:reaction>
        </cr:reactions>
      </w16:ext>
    </w16cex:extLst>
  </w16cex:commentExtensible>
  <w16cex:commentExtensible w16cex:durableId="148B459B" w16cex:dateUtc="2026-07-09T04:25:00Z"/>
  <w16cex:commentExtensible w16cex:durableId="176CCB96" w16cex:dateUtc="2026-07-17T19:29:00Z"/>
  <w16cex:commentExtensible w16cex:durableId="0C845722" w16cex:dateUtc="2026-07-17T19:30:00Z"/>
  <w16cex:commentExtensible w16cex:durableId="27AED129" w16cex:dateUtc="2026-06-24T20:08:00Z">
    <w16cex:extLst>
      <w16:ext w16:uri="{CE6994B0-6A32-4C9F-8C6B-6E91EDA988CE}">
        <cr:reactions xmlns:cr="http://schemas.microsoft.com/office/comments/2020/reactions">
          <cr:reaction reactionType="1">
            <cr:reactionInfo dateUtc="2026-07-09T04:26:19Z">
              <cr:user userId="S::sanjay.motwani@healthcatalyst.com::8efbae62-87d2-4762-9090-196e06745bb4" userProvider="AD" userName="Sanjay Motwani"/>
            </cr:reactionInfo>
          </cr:reaction>
        </cr:reactions>
      </w16:ext>
    </w16cex:extLst>
  </w16cex:commentExtensible>
  <w16cex:commentExtensible w16cex:durableId="3D99940C" w16cex:dateUtc="2026-07-09T04:26:00Z"/>
  <w16cex:commentExtensible w16cex:durableId="6C8E7464" w16cex:dateUtc="2026-06-24T20:00:00Z"/>
  <w16cex:commentExtensible w16cex:durableId="5C0BAE7F" w16cex:dateUtc="2026-07-09T04:27:00Z"/>
  <w16cex:commentExtensible w16cex:durableId="296227E5" w16cex:dateUtc="2026-06-24T20:03:00Z">
    <w16cex:extLst>
      <w16:ext w16:uri="{CE6994B0-6A32-4C9F-8C6B-6E91EDA988CE}">
        <cr:reactions xmlns:cr="http://schemas.microsoft.com/office/comments/2020/reactions">
          <cr:reaction reactionType="1">
            <cr:reactionInfo dateUtc="2026-07-09T04:27:47Z">
              <cr:user userId="S::sanjay.motwani@healthcatalyst.com::8efbae62-87d2-4762-9090-196e06745bb4" userProvider="AD" userName="Sanjay Motwani"/>
            </cr:reactionInfo>
          </cr:reaction>
        </cr:reactions>
      </w16:ext>
    </w16cex:extLst>
  </w16cex:commentExtensible>
  <w16cex:commentExtensible w16cex:durableId="599F4EF6" w16cex:dateUtc="2026-07-09T04:27:00Z"/>
  <w16cex:commentExtensible w16cex:durableId="0B078C2B" w16cex:dateUtc="2026-07-07T14:15:00Z">
    <w16cex:extLst>
      <w16:ext w16:uri="{CE6994B0-6A32-4C9F-8C6B-6E91EDA988CE}">
        <cr:reactions xmlns:cr="http://schemas.microsoft.com/office/comments/2020/reactions">
          <cr:reaction reactionType="1">
            <cr:reactionInfo dateUtc="2026-07-23T15:05:18Z">
              <cr:user userId="S::sanjay.motwani@healthcatalyst.com::8efbae62-87d2-4762-9090-196e06745bb4" userProvider="AD" userName="Sanjay Motwani"/>
            </cr:reactionInfo>
          </cr:reaction>
        </cr:reactions>
      </w16:ext>
    </w16cex:extLst>
  </w16cex:commentExtensible>
  <w16cex:commentExtensible w16cex:durableId="41123EA5" w16cex:dateUtc="2026-07-08T15:48:00Z"/>
  <w16cex:commentExtensible w16cex:durableId="409E655B" w16cex:dateUtc="2026-07-09T04:35:00Z"/>
  <w16cex:commentExtensible w16cex:durableId="56483F71" w16cex:dateUtc="2026-07-09T14:41:00Z"/>
  <w16cex:commentExtensible w16cex:durableId="6A5B8394" w16cex:dateUtc="2026-07-23T15:05:00Z"/>
  <w16cex:commentExtensible w16cex:durableId="1EBAA6B6" w16cex:dateUtc="2026-07-14T13:55:00Z"/>
  <w16cex:commentExtensible w16cex:durableId="4E83D03D" w16cex:dateUtc="2026-07-10T18:30:00Z"/>
  <w16cex:commentExtensible w16cex:durableId="3962645A" w16cex:dateUtc="2026-07-10T20:56:00Z"/>
  <w16cex:commentExtensible w16cex:durableId="31458A2F" w16cex:dateUtc="2026-07-13T19:18:00Z"/>
  <w16cex:commentExtensible w16cex:durableId="5F19076A" w16cex:dateUtc="2026-07-23T20:55:00Z">
    <w16cex:extLst>
      <w16:ext w16:uri="{CE6994B0-6A32-4C9F-8C6B-6E91EDA988CE}">
        <cr:reactions xmlns:cr="http://schemas.microsoft.com/office/comments/2020/reactions">
          <cr:reaction reactionType="1">
            <cr:reactionInfo dateUtc="2026-07-23T22:19:55Z">
              <cr:user userId="S::sanjay.motwani@healthcatalyst.com::8efbae62-87d2-4762-9090-196e06745bb4" userProvider="AD" userName="Sanjay Motwani"/>
            </cr:reactionInfo>
          </cr:reaction>
        </cr:reactions>
      </w16:ext>
    </w16cex:extLst>
  </w16cex:commentExtensible>
  <w16cex:commentExtensible w16cex:durableId="5DCF05B5" w16cex:dateUtc="2026-07-23T22:20:00Z"/>
  <w16cex:commentExtensible w16cex:durableId="78596AD9" w16cex:dateUtc="2026-07-23T21:05:00Z">
    <w16cex:extLst>
      <w16:ext w16:uri="{CE6994B0-6A32-4C9F-8C6B-6E91EDA988CE}">
        <cr:reactions xmlns:cr="http://schemas.microsoft.com/office/comments/2020/reactions">
          <cr:reaction reactionType="1">
            <cr:reactionInfo dateUtc="2026-08-03T13:59:07Z">
              <cr:user userId="S::sanjay.motwani@healthcatalyst.com::8efbae62-87d2-4762-9090-196e06745bb4" userProvider="AD" userName="Sanjay Motwani"/>
            </cr:reactionInfo>
          </cr:reaction>
        </cr:reactions>
      </w16:ext>
    </w16cex:extLst>
  </w16cex:commentExtensible>
  <w16cex:commentExtensible w16cex:durableId="4809B039" w16cex:dateUtc="2026-08-03T13:59:00Z"/>
  <w16cex:commentExtensible w16cex:durableId="678916A7" w16cex:dateUtc="2026-07-23T21:13:00Z">
    <w16cex:extLst>
      <w16:ext w16:uri="{CE6994B0-6A32-4C9F-8C6B-6E91EDA988CE}">
        <cr:reactions xmlns:cr="http://schemas.microsoft.com/office/comments/2020/reactions">
          <cr:reaction reactionType="1">
            <cr:reactionInfo dateUtc="2026-08-03T13:57:55Z">
              <cr:user userId="S::sanjay.motwani@healthcatalyst.com::8efbae62-87d2-4762-9090-196e06745bb4" userProvider="AD" userName="Sanjay Motwani"/>
            </cr:reactionInfo>
          </cr:reaction>
        </cr:reactions>
      </w16:ext>
    </w16cex:extLst>
  </w16cex:commentExtensible>
  <w16cex:commentExtensible w16cex:durableId="41C568A9" w16cex:dateUtc="2026-08-03T13:59:00Z"/>
  <w16cex:commentExtensible w16cex:durableId="1BDCFE1C" w16cex:dateUtc="2026-07-23T21:37:00Z">
    <w16cex:extLst>
      <w16:ext w16:uri="{CE6994B0-6A32-4C9F-8C6B-6E91EDA988CE}">
        <cr:reactions xmlns:cr="http://schemas.microsoft.com/office/comments/2020/reactions">
          <cr:reaction reactionType="1">
            <cr:reactionInfo dateUtc="2026-08-03T13:57:19Z">
              <cr:user userId="S::sanjay.motwani@healthcatalyst.com::8efbae62-87d2-4762-9090-196e06745bb4" userProvider="AD" userName="Sanjay Motwani"/>
            </cr:reactionInfo>
          </cr:reaction>
        </cr:reactions>
      </w16:ext>
    </w16cex:extLst>
  </w16cex:commentExtensible>
  <w16cex:commentExtensible w16cex:durableId="55EEA501" w16cex:dateUtc="2026-08-03T13:59:00Z"/>
</w16cex:commentsExtensible>
</file>

<file path=word/commentsIds.xml><?xml version="1.0" encoding="utf-8"?>
<w16cid:commentsIds xmlns:mc="http://schemas.openxmlformats.org/markup-compatibility/2006" xmlns:w16cid="http://schemas.microsoft.com/office/word/2016/wordml/cid" mc:Ignorable="w16cid">
  <w16cid:commentId w16cid:paraId="03CDC9BD" w16cid:durableId="255F568C"/>
  <w16cid:commentId w16cid:paraId="6DB8EC60" w16cid:durableId="7F115FD4"/>
  <w16cid:commentId w16cid:paraId="7A84B680" w16cid:durableId="613B5E5C"/>
  <w16cid:commentId w16cid:paraId="12B3D4A1" w16cid:durableId="53F1A09A"/>
  <w16cid:commentId w16cid:paraId="52B0E29C" w16cid:durableId="2A440CC9"/>
  <w16cid:commentId w16cid:paraId="0C4C2256" w16cid:durableId="184775C9"/>
  <w16cid:commentId w16cid:paraId="66A8AA21" w16cid:durableId="62BDEBA7"/>
  <w16cid:commentId w16cid:paraId="011CF3DE" w16cid:durableId="61216BD8"/>
  <w16cid:commentId w16cid:paraId="4691398E" w16cid:durableId="20334AF7"/>
  <w16cid:commentId w16cid:paraId="773E490F" w16cid:durableId="72D81E95"/>
  <w16cid:commentId w16cid:paraId="53B72D75" w16cid:durableId="148B459B"/>
  <w16cid:commentId w16cid:paraId="1860164F" w16cid:durableId="176CCB96"/>
  <w16cid:commentId w16cid:paraId="2F0479B0" w16cid:durableId="0C845722"/>
  <w16cid:commentId w16cid:paraId="032FE773" w16cid:durableId="27AED129"/>
  <w16cid:commentId w16cid:paraId="576E8074" w16cid:durableId="3D99940C"/>
  <w16cid:commentId w16cid:paraId="130421A4" w16cid:durableId="6C8E7464"/>
  <w16cid:commentId w16cid:paraId="4F525A74" w16cid:durableId="5C0BAE7F"/>
  <w16cid:commentId w16cid:paraId="60E52195" w16cid:durableId="296227E5"/>
  <w16cid:commentId w16cid:paraId="2E852611" w16cid:durableId="599F4EF6"/>
  <w16cid:commentId w16cid:paraId="450C8B12" w16cid:durableId="0B078C2B"/>
  <w16cid:commentId w16cid:paraId="691B4079" w16cid:durableId="41123EA5"/>
  <w16cid:commentId w16cid:paraId="11B5571D" w16cid:durableId="409E655B"/>
  <w16cid:commentId w16cid:paraId="51AEA92D" w16cid:durableId="56483F71"/>
  <w16cid:commentId w16cid:paraId="5C43CF66" w16cid:durableId="6A5B8394"/>
  <w16cid:commentId w16cid:paraId="007858C7" w16cid:durableId="1EBAA6B6"/>
  <w16cid:commentId w16cid:paraId="2CEC0B2F" w16cid:durableId="4E83D03D"/>
  <w16cid:commentId w16cid:paraId="1720F40E" w16cid:durableId="3962645A"/>
  <w16cid:commentId w16cid:paraId="624E6D8C" w16cid:durableId="31458A2F"/>
  <w16cid:commentId w16cid:paraId="440E1136" w16cid:durableId="5F19076A"/>
  <w16cid:commentId w16cid:paraId="40322FDD" w16cid:durableId="5DCF05B5"/>
  <w16cid:commentId w16cid:paraId="7C1F6291" w16cid:durableId="78596AD9"/>
  <w16cid:commentId w16cid:paraId="5328693A" w16cid:durableId="4809B039"/>
  <w16cid:commentId w16cid:paraId="609B0C3C" w16cid:durableId="678916A7"/>
  <w16cid:commentId w16cid:paraId="016F04FE" w16cid:durableId="41C568A9"/>
  <w16cid:commentId w16cid:paraId="7F6C8E34" w16cid:durableId="1BDCFE1C"/>
  <w16cid:commentId w16cid:paraId="4426261C" w16cid:durableId="55EEA5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4D55" w:rsidRDefault="004B4D55" w14:paraId="2D474BB7" w14:textId="77777777">
      <w:pPr>
        <w:spacing w:after="0" w:line="240" w:lineRule="auto"/>
      </w:pPr>
      <w:r>
        <w:separator/>
      </w:r>
    </w:p>
  </w:endnote>
  <w:endnote w:type="continuationSeparator" w:id="0">
    <w:p w:rsidR="004B4D55" w:rsidRDefault="004B4D55" w14:paraId="15CDFF9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5C4B2A" w14:paraId="09983D32" w14:textId="77777777">
    <w:pPr>
      <w:pStyle w:val="Footer"/>
      <w:pBdr>
        <w:top w:val="single" w:color="CCCCCC" w:sz="4" w:space="4"/>
      </w:pBdr>
    </w:pPr>
    <w:r>
      <w:rPr>
        <w:i/>
        <w:color w:val="474747"/>
        <w:sz w:val="16"/>
      </w:rPr>
      <w:t>Source: Product SSOT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5C4B2A" w14:paraId="5FBCC97C" w14:textId="433028E1">
    <w:pPr>
      <w:pStyle w:val="Footer"/>
      <w:pBdr>
        <w:top w:val="single" w:color="CCCCCC" w:sz="4" w:space="4"/>
      </w:pBdr>
    </w:pPr>
    <w:r>
      <w:rPr>
        <w:i/>
        <w:color w:val="474747"/>
        <w:sz w:val="16"/>
      </w:rPr>
      <w:t xml:space="preserve">Draft  -  </w:t>
    </w:r>
    <w:r w:rsidR="00382E95">
      <w:rPr>
        <w:i/>
        <w:color w:val="474747"/>
        <w:sz w:val="16"/>
      </w:rPr>
      <w:t>24</w:t>
    </w:r>
    <w:r>
      <w:rPr>
        <w:i/>
        <w:color w:val="474747"/>
        <w:sz w:val="16"/>
      </w:rPr>
      <w:t xml:space="preserve"> Jun 2026  -  Sources: Advisory Board 2025, NSI 2025-26, HRSA 2025, AAMC 2024, Kaufman Hall 2025-26</w:t>
    </w:r>
    <w:r w:rsidR="00382E95">
      <w:rPr>
        <w:i/>
        <w:color w:val="474747"/>
        <w:sz w:val="16"/>
      </w:rPr>
      <w:t>, Orlando/Integris/UPMC Jun26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5C4B2A" w14:paraId="2352F437" w14:textId="10725202">
    <w:pPr>
      <w:pStyle w:val="Footer"/>
      <w:pBdr>
        <w:top w:val="single" w:color="CCCCCC" w:sz="4" w:space="4"/>
      </w:pBdr>
    </w:pPr>
    <w:r>
      <w:rPr>
        <w:i/>
        <w:color w:val="474747"/>
        <w:sz w:val="16"/>
      </w:rPr>
      <w:t xml:space="preserve">Draft </w:t>
    </w:r>
    <w:r w:rsidR="0079787E">
      <w:rPr>
        <w:i/>
        <w:color w:val="474747"/>
        <w:sz w:val="16"/>
      </w:rPr>
      <w:t>24</w:t>
    </w:r>
    <w:r>
      <w:rPr>
        <w:i/>
        <w:color w:val="474747"/>
        <w:sz w:val="16"/>
      </w:rPr>
      <w:t xml:space="preserve"> Jun 2026  -  </w:t>
    </w:r>
    <w:r w:rsidR="0079787E">
      <w:rPr>
        <w:i/>
        <w:color w:val="474747"/>
        <w:sz w:val="16"/>
      </w:rPr>
      <w:t>Sources: DHC Jun 2026, SME John 17Jun26, Orlando/Integris/UPMC Jun26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5C4B2A" w14:paraId="17157507" w14:textId="4885BDE1">
    <w:pPr>
      <w:pStyle w:val="Footer"/>
      <w:pBdr>
        <w:top w:val="single" w:color="CCCCCC" w:sz="4" w:space="4"/>
      </w:pBdr>
    </w:pPr>
    <w:r>
      <w:rPr>
        <w:i/>
        <w:color w:val="474747"/>
        <w:sz w:val="16"/>
      </w:rPr>
      <w:t xml:space="preserve">Draft  -  17 Jun 2026  -  </w:t>
    </w:r>
    <w:r w:rsidR="00196400">
      <w:rPr>
        <w:i/>
        <w:color w:val="474747"/>
        <w:sz w:val="16"/>
      </w:rPr>
      <w:t>Sources: CFO.com/HFMA 2025, Power Labor case material,</w:t>
    </w:r>
    <w:r w:rsidR="001B1E8F">
      <w:rPr>
        <w:i/>
        <w:color w:val="474747"/>
        <w:sz w:val="16"/>
      </w:rPr>
      <w:t xml:space="preserve"> SME John 17Jun26,</w:t>
    </w:r>
    <w:r w:rsidR="00196400">
      <w:rPr>
        <w:i/>
        <w:color w:val="474747"/>
        <w:sz w:val="16"/>
      </w:rPr>
      <w:t xml:space="preserve"> Orlando/Integris/UPMC Jun26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B52D08" w14:paraId="3D7DFAB4" w14:textId="57AA4828">
    <w:pPr>
      <w:pStyle w:val="Footer"/>
      <w:pBdr>
        <w:top w:val="single" w:color="CCCCCC" w:sz="4" w:space="4"/>
      </w:pBdr>
    </w:pPr>
    <w:r>
      <w:rPr>
        <w:i/>
        <w:color w:val="474747"/>
        <w:sz w:val="16"/>
      </w:rPr>
      <w:t>Draft 24 Jun 2026  -  Sources: Orlando/Integris/UPMC discovery Jun26, Power Labor user sentiment survey 2025 (n=30)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1D4176" w14:paraId="2EC857B9" w14:textId="4DAEDC4D">
    <w:pPr>
      <w:pStyle w:val="Footer"/>
      <w:pBdr>
        <w:top w:val="single" w:color="CCCCCC" w:sz="4" w:space="4"/>
      </w:pBdr>
    </w:pPr>
    <w:r>
      <w:rPr>
        <w:i/>
        <w:color w:val="474747"/>
        <w:sz w:val="16"/>
      </w:rPr>
      <w:t>Draft 24 Jun 2026  -  Sources: Orlando/Integris/UPMC discovery Jun26, Power Labor user sentiment survey 2025 (n=30)</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5C4B2A" w14:paraId="08C6CF53" w14:textId="77777777">
    <w:pPr>
      <w:pStyle w:val="Footer"/>
      <w:pBdr>
        <w:top w:val="single" w:color="CCCCCC" w:sz="4" w:space="4"/>
      </w:pBdr>
    </w:pPr>
    <w:r>
      <w:rPr>
        <w:i/>
        <w:color w:val="474747"/>
        <w:sz w:val="16"/>
      </w:rPr>
      <w:t>In progress  -  Jun 2026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5C4B2A" w14:paraId="2B0840DB" w14:textId="77777777">
    <w:pPr>
      <w:pStyle w:val="Footer"/>
      <w:pBdr>
        <w:top w:val="single" w:color="CCCCCC" w:sz="4" w:space="4"/>
      </w:pBdr>
    </w:pPr>
    <w:r>
      <w:rPr>
        <w:i/>
        <w:color w:val="474747"/>
        <w:sz w:val="16"/>
      </w:rPr>
      <w:t>In progress  -  Jun 2026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5C4B2A" w14:paraId="6220219D" w14:textId="77777777">
    <w:pPr>
      <w:pStyle w:val="Footer"/>
      <w:pBdr>
        <w:top w:val="single" w:color="CCCCCC" w:sz="4" w:space="4"/>
      </w:pBdr>
    </w:pPr>
    <w:r>
      <w:rPr>
        <w:i/>
        <w:color w:val="474747"/>
        <w:sz w:val="16"/>
      </w:rPr>
      <w:t>In progress  -  Jun 2026</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5C4B2A" w14:paraId="435B4818" w14:textId="77777777">
    <w:pPr>
      <w:pStyle w:val="Footer"/>
      <w:pBdr>
        <w:top w:val="single" w:color="CCCCCC" w:sz="4" w:space="4"/>
      </w:pBdr>
    </w:pPr>
    <w:r>
      <w:rPr>
        <w:i/>
        <w:color w:val="474747"/>
        <w:sz w:val="16"/>
      </w:rPr>
      <w:t>In progress  -  Jun 2026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5C4B2A" w14:paraId="60932958" w14:textId="77777777">
    <w:pPr>
      <w:pStyle w:val="Footer"/>
      <w:pBdr>
        <w:top w:val="single" w:color="CCCCCC" w:sz="4" w:space="4"/>
      </w:pBdr>
    </w:pPr>
    <w:r>
      <w:rPr>
        <w:i/>
        <w:color w:val="474747"/>
        <w:sz w:val="16"/>
      </w:rPr>
      <w:t>In progress  -  Jun 2026</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5C4B2A" w14:paraId="616E055E" w14:textId="77777777">
    <w:pPr>
      <w:pStyle w:val="Footer"/>
      <w:pBdr>
        <w:top w:val="single" w:color="CCCCCC" w:sz="4" w:space="4"/>
      </w:pBdr>
    </w:pPr>
    <w:r>
      <w:rPr>
        <w:i/>
        <w:color w:val="474747"/>
        <w:sz w:val="16"/>
      </w:rPr>
      <w:t>In progress  -  Jun 2026</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5C4B2A" w14:paraId="6BE3C967" w14:textId="77777777">
    <w:pPr>
      <w:pStyle w:val="Footer"/>
      <w:pBdr>
        <w:top w:val="single" w:color="CCCCCC" w:sz="4" w:space="4"/>
      </w:pBdr>
    </w:pPr>
    <w:r>
      <w:rPr>
        <w:i/>
        <w:color w:val="474747"/>
        <w:sz w:val="16"/>
      </w:rPr>
      <w:t>In progress  -  Jun 2026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5C4B2A" w14:paraId="0137374B" w14:textId="77777777">
    <w:pPr>
      <w:pStyle w:val="Footer"/>
      <w:pBdr>
        <w:top w:val="single" w:color="CCCCCC" w:sz="4" w:space="4"/>
      </w:pBdr>
    </w:pPr>
    <w:r>
      <w:rPr>
        <w:i/>
        <w:color w:val="474747"/>
        <w:sz w:val="16"/>
      </w:rPr>
      <w:t>In progress  -  Jun 2026</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5C4B2A" w14:paraId="42923CD1" w14:textId="77777777">
    <w:pPr>
      <w:pStyle w:val="Footer"/>
      <w:pBdr>
        <w:top w:val="single" w:color="CCCCCC" w:sz="4" w:space="4"/>
      </w:pBdr>
    </w:pPr>
    <w:r>
      <w:rPr>
        <w:i/>
        <w:color w:val="474747"/>
        <w:sz w:val="16"/>
      </w:rPr>
      <w:t>In progress  -  Jun 2026</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5C4B2A" w14:paraId="0A38CEE9" w14:textId="77777777">
    <w:pPr>
      <w:pStyle w:val="Footer"/>
      <w:pBdr>
        <w:top w:val="single" w:color="CCCCCC" w:sz="4" w:space="4"/>
      </w:pBdr>
    </w:pPr>
    <w:r>
      <w:rPr>
        <w:i/>
        <w:color w:val="474747"/>
        <w:sz w:val="16"/>
      </w:rPr>
      <w:t>In progress  -  Jun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4D55" w:rsidRDefault="004B4D55" w14:paraId="062F6F23" w14:textId="77777777">
      <w:pPr>
        <w:spacing w:after="0" w:line="240" w:lineRule="auto"/>
      </w:pPr>
      <w:r>
        <w:separator/>
      </w:r>
    </w:p>
  </w:footnote>
  <w:footnote w:type="continuationSeparator" w:id="0">
    <w:p w:rsidR="004B4D55" w:rsidRDefault="004B4D55" w14:paraId="4AB945D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B2A" w:rsidRDefault="005C4B2A" w14:paraId="12B4BEC1" w14:textId="77777777">
    <w:pPr>
      <w:pStyle w:val="Header"/>
      <w:pBdr>
        <w:bottom w:val="single" w:color="005CB7" w:sz="6" w:space="2"/>
      </w:pBdr>
    </w:pPr>
    <w:r>
      <w:rPr>
        <w:color w:val="474747"/>
        <w:sz w:val="16"/>
      </w:rPr>
      <w:t>Labor Intelligence</w:t>
    </w:r>
    <w:r>
      <w:tab/>
    </w:r>
    <w:r>
      <w:rPr>
        <w:b/>
        <w:color w:val="474747"/>
        <w:sz w:val="16"/>
      </w:rPr>
      <w:t>Product Definition Document</w:t>
    </w:r>
    <w:r>
      <w:tab/>
    </w:r>
    <w:r>
      <w:rPr>
        <w:color w:val="474747"/>
        <w:sz w:val="16"/>
      </w:rPr>
      <w:t>v0.1  |  Jun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6C74D27"/>
    <w:multiLevelType w:val="hybridMultilevel"/>
    <w:tmpl w:val="FFFFFFFF"/>
    <w:lvl w:ilvl="0" w:tplc="E93C4330">
      <w:start w:val="1"/>
      <w:numFmt w:val="bullet"/>
      <w:lvlText w:val=""/>
      <w:lvlJc w:val="left"/>
      <w:pPr>
        <w:ind w:left="720" w:hanging="360"/>
      </w:pPr>
      <w:rPr>
        <w:rFonts w:hint="default" w:ascii="Symbol" w:hAnsi="Symbol"/>
      </w:rPr>
    </w:lvl>
    <w:lvl w:ilvl="1" w:tplc="ECE00BF8">
      <w:start w:val="1"/>
      <w:numFmt w:val="bullet"/>
      <w:lvlText w:val="o"/>
      <w:lvlJc w:val="left"/>
      <w:pPr>
        <w:ind w:left="1440" w:hanging="360"/>
      </w:pPr>
      <w:rPr>
        <w:rFonts w:hint="default" w:ascii="Courier New" w:hAnsi="Courier New"/>
      </w:rPr>
    </w:lvl>
    <w:lvl w:ilvl="2" w:tplc="6BCA87D0">
      <w:start w:val="1"/>
      <w:numFmt w:val="bullet"/>
      <w:lvlText w:val=""/>
      <w:lvlJc w:val="left"/>
      <w:pPr>
        <w:ind w:left="2160" w:hanging="360"/>
      </w:pPr>
      <w:rPr>
        <w:rFonts w:hint="default" w:ascii="Wingdings" w:hAnsi="Wingdings"/>
      </w:rPr>
    </w:lvl>
    <w:lvl w:ilvl="3" w:tplc="CF84BA50">
      <w:start w:val="1"/>
      <w:numFmt w:val="bullet"/>
      <w:lvlText w:val=""/>
      <w:lvlJc w:val="left"/>
      <w:pPr>
        <w:ind w:left="2880" w:hanging="360"/>
      </w:pPr>
      <w:rPr>
        <w:rFonts w:hint="default" w:ascii="Symbol" w:hAnsi="Symbol"/>
      </w:rPr>
    </w:lvl>
    <w:lvl w:ilvl="4" w:tplc="258CDFF0">
      <w:start w:val="1"/>
      <w:numFmt w:val="bullet"/>
      <w:lvlText w:val="o"/>
      <w:lvlJc w:val="left"/>
      <w:pPr>
        <w:ind w:left="3600" w:hanging="360"/>
      </w:pPr>
      <w:rPr>
        <w:rFonts w:hint="default" w:ascii="Courier New" w:hAnsi="Courier New"/>
      </w:rPr>
    </w:lvl>
    <w:lvl w:ilvl="5" w:tplc="85C6A5A2">
      <w:start w:val="1"/>
      <w:numFmt w:val="bullet"/>
      <w:lvlText w:val=""/>
      <w:lvlJc w:val="left"/>
      <w:pPr>
        <w:ind w:left="4320" w:hanging="360"/>
      </w:pPr>
      <w:rPr>
        <w:rFonts w:hint="default" w:ascii="Wingdings" w:hAnsi="Wingdings"/>
      </w:rPr>
    </w:lvl>
    <w:lvl w:ilvl="6" w:tplc="DCC0475E">
      <w:start w:val="1"/>
      <w:numFmt w:val="bullet"/>
      <w:lvlText w:val=""/>
      <w:lvlJc w:val="left"/>
      <w:pPr>
        <w:ind w:left="5040" w:hanging="360"/>
      </w:pPr>
      <w:rPr>
        <w:rFonts w:hint="default" w:ascii="Symbol" w:hAnsi="Symbol"/>
      </w:rPr>
    </w:lvl>
    <w:lvl w:ilvl="7" w:tplc="52980194">
      <w:start w:val="1"/>
      <w:numFmt w:val="bullet"/>
      <w:lvlText w:val="o"/>
      <w:lvlJc w:val="left"/>
      <w:pPr>
        <w:ind w:left="5760" w:hanging="360"/>
      </w:pPr>
      <w:rPr>
        <w:rFonts w:hint="default" w:ascii="Courier New" w:hAnsi="Courier New"/>
      </w:rPr>
    </w:lvl>
    <w:lvl w:ilvl="8" w:tplc="F21A6FA8">
      <w:start w:val="1"/>
      <w:numFmt w:val="bullet"/>
      <w:lvlText w:val=""/>
      <w:lvlJc w:val="left"/>
      <w:pPr>
        <w:ind w:left="6480" w:hanging="360"/>
      </w:pPr>
      <w:rPr>
        <w:rFonts w:hint="default" w:ascii="Wingdings" w:hAnsi="Wingdings"/>
      </w:rPr>
    </w:lvl>
  </w:abstractNum>
  <w:abstractNum w:abstractNumId="10" w15:restartNumberingAfterBreak="0">
    <w:nsid w:val="11BFB9EC"/>
    <w:multiLevelType w:val="hybridMultilevel"/>
    <w:tmpl w:val="909882A2"/>
    <w:lvl w:ilvl="0" w:tplc="FF12026E">
      <w:start w:val="1"/>
      <w:numFmt w:val="bullet"/>
      <w:lvlText w:val="-"/>
      <w:lvlJc w:val="left"/>
      <w:pPr>
        <w:ind w:left="720" w:hanging="360"/>
      </w:pPr>
      <w:rPr>
        <w:rFonts w:hint="default" w:ascii="Aptos" w:hAnsi="Aptos"/>
      </w:rPr>
    </w:lvl>
    <w:lvl w:ilvl="1" w:tplc="9E245F5E">
      <w:start w:val="1"/>
      <w:numFmt w:val="bullet"/>
      <w:lvlText w:val="o"/>
      <w:lvlJc w:val="left"/>
      <w:pPr>
        <w:ind w:left="1440" w:hanging="360"/>
      </w:pPr>
      <w:rPr>
        <w:rFonts w:hint="default" w:ascii="Courier New" w:hAnsi="Courier New"/>
      </w:rPr>
    </w:lvl>
    <w:lvl w:ilvl="2" w:tplc="118A1FF4">
      <w:start w:val="1"/>
      <w:numFmt w:val="bullet"/>
      <w:lvlText w:val=""/>
      <w:lvlJc w:val="left"/>
      <w:pPr>
        <w:ind w:left="2160" w:hanging="360"/>
      </w:pPr>
      <w:rPr>
        <w:rFonts w:hint="default" w:ascii="Wingdings" w:hAnsi="Wingdings"/>
      </w:rPr>
    </w:lvl>
    <w:lvl w:ilvl="3" w:tplc="49E8D728">
      <w:start w:val="1"/>
      <w:numFmt w:val="bullet"/>
      <w:lvlText w:val=""/>
      <w:lvlJc w:val="left"/>
      <w:pPr>
        <w:ind w:left="2880" w:hanging="360"/>
      </w:pPr>
      <w:rPr>
        <w:rFonts w:hint="default" w:ascii="Symbol" w:hAnsi="Symbol"/>
      </w:rPr>
    </w:lvl>
    <w:lvl w:ilvl="4" w:tplc="BC1623B0">
      <w:start w:val="1"/>
      <w:numFmt w:val="bullet"/>
      <w:lvlText w:val="o"/>
      <w:lvlJc w:val="left"/>
      <w:pPr>
        <w:ind w:left="3600" w:hanging="360"/>
      </w:pPr>
      <w:rPr>
        <w:rFonts w:hint="default" w:ascii="Courier New" w:hAnsi="Courier New"/>
      </w:rPr>
    </w:lvl>
    <w:lvl w:ilvl="5" w:tplc="76E0EBD2">
      <w:start w:val="1"/>
      <w:numFmt w:val="bullet"/>
      <w:lvlText w:val=""/>
      <w:lvlJc w:val="left"/>
      <w:pPr>
        <w:ind w:left="4320" w:hanging="360"/>
      </w:pPr>
      <w:rPr>
        <w:rFonts w:hint="default" w:ascii="Wingdings" w:hAnsi="Wingdings"/>
      </w:rPr>
    </w:lvl>
    <w:lvl w:ilvl="6" w:tplc="697C2442">
      <w:start w:val="1"/>
      <w:numFmt w:val="bullet"/>
      <w:lvlText w:val=""/>
      <w:lvlJc w:val="left"/>
      <w:pPr>
        <w:ind w:left="5040" w:hanging="360"/>
      </w:pPr>
      <w:rPr>
        <w:rFonts w:hint="default" w:ascii="Symbol" w:hAnsi="Symbol"/>
      </w:rPr>
    </w:lvl>
    <w:lvl w:ilvl="7" w:tplc="7D4EAADC">
      <w:start w:val="1"/>
      <w:numFmt w:val="bullet"/>
      <w:lvlText w:val="o"/>
      <w:lvlJc w:val="left"/>
      <w:pPr>
        <w:ind w:left="5760" w:hanging="360"/>
      </w:pPr>
      <w:rPr>
        <w:rFonts w:hint="default" w:ascii="Courier New" w:hAnsi="Courier New"/>
      </w:rPr>
    </w:lvl>
    <w:lvl w:ilvl="8" w:tplc="6BBEC650">
      <w:start w:val="1"/>
      <w:numFmt w:val="bullet"/>
      <w:lvlText w:val=""/>
      <w:lvlJc w:val="left"/>
      <w:pPr>
        <w:ind w:left="6480" w:hanging="360"/>
      </w:pPr>
      <w:rPr>
        <w:rFonts w:hint="default" w:ascii="Wingdings" w:hAnsi="Wingdings"/>
      </w:rPr>
    </w:lvl>
  </w:abstractNum>
  <w:abstractNum w:abstractNumId="11" w15:restartNumberingAfterBreak="0">
    <w:nsid w:val="152AC63B"/>
    <w:multiLevelType w:val="hybridMultilevel"/>
    <w:tmpl w:val="217CD918"/>
    <w:lvl w:ilvl="0" w:tplc="13BA4C32">
      <w:start w:val="1"/>
      <w:numFmt w:val="bullet"/>
      <w:lvlText w:val="-"/>
      <w:lvlJc w:val="left"/>
      <w:pPr>
        <w:ind w:left="720" w:hanging="360"/>
      </w:pPr>
      <w:rPr>
        <w:rFonts w:hint="default" w:ascii="Aptos" w:hAnsi="Aptos"/>
      </w:rPr>
    </w:lvl>
    <w:lvl w:ilvl="1" w:tplc="7046C262">
      <w:start w:val="1"/>
      <w:numFmt w:val="bullet"/>
      <w:lvlText w:val="o"/>
      <w:lvlJc w:val="left"/>
      <w:pPr>
        <w:ind w:left="1440" w:hanging="360"/>
      </w:pPr>
      <w:rPr>
        <w:rFonts w:hint="default" w:ascii="Courier New" w:hAnsi="Courier New"/>
      </w:rPr>
    </w:lvl>
    <w:lvl w:ilvl="2" w:tplc="A8AE841A">
      <w:start w:val="1"/>
      <w:numFmt w:val="bullet"/>
      <w:lvlText w:val=""/>
      <w:lvlJc w:val="left"/>
      <w:pPr>
        <w:ind w:left="2160" w:hanging="360"/>
      </w:pPr>
      <w:rPr>
        <w:rFonts w:hint="default" w:ascii="Wingdings" w:hAnsi="Wingdings"/>
      </w:rPr>
    </w:lvl>
    <w:lvl w:ilvl="3" w:tplc="3B82545E">
      <w:start w:val="1"/>
      <w:numFmt w:val="bullet"/>
      <w:lvlText w:val=""/>
      <w:lvlJc w:val="left"/>
      <w:pPr>
        <w:ind w:left="2880" w:hanging="360"/>
      </w:pPr>
      <w:rPr>
        <w:rFonts w:hint="default" w:ascii="Symbol" w:hAnsi="Symbol"/>
      </w:rPr>
    </w:lvl>
    <w:lvl w:ilvl="4" w:tplc="01789A44">
      <w:start w:val="1"/>
      <w:numFmt w:val="bullet"/>
      <w:lvlText w:val="o"/>
      <w:lvlJc w:val="left"/>
      <w:pPr>
        <w:ind w:left="3600" w:hanging="360"/>
      </w:pPr>
      <w:rPr>
        <w:rFonts w:hint="default" w:ascii="Courier New" w:hAnsi="Courier New"/>
      </w:rPr>
    </w:lvl>
    <w:lvl w:ilvl="5" w:tplc="8F0A177E">
      <w:start w:val="1"/>
      <w:numFmt w:val="bullet"/>
      <w:lvlText w:val=""/>
      <w:lvlJc w:val="left"/>
      <w:pPr>
        <w:ind w:left="4320" w:hanging="360"/>
      </w:pPr>
      <w:rPr>
        <w:rFonts w:hint="default" w:ascii="Wingdings" w:hAnsi="Wingdings"/>
      </w:rPr>
    </w:lvl>
    <w:lvl w:ilvl="6" w:tplc="80CECD9E">
      <w:start w:val="1"/>
      <w:numFmt w:val="bullet"/>
      <w:lvlText w:val=""/>
      <w:lvlJc w:val="left"/>
      <w:pPr>
        <w:ind w:left="5040" w:hanging="360"/>
      </w:pPr>
      <w:rPr>
        <w:rFonts w:hint="default" w:ascii="Symbol" w:hAnsi="Symbol"/>
      </w:rPr>
    </w:lvl>
    <w:lvl w:ilvl="7" w:tplc="A0A0CBAE">
      <w:start w:val="1"/>
      <w:numFmt w:val="bullet"/>
      <w:lvlText w:val="o"/>
      <w:lvlJc w:val="left"/>
      <w:pPr>
        <w:ind w:left="5760" w:hanging="360"/>
      </w:pPr>
      <w:rPr>
        <w:rFonts w:hint="default" w:ascii="Courier New" w:hAnsi="Courier New"/>
      </w:rPr>
    </w:lvl>
    <w:lvl w:ilvl="8" w:tplc="4DDA39D8">
      <w:start w:val="1"/>
      <w:numFmt w:val="bullet"/>
      <w:lvlText w:val=""/>
      <w:lvlJc w:val="left"/>
      <w:pPr>
        <w:ind w:left="6480" w:hanging="360"/>
      </w:pPr>
      <w:rPr>
        <w:rFonts w:hint="default" w:ascii="Wingdings" w:hAnsi="Wingdings"/>
      </w:rPr>
    </w:lvl>
  </w:abstractNum>
  <w:abstractNum w:abstractNumId="12" w15:restartNumberingAfterBreak="0">
    <w:nsid w:val="17129294"/>
    <w:multiLevelType w:val="hybridMultilevel"/>
    <w:tmpl w:val="FFFFFFFF"/>
    <w:lvl w:ilvl="0" w:tplc="81422D16">
      <w:start w:val="1"/>
      <w:numFmt w:val="bullet"/>
      <w:lvlText w:val=""/>
      <w:lvlJc w:val="left"/>
      <w:pPr>
        <w:ind w:left="720" w:hanging="360"/>
      </w:pPr>
      <w:rPr>
        <w:rFonts w:hint="default" w:ascii="Symbol" w:hAnsi="Symbol"/>
      </w:rPr>
    </w:lvl>
    <w:lvl w:ilvl="1" w:tplc="1CDA4CD0">
      <w:start w:val="1"/>
      <w:numFmt w:val="bullet"/>
      <w:lvlText w:val="o"/>
      <w:lvlJc w:val="left"/>
      <w:pPr>
        <w:ind w:left="1440" w:hanging="360"/>
      </w:pPr>
      <w:rPr>
        <w:rFonts w:hint="default" w:ascii="Courier New" w:hAnsi="Courier New"/>
      </w:rPr>
    </w:lvl>
    <w:lvl w:ilvl="2" w:tplc="2C3087EC">
      <w:start w:val="1"/>
      <w:numFmt w:val="bullet"/>
      <w:lvlText w:val=""/>
      <w:lvlJc w:val="left"/>
      <w:pPr>
        <w:ind w:left="2160" w:hanging="360"/>
      </w:pPr>
      <w:rPr>
        <w:rFonts w:hint="default" w:ascii="Wingdings" w:hAnsi="Wingdings"/>
      </w:rPr>
    </w:lvl>
    <w:lvl w:ilvl="3" w:tplc="07BAB726">
      <w:start w:val="1"/>
      <w:numFmt w:val="bullet"/>
      <w:lvlText w:val=""/>
      <w:lvlJc w:val="left"/>
      <w:pPr>
        <w:ind w:left="2880" w:hanging="360"/>
      </w:pPr>
      <w:rPr>
        <w:rFonts w:hint="default" w:ascii="Symbol" w:hAnsi="Symbol"/>
      </w:rPr>
    </w:lvl>
    <w:lvl w:ilvl="4" w:tplc="D7706A8E">
      <w:start w:val="1"/>
      <w:numFmt w:val="bullet"/>
      <w:lvlText w:val="o"/>
      <w:lvlJc w:val="left"/>
      <w:pPr>
        <w:ind w:left="3600" w:hanging="360"/>
      </w:pPr>
      <w:rPr>
        <w:rFonts w:hint="default" w:ascii="Courier New" w:hAnsi="Courier New"/>
      </w:rPr>
    </w:lvl>
    <w:lvl w:ilvl="5" w:tplc="5DA61206">
      <w:start w:val="1"/>
      <w:numFmt w:val="bullet"/>
      <w:lvlText w:val=""/>
      <w:lvlJc w:val="left"/>
      <w:pPr>
        <w:ind w:left="4320" w:hanging="360"/>
      </w:pPr>
      <w:rPr>
        <w:rFonts w:hint="default" w:ascii="Wingdings" w:hAnsi="Wingdings"/>
      </w:rPr>
    </w:lvl>
    <w:lvl w:ilvl="6" w:tplc="ED801048">
      <w:start w:val="1"/>
      <w:numFmt w:val="bullet"/>
      <w:lvlText w:val=""/>
      <w:lvlJc w:val="left"/>
      <w:pPr>
        <w:ind w:left="5040" w:hanging="360"/>
      </w:pPr>
      <w:rPr>
        <w:rFonts w:hint="default" w:ascii="Symbol" w:hAnsi="Symbol"/>
      </w:rPr>
    </w:lvl>
    <w:lvl w:ilvl="7" w:tplc="1486D310">
      <w:start w:val="1"/>
      <w:numFmt w:val="bullet"/>
      <w:lvlText w:val="o"/>
      <w:lvlJc w:val="left"/>
      <w:pPr>
        <w:ind w:left="5760" w:hanging="360"/>
      </w:pPr>
      <w:rPr>
        <w:rFonts w:hint="default" w:ascii="Courier New" w:hAnsi="Courier New"/>
      </w:rPr>
    </w:lvl>
    <w:lvl w:ilvl="8" w:tplc="82905954">
      <w:start w:val="1"/>
      <w:numFmt w:val="bullet"/>
      <w:lvlText w:val=""/>
      <w:lvlJc w:val="left"/>
      <w:pPr>
        <w:ind w:left="6480" w:hanging="360"/>
      </w:pPr>
      <w:rPr>
        <w:rFonts w:hint="default" w:ascii="Wingdings" w:hAnsi="Wingdings"/>
      </w:rPr>
    </w:lvl>
  </w:abstractNum>
  <w:abstractNum w:abstractNumId="13" w15:restartNumberingAfterBreak="0">
    <w:nsid w:val="1B8C4962"/>
    <w:multiLevelType w:val="hybridMultilevel"/>
    <w:tmpl w:val="FFFFFFFF"/>
    <w:lvl w:ilvl="0" w:tplc="2EB2D804">
      <w:start w:val="1"/>
      <w:numFmt w:val="decimal"/>
      <w:lvlText w:val="•"/>
      <w:lvlJc w:val="left"/>
      <w:pPr>
        <w:ind w:left="720" w:hanging="360"/>
      </w:pPr>
    </w:lvl>
    <w:lvl w:ilvl="1" w:tplc="A6FEF8B2">
      <w:start w:val="1"/>
      <w:numFmt w:val="lowerLetter"/>
      <w:lvlText w:val="%2."/>
      <w:lvlJc w:val="left"/>
      <w:pPr>
        <w:ind w:left="1440" w:hanging="360"/>
      </w:pPr>
    </w:lvl>
    <w:lvl w:ilvl="2" w:tplc="7EEEFD8A">
      <w:start w:val="1"/>
      <w:numFmt w:val="lowerRoman"/>
      <w:lvlText w:val="%3."/>
      <w:lvlJc w:val="right"/>
      <w:pPr>
        <w:ind w:left="2160" w:hanging="180"/>
      </w:pPr>
    </w:lvl>
    <w:lvl w:ilvl="3" w:tplc="4970C226">
      <w:start w:val="1"/>
      <w:numFmt w:val="decimal"/>
      <w:lvlText w:val="%4."/>
      <w:lvlJc w:val="left"/>
      <w:pPr>
        <w:ind w:left="2880" w:hanging="360"/>
      </w:pPr>
    </w:lvl>
    <w:lvl w:ilvl="4" w:tplc="D210419A">
      <w:start w:val="1"/>
      <w:numFmt w:val="lowerLetter"/>
      <w:lvlText w:val="%5."/>
      <w:lvlJc w:val="left"/>
      <w:pPr>
        <w:ind w:left="3600" w:hanging="360"/>
      </w:pPr>
    </w:lvl>
    <w:lvl w:ilvl="5" w:tplc="2362D448">
      <w:start w:val="1"/>
      <w:numFmt w:val="lowerRoman"/>
      <w:lvlText w:val="%6."/>
      <w:lvlJc w:val="right"/>
      <w:pPr>
        <w:ind w:left="4320" w:hanging="180"/>
      </w:pPr>
    </w:lvl>
    <w:lvl w:ilvl="6" w:tplc="47700C9A">
      <w:start w:val="1"/>
      <w:numFmt w:val="decimal"/>
      <w:lvlText w:val="%7."/>
      <w:lvlJc w:val="left"/>
      <w:pPr>
        <w:ind w:left="5040" w:hanging="360"/>
      </w:pPr>
    </w:lvl>
    <w:lvl w:ilvl="7" w:tplc="C4D00592">
      <w:start w:val="1"/>
      <w:numFmt w:val="lowerLetter"/>
      <w:lvlText w:val="%8."/>
      <w:lvlJc w:val="left"/>
      <w:pPr>
        <w:ind w:left="5760" w:hanging="360"/>
      </w:pPr>
    </w:lvl>
    <w:lvl w:ilvl="8" w:tplc="34ECAFBC">
      <w:start w:val="1"/>
      <w:numFmt w:val="lowerRoman"/>
      <w:lvlText w:val="%9."/>
      <w:lvlJc w:val="right"/>
      <w:pPr>
        <w:ind w:left="6480" w:hanging="180"/>
      </w:pPr>
    </w:lvl>
  </w:abstractNum>
  <w:abstractNum w:abstractNumId="14" w15:restartNumberingAfterBreak="0">
    <w:nsid w:val="2148119E"/>
    <w:multiLevelType w:val="hybridMultilevel"/>
    <w:tmpl w:val="2CCA9BF4"/>
    <w:lvl w:ilvl="0" w:tplc="16565FAE">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D5659E8"/>
    <w:multiLevelType w:val="hybridMultilevel"/>
    <w:tmpl w:val="E4540D92"/>
    <w:lvl w:ilvl="0" w:tplc="F70887E4">
      <w:start w:val="1"/>
      <w:numFmt w:val="bullet"/>
      <w:lvlText w:val="-"/>
      <w:lvlJc w:val="left"/>
      <w:pPr>
        <w:ind w:left="720" w:hanging="360"/>
      </w:pPr>
      <w:rPr>
        <w:rFonts w:hint="default" w:ascii="Aptos" w:hAnsi="Aptos"/>
      </w:rPr>
    </w:lvl>
    <w:lvl w:ilvl="1" w:tplc="C12C48B0">
      <w:start w:val="1"/>
      <w:numFmt w:val="bullet"/>
      <w:lvlText w:val="o"/>
      <w:lvlJc w:val="left"/>
      <w:pPr>
        <w:ind w:left="1440" w:hanging="360"/>
      </w:pPr>
      <w:rPr>
        <w:rFonts w:hint="default" w:ascii="Courier New" w:hAnsi="Courier New"/>
      </w:rPr>
    </w:lvl>
    <w:lvl w:ilvl="2" w:tplc="F19C914E">
      <w:start w:val="1"/>
      <w:numFmt w:val="bullet"/>
      <w:lvlText w:val=""/>
      <w:lvlJc w:val="left"/>
      <w:pPr>
        <w:ind w:left="2160" w:hanging="360"/>
      </w:pPr>
      <w:rPr>
        <w:rFonts w:hint="default" w:ascii="Wingdings" w:hAnsi="Wingdings"/>
      </w:rPr>
    </w:lvl>
    <w:lvl w:ilvl="3" w:tplc="E81C06DE">
      <w:start w:val="1"/>
      <w:numFmt w:val="bullet"/>
      <w:lvlText w:val=""/>
      <w:lvlJc w:val="left"/>
      <w:pPr>
        <w:ind w:left="2880" w:hanging="360"/>
      </w:pPr>
      <w:rPr>
        <w:rFonts w:hint="default" w:ascii="Symbol" w:hAnsi="Symbol"/>
      </w:rPr>
    </w:lvl>
    <w:lvl w:ilvl="4" w:tplc="C1E06A00">
      <w:start w:val="1"/>
      <w:numFmt w:val="bullet"/>
      <w:lvlText w:val="o"/>
      <w:lvlJc w:val="left"/>
      <w:pPr>
        <w:ind w:left="3600" w:hanging="360"/>
      </w:pPr>
      <w:rPr>
        <w:rFonts w:hint="default" w:ascii="Courier New" w:hAnsi="Courier New"/>
      </w:rPr>
    </w:lvl>
    <w:lvl w:ilvl="5" w:tplc="E2ECFD82">
      <w:start w:val="1"/>
      <w:numFmt w:val="bullet"/>
      <w:lvlText w:val=""/>
      <w:lvlJc w:val="left"/>
      <w:pPr>
        <w:ind w:left="4320" w:hanging="360"/>
      </w:pPr>
      <w:rPr>
        <w:rFonts w:hint="default" w:ascii="Wingdings" w:hAnsi="Wingdings"/>
      </w:rPr>
    </w:lvl>
    <w:lvl w:ilvl="6" w:tplc="F1CCA74A">
      <w:start w:val="1"/>
      <w:numFmt w:val="bullet"/>
      <w:lvlText w:val=""/>
      <w:lvlJc w:val="left"/>
      <w:pPr>
        <w:ind w:left="5040" w:hanging="360"/>
      </w:pPr>
      <w:rPr>
        <w:rFonts w:hint="default" w:ascii="Symbol" w:hAnsi="Symbol"/>
      </w:rPr>
    </w:lvl>
    <w:lvl w:ilvl="7" w:tplc="334C581A">
      <w:start w:val="1"/>
      <w:numFmt w:val="bullet"/>
      <w:lvlText w:val="o"/>
      <w:lvlJc w:val="left"/>
      <w:pPr>
        <w:ind w:left="5760" w:hanging="360"/>
      </w:pPr>
      <w:rPr>
        <w:rFonts w:hint="default" w:ascii="Courier New" w:hAnsi="Courier New"/>
      </w:rPr>
    </w:lvl>
    <w:lvl w:ilvl="8" w:tplc="558C4760">
      <w:start w:val="1"/>
      <w:numFmt w:val="bullet"/>
      <w:lvlText w:val=""/>
      <w:lvlJc w:val="left"/>
      <w:pPr>
        <w:ind w:left="6480" w:hanging="360"/>
      </w:pPr>
      <w:rPr>
        <w:rFonts w:hint="default" w:ascii="Wingdings" w:hAnsi="Wingdings"/>
      </w:rPr>
    </w:lvl>
  </w:abstractNum>
  <w:abstractNum w:abstractNumId="16" w15:restartNumberingAfterBreak="0">
    <w:nsid w:val="35F2A114"/>
    <w:multiLevelType w:val="hybridMultilevel"/>
    <w:tmpl w:val="FFFFFFFF"/>
    <w:lvl w:ilvl="0" w:tplc="8A740D7A">
      <w:start w:val="1"/>
      <w:numFmt w:val="bullet"/>
      <w:lvlText w:val=""/>
      <w:lvlJc w:val="left"/>
      <w:pPr>
        <w:ind w:left="720" w:hanging="360"/>
      </w:pPr>
      <w:rPr>
        <w:rFonts w:hint="default" w:ascii="Symbol" w:hAnsi="Symbol"/>
      </w:rPr>
    </w:lvl>
    <w:lvl w:ilvl="1" w:tplc="71FEB66C">
      <w:start w:val="1"/>
      <w:numFmt w:val="bullet"/>
      <w:lvlText w:val="o"/>
      <w:lvlJc w:val="left"/>
      <w:pPr>
        <w:ind w:left="1440" w:hanging="360"/>
      </w:pPr>
      <w:rPr>
        <w:rFonts w:hint="default" w:ascii="Courier New" w:hAnsi="Courier New"/>
      </w:rPr>
    </w:lvl>
    <w:lvl w:ilvl="2" w:tplc="CDF6ED8A">
      <w:start w:val="1"/>
      <w:numFmt w:val="bullet"/>
      <w:lvlText w:val=""/>
      <w:lvlJc w:val="left"/>
      <w:pPr>
        <w:ind w:left="2160" w:hanging="360"/>
      </w:pPr>
      <w:rPr>
        <w:rFonts w:hint="default" w:ascii="Wingdings" w:hAnsi="Wingdings"/>
      </w:rPr>
    </w:lvl>
    <w:lvl w:ilvl="3" w:tplc="8AEAC3EC">
      <w:start w:val="1"/>
      <w:numFmt w:val="bullet"/>
      <w:lvlText w:val=""/>
      <w:lvlJc w:val="left"/>
      <w:pPr>
        <w:ind w:left="2880" w:hanging="360"/>
      </w:pPr>
      <w:rPr>
        <w:rFonts w:hint="default" w:ascii="Symbol" w:hAnsi="Symbol"/>
      </w:rPr>
    </w:lvl>
    <w:lvl w:ilvl="4" w:tplc="DF6E0358">
      <w:start w:val="1"/>
      <w:numFmt w:val="bullet"/>
      <w:lvlText w:val="o"/>
      <w:lvlJc w:val="left"/>
      <w:pPr>
        <w:ind w:left="3600" w:hanging="360"/>
      </w:pPr>
      <w:rPr>
        <w:rFonts w:hint="default" w:ascii="Courier New" w:hAnsi="Courier New"/>
      </w:rPr>
    </w:lvl>
    <w:lvl w:ilvl="5" w:tplc="B482935C">
      <w:start w:val="1"/>
      <w:numFmt w:val="bullet"/>
      <w:lvlText w:val=""/>
      <w:lvlJc w:val="left"/>
      <w:pPr>
        <w:ind w:left="4320" w:hanging="360"/>
      </w:pPr>
      <w:rPr>
        <w:rFonts w:hint="default" w:ascii="Wingdings" w:hAnsi="Wingdings"/>
      </w:rPr>
    </w:lvl>
    <w:lvl w:ilvl="6" w:tplc="CF3A8AA0">
      <w:start w:val="1"/>
      <w:numFmt w:val="bullet"/>
      <w:lvlText w:val=""/>
      <w:lvlJc w:val="left"/>
      <w:pPr>
        <w:ind w:left="5040" w:hanging="360"/>
      </w:pPr>
      <w:rPr>
        <w:rFonts w:hint="default" w:ascii="Symbol" w:hAnsi="Symbol"/>
      </w:rPr>
    </w:lvl>
    <w:lvl w:ilvl="7" w:tplc="98B83E5A">
      <w:start w:val="1"/>
      <w:numFmt w:val="bullet"/>
      <w:lvlText w:val="o"/>
      <w:lvlJc w:val="left"/>
      <w:pPr>
        <w:ind w:left="5760" w:hanging="360"/>
      </w:pPr>
      <w:rPr>
        <w:rFonts w:hint="default" w:ascii="Courier New" w:hAnsi="Courier New"/>
      </w:rPr>
    </w:lvl>
    <w:lvl w:ilvl="8" w:tplc="81BA4AD2">
      <w:start w:val="1"/>
      <w:numFmt w:val="bullet"/>
      <w:lvlText w:val=""/>
      <w:lvlJc w:val="left"/>
      <w:pPr>
        <w:ind w:left="6480" w:hanging="360"/>
      </w:pPr>
      <w:rPr>
        <w:rFonts w:hint="default" w:ascii="Wingdings" w:hAnsi="Wingdings"/>
      </w:rPr>
    </w:lvl>
  </w:abstractNum>
  <w:abstractNum w:abstractNumId="17" w15:restartNumberingAfterBreak="0">
    <w:nsid w:val="409969B1"/>
    <w:multiLevelType w:val="hybridMultilevel"/>
    <w:tmpl w:val="22DA5C4E"/>
    <w:lvl w:ilvl="0" w:tplc="AA2031D0">
      <w:start w:val="1"/>
      <w:numFmt w:val="bullet"/>
      <w:lvlText w:val="-"/>
      <w:lvlJc w:val="left"/>
      <w:pPr>
        <w:ind w:left="720" w:hanging="360"/>
      </w:pPr>
      <w:rPr>
        <w:rFonts w:hint="default" w:ascii="Aptos" w:hAnsi="Aptos"/>
      </w:rPr>
    </w:lvl>
    <w:lvl w:ilvl="1" w:tplc="6D2E06C8">
      <w:start w:val="1"/>
      <w:numFmt w:val="bullet"/>
      <w:lvlText w:val="o"/>
      <w:lvlJc w:val="left"/>
      <w:pPr>
        <w:ind w:left="1440" w:hanging="360"/>
      </w:pPr>
      <w:rPr>
        <w:rFonts w:hint="default" w:ascii="Courier New" w:hAnsi="Courier New"/>
      </w:rPr>
    </w:lvl>
    <w:lvl w:ilvl="2" w:tplc="7638A612">
      <w:start w:val="1"/>
      <w:numFmt w:val="bullet"/>
      <w:lvlText w:val=""/>
      <w:lvlJc w:val="left"/>
      <w:pPr>
        <w:ind w:left="2160" w:hanging="360"/>
      </w:pPr>
      <w:rPr>
        <w:rFonts w:hint="default" w:ascii="Wingdings" w:hAnsi="Wingdings"/>
      </w:rPr>
    </w:lvl>
    <w:lvl w:ilvl="3" w:tplc="9BBAA9CE">
      <w:start w:val="1"/>
      <w:numFmt w:val="bullet"/>
      <w:lvlText w:val=""/>
      <w:lvlJc w:val="left"/>
      <w:pPr>
        <w:ind w:left="2880" w:hanging="360"/>
      </w:pPr>
      <w:rPr>
        <w:rFonts w:hint="default" w:ascii="Symbol" w:hAnsi="Symbol"/>
      </w:rPr>
    </w:lvl>
    <w:lvl w:ilvl="4" w:tplc="BF4E8A3E">
      <w:start w:val="1"/>
      <w:numFmt w:val="bullet"/>
      <w:lvlText w:val="o"/>
      <w:lvlJc w:val="left"/>
      <w:pPr>
        <w:ind w:left="3600" w:hanging="360"/>
      </w:pPr>
      <w:rPr>
        <w:rFonts w:hint="default" w:ascii="Courier New" w:hAnsi="Courier New"/>
      </w:rPr>
    </w:lvl>
    <w:lvl w:ilvl="5" w:tplc="05CA5626">
      <w:start w:val="1"/>
      <w:numFmt w:val="bullet"/>
      <w:lvlText w:val=""/>
      <w:lvlJc w:val="left"/>
      <w:pPr>
        <w:ind w:left="4320" w:hanging="360"/>
      </w:pPr>
      <w:rPr>
        <w:rFonts w:hint="default" w:ascii="Wingdings" w:hAnsi="Wingdings"/>
      </w:rPr>
    </w:lvl>
    <w:lvl w:ilvl="6" w:tplc="3FC00CE6">
      <w:start w:val="1"/>
      <w:numFmt w:val="bullet"/>
      <w:lvlText w:val=""/>
      <w:lvlJc w:val="left"/>
      <w:pPr>
        <w:ind w:left="5040" w:hanging="360"/>
      </w:pPr>
      <w:rPr>
        <w:rFonts w:hint="default" w:ascii="Symbol" w:hAnsi="Symbol"/>
      </w:rPr>
    </w:lvl>
    <w:lvl w:ilvl="7" w:tplc="48E4E2FC">
      <w:start w:val="1"/>
      <w:numFmt w:val="bullet"/>
      <w:lvlText w:val="o"/>
      <w:lvlJc w:val="left"/>
      <w:pPr>
        <w:ind w:left="5760" w:hanging="360"/>
      </w:pPr>
      <w:rPr>
        <w:rFonts w:hint="default" w:ascii="Courier New" w:hAnsi="Courier New"/>
      </w:rPr>
    </w:lvl>
    <w:lvl w:ilvl="8" w:tplc="60D0946E">
      <w:start w:val="1"/>
      <w:numFmt w:val="bullet"/>
      <w:lvlText w:val=""/>
      <w:lvlJc w:val="left"/>
      <w:pPr>
        <w:ind w:left="6480" w:hanging="360"/>
      </w:pPr>
      <w:rPr>
        <w:rFonts w:hint="default" w:ascii="Wingdings" w:hAnsi="Wingdings"/>
      </w:rPr>
    </w:lvl>
  </w:abstractNum>
  <w:abstractNum w:abstractNumId="18" w15:restartNumberingAfterBreak="0">
    <w:nsid w:val="44968D43"/>
    <w:multiLevelType w:val="hybridMultilevel"/>
    <w:tmpl w:val="E676C390"/>
    <w:lvl w:ilvl="0" w:tplc="190C5528">
      <w:start w:val="1"/>
      <w:numFmt w:val="bullet"/>
      <w:lvlText w:val=""/>
      <w:lvlJc w:val="left"/>
      <w:pPr>
        <w:ind w:left="720" w:hanging="360"/>
      </w:pPr>
      <w:rPr>
        <w:rFonts w:hint="default" w:ascii="Symbol" w:hAnsi="Symbol"/>
      </w:rPr>
    </w:lvl>
    <w:lvl w:ilvl="1" w:tplc="53AC42D4">
      <w:start w:val="1"/>
      <w:numFmt w:val="bullet"/>
      <w:lvlText w:val="o"/>
      <w:lvlJc w:val="left"/>
      <w:pPr>
        <w:ind w:left="1440" w:hanging="360"/>
      </w:pPr>
      <w:rPr>
        <w:rFonts w:hint="default" w:ascii="Courier New" w:hAnsi="Courier New"/>
      </w:rPr>
    </w:lvl>
    <w:lvl w:ilvl="2" w:tplc="0AB0848C">
      <w:start w:val="1"/>
      <w:numFmt w:val="bullet"/>
      <w:lvlText w:val=""/>
      <w:lvlJc w:val="left"/>
      <w:pPr>
        <w:ind w:left="2160" w:hanging="360"/>
      </w:pPr>
      <w:rPr>
        <w:rFonts w:hint="default" w:ascii="Wingdings" w:hAnsi="Wingdings"/>
      </w:rPr>
    </w:lvl>
    <w:lvl w:ilvl="3" w:tplc="584244D8">
      <w:start w:val="1"/>
      <w:numFmt w:val="bullet"/>
      <w:lvlText w:val=""/>
      <w:lvlJc w:val="left"/>
      <w:pPr>
        <w:ind w:left="2880" w:hanging="360"/>
      </w:pPr>
      <w:rPr>
        <w:rFonts w:hint="default" w:ascii="Symbol" w:hAnsi="Symbol"/>
      </w:rPr>
    </w:lvl>
    <w:lvl w:ilvl="4" w:tplc="757ECF50">
      <w:start w:val="1"/>
      <w:numFmt w:val="bullet"/>
      <w:lvlText w:val="o"/>
      <w:lvlJc w:val="left"/>
      <w:pPr>
        <w:ind w:left="3600" w:hanging="360"/>
      </w:pPr>
      <w:rPr>
        <w:rFonts w:hint="default" w:ascii="Courier New" w:hAnsi="Courier New"/>
      </w:rPr>
    </w:lvl>
    <w:lvl w:ilvl="5" w:tplc="E5E64872">
      <w:start w:val="1"/>
      <w:numFmt w:val="bullet"/>
      <w:lvlText w:val=""/>
      <w:lvlJc w:val="left"/>
      <w:pPr>
        <w:ind w:left="4320" w:hanging="360"/>
      </w:pPr>
      <w:rPr>
        <w:rFonts w:hint="default" w:ascii="Wingdings" w:hAnsi="Wingdings"/>
      </w:rPr>
    </w:lvl>
    <w:lvl w:ilvl="6" w:tplc="A9F469EE">
      <w:start w:val="1"/>
      <w:numFmt w:val="bullet"/>
      <w:lvlText w:val=""/>
      <w:lvlJc w:val="left"/>
      <w:pPr>
        <w:ind w:left="5040" w:hanging="360"/>
      </w:pPr>
      <w:rPr>
        <w:rFonts w:hint="default" w:ascii="Symbol" w:hAnsi="Symbol"/>
      </w:rPr>
    </w:lvl>
    <w:lvl w:ilvl="7" w:tplc="3D74D8DA">
      <w:start w:val="1"/>
      <w:numFmt w:val="bullet"/>
      <w:lvlText w:val="o"/>
      <w:lvlJc w:val="left"/>
      <w:pPr>
        <w:ind w:left="5760" w:hanging="360"/>
      </w:pPr>
      <w:rPr>
        <w:rFonts w:hint="default" w:ascii="Courier New" w:hAnsi="Courier New"/>
      </w:rPr>
    </w:lvl>
    <w:lvl w:ilvl="8" w:tplc="BDE20B3E">
      <w:start w:val="1"/>
      <w:numFmt w:val="bullet"/>
      <w:lvlText w:val=""/>
      <w:lvlJc w:val="left"/>
      <w:pPr>
        <w:ind w:left="6480" w:hanging="360"/>
      </w:pPr>
      <w:rPr>
        <w:rFonts w:hint="default" w:ascii="Wingdings" w:hAnsi="Wingdings"/>
      </w:rPr>
    </w:lvl>
  </w:abstractNum>
  <w:abstractNum w:abstractNumId="19" w15:restartNumberingAfterBreak="0">
    <w:nsid w:val="46EF99EE"/>
    <w:multiLevelType w:val="hybridMultilevel"/>
    <w:tmpl w:val="FFFFFFFF"/>
    <w:lvl w:ilvl="0" w:tplc="FDEAB2AE">
      <w:start w:val="1"/>
      <w:numFmt w:val="bullet"/>
      <w:lvlText w:val=""/>
      <w:lvlJc w:val="left"/>
      <w:pPr>
        <w:ind w:left="720" w:hanging="360"/>
      </w:pPr>
      <w:rPr>
        <w:rFonts w:hint="default" w:ascii="Symbol" w:hAnsi="Symbol"/>
      </w:rPr>
    </w:lvl>
    <w:lvl w:ilvl="1" w:tplc="68202D7C">
      <w:start w:val="1"/>
      <w:numFmt w:val="bullet"/>
      <w:lvlText w:val="o"/>
      <w:lvlJc w:val="left"/>
      <w:pPr>
        <w:ind w:left="1440" w:hanging="360"/>
      </w:pPr>
      <w:rPr>
        <w:rFonts w:hint="default" w:ascii="Courier New" w:hAnsi="Courier New"/>
      </w:rPr>
    </w:lvl>
    <w:lvl w:ilvl="2" w:tplc="3A2620EE">
      <w:start w:val="1"/>
      <w:numFmt w:val="bullet"/>
      <w:lvlText w:val=""/>
      <w:lvlJc w:val="left"/>
      <w:pPr>
        <w:ind w:left="2160" w:hanging="360"/>
      </w:pPr>
      <w:rPr>
        <w:rFonts w:hint="default" w:ascii="Wingdings" w:hAnsi="Wingdings"/>
      </w:rPr>
    </w:lvl>
    <w:lvl w:ilvl="3" w:tplc="D392463A">
      <w:start w:val="1"/>
      <w:numFmt w:val="bullet"/>
      <w:lvlText w:val=""/>
      <w:lvlJc w:val="left"/>
      <w:pPr>
        <w:ind w:left="2880" w:hanging="360"/>
      </w:pPr>
      <w:rPr>
        <w:rFonts w:hint="default" w:ascii="Symbol" w:hAnsi="Symbol"/>
      </w:rPr>
    </w:lvl>
    <w:lvl w:ilvl="4" w:tplc="701EB330">
      <w:start w:val="1"/>
      <w:numFmt w:val="bullet"/>
      <w:lvlText w:val="o"/>
      <w:lvlJc w:val="left"/>
      <w:pPr>
        <w:ind w:left="3600" w:hanging="360"/>
      </w:pPr>
      <w:rPr>
        <w:rFonts w:hint="default" w:ascii="Courier New" w:hAnsi="Courier New"/>
      </w:rPr>
    </w:lvl>
    <w:lvl w:ilvl="5" w:tplc="C6740C6A">
      <w:start w:val="1"/>
      <w:numFmt w:val="bullet"/>
      <w:lvlText w:val=""/>
      <w:lvlJc w:val="left"/>
      <w:pPr>
        <w:ind w:left="4320" w:hanging="360"/>
      </w:pPr>
      <w:rPr>
        <w:rFonts w:hint="default" w:ascii="Wingdings" w:hAnsi="Wingdings"/>
      </w:rPr>
    </w:lvl>
    <w:lvl w:ilvl="6" w:tplc="BEF67EDC">
      <w:start w:val="1"/>
      <w:numFmt w:val="bullet"/>
      <w:lvlText w:val=""/>
      <w:lvlJc w:val="left"/>
      <w:pPr>
        <w:ind w:left="5040" w:hanging="360"/>
      </w:pPr>
      <w:rPr>
        <w:rFonts w:hint="default" w:ascii="Symbol" w:hAnsi="Symbol"/>
      </w:rPr>
    </w:lvl>
    <w:lvl w:ilvl="7" w:tplc="3036F0DA">
      <w:start w:val="1"/>
      <w:numFmt w:val="bullet"/>
      <w:lvlText w:val="o"/>
      <w:lvlJc w:val="left"/>
      <w:pPr>
        <w:ind w:left="5760" w:hanging="360"/>
      </w:pPr>
      <w:rPr>
        <w:rFonts w:hint="default" w:ascii="Courier New" w:hAnsi="Courier New"/>
      </w:rPr>
    </w:lvl>
    <w:lvl w:ilvl="8" w:tplc="A2A4E344">
      <w:start w:val="1"/>
      <w:numFmt w:val="bullet"/>
      <w:lvlText w:val=""/>
      <w:lvlJc w:val="left"/>
      <w:pPr>
        <w:ind w:left="6480" w:hanging="360"/>
      </w:pPr>
      <w:rPr>
        <w:rFonts w:hint="default" w:ascii="Wingdings" w:hAnsi="Wingdings"/>
      </w:rPr>
    </w:lvl>
  </w:abstractNum>
  <w:abstractNum w:abstractNumId="20" w15:restartNumberingAfterBreak="0">
    <w:nsid w:val="5905B149"/>
    <w:multiLevelType w:val="hybridMultilevel"/>
    <w:tmpl w:val="A79817BC"/>
    <w:lvl w:ilvl="0" w:tplc="0F3AA52E">
      <w:start w:val="1"/>
      <w:numFmt w:val="bullet"/>
      <w:lvlText w:val="-"/>
      <w:lvlJc w:val="left"/>
      <w:pPr>
        <w:ind w:left="720" w:hanging="360"/>
      </w:pPr>
      <w:rPr>
        <w:rFonts w:hint="default" w:ascii="Aptos" w:hAnsi="Aptos"/>
      </w:rPr>
    </w:lvl>
    <w:lvl w:ilvl="1" w:tplc="8698F3CA">
      <w:start w:val="1"/>
      <w:numFmt w:val="bullet"/>
      <w:lvlText w:val="o"/>
      <w:lvlJc w:val="left"/>
      <w:pPr>
        <w:ind w:left="1440" w:hanging="360"/>
      </w:pPr>
      <w:rPr>
        <w:rFonts w:hint="default" w:ascii="Courier New" w:hAnsi="Courier New"/>
      </w:rPr>
    </w:lvl>
    <w:lvl w:ilvl="2" w:tplc="47FCE37E">
      <w:start w:val="1"/>
      <w:numFmt w:val="bullet"/>
      <w:lvlText w:val=""/>
      <w:lvlJc w:val="left"/>
      <w:pPr>
        <w:ind w:left="2160" w:hanging="360"/>
      </w:pPr>
      <w:rPr>
        <w:rFonts w:hint="default" w:ascii="Wingdings" w:hAnsi="Wingdings"/>
      </w:rPr>
    </w:lvl>
    <w:lvl w:ilvl="3" w:tplc="F74CDD96">
      <w:start w:val="1"/>
      <w:numFmt w:val="bullet"/>
      <w:lvlText w:val=""/>
      <w:lvlJc w:val="left"/>
      <w:pPr>
        <w:ind w:left="2880" w:hanging="360"/>
      </w:pPr>
      <w:rPr>
        <w:rFonts w:hint="default" w:ascii="Symbol" w:hAnsi="Symbol"/>
      </w:rPr>
    </w:lvl>
    <w:lvl w:ilvl="4" w:tplc="59E629B0">
      <w:start w:val="1"/>
      <w:numFmt w:val="bullet"/>
      <w:lvlText w:val="o"/>
      <w:lvlJc w:val="left"/>
      <w:pPr>
        <w:ind w:left="3600" w:hanging="360"/>
      </w:pPr>
      <w:rPr>
        <w:rFonts w:hint="default" w:ascii="Courier New" w:hAnsi="Courier New"/>
      </w:rPr>
    </w:lvl>
    <w:lvl w:ilvl="5" w:tplc="9904CD54">
      <w:start w:val="1"/>
      <w:numFmt w:val="bullet"/>
      <w:lvlText w:val=""/>
      <w:lvlJc w:val="left"/>
      <w:pPr>
        <w:ind w:left="4320" w:hanging="360"/>
      </w:pPr>
      <w:rPr>
        <w:rFonts w:hint="default" w:ascii="Wingdings" w:hAnsi="Wingdings"/>
      </w:rPr>
    </w:lvl>
    <w:lvl w:ilvl="6" w:tplc="CADAB99E">
      <w:start w:val="1"/>
      <w:numFmt w:val="bullet"/>
      <w:lvlText w:val=""/>
      <w:lvlJc w:val="left"/>
      <w:pPr>
        <w:ind w:left="5040" w:hanging="360"/>
      </w:pPr>
      <w:rPr>
        <w:rFonts w:hint="default" w:ascii="Symbol" w:hAnsi="Symbol"/>
      </w:rPr>
    </w:lvl>
    <w:lvl w:ilvl="7" w:tplc="9B105C32">
      <w:start w:val="1"/>
      <w:numFmt w:val="bullet"/>
      <w:lvlText w:val="o"/>
      <w:lvlJc w:val="left"/>
      <w:pPr>
        <w:ind w:left="5760" w:hanging="360"/>
      </w:pPr>
      <w:rPr>
        <w:rFonts w:hint="default" w:ascii="Courier New" w:hAnsi="Courier New"/>
      </w:rPr>
    </w:lvl>
    <w:lvl w:ilvl="8" w:tplc="61EACD4A">
      <w:start w:val="1"/>
      <w:numFmt w:val="bullet"/>
      <w:lvlText w:val=""/>
      <w:lvlJc w:val="left"/>
      <w:pPr>
        <w:ind w:left="6480" w:hanging="360"/>
      </w:pPr>
      <w:rPr>
        <w:rFonts w:hint="default" w:ascii="Wingdings" w:hAnsi="Wingdings"/>
      </w:rPr>
    </w:lvl>
  </w:abstractNum>
  <w:abstractNum w:abstractNumId="21" w15:restartNumberingAfterBreak="0">
    <w:nsid w:val="5D59DF06"/>
    <w:multiLevelType w:val="hybridMultilevel"/>
    <w:tmpl w:val="FFFFFFFF"/>
    <w:lvl w:ilvl="0" w:tplc="C2BC2688">
      <w:start w:val="1"/>
      <w:numFmt w:val="bullet"/>
      <w:lvlText w:val=""/>
      <w:lvlJc w:val="left"/>
      <w:pPr>
        <w:ind w:left="720" w:hanging="360"/>
      </w:pPr>
      <w:rPr>
        <w:rFonts w:hint="default" w:ascii="Symbol" w:hAnsi="Symbol"/>
      </w:rPr>
    </w:lvl>
    <w:lvl w:ilvl="1" w:tplc="9782F738">
      <w:start w:val="1"/>
      <w:numFmt w:val="bullet"/>
      <w:lvlText w:val="o"/>
      <w:lvlJc w:val="left"/>
      <w:pPr>
        <w:ind w:left="1440" w:hanging="360"/>
      </w:pPr>
      <w:rPr>
        <w:rFonts w:hint="default" w:ascii="Courier New" w:hAnsi="Courier New"/>
      </w:rPr>
    </w:lvl>
    <w:lvl w:ilvl="2" w:tplc="E2764B82">
      <w:start w:val="1"/>
      <w:numFmt w:val="bullet"/>
      <w:lvlText w:val=""/>
      <w:lvlJc w:val="left"/>
      <w:pPr>
        <w:ind w:left="2160" w:hanging="360"/>
      </w:pPr>
      <w:rPr>
        <w:rFonts w:hint="default" w:ascii="Wingdings" w:hAnsi="Wingdings"/>
      </w:rPr>
    </w:lvl>
    <w:lvl w:ilvl="3" w:tplc="11008D72">
      <w:start w:val="1"/>
      <w:numFmt w:val="bullet"/>
      <w:lvlText w:val=""/>
      <w:lvlJc w:val="left"/>
      <w:pPr>
        <w:ind w:left="2880" w:hanging="360"/>
      </w:pPr>
      <w:rPr>
        <w:rFonts w:hint="default" w:ascii="Symbol" w:hAnsi="Symbol"/>
      </w:rPr>
    </w:lvl>
    <w:lvl w:ilvl="4" w:tplc="E812BED6">
      <w:start w:val="1"/>
      <w:numFmt w:val="bullet"/>
      <w:lvlText w:val="o"/>
      <w:lvlJc w:val="left"/>
      <w:pPr>
        <w:ind w:left="3600" w:hanging="360"/>
      </w:pPr>
      <w:rPr>
        <w:rFonts w:hint="default" w:ascii="Courier New" w:hAnsi="Courier New"/>
      </w:rPr>
    </w:lvl>
    <w:lvl w:ilvl="5" w:tplc="C5305596">
      <w:start w:val="1"/>
      <w:numFmt w:val="bullet"/>
      <w:lvlText w:val=""/>
      <w:lvlJc w:val="left"/>
      <w:pPr>
        <w:ind w:left="4320" w:hanging="360"/>
      </w:pPr>
      <w:rPr>
        <w:rFonts w:hint="default" w:ascii="Wingdings" w:hAnsi="Wingdings"/>
      </w:rPr>
    </w:lvl>
    <w:lvl w:ilvl="6" w:tplc="EED04D8A">
      <w:start w:val="1"/>
      <w:numFmt w:val="bullet"/>
      <w:lvlText w:val=""/>
      <w:lvlJc w:val="left"/>
      <w:pPr>
        <w:ind w:left="5040" w:hanging="360"/>
      </w:pPr>
      <w:rPr>
        <w:rFonts w:hint="default" w:ascii="Symbol" w:hAnsi="Symbol"/>
      </w:rPr>
    </w:lvl>
    <w:lvl w:ilvl="7" w:tplc="34502766">
      <w:start w:val="1"/>
      <w:numFmt w:val="bullet"/>
      <w:lvlText w:val="o"/>
      <w:lvlJc w:val="left"/>
      <w:pPr>
        <w:ind w:left="5760" w:hanging="360"/>
      </w:pPr>
      <w:rPr>
        <w:rFonts w:hint="default" w:ascii="Courier New" w:hAnsi="Courier New"/>
      </w:rPr>
    </w:lvl>
    <w:lvl w:ilvl="8" w:tplc="E7D0D192">
      <w:start w:val="1"/>
      <w:numFmt w:val="bullet"/>
      <w:lvlText w:val=""/>
      <w:lvlJc w:val="left"/>
      <w:pPr>
        <w:ind w:left="6480" w:hanging="360"/>
      </w:pPr>
      <w:rPr>
        <w:rFonts w:hint="default" w:ascii="Wingdings" w:hAnsi="Wingdings"/>
      </w:rPr>
    </w:lvl>
  </w:abstractNum>
  <w:abstractNum w:abstractNumId="22" w15:restartNumberingAfterBreak="0">
    <w:nsid w:val="5E117168"/>
    <w:multiLevelType w:val="hybridMultilevel"/>
    <w:tmpl w:val="FFFFFFFF"/>
    <w:lvl w:ilvl="0" w:tplc="A0D20270">
      <w:start w:val="1"/>
      <w:numFmt w:val="bullet"/>
      <w:lvlText w:val=""/>
      <w:lvlJc w:val="left"/>
      <w:pPr>
        <w:ind w:left="720" w:hanging="360"/>
      </w:pPr>
      <w:rPr>
        <w:rFonts w:hint="default" w:ascii="Symbol" w:hAnsi="Symbol"/>
      </w:rPr>
    </w:lvl>
    <w:lvl w:ilvl="1" w:tplc="02CE07DC">
      <w:start w:val="1"/>
      <w:numFmt w:val="bullet"/>
      <w:lvlText w:val="o"/>
      <w:lvlJc w:val="left"/>
      <w:pPr>
        <w:ind w:left="1440" w:hanging="360"/>
      </w:pPr>
      <w:rPr>
        <w:rFonts w:hint="default" w:ascii="Courier New" w:hAnsi="Courier New"/>
      </w:rPr>
    </w:lvl>
    <w:lvl w:ilvl="2" w:tplc="F2C2C2F4">
      <w:start w:val="1"/>
      <w:numFmt w:val="bullet"/>
      <w:lvlText w:val=""/>
      <w:lvlJc w:val="left"/>
      <w:pPr>
        <w:ind w:left="2160" w:hanging="360"/>
      </w:pPr>
      <w:rPr>
        <w:rFonts w:hint="default" w:ascii="Wingdings" w:hAnsi="Wingdings"/>
      </w:rPr>
    </w:lvl>
    <w:lvl w:ilvl="3" w:tplc="C5A2532E">
      <w:start w:val="1"/>
      <w:numFmt w:val="bullet"/>
      <w:lvlText w:val=""/>
      <w:lvlJc w:val="left"/>
      <w:pPr>
        <w:ind w:left="2880" w:hanging="360"/>
      </w:pPr>
      <w:rPr>
        <w:rFonts w:hint="default" w:ascii="Symbol" w:hAnsi="Symbol"/>
      </w:rPr>
    </w:lvl>
    <w:lvl w:ilvl="4" w:tplc="5E98738E">
      <w:start w:val="1"/>
      <w:numFmt w:val="bullet"/>
      <w:lvlText w:val="o"/>
      <w:lvlJc w:val="left"/>
      <w:pPr>
        <w:ind w:left="3600" w:hanging="360"/>
      </w:pPr>
      <w:rPr>
        <w:rFonts w:hint="default" w:ascii="Courier New" w:hAnsi="Courier New"/>
      </w:rPr>
    </w:lvl>
    <w:lvl w:ilvl="5" w:tplc="6A5E0184">
      <w:start w:val="1"/>
      <w:numFmt w:val="bullet"/>
      <w:lvlText w:val=""/>
      <w:lvlJc w:val="left"/>
      <w:pPr>
        <w:ind w:left="4320" w:hanging="360"/>
      </w:pPr>
      <w:rPr>
        <w:rFonts w:hint="default" w:ascii="Wingdings" w:hAnsi="Wingdings"/>
      </w:rPr>
    </w:lvl>
    <w:lvl w:ilvl="6" w:tplc="A68CF680">
      <w:start w:val="1"/>
      <w:numFmt w:val="bullet"/>
      <w:lvlText w:val=""/>
      <w:lvlJc w:val="left"/>
      <w:pPr>
        <w:ind w:left="5040" w:hanging="360"/>
      </w:pPr>
      <w:rPr>
        <w:rFonts w:hint="default" w:ascii="Symbol" w:hAnsi="Symbol"/>
      </w:rPr>
    </w:lvl>
    <w:lvl w:ilvl="7" w:tplc="2C8C3BEC">
      <w:start w:val="1"/>
      <w:numFmt w:val="bullet"/>
      <w:lvlText w:val="o"/>
      <w:lvlJc w:val="left"/>
      <w:pPr>
        <w:ind w:left="5760" w:hanging="360"/>
      </w:pPr>
      <w:rPr>
        <w:rFonts w:hint="default" w:ascii="Courier New" w:hAnsi="Courier New"/>
      </w:rPr>
    </w:lvl>
    <w:lvl w:ilvl="8" w:tplc="23BA2070">
      <w:start w:val="1"/>
      <w:numFmt w:val="bullet"/>
      <w:lvlText w:val=""/>
      <w:lvlJc w:val="left"/>
      <w:pPr>
        <w:ind w:left="6480" w:hanging="360"/>
      </w:pPr>
      <w:rPr>
        <w:rFonts w:hint="default" w:ascii="Wingdings" w:hAnsi="Wingdings"/>
      </w:rPr>
    </w:lvl>
  </w:abstractNum>
  <w:abstractNum w:abstractNumId="23" w15:restartNumberingAfterBreak="0">
    <w:nsid w:val="5F7DE887"/>
    <w:multiLevelType w:val="hybridMultilevel"/>
    <w:tmpl w:val="470AD952"/>
    <w:lvl w:ilvl="0" w:tplc="AA842998">
      <w:start w:val="1"/>
      <w:numFmt w:val="bullet"/>
      <w:lvlText w:val="-"/>
      <w:lvlJc w:val="left"/>
      <w:pPr>
        <w:ind w:left="720" w:hanging="360"/>
      </w:pPr>
      <w:rPr>
        <w:rFonts w:hint="default" w:ascii="Aptos" w:hAnsi="Aptos"/>
      </w:rPr>
    </w:lvl>
    <w:lvl w:ilvl="1" w:tplc="1868A484">
      <w:start w:val="1"/>
      <w:numFmt w:val="bullet"/>
      <w:lvlText w:val="o"/>
      <w:lvlJc w:val="left"/>
      <w:pPr>
        <w:ind w:left="1440" w:hanging="360"/>
      </w:pPr>
      <w:rPr>
        <w:rFonts w:hint="default" w:ascii="Courier New" w:hAnsi="Courier New"/>
      </w:rPr>
    </w:lvl>
    <w:lvl w:ilvl="2" w:tplc="DA0488B0">
      <w:start w:val="1"/>
      <w:numFmt w:val="bullet"/>
      <w:lvlText w:val=""/>
      <w:lvlJc w:val="left"/>
      <w:pPr>
        <w:ind w:left="2160" w:hanging="360"/>
      </w:pPr>
      <w:rPr>
        <w:rFonts w:hint="default" w:ascii="Wingdings" w:hAnsi="Wingdings"/>
      </w:rPr>
    </w:lvl>
    <w:lvl w:ilvl="3" w:tplc="62280D8A">
      <w:start w:val="1"/>
      <w:numFmt w:val="bullet"/>
      <w:lvlText w:val=""/>
      <w:lvlJc w:val="left"/>
      <w:pPr>
        <w:ind w:left="2880" w:hanging="360"/>
      </w:pPr>
      <w:rPr>
        <w:rFonts w:hint="default" w:ascii="Symbol" w:hAnsi="Symbol"/>
      </w:rPr>
    </w:lvl>
    <w:lvl w:ilvl="4" w:tplc="A26ED19C">
      <w:start w:val="1"/>
      <w:numFmt w:val="bullet"/>
      <w:lvlText w:val="o"/>
      <w:lvlJc w:val="left"/>
      <w:pPr>
        <w:ind w:left="3600" w:hanging="360"/>
      </w:pPr>
      <w:rPr>
        <w:rFonts w:hint="default" w:ascii="Courier New" w:hAnsi="Courier New"/>
      </w:rPr>
    </w:lvl>
    <w:lvl w:ilvl="5" w:tplc="F7B8D5F8">
      <w:start w:val="1"/>
      <w:numFmt w:val="bullet"/>
      <w:lvlText w:val=""/>
      <w:lvlJc w:val="left"/>
      <w:pPr>
        <w:ind w:left="4320" w:hanging="360"/>
      </w:pPr>
      <w:rPr>
        <w:rFonts w:hint="default" w:ascii="Wingdings" w:hAnsi="Wingdings"/>
      </w:rPr>
    </w:lvl>
    <w:lvl w:ilvl="6" w:tplc="22B61512">
      <w:start w:val="1"/>
      <w:numFmt w:val="bullet"/>
      <w:lvlText w:val=""/>
      <w:lvlJc w:val="left"/>
      <w:pPr>
        <w:ind w:left="5040" w:hanging="360"/>
      </w:pPr>
      <w:rPr>
        <w:rFonts w:hint="default" w:ascii="Symbol" w:hAnsi="Symbol"/>
      </w:rPr>
    </w:lvl>
    <w:lvl w:ilvl="7" w:tplc="DC288A0E">
      <w:start w:val="1"/>
      <w:numFmt w:val="bullet"/>
      <w:lvlText w:val="o"/>
      <w:lvlJc w:val="left"/>
      <w:pPr>
        <w:ind w:left="5760" w:hanging="360"/>
      </w:pPr>
      <w:rPr>
        <w:rFonts w:hint="default" w:ascii="Courier New" w:hAnsi="Courier New"/>
      </w:rPr>
    </w:lvl>
    <w:lvl w:ilvl="8" w:tplc="C9B237A6">
      <w:start w:val="1"/>
      <w:numFmt w:val="bullet"/>
      <w:lvlText w:val=""/>
      <w:lvlJc w:val="left"/>
      <w:pPr>
        <w:ind w:left="6480" w:hanging="360"/>
      </w:pPr>
      <w:rPr>
        <w:rFonts w:hint="default" w:ascii="Wingdings" w:hAnsi="Wingdings"/>
      </w:rPr>
    </w:lvl>
  </w:abstractNum>
  <w:abstractNum w:abstractNumId="24" w15:restartNumberingAfterBreak="0">
    <w:nsid w:val="64149F03"/>
    <w:multiLevelType w:val="hybridMultilevel"/>
    <w:tmpl w:val="FFFFFFFF"/>
    <w:lvl w:ilvl="0" w:tplc="DE32A774">
      <w:start w:val="1"/>
      <w:numFmt w:val="bullet"/>
      <w:lvlText w:val=""/>
      <w:lvlJc w:val="left"/>
      <w:pPr>
        <w:ind w:left="720" w:hanging="360"/>
      </w:pPr>
      <w:rPr>
        <w:rFonts w:hint="default" w:ascii="Symbol" w:hAnsi="Symbol"/>
      </w:rPr>
    </w:lvl>
    <w:lvl w:ilvl="1" w:tplc="9BBE4DCC">
      <w:start w:val="1"/>
      <w:numFmt w:val="bullet"/>
      <w:lvlText w:val="o"/>
      <w:lvlJc w:val="left"/>
      <w:pPr>
        <w:ind w:left="1440" w:hanging="360"/>
      </w:pPr>
      <w:rPr>
        <w:rFonts w:hint="default" w:ascii="Courier New" w:hAnsi="Courier New"/>
      </w:rPr>
    </w:lvl>
    <w:lvl w:ilvl="2" w:tplc="E73A400E">
      <w:start w:val="1"/>
      <w:numFmt w:val="bullet"/>
      <w:lvlText w:val=""/>
      <w:lvlJc w:val="left"/>
      <w:pPr>
        <w:ind w:left="2160" w:hanging="360"/>
      </w:pPr>
      <w:rPr>
        <w:rFonts w:hint="default" w:ascii="Wingdings" w:hAnsi="Wingdings"/>
      </w:rPr>
    </w:lvl>
    <w:lvl w:ilvl="3" w:tplc="D7E4C704">
      <w:start w:val="1"/>
      <w:numFmt w:val="bullet"/>
      <w:lvlText w:val=""/>
      <w:lvlJc w:val="left"/>
      <w:pPr>
        <w:ind w:left="2880" w:hanging="360"/>
      </w:pPr>
      <w:rPr>
        <w:rFonts w:hint="default" w:ascii="Symbol" w:hAnsi="Symbol"/>
      </w:rPr>
    </w:lvl>
    <w:lvl w:ilvl="4" w:tplc="58CAD702">
      <w:start w:val="1"/>
      <w:numFmt w:val="bullet"/>
      <w:lvlText w:val="o"/>
      <w:lvlJc w:val="left"/>
      <w:pPr>
        <w:ind w:left="3600" w:hanging="360"/>
      </w:pPr>
      <w:rPr>
        <w:rFonts w:hint="default" w:ascii="Courier New" w:hAnsi="Courier New"/>
      </w:rPr>
    </w:lvl>
    <w:lvl w:ilvl="5" w:tplc="18362E6A">
      <w:start w:val="1"/>
      <w:numFmt w:val="bullet"/>
      <w:lvlText w:val=""/>
      <w:lvlJc w:val="left"/>
      <w:pPr>
        <w:ind w:left="4320" w:hanging="360"/>
      </w:pPr>
      <w:rPr>
        <w:rFonts w:hint="default" w:ascii="Wingdings" w:hAnsi="Wingdings"/>
      </w:rPr>
    </w:lvl>
    <w:lvl w:ilvl="6" w:tplc="E0548CDC">
      <w:start w:val="1"/>
      <w:numFmt w:val="bullet"/>
      <w:lvlText w:val=""/>
      <w:lvlJc w:val="left"/>
      <w:pPr>
        <w:ind w:left="5040" w:hanging="360"/>
      </w:pPr>
      <w:rPr>
        <w:rFonts w:hint="default" w:ascii="Symbol" w:hAnsi="Symbol"/>
      </w:rPr>
    </w:lvl>
    <w:lvl w:ilvl="7" w:tplc="6B1818B2">
      <w:start w:val="1"/>
      <w:numFmt w:val="bullet"/>
      <w:lvlText w:val="o"/>
      <w:lvlJc w:val="left"/>
      <w:pPr>
        <w:ind w:left="5760" w:hanging="360"/>
      </w:pPr>
      <w:rPr>
        <w:rFonts w:hint="default" w:ascii="Courier New" w:hAnsi="Courier New"/>
      </w:rPr>
    </w:lvl>
    <w:lvl w:ilvl="8" w:tplc="D1C0531A">
      <w:start w:val="1"/>
      <w:numFmt w:val="bullet"/>
      <w:lvlText w:val=""/>
      <w:lvlJc w:val="left"/>
      <w:pPr>
        <w:ind w:left="6480" w:hanging="360"/>
      </w:pPr>
      <w:rPr>
        <w:rFonts w:hint="default" w:ascii="Wingdings" w:hAnsi="Wingdings"/>
      </w:rPr>
    </w:lvl>
  </w:abstractNum>
  <w:abstractNum w:abstractNumId="25" w15:restartNumberingAfterBreak="0">
    <w:nsid w:val="6B5CE37E"/>
    <w:multiLevelType w:val="hybridMultilevel"/>
    <w:tmpl w:val="1706B838"/>
    <w:lvl w:ilvl="0" w:tplc="EC8C4E3C">
      <w:start w:val="1"/>
      <w:numFmt w:val="bullet"/>
      <w:lvlText w:val=""/>
      <w:lvlJc w:val="left"/>
      <w:pPr>
        <w:ind w:left="720" w:hanging="360"/>
      </w:pPr>
      <w:rPr>
        <w:rFonts w:hint="default" w:ascii="Symbol" w:hAnsi="Symbol"/>
      </w:rPr>
    </w:lvl>
    <w:lvl w:ilvl="1" w:tplc="CAA0FEB4">
      <w:start w:val="1"/>
      <w:numFmt w:val="bullet"/>
      <w:lvlText w:val="o"/>
      <w:lvlJc w:val="left"/>
      <w:pPr>
        <w:ind w:left="1440" w:hanging="360"/>
      </w:pPr>
      <w:rPr>
        <w:rFonts w:hint="default" w:ascii="Courier New" w:hAnsi="Courier New"/>
      </w:rPr>
    </w:lvl>
    <w:lvl w:ilvl="2" w:tplc="C6240DCA">
      <w:start w:val="1"/>
      <w:numFmt w:val="bullet"/>
      <w:lvlText w:val=""/>
      <w:lvlJc w:val="left"/>
      <w:pPr>
        <w:ind w:left="2160" w:hanging="360"/>
      </w:pPr>
      <w:rPr>
        <w:rFonts w:hint="default" w:ascii="Wingdings" w:hAnsi="Wingdings"/>
      </w:rPr>
    </w:lvl>
    <w:lvl w:ilvl="3" w:tplc="68AC2F8C">
      <w:start w:val="1"/>
      <w:numFmt w:val="bullet"/>
      <w:lvlText w:val=""/>
      <w:lvlJc w:val="left"/>
      <w:pPr>
        <w:ind w:left="2880" w:hanging="360"/>
      </w:pPr>
      <w:rPr>
        <w:rFonts w:hint="default" w:ascii="Symbol" w:hAnsi="Symbol"/>
      </w:rPr>
    </w:lvl>
    <w:lvl w:ilvl="4" w:tplc="9EB6196A">
      <w:start w:val="1"/>
      <w:numFmt w:val="bullet"/>
      <w:lvlText w:val="o"/>
      <w:lvlJc w:val="left"/>
      <w:pPr>
        <w:ind w:left="3600" w:hanging="360"/>
      </w:pPr>
      <w:rPr>
        <w:rFonts w:hint="default" w:ascii="Courier New" w:hAnsi="Courier New"/>
      </w:rPr>
    </w:lvl>
    <w:lvl w:ilvl="5" w:tplc="5A7492E6">
      <w:start w:val="1"/>
      <w:numFmt w:val="bullet"/>
      <w:lvlText w:val=""/>
      <w:lvlJc w:val="left"/>
      <w:pPr>
        <w:ind w:left="4320" w:hanging="360"/>
      </w:pPr>
      <w:rPr>
        <w:rFonts w:hint="default" w:ascii="Wingdings" w:hAnsi="Wingdings"/>
      </w:rPr>
    </w:lvl>
    <w:lvl w:ilvl="6" w:tplc="FBF22178">
      <w:start w:val="1"/>
      <w:numFmt w:val="bullet"/>
      <w:lvlText w:val=""/>
      <w:lvlJc w:val="left"/>
      <w:pPr>
        <w:ind w:left="5040" w:hanging="360"/>
      </w:pPr>
      <w:rPr>
        <w:rFonts w:hint="default" w:ascii="Symbol" w:hAnsi="Symbol"/>
      </w:rPr>
    </w:lvl>
    <w:lvl w:ilvl="7" w:tplc="70248456">
      <w:start w:val="1"/>
      <w:numFmt w:val="bullet"/>
      <w:lvlText w:val="o"/>
      <w:lvlJc w:val="left"/>
      <w:pPr>
        <w:ind w:left="5760" w:hanging="360"/>
      </w:pPr>
      <w:rPr>
        <w:rFonts w:hint="default" w:ascii="Courier New" w:hAnsi="Courier New"/>
      </w:rPr>
    </w:lvl>
    <w:lvl w:ilvl="8" w:tplc="66A8D876">
      <w:start w:val="1"/>
      <w:numFmt w:val="bullet"/>
      <w:lvlText w:val=""/>
      <w:lvlJc w:val="left"/>
      <w:pPr>
        <w:ind w:left="6480" w:hanging="360"/>
      </w:pPr>
      <w:rPr>
        <w:rFonts w:hint="default" w:ascii="Wingdings" w:hAnsi="Wingdings"/>
      </w:rPr>
    </w:lvl>
  </w:abstractNum>
  <w:abstractNum w:abstractNumId="26" w15:restartNumberingAfterBreak="0">
    <w:nsid w:val="6E6B30C5"/>
    <w:multiLevelType w:val="hybridMultilevel"/>
    <w:tmpl w:val="4EA69412"/>
    <w:lvl w:ilvl="0" w:tplc="049E74B0">
      <w:start w:val="1"/>
      <w:numFmt w:val="bullet"/>
      <w:lvlText w:val="-"/>
      <w:lvlJc w:val="left"/>
      <w:pPr>
        <w:ind w:left="720" w:hanging="360"/>
      </w:pPr>
      <w:rPr>
        <w:rFonts w:hint="default" w:ascii="Aptos" w:hAnsi="Aptos"/>
      </w:rPr>
    </w:lvl>
    <w:lvl w:ilvl="1" w:tplc="1BB2D602">
      <w:start w:val="1"/>
      <w:numFmt w:val="bullet"/>
      <w:lvlText w:val="o"/>
      <w:lvlJc w:val="left"/>
      <w:pPr>
        <w:ind w:left="1440" w:hanging="360"/>
      </w:pPr>
      <w:rPr>
        <w:rFonts w:hint="default" w:ascii="Courier New" w:hAnsi="Courier New"/>
      </w:rPr>
    </w:lvl>
    <w:lvl w:ilvl="2" w:tplc="AFC0D9AA">
      <w:start w:val="1"/>
      <w:numFmt w:val="bullet"/>
      <w:lvlText w:val=""/>
      <w:lvlJc w:val="left"/>
      <w:pPr>
        <w:ind w:left="2160" w:hanging="360"/>
      </w:pPr>
      <w:rPr>
        <w:rFonts w:hint="default" w:ascii="Wingdings" w:hAnsi="Wingdings"/>
      </w:rPr>
    </w:lvl>
    <w:lvl w:ilvl="3" w:tplc="0166E9F8">
      <w:start w:val="1"/>
      <w:numFmt w:val="bullet"/>
      <w:lvlText w:val=""/>
      <w:lvlJc w:val="left"/>
      <w:pPr>
        <w:ind w:left="2880" w:hanging="360"/>
      </w:pPr>
      <w:rPr>
        <w:rFonts w:hint="default" w:ascii="Symbol" w:hAnsi="Symbol"/>
      </w:rPr>
    </w:lvl>
    <w:lvl w:ilvl="4" w:tplc="6BAADB6A">
      <w:start w:val="1"/>
      <w:numFmt w:val="bullet"/>
      <w:lvlText w:val="o"/>
      <w:lvlJc w:val="left"/>
      <w:pPr>
        <w:ind w:left="3600" w:hanging="360"/>
      </w:pPr>
      <w:rPr>
        <w:rFonts w:hint="default" w:ascii="Courier New" w:hAnsi="Courier New"/>
      </w:rPr>
    </w:lvl>
    <w:lvl w:ilvl="5" w:tplc="26AAA26A">
      <w:start w:val="1"/>
      <w:numFmt w:val="bullet"/>
      <w:lvlText w:val=""/>
      <w:lvlJc w:val="left"/>
      <w:pPr>
        <w:ind w:left="4320" w:hanging="360"/>
      </w:pPr>
      <w:rPr>
        <w:rFonts w:hint="default" w:ascii="Wingdings" w:hAnsi="Wingdings"/>
      </w:rPr>
    </w:lvl>
    <w:lvl w:ilvl="6" w:tplc="569E68EC">
      <w:start w:val="1"/>
      <w:numFmt w:val="bullet"/>
      <w:lvlText w:val=""/>
      <w:lvlJc w:val="left"/>
      <w:pPr>
        <w:ind w:left="5040" w:hanging="360"/>
      </w:pPr>
      <w:rPr>
        <w:rFonts w:hint="default" w:ascii="Symbol" w:hAnsi="Symbol"/>
      </w:rPr>
    </w:lvl>
    <w:lvl w:ilvl="7" w:tplc="8EDCF718">
      <w:start w:val="1"/>
      <w:numFmt w:val="bullet"/>
      <w:lvlText w:val="o"/>
      <w:lvlJc w:val="left"/>
      <w:pPr>
        <w:ind w:left="5760" w:hanging="360"/>
      </w:pPr>
      <w:rPr>
        <w:rFonts w:hint="default" w:ascii="Courier New" w:hAnsi="Courier New"/>
      </w:rPr>
    </w:lvl>
    <w:lvl w:ilvl="8" w:tplc="18C81224">
      <w:start w:val="1"/>
      <w:numFmt w:val="bullet"/>
      <w:lvlText w:val=""/>
      <w:lvlJc w:val="left"/>
      <w:pPr>
        <w:ind w:left="6480" w:hanging="360"/>
      </w:pPr>
      <w:rPr>
        <w:rFonts w:hint="default" w:ascii="Wingdings" w:hAnsi="Wingdings"/>
      </w:rPr>
    </w:lvl>
  </w:abstractNum>
  <w:abstractNum w:abstractNumId="27" w15:restartNumberingAfterBreak="0">
    <w:nsid w:val="77F3DED5"/>
    <w:multiLevelType w:val="hybridMultilevel"/>
    <w:tmpl w:val="FFFFFFFF"/>
    <w:lvl w:ilvl="0" w:tplc="4C221B8C">
      <w:start w:val="1"/>
      <w:numFmt w:val="bullet"/>
      <w:lvlText w:val=""/>
      <w:lvlJc w:val="left"/>
      <w:pPr>
        <w:ind w:left="720" w:hanging="360"/>
      </w:pPr>
      <w:rPr>
        <w:rFonts w:hint="default" w:ascii="Symbol" w:hAnsi="Symbol"/>
      </w:rPr>
    </w:lvl>
    <w:lvl w:ilvl="1" w:tplc="441E8004">
      <w:start w:val="1"/>
      <w:numFmt w:val="bullet"/>
      <w:lvlText w:val="o"/>
      <w:lvlJc w:val="left"/>
      <w:pPr>
        <w:ind w:left="1440" w:hanging="360"/>
      </w:pPr>
      <w:rPr>
        <w:rFonts w:hint="default" w:ascii="Courier New" w:hAnsi="Courier New"/>
      </w:rPr>
    </w:lvl>
    <w:lvl w:ilvl="2" w:tplc="9D2E8096">
      <w:start w:val="1"/>
      <w:numFmt w:val="bullet"/>
      <w:lvlText w:val=""/>
      <w:lvlJc w:val="left"/>
      <w:pPr>
        <w:ind w:left="2160" w:hanging="360"/>
      </w:pPr>
      <w:rPr>
        <w:rFonts w:hint="default" w:ascii="Wingdings" w:hAnsi="Wingdings"/>
      </w:rPr>
    </w:lvl>
    <w:lvl w:ilvl="3" w:tplc="93466CE4">
      <w:start w:val="1"/>
      <w:numFmt w:val="bullet"/>
      <w:lvlText w:val=""/>
      <w:lvlJc w:val="left"/>
      <w:pPr>
        <w:ind w:left="2880" w:hanging="360"/>
      </w:pPr>
      <w:rPr>
        <w:rFonts w:hint="default" w:ascii="Symbol" w:hAnsi="Symbol"/>
      </w:rPr>
    </w:lvl>
    <w:lvl w:ilvl="4" w:tplc="D3A4E8B0">
      <w:start w:val="1"/>
      <w:numFmt w:val="bullet"/>
      <w:lvlText w:val="o"/>
      <w:lvlJc w:val="left"/>
      <w:pPr>
        <w:ind w:left="3600" w:hanging="360"/>
      </w:pPr>
      <w:rPr>
        <w:rFonts w:hint="default" w:ascii="Courier New" w:hAnsi="Courier New"/>
      </w:rPr>
    </w:lvl>
    <w:lvl w:ilvl="5" w:tplc="527EFD08">
      <w:start w:val="1"/>
      <w:numFmt w:val="bullet"/>
      <w:lvlText w:val=""/>
      <w:lvlJc w:val="left"/>
      <w:pPr>
        <w:ind w:left="4320" w:hanging="360"/>
      </w:pPr>
      <w:rPr>
        <w:rFonts w:hint="default" w:ascii="Wingdings" w:hAnsi="Wingdings"/>
      </w:rPr>
    </w:lvl>
    <w:lvl w:ilvl="6" w:tplc="DD520F68">
      <w:start w:val="1"/>
      <w:numFmt w:val="bullet"/>
      <w:lvlText w:val=""/>
      <w:lvlJc w:val="left"/>
      <w:pPr>
        <w:ind w:left="5040" w:hanging="360"/>
      </w:pPr>
      <w:rPr>
        <w:rFonts w:hint="default" w:ascii="Symbol" w:hAnsi="Symbol"/>
      </w:rPr>
    </w:lvl>
    <w:lvl w:ilvl="7" w:tplc="74DCA3BC">
      <w:start w:val="1"/>
      <w:numFmt w:val="bullet"/>
      <w:lvlText w:val="o"/>
      <w:lvlJc w:val="left"/>
      <w:pPr>
        <w:ind w:left="5760" w:hanging="360"/>
      </w:pPr>
      <w:rPr>
        <w:rFonts w:hint="default" w:ascii="Courier New" w:hAnsi="Courier New"/>
      </w:rPr>
    </w:lvl>
    <w:lvl w:ilvl="8" w:tplc="DC5EAEDE">
      <w:start w:val="1"/>
      <w:numFmt w:val="bullet"/>
      <w:lvlText w:val=""/>
      <w:lvlJc w:val="left"/>
      <w:pPr>
        <w:ind w:left="6480" w:hanging="360"/>
      </w:pPr>
      <w:rPr>
        <w:rFonts w:hint="default" w:ascii="Wingdings" w:hAnsi="Wingdings"/>
      </w:rPr>
    </w:lvl>
  </w:abstractNum>
  <w:abstractNum w:abstractNumId="28" w15:restartNumberingAfterBreak="0">
    <w:nsid w:val="783E6BE9"/>
    <w:multiLevelType w:val="hybridMultilevel"/>
    <w:tmpl w:val="042C89C2"/>
    <w:lvl w:ilvl="0" w:tplc="8048D6AC">
      <w:start w:val="1"/>
      <w:numFmt w:val="bullet"/>
      <w:lvlText w:val="-"/>
      <w:lvlJc w:val="left"/>
      <w:pPr>
        <w:ind w:left="720" w:hanging="360"/>
      </w:pPr>
      <w:rPr>
        <w:rFonts w:hint="default" w:ascii="Aptos" w:hAnsi="Aptos"/>
      </w:rPr>
    </w:lvl>
    <w:lvl w:ilvl="1" w:tplc="164CE972">
      <w:start w:val="1"/>
      <w:numFmt w:val="bullet"/>
      <w:lvlText w:val="o"/>
      <w:lvlJc w:val="left"/>
      <w:pPr>
        <w:ind w:left="1440" w:hanging="360"/>
      </w:pPr>
      <w:rPr>
        <w:rFonts w:hint="default" w:ascii="Courier New" w:hAnsi="Courier New"/>
      </w:rPr>
    </w:lvl>
    <w:lvl w:ilvl="2" w:tplc="722C7800">
      <w:start w:val="1"/>
      <w:numFmt w:val="bullet"/>
      <w:lvlText w:val=""/>
      <w:lvlJc w:val="left"/>
      <w:pPr>
        <w:ind w:left="2160" w:hanging="360"/>
      </w:pPr>
      <w:rPr>
        <w:rFonts w:hint="default" w:ascii="Wingdings" w:hAnsi="Wingdings"/>
      </w:rPr>
    </w:lvl>
    <w:lvl w:ilvl="3" w:tplc="02689E50">
      <w:start w:val="1"/>
      <w:numFmt w:val="bullet"/>
      <w:lvlText w:val=""/>
      <w:lvlJc w:val="left"/>
      <w:pPr>
        <w:ind w:left="2880" w:hanging="360"/>
      </w:pPr>
      <w:rPr>
        <w:rFonts w:hint="default" w:ascii="Symbol" w:hAnsi="Symbol"/>
      </w:rPr>
    </w:lvl>
    <w:lvl w:ilvl="4" w:tplc="04885900">
      <w:start w:val="1"/>
      <w:numFmt w:val="bullet"/>
      <w:lvlText w:val="o"/>
      <w:lvlJc w:val="left"/>
      <w:pPr>
        <w:ind w:left="3600" w:hanging="360"/>
      </w:pPr>
      <w:rPr>
        <w:rFonts w:hint="default" w:ascii="Courier New" w:hAnsi="Courier New"/>
      </w:rPr>
    </w:lvl>
    <w:lvl w:ilvl="5" w:tplc="E6107A02">
      <w:start w:val="1"/>
      <w:numFmt w:val="bullet"/>
      <w:lvlText w:val=""/>
      <w:lvlJc w:val="left"/>
      <w:pPr>
        <w:ind w:left="4320" w:hanging="360"/>
      </w:pPr>
      <w:rPr>
        <w:rFonts w:hint="default" w:ascii="Wingdings" w:hAnsi="Wingdings"/>
      </w:rPr>
    </w:lvl>
    <w:lvl w:ilvl="6" w:tplc="18EA0CBA">
      <w:start w:val="1"/>
      <w:numFmt w:val="bullet"/>
      <w:lvlText w:val=""/>
      <w:lvlJc w:val="left"/>
      <w:pPr>
        <w:ind w:left="5040" w:hanging="360"/>
      </w:pPr>
      <w:rPr>
        <w:rFonts w:hint="default" w:ascii="Symbol" w:hAnsi="Symbol"/>
      </w:rPr>
    </w:lvl>
    <w:lvl w:ilvl="7" w:tplc="ABC402A4">
      <w:start w:val="1"/>
      <w:numFmt w:val="bullet"/>
      <w:lvlText w:val="o"/>
      <w:lvlJc w:val="left"/>
      <w:pPr>
        <w:ind w:left="5760" w:hanging="360"/>
      </w:pPr>
      <w:rPr>
        <w:rFonts w:hint="default" w:ascii="Courier New" w:hAnsi="Courier New"/>
      </w:rPr>
    </w:lvl>
    <w:lvl w:ilvl="8" w:tplc="B1AA41C6">
      <w:start w:val="1"/>
      <w:numFmt w:val="bullet"/>
      <w:lvlText w:val=""/>
      <w:lvlJc w:val="left"/>
      <w:pPr>
        <w:ind w:left="6480" w:hanging="360"/>
      </w:pPr>
      <w:rPr>
        <w:rFonts w:hint="default" w:ascii="Wingdings" w:hAnsi="Wingdings"/>
      </w:rPr>
    </w:lvl>
  </w:abstractNum>
  <w:abstractNum w:abstractNumId="29" w15:restartNumberingAfterBreak="0">
    <w:nsid w:val="7C2DEE6F"/>
    <w:multiLevelType w:val="hybridMultilevel"/>
    <w:tmpl w:val="FFFFFFFF"/>
    <w:lvl w:ilvl="0" w:tplc="3586AD1A">
      <w:start w:val="1"/>
      <w:numFmt w:val="bullet"/>
      <w:lvlText w:val=""/>
      <w:lvlJc w:val="left"/>
      <w:pPr>
        <w:ind w:left="720" w:hanging="360"/>
      </w:pPr>
      <w:rPr>
        <w:rFonts w:hint="default" w:ascii="Symbol" w:hAnsi="Symbol"/>
      </w:rPr>
    </w:lvl>
    <w:lvl w:ilvl="1" w:tplc="6FACB6FE">
      <w:start w:val="1"/>
      <w:numFmt w:val="bullet"/>
      <w:lvlText w:val="o"/>
      <w:lvlJc w:val="left"/>
      <w:pPr>
        <w:ind w:left="1440" w:hanging="360"/>
      </w:pPr>
      <w:rPr>
        <w:rFonts w:hint="default" w:ascii="Courier New" w:hAnsi="Courier New"/>
      </w:rPr>
    </w:lvl>
    <w:lvl w:ilvl="2" w:tplc="DF26471C">
      <w:start w:val="1"/>
      <w:numFmt w:val="bullet"/>
      <w:lvlText w:val=""/>
      <w:lvlJc w:val="left"/>
      <w:pPr>
        <w:ind w:left="2160" w:hanging="360"/>
      </w:pPr>
      <w:rPr>
        <w:rFonts w:hint="default" w:ascii="Wingdings" w:hAnsi="Wingdings"/>
      </w:rPr>
    </w:lvl>
    <w:lvl w:ilvl="3" w:tplc="94E0B928">
      <w:start w:val="1"/>
      <w:numFmt w:val="bullet"/>
      <w:lvlText w:val=""/>
      <w:lvlJc w:val="left"/>
      <w:pPr>
        <w:ind w:left="2880" w:hanging="360"/>
      </w:pPr>
      <w:rPr>
        <w:rFonts w:hint="default" w:ascii="Symbol" w:hAnsi="Symbol"/>
      </w:rPr>
    </w:lvl>
    <w:lvl w:ilvl="4" w:tplc="C7A832B4">
      <w:start w:val="1"/>
      <w:numFmt w:val="bullet"/>
      <w:lvlText w:val="o"/>
      <w:lvlJc w:val="left"/>
      <w:pPr>
        <w:ind w:left="3600" w:hanging="360"/>
      </w:pPr>
      <w:rPr>
        <w:rFonts w:hint="default" w:ascii="Courier New" w:hAnsi="Courier New"/>
      </w:rPr>
    </w:lvl>
    <w:lvl w:ilvl="5" w:tplc="81EA7D66">
      <w:start w:val="1"/>
      <w:numFmt w:val="bullet"/>
      <w:lvlText w:val=""/>
      <w:lvlJc w:val="left"/>
      <w:pPr>
        <w:ind w:left="4320" w:hanging="360"/>
      </w:pPr>
      <w:rPr>
        <w:rFonts w:hint="default" w:ascii="Wingdings" w:hAnsi="Wingdings"/>
      </w:rPr>
    </w:lvl>
    <w:lvl w:ilvl="6" w:tplc="4C3AB024">
      <w:start w:val="1"/>
      <w:numFmt w:val="bullet"/>
      <w:lvlText w:val=""/>
      <w:lvlJc w:val="left"/>
      <w:pPr>
        <w:ind w:left="5040" w:hanging="360"/>
      </w:pPr>
      <w:rPr>
        <w:rFonts w:hint="default" w:ascii="Symbol" w:hAnsi="Symbol"/>
      </w:rPr>
    </w:lvl>
    <w:lvl w:ilvl="7" w:tplc="DDD00E62">
      <w:start w:val="1"/>
      <w:numFmt w:val="bullet"/>
      <w:lvlText w:val="o"/>
      <w:lvlJc w:val="left"/>
      <w:pPr>
        <w:ind w:left="5760" w:hanging="360"/>
      </w:pPr>
      <w:rPr>
        <w:rFonts w:hint="default" w:ascii="Courier New" w:hAnsi="Courier New"/>
      </w:rPr>
    </w:lvl>
    <w:lvl w:ilvl="8" w:tplc="49BC0476">
      <w:start w:val="1"/>
      <w:numFmt w:val="bullet"/>
      <w:lvlText w:val=""/>
      <w:lvlJc w:val="left"/>
      <w:pPr>
        <w:ind w:left="6480" w:hanging="360"/>
      </w:pPr>
      <w:rPr>
        <w:rFonts w:hint="default" w:ascii="Wingdings" w:hAnsi="Wingdings"/>
      </w:rPr>
    </w:lvl>
  </w:abstractNum>
  <w:num w:numId="1" w16cid:durableId="873465538">
    <w:abstractNumId w:val="22"/>
  </w:num>
  <w:num w:numId="2" w16cid:durableId="1878856054">
    <w:abstractNumId w:val="16"/>
  </w:num>
  <w:num w:numId="3" w16cid:durableId="1674063268">
    <w:abstractNumId w:val="12"/>
  </w:num>
  <w:num w:numId="4" w16cid:durableId="1175613694">
    <w:abstractNumId w:val="27"/>
  </w:num>
  <w:num w:numId="5" w16cid:durableId="1277298061">
    <w:abstractNumId w:val="19"/>
  </w:num>
  <w:num w:numId="6" w16cid:durableId="775947739">
    <w:abstractNumId w:val="24"/>
  </w:num>
  <w:num w:numId="7" w16cid:durableId="1289583761">
    <w:abstractNumId w:val="8"/>
  </w:num>
  <w:num w:numId="8" w16cid:durableId="1325164852">
    <w:abstractNumId w:val="3"/>
  </w:num>
  <w:num w:numId="9" w16cid:durableId="1370062722">
    <w:abstractNumId w:val="5"/>
  </w:num>
  <w:num w:numId="10" w16cid:durableId="1854763263">
    <w:abstractNumId w:val="2"/>
  </w:num>
  <w:num w:numId="11" w16cid:durableId="1872953433">
    <w:abstractNumId w:val="0"/>
  </w:num>
  <w:num w:numId="12" w16cid:durableId="2033726037">
    <w:abstractNumId w:val="7"/>
  </w:num>
  <w:num w:numId="13" w16cid:durableId="2140609683">
    <w:abstractNumId w:val="6"/>
  </w:num>
  <w:num w:numId="14" w16cid:durableId="30572542">
    <w:abstractNumId w:val="1"/>
  </w:num>
  <w:num w:numId="15" w16cid:durableId="434862681">
    <w:abstractNumId w:val="4"/>
  </w:num>
  <w:num w:numId="16" w16cid:durableId="6835032">
    <w:abstractNumId w:val="14"/>
  </w:num>
  <w:num w:numId="17" w16cid:durableId="1129397352">
    <w:abstractNumId w:val="13"/>
  </w:num>
  <w:num w:numId="18" w16cid:durableId="1147357260">
    <w:abstractNumId w:val="25"/>
  </w:num>
  <w:num w:numId="19" w16cid:durableId="118496681">
    <w:abstractNumId w:val="18"/>
  </w:num>
  <w:num w:numId="20" w16cid:durableId="1787696327">
    <w:abstractNumId w:val="20"/>
  </w:num>
  <w:num w:numId="21" w16cid:durableId="361248883">
    <w:abstractNumId w:val="10"/>
  </w:num>
  <w:num w:numId="22" w16cid:durableId="1696343858">
    <w:abstractNumId w:val="23"/>
  </w:num>
  <w:num w:numId="23" w16cid:durableId="324020863">
    <w:abstractNumId w:val="11"/>
  </w:num>
  <w:num w:numId="24" w16cid:durableId="317195029">
    <w:abstractNumId w:val="26"/>
  </w:num>
  <w:num w:numId="25" w16cid:durableId="2000308493">
    <w:abstractNumId w:val="15"/>
  </w:num>
  <w:num w:numId="26" w16cid:durableId="694426651">
    <w:abstractNumId w:val="17"/>
  </w:num>
  <w:num w:numId="27" w16cid:durableId="746848639">
    <w:abstractNumId w:val="28"/>
  </w:num>
  <w:num w:numId="28" w16cid:durableId="1859999287">
    <w:abstractNumId w:val="9"/>
  </w:num>
  <w:num w:numId="29" w16cid:durableId="1731540008">
    <w:abstractNumId w:val="21"/>
  </w:num>
  <w:num w:numId="30" w16cid:durableId="1561331554">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Hansmann">
    <w15:presenceInfo w15:providerId="AD" w15:userId="S::john.hansmann@healthcatalyst.com::569cacf6-ccaf-453d-9de9-2af18fdad867"/>
  </w15:person>
  <w15:person w15:author="Niral Patel">
    <w15:presenceInfo w15:providerId="AD" w15:userId="S::niral.patel@healthcatalyst.com::dacdb3df-b476-47cf-9046-b07333458759"/>
  </w15:person>
  <w15:person w15:author="Sanjay Motwani">
    <w15:presenceInfo w15:providerId="AD" w15:userId="S::sanjay.motwani@healthcatalyst.com::8efbae62-87d2-4762-9090-196e06745bb4"/>
  </w15:person>
  <w15:person w15:author="Eric Lund">
    <w15:presenceInfo w15:providerId="AD" w15:userId="S::eric.lund@healthcatalyst.com::2436de49-e365-406c-90e2-1ef14359eca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5"/>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48"/>
    <w:rsid w:val="000002E3"/>
    <w:rsid w:val="00000B27"/>
    <w:rsid w:val="00001FFB"/>
    <w:rsid w:val="00002704"/>
    <w:rsid w:val="000033FD"/>
    <w:rsid w:val="0000368A"/>
    <w:rsid w:val="00006BF7"/>
    <w:rsid w:val="0001002E"/>
    <w:rsid w:val="000103FC"/>
    <w:rsid w:val="0001222F"/>
    <w:rsid w:val="000133BB"/>
    <w:rsid w:val="000137D6"/>
    <w:rsid w:val="000150AD"/>
    <w:rsid w:val="00021268"/>
    <w:rsid w:val="00024152"/>
    <w:rsid w:val="00024411"/>
    <w:rsid w:val="0002445D"/>
    <w:rsid w:val="00024616"/>
    <w:rsid w:val="00024699"/>
    <w:rsid w:val="00024F57"/>
    <w:rsid w:val="00025ACF"/>
    <w:rsid w:val="00027303"/>
    <w:rsid w:val="00030CC4"/>
    <w:rsid w:val="000335AC"/>
    <w:rsid w:val="00033D5E"/>
    <w:rsid w:val="00034616"/>
    <w:rsid w:val="00037158"/>
    <w:rsid w:val="0004056D"/>
    <w:rsid w:val="00041E26"/>
    <w:rsid w:val="00042501"/>
    <w:rsid w:val="00044039"/>
    <w:rsid w:val="0004753D"/>
    <w:rsid w:val="00047AB0"/>
    <w:rsid w:val="00051E4B"/>
    <w:rsid w:val="000523DB"/>
    <w:rsid w:val="0005340A"/>
    <w:rsid w:val="000548BB"/>
    <w:rsid w:val="00055966"/>
    <w:rsid w:val="000567B5"/>
    <w:rsid w:val="00056FE9"/>
    <w:rsid w:val="00057169"/>
    <w:rsid w:val="000573AE"/>
    <w:rsid w:val="0006063C"/>
    <w:rsid w:val="00063576"/>
    <w:rsid w:val="00066C49"/>
    <w:rsid w:val="000674D0"/>
    <w:rsid w:val="00072767"/>
    <w:rsid w:val="00072996"/>
    <w:rsid w:val="00073075"/>
    <w:rsid w:val="00073BED"/>
    <w:rsid w:val="00074157"/>
    <w:rsid w:val="000756A1"/>
    <w:rsid w:val="000763D0"/>
    <w:rsid w:val="0008197B"/>
    <w:rsid w:val="00081DD3"/>
    <w:rsid w:val="00082DF3"/>
    <w:rsid w:val="00083F21"/>
    <w:rsid w:val="00090CCD"/>
    <w:rsid w:val="000920BA"/>
    <w:rsid w:val="00092EE2"/>
    <w:rsid w:val="00093B99"/>
    <w:rsid w:val="00096B43"/>
    <w:rsid w:val="000A1AC8"/>
    <w:rsid w:val="000A1E7B"/>
    <w:rsid w:val="000A246F"/>
    <w:rsid w:val="000A250C"/>
    <w:rsid w:val="000A39A1"/>
    <w:rsid w:val="000A3CF7"/>
    <w:rsid w:val="000A41D5"/>
    <w:rsid w:val="000A49E2"/>
    <w:rsid w:val="000A60EB"/>
    <w:rsid w:val="000A7F3B"/>
    <w:rsid w:val="000B10B3"/>
    <w:rsid w:val="000B22D6"/>
    <w:rsid w:val="000B2768"/>
    <w:rsid w:val="000B346E"/>
    <w:rsid w:val="000B50DD"/>
    <w:rsid w:val="000B620A"/>
    <w:rsid w:val="000C1446"/>
    <w:rsid w:val="000C270E"/>
    <w:rsid w:val="000C3A7C"/>
    <w:rsid w:val="000C67F9"/>
    <w:rsid w:val="000C7E45"/>
    <w:rsid w:val="000C7FC9"/>
    <w:rsid w:val="000D12B4"/>
    <w:rsid w:val="000D3F85"/>
    <w:rsid w:val="000D5ED8"/>
    <w:rsid w:val="000D68C8"/>
    <w:rsid w:val="000D6E7C"/>
    <w:rsid w:val="000D769C"/>
    <w:rsid w:val="000E11D7"/>
    <w:rsid w:val="000E2F71"/>
    <w:rsid w:val="000E3F2D"/>
    <w:rsid w:val="000E4251"/>
    <w:rsid w:val="000E4BE2"/>
    <w:rsid w:val="000E5379"/>
    <w:rsid w:val="000E754B"/>
    <w:rsid w:val="000F09F7"/>
    <w:rsid w:val="000F2EC9"/>
    <w:rsid w:val="000F2FFD"/>
    <w:rsid w:val="000F3048"/>
    <w:rsid w:val="000F540B"/>
    <w:rsid w:val="000F7D0B"/>
    <w:rsid w:val="000F7E14"/>
    <w:rsid w:val="00101195"/>
    <w:rsid w:val="001035D8"/>
    <w:rsid w:val="00104C5D"/>
    <w:rsid w:val="001068BE"/>
    <w:rsid w:val="001073AE"/>
    <w:rsid w:val="0011308D"/>
    <w:rsid w:val="00114F60"/>
    <w:rsid w:val="001205FF"/>
    <w:rsid w:val="00120AA9"/>
    <w:rsid w:val="001219AA"/>
    <w:rsid w:val="00125352"/>
    <w:rsid w:val="00126987"/>
    <w:rsid w:val="00127F8D"/>
    <w:rsid w:val="0013048F"/>
    <w:rsid w:val="00134729"/>
    <w:rsid w:val="00135063"/>
    <w:rsid w:val="00135E5B"/>
    <w:rsid w:val="00141146"/>
    <w:rsid w:val="001447D8"/>
    <w:rsid w:val="0014790A"/>
    <w:rsid w:val="0015074B"/>
    <w:rsid w:val="001508EE"/>
    <w:rsid w:val="00151AC6"/>
    <w:rsid w:val="00152C16"/>
    <w:rsid w:val="00157814"/>
    <w:rsid w:val="001578BC"/>
    <w:rsid w:val="00160D81"/>
    <w:rsid w:val="001612EA"/>
    <w:rsid w:val="001619AF"/>
    <w:rsid w:val="00161D2A"/>
    <w:rsid w:val="00162C0D"/>
    <w:rsid w:val="00163B0C"/>
    <w:rsid w:val="00163D58"/>
    <w:rsid w:val="00166A5D"/>
    <w:rsid w:val="00166B39"/>
    <w:rsid w:val="001707E1"/>
    <w:rsid w:val="001727A9"/>
    <w:rsid w:val="00175CBC"/>
    <w:rsid w:val="00175E53"/>
    <w:rsid w:val="00176036"/>
    <w:rsid w:val="00176C8E"/>
    <w:rsid w:val="00176E7A"/>
    <w:rsid w:val="0018044B"/>
    <w:rsid w:val="00182DBF"/>
    <w:rsid w:val="00182EE9"/>
    <w:rsid w:val="001838C7"/>
    <w:rsid w:val="0018417A"/>
    <w:rsid w:val="001861D5"/>
    <w:rsid w:val="0018687D"/>
    <w:rsid w:val="00186B78"/>
    <w:rsid w:val="0018716A"/>
    <w:rsid w:val="001909F6"/>
    <w:rsid w:val="00190D45"/>
    <w:rsid w:val="00190FC0"/>
    <w:rsid w:val="001916B7"/>
    <w:rsid w:val="00195287"/>
    <w:rsid w:val="0019534D"/>
    <w:rsid w:val="00196400"/>
    <w:rsid w:val="001A28BA"/>
    <w:rsid w:val="001A38D5"/>
    <w:rsid w:val="001A4403"/>
    <w:rsid w:val="001A4B99"/>
    <w:rsid w:val="001A6019"/>
    <w:rsid w:val="001A6CC8"/>
    <w:rsid w:val="001A7CD4"/>
    <w:rsid w:val="001B1C83"/>
    <w:rsid w:val="001B1E8F"/>
    <w:rsid w:val="001B47FA"/>
    <w:rsid w:val="001B6369"/>
    <w:rsid w:val="001B6DB7"/>
    <w:rsid w:val="001C2D3D"/>
    <w:rsid w:val="001C3B6C"/>
    <w:rsid w:val="001C3DD5"/>
    <w:rsid w:val="001C4629"/>
    <w:rsid w:val="001C5717"/>
    <w:rsid w:val="001C6EFF"/>
    <w:rsid w:val="001C70C2"/>
    <w:rsid w:val="001C79FF"/>
    <w:rsid w:val="001C7D8F"/>
    <w:rsid w:val="001D0339"/>
    <w:rsid w:val="001D0830"/>
    <w:rsid w:val="001D26BA"/>
    <w:rsid w:val="001D39BE"/>
    <w:rsid w:val="001D4176"/>
    <w:rsid w:val="001D448D"/>
    <w:rsid w:val="001D62E5"/>
    <w:rsid w:val="001E4AD2"/>
    <w:rsid w:val="001E52CE"/>
    <w:rsid w:val="001F06FA"/>
    <w:rsid w:val="001F37FA"/>
    <w:rsid w:val="001F436F"/>
    <w:rsid w:val="001F44E0"/>
    <w:rsid w:val="001F4B75"/>
    <w:rsid w:val="001F5609"/>
    <w:rsid w:val="001F5A8B"/>
    <w:rsid w:val="001F5DC1"/>
    <w:rsid w:val="001F6A4F"/>
    <w:rsid w:val="001F7E48"/>
    <w:rsid w:val="00201AB4"/>
    <w:rsid w:val="00201EC9"/>
    <w:rsid w:val="002050A1"/>
    <w:rsid w:val="0020595A"/>
    <w:rsid w:val="00207121"/>
    <w:rsid w:val="00207846"/>
    <w:rsid w:val="0021030F"/>
    <w:rsid w:val="00210425"/>
    <w:rsid w:val="002125B9"/>
    <w:rsid w:val="0021720E"/>
    <w:rsid w:val="002201C4"/>
    <w:rsid w:val="00220D56"/>
    <w:rsid w:val="00222448"/>
    <w:rsid w:val="0022466F"/>
    <w:rsid w:val="00226433"/>
    <w:rsid w:val="00231C77"/>
    <w:rsid w:val="0023293F"/>
    <w:rsid w:val="00232F54"/>
    <w:rsid w:val="0023408F"/>
    <w:rsid w:val="00235741"/>
    <w:rsid w:val="00240BC0"/>
    <w:rsid w:val="00240CD4"/>
    <w:rsid w:val="00243D73"/>
    <w:rsid w:val="00244716"/>
    <w:rsid w:val="00245FFD"/>
    <w:rsid w:val="00253A53"/>
    <w:rsid w:val="00255609"/>
    <w:rsid w:val="0025660F"/>
    <w:rsid w:val="0026122C"/>
    <w:rsid w:val="002639A9"/>
    <w:rsid w:val="002643AB"/>
    <w:rsid w:val="0026634E"/>
    <w:rsid w:val="00266AE3"/>
    <w:rsid w:val="00267666"/>
    <w:rsid w:val="00270000"/>
    <w:rsid w:val="002708FE"/>
    <w:rsid w:val="002751D5"/>
    <w:rsid w:val="00275695"/>
    <w:rsid w:val="00275B10"/>
    <w:rsid w:val="00276DF1"/>
    <w:rsid w:val="002823EF"/>
    <w:rsid w:val="0028356A"/>
    <w:rsid w:val="002838D4"/>
    <w:rsid w:val="00283AE1"/>
    <w:rsid w:val="002840DC"/>
    <w:rsid w:val="002864EE"/>
    <w:rsid w:val="00286766"/>
    <w:rsid w:val="00291235"/>
    <w:rsid w:val="0029344B"/>
    <w:rsid w:val="00295F76"/>
    <w:rsid w:val="0029639D"/>
    <w:rsid w:val="00297E25"/>
    <w:rsid w:val="002A15B7"/>
    <w:rsid w:val="002A3D4C"/>
    <w:rsid w:val="002A600D"/>
    <w:rsid w:val="002A644D"/>
    <w:rsid w:val="002A66BE"/>
    <w:rsid w:val="002A6947"/>
    <w:rsid w:val="002A717A"/>
    <w:rsid w:val="002A78CB"/>
    <w:rsid w:val="002B008F"/>
    <w:rsid w:val="002B1455"/>
    <w:rsid w:val="002B1E59"/>
    <w:rsid w:val="002B3589"/>
    <w:rsid w:val="002B6310"/>
    <w:rsid w:val="002B687C"/>
    <w:rsid w:val="002B7E00"/>
    <w:rsid w:val="002C1D7A"/>
    <w:rsid w:val="002C2BC8"/>
    <w:rsid w:val="002C32F5"/>
    <w:rsid w:val="002C46B5"/>
    <w:rsid w:val="002C4970"/>
    <w:rsid w:val="002C568E"/>
    <w:rsid w:val="002C5B1C"/>
    <w:rsid w:val="002C630C"/>
    <w:rsid w:val="002D0E8B"/>
    <w:rsid w:val="002D2483"/>
    <w:rsid w:val="002D2B4B"/>
    <w:rsid w:val="002D4BDD"/>
    <w:rsid w:val="002D73D5"/>
    <w:rsid w:val="002E0726"/>
    <w:rsid w:val="002E1078"/>
    <w:rsid w:val="002E5284"/>
    <w:rsid w:val="002E57BE"/>
    <w:rsid w:val="002E5C7F"/>
    <w:rsid w:val="002E75FC"/>
    <w:rsid w:val="002E7CEE"/>
    <w:rsid w:val="002F66F8"/>
    <w:rsid w:val="002F75CF"/>
    <w:rsid w:val="0030032C"/>
    <w:rsid w:val="003012AC"/>
    <w:rsid w:val="00306E11"/>
    <w:rsid w:val="00310563"/>
    <w:rsid w:val="00313E45"/>
    <w:rsid w:val="0032052A"/>
    <w:rsid w:val="0032175A"/>
    <w:rsid w:val="00323A4D"/>
    <w:rsid w:val="00323CA0"/>
    <w:rsid w:val="00324DB1"/>
    <w:rsid w:val="003251B2"/>
    <w:rsid w:val="003264D9"/>
    <w:rsid w:val="00326F90"/>
    <w:rsid w:val="00327652"/>
    <w:rsid w:val="00327936"/>
    <w:rsid w:val="00331F89"/>
    <w:rsid w:val="00334497"/>
    <w:rsid w:val="00335071"/>
    <w:rsid w:val="00337DCB"/>
    <w:rsid w:val="00337F83"/>
    <w:rsid w:val="003418CE"/>
    <w:rsid w:val="003428F2"/>
    <w:rsid w:val="00343F7B"/>
    <w:rsid w:val="00344CB8"/>
    <w:rsid w:val="00345D0D"/>
    <w:rsid w:val="0035021D"/>
    <w:rsid w:val="00350B2D"/>
    <w:rsid w:val="003511E4"/>
    <w:rsid w:val="0035173B"/>
    <w:rsid w:val="003542BF"/>
    <w:rsid w:val="003559C0"/>
    <w:rsid w:val="00362A64"/>
    <w:rsid w:val="00362F96"/>
    <w:rsid w:val="00364FC1"/>
    <w:rsid w:val="003701C9"/>
    <w:rsid w:val="003713A5"/>
    <w:rsid w:val="00371644"/>
    <w:rsid w:val="0037259A"/>
    <w:rsid w:val="00372D07"/>
    <w:rsid w:val="00376ABE"/>
    <w:rsid w:val="003816B4"/>
    <w:rsid w:val="00382E95"/>
    <w:rsid w:val="00383AFC"/>
    <w:rsid w:val="003841C4"/>
    <w:rsid w:val="00384F1D"/>
    <w:rsid w:val="00387024"/>
    <w:rsid w:val="0038745F"/>
    <w:rsid w:val="00387B65"/>
    <w:rsid w:val="00391D5D"/>
    <w:rsid w:val="00395C4C"/>
    <w:rsid w:val="003964C9"/>
    <w:rsid w:val="003971C9"/>
    <w:rsid w:val="003A02AE"/>
    <w:rsid w:val="003A2EF3"/>
    <w:rsid w:val="003A4581"/>
    <w:rsid w:val="003A4655"/>
    <w:rsid w:val="003A5790"/>
    <w:rsid w:val="003B03F9"/>
    <w:rsid w:val="003B07C0"/>
    <w:rsid w:val="003B0E39"/>
    <w:rsid w:val="003B224D"/>
    <w:rsid w:val="003B3358"/>
    <w:rsid w:val="003B5A0C"/>
    <w:rsid w:val="003B6E12"/>
    <w:rsid w:val="003B6FAD"/>
    <w:rsid w:val="003B7C1B"/>
    <w:rsid w:val="003C1A70"/>
    <w:rsid w:val="003C511C"/>
    <w:rsid w:val="003D0FE4"/>
    <w:rsid w:val="003D271D"/>
    <w:rsid w:val="003D3A60"/>
    <w:rsid w:val="003D3BC0"/>
    <w:rsid w:val="003D5EA0"/>
    <w:rsid w:val="003E02FA"/>
    <w:rsid w:val="003E2A4B"/>
    <w:rsid w:val="003E3EA5"/>
    <w:rsid w:val="003E6842"/>
    <w:rsid w:val="003F1B29"/>
    <w:rsid w:val="003F2254"/>
    <w:rsid w:val="003F2FBB"/>
    <w:rsid w:val="003F3695"/>
    <w:rsid w:val="003F67FC"/>
    <w:rsid w:val="0040282B"/>
    <w:rsid w:val="004035F0"/>
    <w:rsid w:val="004062B6"/>
    <w:rsid w:val="00407DFC"/>
    <w:rsid w:val="00410A19"/>
    <w:rsid w:val="00411108"/>
    <w:rsid w:val="00411184"/>
    <w:rsid w:val="00413116"/>
    <w:rsid w:val="004147B4"/>
    <w:rsid w:val="00414F22"/>
    <w:rsid w:val="004166DE"/>
    <w:rsid w:val="00421745"/>
    <w:rsid w:val="00423706"/>
    <w:rsid w:val="00426E23"/>
    <w:rsid w:val="00432351"/>
    <w:rsid w:val="004327AF"/>
    <w:rsid w:val="004347B1"/>
    <w:rsid w:val="00436EEA"/>
    <w:rsid w:val="00437D04"/>
    <w:rsid w:val="00440C77"/>
    <w:rsid w:val="00440CD9"/>
    <w:rsid w:val="00441105"/>
    <w:rsid w:val="0044217A"/>
    <w:rsid w:val="00442E15"/>
    <w:rsid w:val="00443349"/>
    <w:rsid w:val="00443816"/>
    <w:rsid w:val="00445A1D"/>
    <w:rsid w:val="0044666D"/>
    <w:rsid w:val="00447AD5"/>
    <w:rsid w:val="00447CA2"/>
    <w:rsid w:val="004502DB"/>
    <w:rsid w:val="004506B9"/>
    <w:rsid w:val="00451F81"/>
    <w:rsid w:val="00453C00"/>
    <w:rsid w:val="004540AB"/>
    <w:rsid w:val="004568FA"/>
    <w:rsid w:val="004616C3"/>
    <w:rsid w:val="00462524"/>
    <w:rsid w:val="00463F84"/>
    <w:rsid w:val="00464809"/>
    <w:rsid w:val="00466801"/>
    <w:rsid w:val="00467176"/>
    <w:rsid w:val="00473028"/>
    <w:rsid w:val="00477020"/>
    <w:rsid w:val="00477C90"/>
    <w:rsid w:val="004809BD"/>
    <w:rsid w:val="00481C45"/>
    <w:rsid w:val="00482365"/>
    <w:rsid w:val="00484354"/>
    <w:rsid w:val="00486781"/>
    <w:rsid w:val="004867B4"/>
    <w:rsid w:val="00490227"/>
    <w:rsid w:val="004902E3"/>
    <w:rsid w:val="00490A70"/>
    <w:rsid w:val="0049155C"/>
    <w:rsid w:val="00491D20"/>
    <w:rsid w:val="00494929"/>
    <w:rsid w:val="00496542"/>
    <w:rsid w:val="0049778F"/>
    <w:rsid w:val="004A3627"/>
    <w:rsid w:val="004A36F0"/>
    <w:rsid w:val="004A4E09"/>
    <w:rsid w:val="004A4E9B"/>
    <w:rsid w:val="004A62F2"/>
    <w:rsid w:val="004B1CDE"/>
    <w:rsid w:val="004B1DDC"/>
    <w:rsid w:val="004B23CE"/>
    <w:rsid w:val="004B28D1"/>
    <w:rsid w:val="004B4D55"/>
    <w:rsid w:val="004B6A77"/>
    <w:rsid w:val="004C24CC"/>
    <w:rsid w:val="004D4934"/>
    <w:rsid w:val="004D4F83"/>
    <w:rsid w:val="004E027E"/>
    <w:rsid w:val="004E0BA1"/>
    <w:rsid w:val="004E6943"/>
    <w:rsid w:val="004F0AD9"/>
    <w:rsid w:val="004F222C"/>
    <w:rsid w:val="004F253A"/>
    <w:rsid w:val="004F3306"/>
    <w:rsid w:val="004F3E75"/>
    <w:rsid w:val="004F401D"/>
    <w:rsid w:val="004F438F"/>
    <w:rsid w:val="00500ECC"/>
    <w:rsid w:val="00501281"/>
    <w:rsid w:val="005015B4"/>
    <w:rsid w:val="0050167C"/>
    <w:rsid w:val="00501B92"/>
    <w:rsid w:val="00503749"/>
    <w:rsid w:val="0050404B"/>
    <w:rsid w:val="005107BC"/>
    <w:rsid w:val="00511F3E"/>
    <w:rsid w:val="00512664"/>
    <w:rsid w:val="00513A95"/>
    <w:rsid w:val="00520C4F"/>
    <w:rsid w:val="00523EAF"/>
    <w:rsid w:val="00524075"/>
    <w:rsid w:val="00524C06"/>
    <w:rsid w:val="00525622"/>
    <w:rsid w:val="005263FF"/>
    <w:rsid w:val="00530378"/>
    <w:rsid w:val="00531FB4"/>
    <w:rsid w:val="005326EE"/>
    <w:rsid w:val="0053345A"/>
    <w:rsid w:val="00541073"/>
    <w:rsid w:val="00544A07"/>
    <w:rsid w:val="00547EF5"/>
    <w:rsid w:val="00550820"/>
    <w:rsid w:val="00550FBE"/>
    <w:rsid w:val="00553039"/>
    <w:rsid w:val="005531D3"/>
    <w:rsid w:val="00554636"/>
    <w:rsid w:val="00555139"/>
    <w:rsid w:val="00556A16"/>
    <w:rsid w:val="00556DDB"/>
    <w:rsid w:val="00556FDA"/>
    <w:rsid w:val="0055732C"/>
    <w:rsid w:val="00564977"/>
    <w:rsid w:val="00564F98"/>
    <w:rsid w:val="0056556A"/>
    <w:rsid w:val="005658F1"/>
    <w:rsid w:val="005666F7"/>
    <w:rsid w:val="00570D4B"/>
    <w:rsid w:val="00570E1C"/>
    <w:rsid w:val="005715E6"/>
    <w:rsid w:val="00573969"/>
    <w:rsid w:val="005740D4"/>
    <w:rsid w:val="00575515"/>
    <w:rsid w:val="00576801"/>
    <w:rsid w:val="00577131"/>
    <w:rsid w:val="00580F9E"/>
    <w:rsid w:val="0058188E"/>
    <w:rsid w:val="00585677"/>
    <w:rsid w:val="00587DB9"/>
    <w:rsid w:val="005912FE"/>
    <w:rsid w:val="00591342"/>
    <w:rsid w:val="005930DF"/>
    <w:rsid w:val="005965F6"/>
    <w:rsid w:val="00596B2B"/>
    <w:rsid w:val="005A12B5"/>
    <w:rsid w:val="005A2572"/>
    <w:rsid w:val="005A3CBD"/>
    <w:rsid w:val="005A44D2"/>
    <w:rsid w:val="005A633E"/>
    <w:rsid w:val="005B2102"/>
    <w:rsid w:val="005B576D"/>
    <w:rsid w:val="005C0B25"/>
    <w:rsid w:val="005C18A8"/>
    <w:rsid w:val="005C4831"/>
    <w:rsid w:val="005C4919"/>
    <w:rsid w:val="005C4B2A"/>
    <w:rsid w:val="005C4B35"/>
    <w:rsid w:val="005C686A"/>
    <w:rsid w:val="005C7B3C"/>
    <w:rsid w:val="005C7EFD"/>
    <w:rsid w:val="005D035D"/>
    <w:rsid w:val="005D24B4"/>
    <w:rsid w:val="005D578E"/>
    <w:rsid w:val="005D5E25"/>
    <w:rsid w:val="005D6DB5"/>
    <w:rsid w:val="005D715F"/>
    <w:rsid w:val="005E2341"/>
    <w:rsid w:val="005E29E2"/>
    <w:rsid w:val="005E317D"/>
    <w:rsid w:val="005E56BA"/>
    <w:rsid w:val="005E5C48"/>
    <w:rsid w:val="005E62B4"/>
    <w:rsid w:val="005F09A2"/>
    <w:rsid w:val="005F2A21"/>
    <w:rsid w:val="005F446A"/>
    <w:rsid w:val="005F65CA"/>
    <w:rsid w:val="0060078A"/>
    <w:rsid w:val="00600EEE"/>
    <w:rsid w:val="006029B0"/>
    <w:rsid w:val="00604BB7"/>
    <w:rsid w:val="0060677D"/>
    <w:rsid w:val="00607CE3"/>
    <w:rsid w:val="00613C7C"/>
    <w:rsid w:val="006160A1"/>
    <w:rsid w:val="00616FD6"/>
    <w:rsid w:val="00622493"/>
    <w:rsid w:val="00622DA3"/>
    <w:rsid w:val="006243BF"/>
    <w:rsid w:val="00626182"/>
    <w:rsid w:val="00626FBC"/>
    <w:rsid w:val="0062723E"/>
    <w:rsid w:val="006358DC"/>
    <w:rsid w:val="00637E2A"/>
    <w:rsid w:val="0064019B"/>
    <w:rsid w:val="00642968"/>
    <w:rsid w:val="0064336D"/>
    <w:rsid w:val="0064465B"/>
    <w:rsid w:val="00644AB3"/>
    <w:rsid w:val="00646D2B"/>
    <w:rsid w:val="0064755E"/>
    <w:rsid w:val="0065042C"/>
    <w:rsid w:val="0065104E"/>
    <w:rsid w:val="00656B94"/>
    <w:rsid w:val="00660681"/>
    <w:rsid w:val="00660B27"/>
    <w:rsid w:val="00661384"/>
    <w:rsid w:val="00662A6A"/>
    <w:rsid w:val="00662F2F"/>
    <w:rsid w:val="00670280"/>
    <w:rsid w:val="00671E39"/>
    <w:rsid w:val="006725DE"/>
    <w:rsid w:val="006727F2"/>
    <w:rsid w:val="00676267"/>
    <w:rsid w:val="00676611"/>
    <w:rsid w:val="006766E5"/>
    <w:rsid w:val="00677546"/>
    <w:rsid w:val="00677F88"/>
    <w:rsid w:val="006817DF"/>
    <w:rsid w:val="00681EC2"/>
    <w:rsid w:val="00686745"/>
    <w:rsid w:val="00687E96"/>
    <w:rsid w:val="00690192"/>
    <w:rsid w:val="00691311"/>
    <w:rsid w:val="006919DF"/>
    <w:rsid w:val="00693B9E"/>
    <w:rsid w:val="006A1108"/>
    <w:rsid w:val="006A1618"/>
    <w:rsid w:val="006A380C"/>
    <w:rsid w:val="006B396C"/>
    <w:rsid w:val="006B97EC"/>
    <w:rsid w:val="006C1F7D"/>
    <w:rsid w:val="006C356C"/>
    <w:rsid w:val="006C4F5C"/>
    <w:rsid w:val="006C69EC"/>
    <w:rsid w:val="006D1BAE"/>
    <w:rsid w:val="006D4123"/>
    <w:rsid w:val="006D5424"/>
    <w:rsid w:val="006D5545"/>
    <w:rsid w:val="006D62DE"/>
    <w:rsid w:val="006D652D"/>
    <w:rsid w:val="006D6A7A"/>
    <w:rsid w:val="006D6E54"/>
    <w:rsid w:val="006D7F96"/>
    <w:rsid w:val="006E098D"/>
    <w:rsid w:val="006E17BF"/>
    <w:rsid w:val="006E2FF7"/>
    <w:rsid w:val="006E3BCD"/>
    <w:rsid w:val="006E400C"/>
    <w:rsid w:val="006E733D"/>
    <w:rsid w:val="006F0A0C"/>
    <w:rsid w:val="006F1CCD"/>
    <w:rsid w:val="006F21FF"/>
    <w:rsid w:val="006F34C2"/>
    <w:rsid w:val="006F3949"/>
    <w:rsid w:val="006F4D1B"/>
    <w:rsid w:val="006F4E74"/>
    <w:rsid w:val="006F508C"/>
    <w:rsid w:val="006F624F"/>
    <w:rsid w:val="006F6D15"/>
    <w:rsid w:val="00700444"/>
    <w:rsid w:val="007028F5"/>
    <w:rsid w:val="0070403E"/>
    <w:rsid w:val="00704D3A"/>
    <w:rsid w:val="00706219"/>
    <w:rsid w:val="00706D97"/>
    <w:rsid w:val="007123DE"/>
    <w:rsid w:val="007140A9"/>
    <w:rsid w:val="0071682F"/>
    <w:rsid w:val="00716B73"/>
    <w:rsid w:val="0072140E"/>
    <w:rsid w:val="007224DF"/>
    <w:rsid w:val="00722751"/>
    <w:rsid w:val="007237E0"/>
    <w:rsid w:val="00727225"/>
    <w:rsid w:val="00731123"/>
    <w:rsid w:val="0073144C"/>
    <w:rsid w:val="00731503"/>
    <w:rsid w:val="00731C99"/>
    <w:rsid w:val="00732016"/>
    <w:rsid w:val="007373A6"/>
    <w:rsid w:val="00741CB3"/>
    <w:rsid w:val="007439D2"/>
    <w:rsid w:val="00743B81"/>
    <w:rsid w:val="007449EC"/>
    <w:rsid w:val="00744E03"/>
    <w:rsid w:val="00750790"/>
    <w:rsid w:val="00752CBB"/>
    <w:rsid w:val="007557AE"/>
    <w:rsid w:val="00760F6B"/>
    <w:rsid w:val="0076224C"/>
    <w:rsid w:val="00763639"/>
    <w:rsid w:val="00763692"/>
    <w:rsid w:val="00763C4D"/>
    <w:rsid w:val="00764C47"/>
    <w:rsid w:val="007661F7"/>
    <w:rsid w:val="007673F6"/>
    <w:rsid w:val="00770D88"/>
    <w:rsid w:val="007715FF"/>
    <w:rsid w:val="00772A65"/>
    <w:rsid w:val="00772BA8"/>
    <w:rsid w:val="00773ABB"/>
    <w:rsid w:val="00776280"/>
    <w:rsid w:val="00777738"/>
    <w:rsid w:val="00777D62"/>
    <w:rsid w:val="0078180B"/>
    <w:rsid w:val="007821FE"/>
    <w:rsid w:val="0078529B"/>
    <w:rsid w:val="00785470"/>
    <w:rsid w:val="007856DE"/>
    <w:rsid w:val="00785ACC"/>
    <w:rsid w:val="00787C66"/>
    <w:rsid w:val="00790728"/>
    <w:rsid w:val="00792624"/>
    <w:rsid w:val="0079461A"/>
    <w:rsid w:val="00796BB3"/>
    <w:rsid w:val="00797702"/>
    <w:rsid w:val="0079787E"/>
    <w:rsid w:val="007A30ED"/>
    <w:rsid w:val="007A35D0"/>
    <w:rsid w:val="007A4299"/>
    <w:rsid w:val="007A46B4"/>
    <w:rsid w:val="007B2135"/>
    <w:rsid w:val="007B22A6"/>
    <w:rsid w:val="007B32F4"/>
    <w:rsid w:val="007B36B6"/>
    <w:rsid w:val="007B4702"/>
    <w:rsid w:val="007B6A08"/>
    <w:rsid w:val="007B6A5B"/>
    <w:rsid w:val="007C1728"/>
    <w:rsid w:val="007C1CBC"/>
    <w:rsid w:val="007C497D"/>
    <w:rsid w:val="007C65F7"/>
    <w:rsid w:val="007D22D7"/>
    <w:rsid w:val="007D4A67"/>
    <w:rsid w:val="007D6E14"/>
    <w:rsid w:val="007E15CA"/>
    <w:rsid w:val="007E2796"/>
    <w:rsid w:val="007E27D4"/>
    <w:rsid w:val="007E565E"/>
    <w:rsid w:val="007F1737"/>
    <w:rsid w:val="007F2DF9"/>
    <w:rsid w:val="007F5960"/>
    <w:rsid w:val="007F613C"/>
    <w:rsid w:val="007F764A"/>
    <w:rsid w:val="00801F87"/>
    <w:rsid w:val="00802620"/>
    <w:rsid w:val="00802B9B"/>
    <w:rsid w:val="008059E1"/>
    <w:rsid w:val="00805A6F"/>
    <w:rsid w:val="00805C29"/>
    <w:rsid w:val="00810DE5"/>
    <w:rsid w:val="00811728"/>
    <w:rsid w:val="008118C8"/>
    <w:rsid w:val="00813FCD"/>
    <w:rsid w:val="00817A12"/>
    <w:rsid w:val="008207F2"/>
    <w:rsid w:val="00821FFC"/>
    <w:rsid w:val="00822478"/>
    <w:rsid w:val="00830F1B"/>
    <w:rsid w:val="00832A2E"/>
    <w:rsid w:val="008348C2"/>
    <w:rsid w:val="008351F7"/>
    <w:rsid w:val="00836D6D"/>
    <w:rsid w:val="00840BBB"/>
    <w:rsid w:val="00842FBE"/>
    <w:rsid w:val="00843680"/>
    <w:rsid w:val="00843D87"/>
    <w:rsid w:val="00850421"/>
    <w:rsid w:val="00851430"/>
    <w:rsid w:val="008565B1"/>
    <w:rsid w:val="008570F7"/>
    <w:rsid w:val="00857B76"/>
    <w:rsid w:val="00857BF0"/>
    <w:rsid w:val="00857CAA"/>
    <w:rsid w:val="0086038E"/>
    <w:rsid w:val="00861059"/>
    <w:rsid w:val="0086126F"/>
    <w:rsid w:val="00861BC8"/>
    <w:rsid w:val="0087059F"/>
    <w:rsid w:val="008711C2"/>
    <w:rsid w:val="008717C7"/>
    <w:rsid w:val="00871EB9"/>
    <w:rsid w:val="00873913"/>
    <w:rsid w:val="00876338"/>
    <w:rsid w:val="00880892"/>
    <w:rsid w:val="00884F29"/>
    <w:rsid w:val="00885684"/>
    <w:rsid w:val="00887E16"/>
    <w:rsid w:val="0089083A"/>
    <w:rsid w:val="008911F9"/>
    <w:rsid w:val="00892926"/>
    <w:rsid w:val="008931EA"/>
    <w:rsid w:val="00896714"/>
    <w:rsid w:val="008A01AF"/>
    <w:rsid w:val="008A2F9D"/>
    <w:rsid w:val="008A3308"/>
    <w:rsid w:val="008A4EAA"/>
    <w:rsid w:val="008A5B2E"/>
    <w:rsid w:val="008A7ACE"/>
    <w:rsid w:val="008B62B3"/>
    <w:rsid w:val="008B68CA"/>
    <w:rsid w:val="008B69D0"/>
    <w:rsid w:val="008B74B5"/>
    <w:rsid w:val="008B7FBF"/>
    <w:rsid w:val="008C2348"/>
    <w:rsid w:val="008C3584"/>
    <w:rsid w:val="008D2219"/>
    <w:rsid w:val="008D350F"/>
    <w:rsid w:val="008D4E2D"/>
    <w:rsid w:val="008D6DBF"/>
    <w:rsid w:val="008D7EB9"/>
    <w:rsid w:val="008E0E28"/>
    <w:rsid w:val="008E34F7"/>
    <w:rsid w:val="008E611A"/>
    <w:rsid w:val="008F1515"/>
    <w:rsid w:val="008F6B67"/>
    <w:rsid w:val="008F750C"/>
    <w:rsid w:val="008F7A10"/>
    <w:rsid w:val="008F7DEA"/>
    <w:rsid w:val="00901BCB"/>
    <w:rsid w:val="009037DC"/>
    <w:rsid w:val="00904170"/>
    <w:rsid w:val="0090462C"/>
    <w:rsid w:val="00904D02"/>
    <w:rsid w:val="009051B1"/>
    <w:rsid w:val="00910610"/>
    <w:rsid w:val="00912729"/>
    <w:rsid w:val="00915050"/>
    <w:rsid w:val="009172B7"/>
    <w:rsid w:val="0092200A"/>
    <w:rsid w:val="00926780"/>
    <w:rsid w:val="00926C1C"/>
    <w:rsid w:val="0093457C"/>
    <w:rsid w:val="009356BA"/>
    <w:rsid w:val="009363DF"/>
    <w:rsid w:val="0093724F"/>
    <w:rsid w:val="00943BA1"/>
    <w:rsid w:val="00945120"/>
    <w:rsid w:val="00952CF6"/>
    <w:rsid w:val="00952D9A"/>
    <w:rsid w:val="009544C1"/>
    <w:rsid w:val="00960310"/>
    <w:rsid w:val="00961405"/>
    <w:rsid w:val="00962B6E"/>
    <w:rsid w:val="00963A4D"/>
    <w:rsid w:val="009642E6"/>
    <w:rsid w:val="009656C8"/>
    <w:rsid w:val="00967B2D"/>
    <w:rsid w:val="00967DE4"/>
    <w:rsid w:val="00970832"/>
    <w:rsid w:val="009759CA"/>
    <w:rsid w:val="00980663"/>
    <w:rsid w:val="00980AE7"/>
    <w:rsid w:val="00991A80"/>
    <w:rsid w:val="00991CF1"/>
    <w:rsid w:val="00993918"/>
    <w:rsid w:val="0099486A"/>
    <w:rsid w:val="00995A20"/>
    <w:rsid w:val="00995D91"/>
    <w:rsid w:val="0099686C"/>
    <w:rsid w:val="00996D70"/>
    <w:rsid w:val="00997874"/>
    <w:rsid w:val="009A0206"/>
    <w:rsid w:val="009A0D65"/>
    <w:rsid w:val="009A1CB5"/>
    <w:rsid w:val="009A2B2B"/>
    <w:rsid w:val="009A3DEE"/>
    <w:rsid w:val="009A4B7A"/>
    <w:rsid w:val="009A6F12"/>
    <w:rsid w:val="009B01BB"/>
    <w:rsid w:val="009B1F31"/>
    <w:rsid w:val="009B2F21"/>
    <w:rsid w:val="009B5383"/>
    <w:rsid w:val="009C0B64"/>
    <w:rsid w:val="009C1D89"/>
    <w:rsid w:val="009C1DFD"/>
    <w:rsid w:val="009C2782"/>
    <w:rsid w:val="009C3900"/>
    <w:rsid w:val="009C3C59"/>
    <w:rsid w:val="009C41E7"/>
    <w:rsid w:val="009D0325"/>
    <w:rsid w:val="009D1386"/>
    <w:rsid w:val="009D2D96"/>
    <w:rsid w:val="009D4CB4"/>
    <w:rsid w:val="009D5771"/>
    <w:rsid w:val="009D6054"/>
    <w:rsid w:val="009D7731"/>
    <w:rsid w:val="009D7FCE"/>
    <w:rsid w:val="009E033A"/>
    <w:rsid w:val="009E2525"/>
    <w:rsid w:val="009E25E9"/>
    <w:rsid w:val="009E37EE"/>
    <w:rsid w:val="009E423F"/>
    <w:rsid w:val="009E5136"/>
    <w:rsid w:val="009E5251"/>
    <w:rsid w:val="009E7527"/>
    <w:rsid w:val="009E7922"/>
    <w:rsid w:val="009F0963"/>
    <w:rsid w:val="009F193C"/>
    <w:rsid w:val="009F2182"/>
    <w:rsid w:val="00A00478"/>
    <w:rsid w:val="00A02E50"/>
    <w:rsid w:val="00A03487"/>
    <w:rsid w:val="00A03950"/>
    <w:rsid w:val="00A03BF4"/>
    <w:rsid w:val="00A03E41"/>
    <w:rsid w:val="00A06C36"/>
    <w:rsid w:val="00A11D94"/>
    <w:rsid w:val="00A1244C"/>
    <w:rsid w:val="00A126BF"/>
    <w:rsid w:val="00A1438F"/>
    <w:rsid w:val="00A168DD"/>
    <w:rsid w:val="00A173B0"/>
    <w:rsid w:val="00A1774C"/>
    <w:rsid w:val="00A2556F"/>
    <w:rsid w:val="00A27BB3"/>
    <w:rsid w:val="00A27CB6"/>
    <w:rsid w:val="00A307E8"/>
    <w:rsid w:val="00A33B8D"/>
    <w:rsid w:val="00A34BFC"/>
    <w:rsid w:val="00A351FE"/>
    <w:rsid w:val="00A36573"/>
    <w:rsid w:val="00A37A38"/>
    <w:rsid w:val="00A37B6B"/>
    <w:rsid w:val="00A40715"/>
    <w:rsid w:val="00A435E5"/>
    <w:rsid w:val="00A43EE7"/>
    <w:rsid w:val="00A442C9"/>
    <w:rsid w:val="00A44C63"/>
    <w:rsid w:val="00A47BED"/>
    <w:rsid w:val="00A515A8"/>
    <w:rsid w:val="00A51FEF"/>
    <w:rsid w:val="00A55260"/>
    <w:rsid w:val="00A57F73"/>
    <w:rsid w:val="00A60797"/>
    <w:rsid w:val="00A62AF8"/>
    <w:rsid w:val="00A6511C"/>
    <w:rsid w:val="00A65A0E"/>
    <w:rsid w:val="00A668A3"/>
    <w:rsid w:val="00A6748A"/>
    <w:rsid w:val="00A710C2"/>
    <w:rsid w:val="00A71FFA"/>
    <w:rsid w:val="00A721B6"/>
    <w:rsid w:val="00A72317"/>
    <w:rsid w:val="00A7482C"/>
    <w:rsid w:val="00A74AA5"/>
    <w:rsid w:val="00A74F5D"/>
    <w:rsid w:val="00A770C3"/>
    <w:rsid w:val="00A77B16"/>
    <w:rsid w:val="00A802B5"/>
    <w:rsid w:val="00A8032B"/>
    <w:rsid w:val="00A81B01"/>
    <w:rsid w:val="00A82D37"/>
    <w:rsid w:val="00A843C5"/>
    <w:rsid w:val="00A84C86"/>
    <w:rsid w:val="00A93C32"/>
    <w:rsid w:val="00A944AB"/>
    <w:rsid w:val="00A948C8"/>
    <w:rsid w:val="00A94B30"/>
    <w:rsid w:val="00A94D78"/>
    <w:rsid w:val="00A95F09"/>
    <w:rsid w:val="00A96828"/>
    <w:rsid w:val="00A97343"/>
    <w:rsid w:val="00A97CC3"/>
    <w:rsid w:val="00AA13AE"/>
    <w:rsid w:val="00AA1D8D"/>
    <w:rsid w:val="00AA2772"/>
    <w:rsid w:val="00AA352A"/>
    <w:rsid w:val="00AA54FC"/>
    <w:rsid w:val="00AA5D33"/>
    <w:rsid w:val="00AA6906"/>
    <w:rsid w:val="00AA6C7C"/>
    <w:rsid w:val="00AA7CAA"/>
    <w:rsid w:val="00AB0C54"/>
    <w:rsid w:val="00AB7183"/>
    <w:rsid w:val="00AC03A0"/>
    <w:rsid w:val="00AC4383"/>
    <w:rsid w:val="00AC7727"/>
    <w:rsid w:val="00AC7FFD"/>
    <w:rsid w:val="00AD0110"/>
    <w:rsid w:val="00AD2E34"/>
    <w:rsid w:val="00AD4452"/>
    <w:rsid w:val="00AD4837"/>
    <w:rsid w:val="00AD4D6B"/>
    <w:rsid w:val="00AD576A"/>
    <w:rsid w:val="00AE1589"/>
    <w:rsid w:val="00AE2161"/>
    <w:rsid w:val="00AE318A"/>
    <w:rsid w:val="00AE35DE"/>
    <w:rsid w:val="00AE3EBE"/>
    <w:rsid w:val="00AE4E43"/>
    <w:rsid w:val="00AE6047"/>
    <w:rsid w:val="00AE693D"/>
    <w:rsid w:val="00AE75C0"/>
    <w:rsid w:val="00AF067A"/>
    <w:rsid w:val="00AF074B"/>
    <w:rsid w:val="00AF17B7"/>
    <w:rsid w:val="00AF1AFC"/>
    <w:rsid w:val="00AF606A"/>
    <w:rsid w:val="00AF6592"/>
    <w:rsid w:val="00AF6BC1"/>
    <w:rsid w:val="00AF6EC6"/>
    <w:rsid w:val="00B02479"/>
    <w:rsid w:val="00B03397"/>
    <w:rsid w:val="00B05714"/>
    <w:rsid w:val="00B05784"/>
    <w:rsid w:val="00B0595D"/>
    <w:rsid w:val="00B06014"/>
    <w:rsid w:val="00B070C1"/>
    <w:rsid w:val="00B071D4"/>
    <w:rsid w:val="00B07DEC"/>
    <w:rsid w:val="00B103ED"/>
    <w:rsid w:val="00B104D5"/>
    <w:rsid w:val="00B122E1"/>
    <w:rsid w:val="00B208B5"/>
    <w:rsid w:val="00B228FD"/>
    <w:rsid w:val="00B24188"/>
    <w:rsid w:val="00B242EF"/>
    <w:rsid w:val="00B25C5D"/>
    <w:rsid w:val="00B32B6F"/>
    <w:rsid w:val="00B33A93"/>
    <w:rsid w:val="00B367C2"/>
    <w:rsid w:val="00B369EE"/>
    <w:rsid w:val="00B41C0C"/>
    <w:rsid w:val="00B43FC7"/>
    <w:rsid w:val="00B47730"/>
    <w:rsid w:val="00B4780C"/>
    <w:rsid w:val="00B50FAA"/>
    <w:rsid w:val="00B5122B"/>
    <w:rsid w:val="00B52385"/>
    <w:rsid w:val="00B52D08"/>
    <w:rsid w:val="00B53A2C"/>
    <w:rsid w:val="00B55D3C"/>
    <w:rsid w:val="00B56ADA"/>
    <w:rsid w:val="00B635E4"/>
    <w:rsid w:val="00B635FA"/>
    <w:rsid w:val="00B63CC7"/>
    <w:rsid w:val="00B6627C"/>
    <w:rsid w:val="00B66FF1"/>
    <w:rsid w:val="00B703A3"/>
    <w:rsid w:val="00B74C17"/>
    <w:rsid w:val="00B7547E"/>
    <w:rsid w:val="00B76284"/>
    <w:rsid w:val="00B76C42"/>
    <w:rsid w:val="00B80132"/>
    <w:rsid w:val="00B80332"/>
    <w:rsid w:val="00B80C2A"/>
    <w:rsid w:val="00B822A6"/>
    <w:rsid w:val="00B828E4"/>
    <w:rsid w:val="00B82AB7"/>
    <w:rsid w:val="00B84F89"/>
    <w:rsid w:val="00B85843"/>
    <w:rsid w:val="00B85E69"/>
    <w:rsid w:val="00B863F0"/>
    <w:rsid w:val="00B92C37"/>
    <w:rsid w:val="00B93094"/>
    <w:rsid w:val="00B94905"/>
    <w:rsid w:val="00B94DA2"/>
    <w:rsid w:val="00BA0A6C"/>
    <w:rsid w:val="00BA0AD0"/>
    <w:rsid w:val="00BA1EEE"/>
    <w:rsid w:val="00BA2330"/>
    <w:rsid w:val="00BA490E"/>
    <w:rsid w:val="00BA4E0B"/>
    <w:rsid w:val="00BA5D77"/>
    <w:rsid w:val="00BA7B81"/>
    <w:rsid w:val="00BB1202"/>
    <w:rsid w:val="00BB33EE"/>
    <w:rsid w:val="00BB399D"/>
    <w:rsid w:val="00BB5015"/>
    <w:rsid w:val="00BB5073"/>
    <w:rsid w:val="00BC1963"/>
    <w:rsid w:val="00BC3ED5"/>
    <w:rsid w:val="00BC626A"/>
    <w:rsid w:val="00BC6D69"/>
    <w:rsid w:val="00BC78CF"/>
    <w:rsid w:val="00BD0F64"/>
    <w:rsid w:val="00BD1FE3"/>
    <w:rsid w:val="00BD3041"/>
    <w:rsid w:val="00BD5900"/>
    <w:rsid w:val="00BD5D30"/>
    <w:rsid w:val="00BD76DD"/>
    <w:rsid w:val="00BE1C19"/>
    <w:rsid w:val="00BE2AEB"/>
    <w:rsid w:val="00BE2F9B"/>
    <w:rsid w:val="00BE3D8C"/>
    <w:rsid w:val="00BE59B9"/>
    <w:rsid w:val="00BE6201"/>
    <w:rsid w:val="00BF2476"/>
    <w:rsid w:val="00BF3FA7"/>
    <w:rsid w:val="00BF4071"/>
    <w:rsid w:val="00BF5538"/>
    <w:rsid w:val="00BF593F"/>
    <w:rsid w:val="00BF7247"/>
    <w:rsid w:val="00C00AAA"/>
    <w:rsid w:val="00C010DE"/>
    <w:rsid w:val="00C03719"/>
    <w:rsid w:val="00C10DC0"/>
    <w:rsid w:val="00C15D88"/>
    <w:rsid w:val="00C21E1B"/>
    <w:rsid w:val="00C23756"/>
    <w:rsid w:val="00C258AE"/>
    <w:rsid w:val="00C26E3B"/>
    <w:rsid w:val="00C304EB"/>
    <w:rsid w:val="00C306E7"/>
    <w:rsid w:val="00C3425A"/>
    <w:rsid w:val="00C4095C"/>
    <w:rsid w:val="00C40B88"/>
    <w:rsid w:val="00C4172B"/>
    <w:rsid w:val="00C41BF9"/>
    <w:rsid w:val="00C44CE6"/>
    <w:rsid w:val="00C50826"/>
    <w:rsid w:val="00C51055"/>
    <w:rsid w:val="00C511D4"/>
    <w:rsid w:val="00C52820"/>
    <w:rsid w:val="00C5309A"/>
    <w:rsid w:val="00C5369C"/>
    <w:rsid w:val="00C57598"/>
    <w:rsid w:val="00C57C45"/>
    <w:rsid w:val="00C6191C"/>
    <w:rsid w:val="00C63123"/>
    <w:rsid w:val="00C633EE"/>
    <w:rsid w:val="00C638C4"/>
    <w:rsid w:val="00C64E0E"/>
    <w:rsid w:val="00C656DB"/>
    <w:rsid w:val="00C65AE1"/>
    <w:rsid w:val="00C671ED"/>
    <w:rsid w:val="00C6757E"/>
    <w:rsid w:val="00C701A2"/>
    <w:rsid w:val="00C74D20"/>
    <w:rsid w:val="00C755AD"/>
    <w:rsid w:val="00C76B0B"/>
    <w:rsid w:val="00C81292"/>
    <w:rsid w:val="00C816BF"/>
    <w:rsid w:val="00C92607"/>
    <w:rsid w:val="00C97C31"/>
    <w:rsid w:val="00CA03A0"/>
    <w:rsid w:val="00CA1200"/>
    <w:rsid w:val="00CA3692"/>
    <w:rsid w:val="00CA4DA5"/>
    <w:rsid w:val="00CA502C"/>
    <w:rsid w:val="00CA5C02"/>
    <w:rsid w:val="00CA6B46"/>
    <w:rsid w:val="00CA6D20"/>
    <w:rsid w:val="00CB0664"/>
    <w:rsid w:val="00CB1A9F"/>
    <w:rsid w:val="00CB25D1"/>
    <w:rsid w:val="00CB2BC6"/>
    <w:rsid w:val="00CC0A13"/>
    <w:rsid w:val="00CC1135"/>
    <w:rsid w:val="00CC159D"/>
    <w:rsid w:val="00CC21C3"/>
    <w:rsid w:val="00CC2F5B"/>
    <w:rsid w:val="00CC62EB"/>
    <w:rsid w:val="00CD06C0"/>
    <w:rsid w:val="00CD3DF7"/>
    <w:rsid w:val="00CD4B83"/>
    <w:rsid w:val="00CD64D8"/>
    <w:rsid w:val="00CD72D4"/>
    <w:rsid w:val="00CE0838"/>
    <w:rsid w:val="00CE179A"/>
    <w:rsid w:val="00CF188D"/>
    <w:rsid w:val="00CF1E59"/>
    <w:rsid w:val="00CF58DC"/>
    <w:rsid w:val="00CF662C"/>
    <w:rsid w:val="00CF7277"/>
    <w:rsid w:val="00D0145E"/>
    <w:rsid w:val="00D021A6"/>
    <w:rsid w:val="00D03600"/>
    <w:rsid w:val="00D04F19"/>
    <w:rsid w:val="00D053B7"/>
    <w:rsid w:val="00D0647D"/>
    <w:rsid w:val="00D11B15"/>
    <w:rsid w:val="00D11F7E"/>
    <w:rsid w:val="00D12523"/>
    <w:rsid w:val="00D14CF8"/>
    <w:rsid w:val="00D15134"/>
    <w:rsid w:val="00D2010E"/>
    <w:rsid w:val="00D20841"/>
    <w:rsid w:val="00D20F5D"/>
    <w:rsid w:val="00D21B71"/>
    <w:rsid w:val="00D24996"/>
    <w:rsid w:val="00D25B01"/>
    <w:rsid w:val="00D26074"/>
    <w:rsid w:val="00D276B0"/>
    <w:rsid w:val="00D32A9E"/>
    <w:rsid w:val="00D33D8E"/>
    <w:rsid w:val="00D342E1"/>
    <w:rsid w:val="00D349BC"/>
    <w:rsid w:val="00D366F5"/>
    <w:rsid w:val="00D37F0A"/>
    <w:rsid w:val="00D41184"/>
    <w:rsid w:val="00D44574"/>
    <w:rsid w:val="00D44E30"/>
    <w:rsid w:val="00D4584D"/>
    <w:rsid w:val="00D458F4"/>
    <w:rsid w:val="00D46270"/>
    <w:rsid w:val="00D55C96"/>
    <w:rsid w:val="00D57926"/>
    <w:rsid w:val="00D57A08"/>
    <w:rsid w:val="00D61562"/>
    <w:rsid w:val="00D6232E"/>
    <w:rsid w:val="00D63535"/>
    <w:rsid w:val="00D637BD"/>
    <w:rsid w:val="00D646CB"/>
    <w:rsid w:val="00D7553C"/>
    <w:rsid w:val="00D7590F"/>
    <w:rsid w:val="00D75A43"/>
    <w:rsid w:val="00D77856"/>
    <w:rsid w:val="00D80965"/>
    <w:rsid w:val="00D819EF"/>
    <w:rsid w:val="00D83F78"/>
    <w:rsid w:val="00D8527E"/>
    <w:rsid w:val="00D859BC"/>
    <w:rsid w:val="00D90512"/>
    <w:rsid w:val="00D90837"/>
    <w:rsid w:val="00D91C70"/>
    <w:rsid w:val="00D93ABF"/>
    <w:rsid w:val="00D94178"/>
    <w:rsid w:val="00D96F4D"/>
    <w:rsid w:val="00DA1772"/>
    <w:rsid w:val="00DA26BA"/>
    <w:rsid w:val="00DB0184"/>
    <w:rsid w:val="00DB1A1D"/>
    <w:rsid w:val="00DB1BC7"/>
    <w:rsid w:val="00DB685D"/>
    <w:rsid w:val="00DB7684"/>
    <w:rsid w:val="00DC0060"/>
    <w:rsid w:val="00DC2E01"/>
    <w:rsid w:val="00DC2ED3"/>
    <w:rsid w:val="00DC31D8"/>
    <w:rsid w:val="00DC4B96"/>
    <w:rsid w:val="00DC7E49"/>
    <w:rsid w:val="00DD05EC"/>
    <w:rsid w:val="00DD335E"/>
    <w:rsid w:val="00DD3B85"/>
    <w:rsid w:val="00DD43A0"/>
    <w:rsid w:val="00DD7245"/>
    <w:rsid w:val="00DE0578"/>
    <w:rsid w:val="00DE06DB"/>
    <w:rsid w:val="00DE5573"/>
    <w:rsid w:val="00DE712B"/>
    <w:rsid w:val="00DF1736"/>
    <w:rsid w:val="00DF30BC"/>
    <w:rsid w:val="00DF3252"/>
    <w:rsid w:val="00DF38E6"/>
    <w:rsid w:val="00DF4F60"/>
    <w:rsid w:val="00E0067E"/>
    <w:rsid w:val="00E01AEC"/>
    <w:rsid w:val="00E03CB4"/>
    <w:rsid w:val="00E03EFC"/>
    <w:rsid w:val="00E05326"/>
    <w:rsid w:val="00E05624"/>
    <w:rsid w:val="00E0592F"/>
    <w:rsid w:val="00E05F48"/>
    <w:rsid w:val="00E05FD8"/>
    <w:rsid w:val="00E06839"/>
    <w:rsid w:val="00E06883"/>
    <w:rsid w:val="00E1174C"/>
    <w:rsid w:val="00E12128"/>
    <w:rsid w:val="00E13583"/>
    <w:rsid w:val="00E15FB6"/>
    <w:rsid w:val="00E17F30"/>
    <w:rsid w:val="00E2074F"/>
    <w:rsid w:val="00E21001"/>
    <w:rsid w:val="00E229CC"/>
    <w:rsid w:val="00E26D84"/>
    <w:rsid w:val="00E271F7"/>
    <w:rsid w:val="00E30906"/>
    <w:rsid w:val="00E31B85"/>
    <w:rsid w:val="00E338B4"/>
    <w:rsid w:val="00E3642D"/>
    <w:rsid w:val="00E367A2"/>
    <w:rsid w:val="00E371D7"/>
    <w:rsid w:val="00E37F55"/>
    <w:rsid w:val="00E40AEC"/>
    <w:rsid w:val="00E418D7"/>
    <w:rsid w:val="00E41A82"/>
    <w:rsid w:val="00E42338"/>
    <w:rsid w:val="00E4286B"/>
    <w:rsid w:val="00E42DF5"/>
    <w:rsid w:val="00E4348A"/>
    <w:rsid w:val="00E44472"/>
    <w:rsid w:val="00E54199"/>
    <w:rsid w:val="00E54842"/>
    <w:rsid w:val="00E57261"/>
    <w:rsid w:val="00E61A78"/>
    <w:rsid w:val="00E623AA"/>
    <w:rsid w:val="00E62DEE"/>
    <w:rsid w:val="00E632BA"/>
    <w:rsid w:val="00E634A4"/>
    <w:rsid w:val="00E6389E"/>
    <w:rsid w:val="00E657FF"/>
    <w:rsid w:val="00E66D36"/>
    <w:rsid w:val="00E673DE"/>
    <w:rsid w:val="00E70B37"/>
    <w:rsid w:val="00E7127C"/>
    <w:rsid w:val="00E74661"/>
    <w:rsid w:val="00E81783"/>
    <w:rsid w:val="00E81C12"/>
    <w:rsid w:val="00E81FE4"/>
    <w:rsid w:val="00E83E27"/>
    <w:rsid w:val="00E85C6E"/>
    <w:rsid w:val="00E86F49"/>
    <w:rsid w:val="00E8753A"/>
    <w:rsid w:val="00E903E7"/>
    <w:rsid w:val="00E933B1"/>
    <w:rsid w:val="00E94207"/>
    <w:rsid w:val="00E97EAE"/>
    <w:rsid w:val="00EA43F6"/>
    <w:rsid w:val="00EA53A1"/>
    <w:rsid w:val="00EA5784"/>
    <w:rsid w:val="00EA73AE"/>
    <w:rsid w:val="00EB24FA"/>
    <w:rsid w:val="00EB5A24"/>
    <w:rsid w:val="00EC1573"/>
    <w:rsid w:val="00EC15B9"/>
    <w:rsid w:val="00EC2E05"/>
    <w:rsid w:val="00EC48D2"/>
    <w:rsid w:val="00ED339C"/>
    <w:rsid w:val="00ED4F3F"/>
    <w:rsid w:val="00ED57AE"/>
    <w:rsid w:val="00ED5846"/>
    <w:rsid w:val="00ED713A"/>
    <w:rsid w:val="00ED728F"/>
    <w:rsid w:val="00ED76AD"/>
    <w:rsid w:val="00EE12C8"/>
    <w:rsid w:val="00EE4DD3"/>
    <w:rsid w:val="00EE4E67"/>
    <w:rsid w:val="00EE4F5A"/>
    <w:rsid w:val="00EE7202"/>
    <w:rsid w:val="00EE7CD5"/>
    <w:rsid w:val="00EF0E30"/>
    <w:rsid w:val="00EF3614"/>
    <w:rsid w:val="00EF3D88"/>
    <w:rsid w:val="00EF50E5"/>
    <w:rsid w:val="00EF6B11"/>
    <w:rsid w:val="00F0030E"/>
    <w:rsid w:val="00F0069B"/>
    <w:rsid w:val="00F0462A"/>
    <w:rsid w:val="00F06D84"/>
    <w:rsid w:val="00F12C33"/>
    <w:rsid w:val="00F1386D"/>
    <w:rsid w:val="00F1544B"/>
    <w:rsid w:val="00F15E8A"/>
    <w:rsid w:val="00F17DF2"/>
    <w:rsid w:val="00F20E38"/>
    <w:rsid w:val="00F228AE"/>
    <w:rsid w:val="00F25878"/>
    <w:rsid w:val="00F25CEE"/>
    <w:rsid w:val="00F31B1D"/>
    <w:rsid w:val="00F3484C"/>
    <w:rsid w:val="00F36ECE"/>
    <w:rsid w:val="00F377E3"/>
    <w:rsid w:val="00F40372"/>
    <w:rsid w:val="00F41052"/>
    <w:rsid w:val="00F415F0"/>
    <w:rsid w:val="00F4409E"/>
    <w:rsid w:val="00F46E2A"/>
    <w:rsid w:val="00F51277"/>
    <w:rsid w:val="00F540D4"/>
    <w:rsid w:val="00F55270"/>
    <w:rsid w:val="00F5566D"/>
    <w:rsid w:val="00F55F77"/>
    <w:rsid w:val="00F60074"/>
    <w:rsid w:val="00F6109D"/>
    <w:rsid w:val="00F62743"/>
    <w:rsid w:val="00F62B14"/>
    <w:rsid w:val="00F64466"/>
    <w:rsid w:val="00F64DCC"/>
    <w:rsid w:val="00F654FF"/>
    <w:rsid w:val="00F656BC"/>
    <w:rsid w:val="00F675A3"/>
    <w:rsid w:val="00F705E6"/>
    <w:rsid w:val="00F70834"/>
    <w:rsid w:val="00F73E07"/>
    <w:rsid w:val="00F80CCE"/>
    <w:rsid w:val="00F81509"/>
    <w:rsid w:val="00F817D6"/>
    <w:rsid w:val="00F82FA1"/>
    <w:rsid w:val="00F858F0"/>
    <w:rsid w:val="00F8626B"/>
    <w:rsid w:val="00F865A4"/>
    <w:rsid w:val="00F90568"/>
    <w:rsid w:val="00F91675"/>
    <w:rsid w:val="00F926E8"/>
    <w:rsid w:val="00F9470C"/>
    <w:rsid w:val="00F95791"/>
    <w:rsid w:val="00F963B6"/>
    <w:rsid w:val="00F966A4"/>
    <w:rsid w:val="00FA12F4"/>
    <w:rsid w:val="00FA226C"/>
    <w:rsid w:val="00FA2A06"/>
    <w:rsid w:val="00FA2C1D"/>
    <w:rsid w:val="00FA3AE0"/>
    <w:rsid w:val="00FA433E"/>
    <w:rsid w:val="00FA4945"/>
    <w:rsid w:val="00FA4D4F"/>
    <w:rsid w:val="00FA600E"/>
    <w:rsid w:val="00FB0F8E"/>
    <w:rsid w:val="00FB193E"/>
    <w:rsid w:val="00FB2E99"/>
    <w:rsid w:val="00FB337A"/>
    <w:rsid w:val="00FB401B"/>
    <w:rsid w:val="00FB40CB"/>
    <w:rsid w:val="00FB6421"/>
    <w:rsid w:val="00FB6FAA"/>
    <w:rsid w:val="00FC12DD"/>
    <w:rsid w:val="00FC219B"/>
    <w:rsid w:val="00FC311E"/>
    <w:rsid w:val="00FC3903"/>
    <w:rsid w:val="00FC693F"/>
    <w:rsid w:val="00FC7ADB"/>
    <w:rsid w:val="00FD13AB"/>
    <w:rsid w:val="00FD5FE8"/>
    <w:rsid w:val="00FD786B"/>
    <w:rsid w:val="00FD7B57"/>
    <w:rsid w:val="00FE3D37"/>
    <w:rsid w:val="00FE4E6E"/>
    <w:rsid w:val="00FE5277"/>
    <w:rsid w:val="00FE6164"/>
    <w:rsid w:val="00FE686E"/>
    <w:rsid w:val="00FF1CAB"/>
    <w:rsid w:val="00FF310A"/>
    <w:rsid w:val="00FF3296"/>
    <w:rsid w:val="00FF42A7"/>
    <w:rsid w:val="00FF50E0"/>
    <w:rsid w:val="00FF5B0F"/>
    <w:rsid w:val="00FF7CC1"/>
    <w:rsid w:val="00FF9A44"/>
    <w:rsid w:val="01722F92"/>
    <w:rsid w:val="01F9DD6D"/>
    <w:rsid w:val="02160CA3"/>
    <w:rsid w:val="023355D6"/>
    <w:rsid w:val="0248D1AB"/>
    <w:rsid w:val="0258E018"/>
    <w:rsid w:val="0270C2B1"/>
    <w:rsid w:val="030480D4"/>
    <w:rsid w:val="0315768A"/>
    <w:rsid w:val="0329EBDB"/>
    <w:rsid w:val="0337645B"/>
    <w:rsid w:val="034F7EC0"/>
    <w:rsid w:val="037371B4"/>
    <w:rsid w:val="03A9E99E"/>
    <w:rsid w:val="03B71581"/>
    <w:rsid w:val="03C657C6"/>
    <w:rsid w:val="03FFB5E2"/>
    <w:rsid w:val="0464A8BA"/>
    <w:rsid w:val="0496D0CB"/>
    <w:rsid w:val="04DAA35F"/>
    <w:rsid w:val="04E0F12D"/>
    <w:rsid w:val="04F82C91"/>
    <w:rsid w:val="04FCF660"/>
    <w:rsid w:val="0510A4CC"/>
    <w:rsid w:val="05747258"/>
    <w:rsid w:val="05C13FCD"/>
    <w:rsid w:val="05CB9941"/>
    <w:rsid w:val="060272DC"/>
    <w:rsid w:val="061BEBC7"/>
    <w:rsid w:val="063ECA2A"/>
    <w:rsid w:val="0651627D"/>
    <w:rsid w:val="067B9220"/>
    <w:rsid w:val="06C81910"/>
    <w:rsid w:val="06D6B58C"/>
    <w:rsid w:val="072F114C"/>
    <w:rsid w:val="0748BD05"/>
    <w:rsid w:val="07DE5268"/>
    <w:rsid w:val="07E9171B"/>
    <w:rsid w:val="08425FAC"/>
    <w:rsid w:val="084E0A9C"/>
    <w:rsid w:val="08B87C4B"/>
    <w:rsid w:val="09415487"/>
    <w:rsid w:val="09793146"/>
    <w:rsid w:val="098E40BF"/>
    <w:rsid w:val="09951E8A"/>
    <w:rsid w:val="09B9BDED"/>
    <w:rsid w:val="09CBD8AB"/>
    <w:rsid w:val="0A51C02D"/>
    <w:rsid w:val="0A837860"/>
    <w:rsid w:val="0ADB8C7F"/>
    <w:rsid w:val="0AED37C1"/>
    <w:rsid w:val="0B28DF67"/>
    <w:rsid w:val="0B644B36"/>
    <w:rsid w:val="0B72DF3C"/>
    <w:rsid w:val="0BA1DB86"/>
    <w:rsid w:val="0BD838E7"/>
    <w:rsid w:val="0BE21F68"/>
    <w:rsid w:val="0C0BC5F3"/>
    <w:rsid w:val="0C48125D"/>
    <w:rsid w:val="0C4C7372"/>
    <w:rsid w:val="0C90165E"/>
    <w:rsid w:val="0CD59224"/>
    <w:rsid w:val="0D516D24"/>
    <w:rsid w:val="0D554214"/>
    <w:rsid w:val="0D86B651"/>
    <w:rsid w:val="0D9BDFC3"/>
    <w:rsid w:val="0DCA481B"/>
    <w:rsid w:val="0DE0C04E"/>
    <w:rsid w:val="0DFCC1DC"/>
    <w:rsid w:val="0E224AC7"/>
    <w:rsid w:val="0E310108"/>
    <w:rsid w:val="0E695347"/>
    <w:rsid w:val="0EDBCC98"/>
    <w:rsid w:val="0EE8E9A5"/>
    <w:rsid w:val="0F3B97CB"/>
    <w:rsid w:val="101A62DA"/>
    <w:rsid w:val="1032A288"/>
    <w:rsid w:val="105FB793"/>
    <w:rsid w:val="1079EC02"/>
    <w:rsid w:val="112A073A"/>
    <w:rsid w:val="11B3767A"/>
    <w:rsid w:val="11D12347"/>
    <w:rsid w:val="11FB782A"/>
    <w:rsid w:val="12184E25"/>
    <w:rsid w:val="1249BA7A"/>
    <w:rsid w:val="12521402"/>
    <w:rsid w:val="125B6598"/>
    <w:rsid w:val="126F6D73"/>
    <w:rsid w:val="12D79EE2"/>
    <w:rsid w:val="13104CFE"/>
    <w:rsid w:val="134ECDD4"/>
    <w:rsid w:val="1376E248"/>
    <w:rsid w:val="1384FD7E"/>
    <w:rsid w:val="13A555DD"/>
    <w:rsid w:val="13B0F34A"/>
    <w:rsid w:val="13E41A3E"/>
    <w:rsid w:val="143C4F70"/>
    <w:rsid w:val="14CE5A77"/>
    <w:rsid w:val="1522D2CC"/>
    <w:rsid w:val="15366DC9"/>
    <w:rsid w:val="15A19FBE"/>
    <w:rsid w:val="15C5A4AE"/>
    <w:rsid w:val="1663C800"/>
    <w:rsid w:val="16B95447"/>
    <w:rsid w:val="16BAC0C2"/>
    <w:rsid w:val="16EB0380"/>
    <w:rsid w:val="170C16B1"/>
    <w:rsid w:val="176E2467"/>
    <w:rsid w:val="177BC87E"/>
    <w:rsid w:val="17B01F18"/>
    <w:rsid w:val="17BC4F1F"/>
    <w:rsid w:val="1874CF79"/>
    <w:rsid w:val="18C05C18"/>
    <w:rsid w:val="18CD40EF"/>
    <w:rsid w:val="18F66EB1"/>
    <w:rsid w:val="1911FA13"/>
    <w:rsid w:val="19135158"/>
    <w:rsid w:val="19C3FB14"/>
    <w:rsid w:val="19EA2411"/>
    <w:rsid w:val="1A11657E"/>
    <w:rsid w:val="1AE999D9"/>
    <w:rsid w:val="1B1D62AF"/>
    <w:rsid w:val="1B4541CB"/>
    <w:rsid w:val="1B4F9FC6"/>
    <w:rsid w:val="1B6A96A2"/>
    <w:rsid w:val="1BA8C3E2"/>
    <w:rsid w:val="1BDE1193"/>
    <w:rsid w:val="1BE2280C"/>
    <w:rsid w:val="1BFED625"/>
    <w:rsid w:val="1C2A90A5"/>
    <w:rsid w:val="1C5423D4"/>
    <w:rsid w:val="1C78687D"/>
    <w:rsid w:val="1CDD53C0"/>
    <w:rsid w:val="1D0B4A2B"/>
    <w:rsid w:val="1D1F8211"/>
    <w:rsid w:val="1D329CC6"/>
    <w:rsid w:val="1DABDA38"/>
    <w:rsid w:val="1DBA7776"/>
    <w:rsid w:val="1DCADA4C"/>
    <w:rsid w:val="1DCCF734"/>
    <w:rsid w:val="1E274D57"/>
    <w:rsid w:val="1E3EAAF5"/>
    <w:rsid w:val="1E3ED6C1"/>
    <w:rsid w:val="1E6FDA99"/>
    <w:rsid w:val="1EC6BE4C"/>
    <w:rsid w:val="1EF9DF8B"/>
    <w:rsid w:val="1F0A5AB5"/>
    <w:rsid w:val="1F47722A"/>
    <w:rsid w:val="1FF784FE"/>
    <w:rsid w:val="2024B1A2"/>
    <w:rsid w:val="2086656E"/>
    <w:rsid w:val="209DD4C8"/>
    <w:rsid w:val="20FCBB1F"/>
    <w:rsid w:val="211B7695"/>
    <w:rsid w:val="2128202D"/>
    <w:rsid w:val="2128C729"/>
    <w:rsid w:val="2147E866"/>
    <w:rsid w:val="2151D2EF"/>
    <w:rsid w:val="21A99AC6"/>
    <w:rsid w:val="21B0F329"/>
    <w:rsid w:val="21CBDDC4"/>
    <w:rsid w:val="21F87157"/>
    <w:rsid w:val="2204B5AF"/>
    <w:rsid w:val="2252A857"/>
    <w:rsid w:val="22532D16"/>
    <w:rsid w:val="22798784"/>
    <w:rsid w:val="22CD4D74"/>
    <w:rsid w:val="22DED586"/>
    <w:rsid w:val="22FD2140"/>
    <w:rsid w:val="232240AF"/>
    <w:rsid w:val="23B371F2"/>
    <w:rsid w:val="23BB685F"/>
    <w:rsid w:val="23E11379"/>
    <w:rsid w:val="23EFA606"/>
    <w:rsid w:val="24791D8C"/>
    <w:rsid w:val="24A95AC0"/>
    <w:rsid w:val="24CC2B1A"/>
    <w:rsid w:val="24DB17D1"/>
    <w:rsid w:val="25049770"/>
    <w:rsid w:val="2537139F"/>
    <w:rsid w:val="2589EB8E"/>
    <w:rsid w:val="258BE97C"/>
    <w:rsid w:val="25909E1C"/>
    <w:rsid w:val="260785D3"/>
    <w:rsid w:val="26388FD7"/>
    <w:rsid w:val="26773534"/>
    <w:rsid w:val="26D30A8F"/>
    <w:rsid w:val="26DACDE4"/>
    <w:rsid w:val="277A89BC"/>
    <w:rsid w:val="27837454"/>
    <w:rsid w:val="282FF3A9"/>
    <w:rsid w:val="2866480E"/>
    <w:rsid w:val="287C979D"/>
    <w:rsid w:val="28B0478C"/>
    <w:rsid w:val="28BF4635"/>
    <w:rsid w:val="28CE71E4"/>
    <w:rsid w:val="28FE9A82"/>
    <w:rsid w:val="29013DEA"/>
    <w:rsid w:val="290DE3EB"/>
    <w:rsid w:val="290E440C"/>
    <w:rsid w:val="29114416"/>
    <w:rsid w:val="29248CEF"/>
    <w:rsid w:val="298CB0E8"/>
    <w:rsid w:val="299B9C1D"/>
    <w:rsid w:val="29FF82F6"/>
    <w:rsid w:val="2A09817B"/>
    <w:rsid w:val="2A4D7F62"/>
    <w:rsid w:val="2A6B54D0"/>
    <w:rsid w:val="2A7BEB1E"/>
    <w:rsid w:val="2A9E11F9"/>
    <w:rsid w:val="2B2E3EC3"/>
    <w:rsid w:val="2B4A2979"/>
    <w:rsid w:val="2B5D3FD9"/>
    <w:rsid w:val="2B6696EB"/>
    <w:rsid w:val="2BDFF39D"/>
    <w:rsid w:val="2BFB449C"/>
    <w:rsid w:val="2BFC6CAC"/>
    <w:rsid w:val="2C1D51E0"/>
    <w:rsid w:val="2C21D1AE"/>
    <w:rsid w:val="2C61DF27"/>
    <w:rsid w:val="2C9E5ADE"/>
    <w:rsid w:val="2CA6CB58"/>
    <w:rsid w:val="2D6D44DC"/>
    <w:rsid w:val="2D6E37ED"/>
    <w:rsid w:val="2D726740"/>
    <w:rsid w:val="2D75C7CC"/>
    <w:rsid w:val="2D907F11"/>
    <w:rsid w:val="2D96C926"/>
    <w:rsid w:val="2DF96905"/>
    <w:rsid w:val="2E3E8658"/>
    <w:rsid w:val="2E7E16C7"/>
    <w:rsid w:val="2E8F79E1"/>
    <w:rsid w:val="2E9C864B"/>
    <w:rsid w:val="2EAAD083"/>
    <w:rsid w:val="2EAC6616"/>
    <w:rsid w:val="2EB65956"/>
    <w:rsid w:val="2EE32D96"/>
    <w:rsid w:val="2EFCCDF4"/>
    <w:rsid w:val="2F69C050"/>
    <w:rsid w:val="2F9CFB67"/>
    <w:rsid w:val="2FDF5612"/>
    <w:rsid w:val="2FE5CCEE"/>
    <w:rsid w:val="302A77F8"/>
    <w:rsid w:val="3067D0E2"/>
    <w:rsid w:val="30AF1E52"/>
    <w:rsid w:val="30F8C39B"/>
    <w:rsid w:val="31274F62"/>
    <w:rsid w:val="31369150"/>
    <w:rsid w:val="315D86FD"/>
    <w:rsid w:val="31730F6E"/>
    <w:rsid w:val="319568B8"/>
    <w:rsid w:val="31D3CB52"/>
    <w:rsid w:val="31DEE4BD"/>
    <w:rsid w:val="3269388F"/>
    <w:rsid w:val="3281E9C5"/>
    <w:rsid w:val="32BFE8A7"/>
    <w:rsid w:val="334927FE"/>
    <w:rsid w:val="33568214"/>
    <w:rsid w:val="336023DC"/>
    <w:rsid w:val="3392117A"/>
    <w:rsid w:val="339C0E82"/>
    <w:rsid w:val="33A13235"/>
    <w:rsid w:val="33AA607C"/>
    <w:rsid w:val="344B537B"/>
    <w:rsid w:val="34672D4F"/>
    <w:rsid w:val="34B0E840"/>
    <w:rsid w:val="354270CE"/>
    <w:rsid w:val="355FA9C7"/>
    <w:rsid w:val="3574ECF0"/>
    <w:rsid w:val="3584C493"/>
    <w:rsid w:val="36AB3577"/>
    <w:rsid w:val="36C54469"/>
    <w:rsid w:val="36E4550C"/>
    <w:rsid w:val="372233E9"/>
    <w:rsid w:val="37595CEA"/>
    <w:rsid w:val="37B54102"/>
    <w:rsid w:val="37E81716"/>
    <w:rsid w:val="38091862"/>
    <w:rsid w:val="382ABC0D"/>
    <w:rsid w:val="3843A6C8"/>
    <w:rsid w:val="38A01DC1"/>
    <w:rsid w:val="38C62D70"/>
    <w:rsid w:val="39050A15"/>
    <w:rsid w:val="392A0862"/>
    <w:rsid w:val="395ED568"/>
    <w:rsid w:val="39E577C8"/>
    <w:rsid w:val="3A2D06C7"/>
    <w:rsid w:val="3A3CB60B"/>
    <w:rsid w:val="3B15A81E"/>
    <w:rsid w:val="3B6109FC"/>
    <w:rsid w:val="3B781D04"/>
    <w:rsid w:val="3B7B0098"/>
    <w:rsid w:val="3B7FB285"/>
    <w:rsid w:val="3B8888B3"/>
    <w:rsid w:val="3B9E8182"/>
    <w:rsid w:val="3BFF7A5F"/>
    <w:rsid w:val="3C017ACD"/>
    <w:rsid w:val="3C6573E7"/>
    <w:rsid w:val="3CD29D02"/>
    <w:rsid w:val="3CDE0A47"/>
    <w:rsid w:val="3D4066E5"/>
    <w:rsid w:val="3D5FB3A6"/>
    <w:rsid w:val="3D6A30CE"/>
    <w:rsid w:val="3D6EBD3B"/>
    <w:rsid w:val="3D852555"/>
    <w:rsid w:val="3D907BE5"/>
    <w:rsid w:val="3DB32B5E"/>
    <w:rsid w:val="3EBA3481"/>
    <w:rsid w:val="3EFEFEEC"/>
    <w:rsid w:val="3F0A7D5C"/>
    <w:rsid w:val="3F322489"/>
    <w:rsid w:val="3FA09318"/>
    <w:rsid w:val="3FA9BE96"/>
    <w:rsid w:val="3FD14750"/>
    <w:rsid w:val="40DF91EE"/>
    <w:rsid w:val="40E0E3CE"/>
    <w:rsid w:val="40F1A74A"/>
    <w:rsid w:val="4100C81C"/>
    <w:rsid w:val="4101C901"/>
    <w:rsid w:val="41027421"/>
    <w:rsid w:val="411F17C7"/>
    <w:rsid w:val="41519E1F"/>
    <w:rsid w:val="41B8E042"/>
    <w:rsid w:val="41EE2203"/>
    <w:rsid w:val="41FD2951"/>
    <w:rsid w:val="4249DC17"/>
    <w:rsid w:val="427BBCB2"/>
    <w:rsid w:val="428C4084"/>
    <w:rsid w:val="42BA4898"/>
    <w:rsid w:val="42C9959B"/>
    <w:rsid w:val="4320589F"/>
    <w:rsid w:val="43681A5B"/>
    <w:rsid w:val="436A1002"/>
    <w:rsid w:val="43D6F3FE"/>
    <w:rsid w:val="43EBF62C"/>
    <w:rsid w:val="43FA5F78"/>
    <w:rsid w:val="44838270"/>
    <w:rsid w:val="44EE3BA1"/>
    <w:rsid w:val="44FA31D7"/>
    <w:rsid w:val="44FDC078"/>
    <w:rsid w:val="450E44B7"/>
    <w:rsid w:val="4524E6BE"/>
    <w:rsid w:val="4534BC75"/>
    <w:rsid w:val="4540A347"/>
    <w:rsid w:val="45876DB1"/>
    <w:rsid w:val="45A0801E"/>
    <w:rsid w:val="45B35E43"/>
    <w:rsid w:val="46726985"/>
    <w:rsid w:val="46C01936"/>
    <w:rsid w:val="470E8618"/>
    <w:rsid w:val="472BC0FB"/>
    <w:rsid w:val="472CB740"/>
    <w:rsid w:val="4739F93C"/>
    <w:rsid w:val="4748A138"/>
    <w:rsid w:val="475C4EBC"/>
    <w:rsid w:val="476ACB88"/>
    <w:rsid w:val="4771D06A"/>
    <w:rsid w:val="4774DA25"/>
    <w:rsid w:val="47F83766"/>
    <w:rsid w:val="4804679C"/>
    <w:rsid w:val="486AF516"/>
    <w:rsid w:val="488918C2"/>
    <w:rsid w:val="490F2BDC"/>
    <w:rsid w:val="49500D74"/>
    <w:rsid w:val="49CEC13B"/>
    <w:rsid w:val="49D5D5BB"/>
    <w:rsid w:val="4A03A909"/>
    <w:rsid w:val="4A048245"/>
    <w:rsid w:val="4A197335"/>
    <w:rsid w:val="4A795159"/>
    <w:rsid w:val="4A999962"/>
    <w:rsid w:val="4B5ECB15"/>
    <w:rsid w:val="4BD7C3A9"/>
    <w:rsid w:val="4BF047A5"/>
    <w:rsid w:val="4C3EA4D0"/>
    <w:rsid w:val="4C7B6CEF"/>
    <w:rsid w:val="4C898E37"/>
    <w:rsid w:val="4C9AEC2E"/>
    <w:rsid w:val="4CA61C60"/>
    <w:rsid w:val="4CACF1E8"/>
    <w:rsid w:val="4CB58CCF"/>
    <w:rsid w:val="4CD982F6"/>
    <w:rsid w:val="4D0E5BA5"/>
    <w:rsid w:val="4D1677FA"/>
    <w:rsid w:val="4D29A3D7"/>
    <w:rsid w:val="4D3ADC32"/>
    <w:rsid w:val="4D3BBD25"/>
    <w:rsid w:val="4D410643"/>
    <w:rsid w:val="4D4BDE83"/>
    <w:rsid w:val="4D700849"/>
    <w:rsid w:val="4DB4DD4B"/>
    <w:rsid w:val="4DD95D74"/>
    <w:rsid w:val="4DDFFF48"/>
    <w:rsid w:val="4DFBEFB9"/>
    <w:rsid w:val="4E42FBDE"/>
    <w:rsid w:val="4E681A91"/>
    <w:rsid w:val="4ED9718F"/>
    <w:rsid w:val="4F796803"/>
    <w:rsid w:val="5011EBDF"/>
    <w:rsid w:val="50231A3A"/>
    <w:rsid w:val="50CD0BD4"/>
    <w:rsid w:val="514230F3"/>
    <w:rsid w:val="516BBA64"/>
    <w:rsid w:val="51859C65"/>
    <w:rsid w:val="51E90D61"/>
    <w:rsid w:val="51EA9E26"/>
    <w:rsid w:val="527A3A93"/>
    <w:rsid w:val="52DCE75B"/>
    <w:rsid w:val="5367CC98"/>
    <w:rsid w:val="5382FE3A"/>
    <w:rsid w:val="53F2C1D7"/>
    <w:rsid w:val="53F49641"/>
    <w:rsid w:val="543B7E29"/>
    <w:rsid w:val="545F11BF"/>
    <w:rsid w:val="5477BFD7"/>
    <w:rsid w:val="549EE8A1"/>
    <w:rsid w:val="54A6A4C7"/>
    <w:rsid w:val="54C8C863"/>
    <w:rsid w:val="54CF75DC"/>
    <w:rsid w:val="54DD9381"/>
    <w:rsid w:val="5534DC71"/>
    <w:rsid w:val="55474570"/>
    <w:rsid w:val="557A6B56"/>
    <w:rsid w:val="55AEFBA6"/>
    <w:rsid w:val="55B34338"/>
    <w:rsid w:val="55EFB7CC"/>
    <w:rsid w:val="560DA33E"/>
    <w:rsid w:val="56310509"/>
    <w:rsid w:val="56B21ECA"/>
    <w:rsid w:val="56C9C983"/>
    <w:rsid w:val="57161C93"/>
    <w:rsid w:val="572087F9"/>
    <w:rsid w:val="5775AC6D"/>
    <w:rsid w:val="5781EA94"/>
    <w:rsid w:val="57B879F6"/>
    <w:rsid w:val="57F601E0"/>
    <w:rsid w:val="5833B3F1"/>
    <w:rsid w:val="59002292"/>
    <w:rsid w:val="5914D73E"/>
    <w:rsid w:val="597612BE"/>
    <w:rsid w:val="597D0A4E"/>
    <w:rsid w:val="59D45AD9"/>
    <w:rsid w:val="5A816CEE"/>
    <w:rsid w:val="5AC26317"/>
    <w:rsid w:val="5ACB7450"/>
    <w:rsid w:val="5B1AE9F3"/>
    <w:rsid w:val="5B1B42C9"/>
    <w:rsid w:val="5B3BDCF9"/>
    <w:rsid w:val="5C03BD8D"/>
    <w:rsid w:val="5C0FACD2"/>
    <w:rsid w:val="5C3A3854"/>
    <w:rsid w:val="5D1C0836"/>
    <w:rsid w:val="5D231E50"/>
    <w:rsid w:val="5D84727B"/>
    <w:rsid w:val="5D8D54C8"/>
    <w:rsid w:val="5D932392"/>
    <w:rsid w:val="5DEF096D"/>
    <w:rsid w:val="5E2E260F"/>
    <w:rsid w:val="5E351266"/>
    <w:rsid w:val="5E4510E5"/>
    <w:rsid w:val="5E474142"/>
    <w:rsid w:val="5EA6DF82"/>
    <w:rsid w:val="5EACA174"/>
    <w:rsid w:val="5EB8F977"/>
    <w:rsid w:val="5F1E8219"/>
    <w:rsid w:val="5F331612"/>
    <w:rsid w:val="5F53B915"/>
    <w:rsid w:val="5FDAB011"/>
    <w:rsid w:val="5FFCF80A"/>
    <w:rsid w:val="60058713"/>
    <w:rsid w:val="601A5295"/>
    <w:rsid w:val="603708D2"/>
    <w:rsid w:val="605A02C8"/>
    <w:rsid w:val="607BEEA0"/>
    <w:rsid w:val="6094BA21"/>
    <w:rsid w:val="60AF96B4"/>
    <w:rsid w:val="60FF85D6"/>
    <w:rsid w:val="610117A5"/>
    <w:rsid w:val="622A09EA"/>
    <w:rsid w:val="6286F425"/>
    <w:rsid w:val="633E4CB8"/>
    <w:rsid w:val="6363D0D8"/>
    <w:rsid w:val="638B5A81"/>
    <w:rsid w:val="63C2B1A1"/>
    <w:rsid w:val="63E1311C"/>
    <w:rsid w:val="63FAA714"/>
    <w:rsid w:val="6436516E"/>
    <w:rsid w:val="649A8703"/>
    <w:rsid w:val="64D4F91A"/>
    <w:rsid w:val="64E00751"/>
    <w:rsid w:val="656DD10D"/>
    <w:rsid w:val="65D0A171"/>
    <w:rsid w:val="66581573"/>
    <w:rsid w:val="66A9758F"/>
    <w:rsid w:val="66AF262A"/>
    <w:rsid w:val="66EF513E"/>
    <w:rsid w:val="6704D7F9"/>
    <w:rsid w:val="67087778"/>
    <w:rsid w:val="674F35C4"/>
    <w:rsid w:val="676F7CB2"/>
    <w:rsid w:val="67CD29E8"/>
    <w:rsid w:val="67E4E6E4"/>
    <w:rsid w:val="682AAA90"/>
    <w:rsid w:val="68A8978F"/>
    <w:rsid w:val="68C4254E"/>
    <w:rsid w:val="68D5B13A"/>
    <w:rsid w:val="69203204"/>
    <w:rsid w:val="6990D8B5"/>
    <w:rsid w:val="69A185DE"/>
    <w:rsid w:val="69F28B3D"/>
    <w:rsid w:val="6A04C816"/>
    <w:rsid w:val="6A7A2CB2"/>
    <w:rsid w:val="6AC7694F"/>
    <w:rsid w:val="6AD16EBB"/>
    <w:rsid w:val="6AE93080"/>
    <w:rsid w:val="6AF6BD8D"/>
    <w:rsid w:val="6B32A490"/>
    <w:rsid w:val="6B47DA59"/>
    <w:rsid w:val="6B8665AB"/>
    <w:rsid w:val="6BA6676F"/>
    <w:rsid w:val="6BEDDAD8"/>
    <w:rsid w:val="6C01B460"/>
    <w:rsid w:val="6C9F398A"/>
    <w:rsid w:val="6CACDBE0"/>
    <w:rsid w:val="6CD98BDA"/>
    <w:rsid w:val="6CF42430"/>
    <w:rsid w:val="6D0AAE07"/>
    <w:rsid w:val="6D97F781"/>
    <w:rsid w:val="6E38238A"/>
    <w:rsid w:val="6E3C973A"/>
    <w:rsid w:val="6E599302"/>
    <w:rsid w:val="6E68D71C"/>
    <w:rsid w:val="6EAB8D95"/>
    <w:rsid w:val="6F045627"/>
    <w:rsid w:val="6F12F52B"/>
    <w:rsid w:val="6FAFA40E"/>
    <w:rsid w:val="6FB3DF5F"/>
    <w:rsid w:val="6FF737CC"/>
    <w:rsid w:val="70392BD8"/>
    <w:rsid w:val="703E2B24"/>
    <w:rsid w:val="7148C7BE"/>
    <w:rsid w:val="7149DE86"/>
    <w:rsid w:val="7188AB58"/>
    <w:rsid w:val="71ACB9FA"/>
    <w:rsid w:val="71B9E3D9"/>
    <w:rsid w:val="725CD28B"/>
    <w:rsid w:val="7275134A"/>
    <w:rsid w:val="7277AA44"/>
    <w:rsid w:val="72CC95E7"/>
    <w:rsid w:val="732D3E2A"/>
    <w:rsid w:val="733BC6D2"/>
    <w:rsid w:val="73491590"/>
    <w:rsid w:val="736ABE8C"/>
    <w:rsid w:val="73716C2D"/>
    <w:rsid w:val="737A6E1D"/>
    <w:rsid w:val="73A1737D"/>
    <w:rsid w:val="73B0942A"/>
    <w:rsid w:val="73D7A172"/>
    <w:rsid w:val="73F1BD24"/>
    <w:rsid w:val="740DD7EF"/>
    <w:rsid w:val="7434BD6C"/>
    <w:rsid w:val="74838D47"/>
    <w:rsid w:val="749CBDB0"/>
    <w:rsid w:val="74ACE7F6"/>
    <w:rsid w:val="74B24B29"/>
    <w:rsid w:val="74C0925D"/>
    <w:rsid w:val="74C469DD"/>
    <w:rsid w:val="75290AF8"/>
    <w:rsid w:val="75BE4E8D"/>
    <w:rsid w:val="76092DE9"/>
    <w:rsid w:val="76169414"/>
    <w:rsid w:val="76688122"/>
    <w:rsid w:val="76854C93"/>
    <w:rsid w:val="76AAB83E"/>
    <w:rsid w:val="76BDB297"/>
    <w:rsid w:val="76F78DB8"/>
    <w:rsid w:val="76F8CBAF"/>
    <w:rsid w:val="77202054"/>
    <w:rsid w:val="7753DDE2"/>
    <w:rsid w:val="776A4BAB"/>
    <w:rsid w:val="7776B68B"/>
    <w:rsid w:val="777C886F"/>
    <w:rsid w:val="77D7A62E"/>
    <w:rsid w:val="78216437"/>
    <w:rsid w:val="784D642A"/>
    <w:rsid w:val="78630D27"/>
    <w:rsid w:val="789E342B"/>
    <w:rsid w:val="7901D90A"/>
    <w:rsid w:val="793CF54F"/>
    <w:rsid w:val="79674359"/>
    <w:rsid w:val="796DDA5C"/>
    <w:rsid w:val="7998A03C"/>
    <w:rsid w:val="799AE53F"/>
    <w:rsid w:val="79CD7DE4"/>
    <w:rsid w:val="79E30EC0"/>
    <w:rsid w:val="79F90AB0"/>
    <w:rsid w:val="7A90DBA3"/>
    <w:rsid w:val="7AC596DF"/>
    <w:rsid w:val="7AEE8AC2"/>
    <w:rsid w:val="7B316452"/>
    <w:rsid w:val="7B5CB531"/>
    <w:rsid w:val="7B7B8A00"/>
    <w:rsid w:val="7BD1CD22"/>
    <w:rsid w:val="7C99D753"/>
    <w:rsid w:val="7CA80C81"/>
    <w:rsid w:val="7D0F7708"/>
    <w:rsid w:val="7D509E3C"/>
    <w:rsid w:val="7DE274F0"/>
    <w:rsid w:val="7E034884"/>
    <w:rsid w:val="7E259DEF"/>
    <w:rsid w:val="7E59A86E"/>
    <w:rsid w:val="7E7FFCF9"/>
    <w:rsid w:val="7ED546CC"/>
    <w:rsid w:val="7EDE7723"/>
    <w:rsid w:val="7F57B04A"/>
    <w:rsid w:val="7F5C4B07"/>
    <w:rsid w:val="7F948F0B"/>
    <w:rsid w:val="7FA1F5F6"/>
    <w:rsid w:val="7FE8EF02"/>
    <w:rsid w:val="7FFBB1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07A5C227-6906-4AAD-95A6-9F6616FD39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color w:val="262626"/>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80" w:after="120"/>
      <w:outlineLvl w:val="1"/>
    </w:pPr>
    <w:rPr>
      <w:rFonts w:asciiTheme="majorHAnsi" w:hAnsiTheme="majorHAnsi" w:eastAsiaTheme="majorEastAsia" w:cstheme="majorBidi"/>
      <w:b/>
      <w:bCs/>
      <w:color w:val="005CB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13"/>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2"/>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F55F77"/>
    <w:pPr>
      <w:spacing w:after="0" w:line="240" w:lineRule="auto"/>
    </w:pPr>
    <w:rPr>
      <w:rFonts w:ascii="Aptos" w:hAnsi="Aptos"/>
      <w:color w:val="262626"/>
      <w:sz w:val="20"/>
    </w:rPr>
  </w:style>
  <w:style w:type="paragraph" w:styleId="CommentText">
    <w:name w:val="Comment Text"/>
    <w:basedOn w:val="Normal"/>
    <w:link w:val="CommentTextChar"/>
    <w:uiPriority w:val="99"/>
    <w:semiHidden/>
    <w:unhideWhenUsed/>
    <w:pPr>
      <w:spacing w:line="240" w:lineRule="auto"/>
    </w:pPr>
    <w:rPr>
      <w:szCs w:val="20"/>
    </w:rPr>
  </w:style>
  <w:style w:type="character" w:styleId="CommentTextChar" w:customStyle="1">
    <w:name w:val="Comment Text Char"/>
    <w:basedOn w:val="DefaultParagraphFont"/>
    <w:link w:val="CommentText"/>
    <w:uiPriority w:val="99"/>
    <w:semiHidden/>
    <w:rPr>
      <w:rFonts w:ascii="Aptos" w:hAnsi="Aptos"/>
      <w:color w:val="262626"/>
      <w:sz w:val="20"/>
      <w:szCs w:val="20"/>
    </w:rPr>
  </w:style>
  <w:style w:type="character" w:styleId="CommentReference">
    <w:name w:val="Comment Reference"/>
    <w:basedOn w:val="DefaultParagraphFont"/>
    <w:uiPriority w:val="99"/>
    <w:semiHidden/>
    <w:unhideWhenUsed/>
    <w:rPr>
      <w:sz w:val="16"/>
      <w:szCs w:val="16"/>
    </w:rPr>
  </w:style>
  <w:style w:type="character" w:styleId="Hyperlink">
    <w:name w:val="Hyperlink"/>
    <w:basedOn w:val="DefaultParagraphFont"/>
    <w:uiPriority w:val="99"/>
    <w:unhideWhenUsed/>
    <w:rsid w:val="00490227"/>
    <w:rPr>
      <w:color w:val="0000FF"/>
      <w:u w:val="single"/>
    </w:rPr>
  </w:style>
  <w:style w:type="paragraph" w:styleId="CommentSubject">
    <w:name w:val="Comment Subject"/>
    <w:basedOn w:val="CommentText"/>
    <w:next w:val="CommentText"/>
    <w:link w:val="CommentSubjectChar"/>
    <w:uiPriority w:val="99"/>
    <w:semiHidden/>
    <w:unhideWhenUsed/>
    <w:rsid w:val="00421745"/>
    <w:rPr>
      <w:b/>
      <w:bCs/>
    </w:rPr>
  </w:style>
  <w:style w:type="character" w:styleId="CommentSubjectChar" w:customStyle="1">
    <w:name w:val="Comment Subject Char"/>
    <w:basedOn w:val="CommentTextChar"/>
    <w:link w:val="CommentSubject"/>
    <w:uiPriority w:val="99"/>
    <w:semiHidden/>
    <w:rsid w:val="00421745"/>
    <w:rPr>
      <w:rFonts w:ascii="Aptos" w:hAnsi="Aptos"/>
      <w:b/>
      <w:bCs/>
      <w:color w:val="262626"/>
      <w:sz w:val="20"/>
      <w:szCs w:val="20"/>
    </w:rPr>
  </w:style>
  <w:style w:type="character" w:styleId="UnresolvedMention">
    <w:name w:val="Unresolved Mention"/>
    <w:basedOn w:val="DefaultParagraphFont"/>
    <w:uiPriority w:val="99"/>
    <w:semiHidden/>
    <w:unhideWhenUsed/>
    <w:rsid w:val="009C1D89"/>
    <w:rPr>
      <w:color w:val="605E5C"/>
      <w:shd w:val="clear" w:color="auto" w:fill="E1DFDD"/>
    </w:rPr>
  </w:style>
  <w:style w:type="character" w:styleId="Mention">
    <w:name w:val="Mention"/>
    <w:basedOn w:val="DefaultParagraphFont"/>
    <w:uiPriority w:val="99"/>
    <w:unhideWhenUsed/>
    <w:rsid w:val="009C1D89"/>
    <w:rPr>
      <w:color w:val="2B579A"/>
      <w:shd w:val="clear" w:color="auto" w:fill="E1DFDD"/>
    </w:rPr>
  </w:style>
  <w:style w:type="character" w:styleId="FollowedHyperlink">
    <w:name w:val="FollowedHyperlink"/>
    <w:basedOn w:val="DefaultParagraphFont"/>
    <w:uiPriority w:val="99"/>
    <w:semiHidden/>
    <w:unhideWhenUsed/>
    <w:rsid w:val="00451F81"/>
    <w:rPr>
      <w:color w:val="800080" w:themeColor="followedHyperlink"/>
      <w:u w:val="single"/>
    </w:rPr>
  </w:style>
  <w:style w:type="table" w:styleId="TableGridLight">
    <w:name w:val="Grid Table Light"/>
    <w:basedOn w:val="TableNormal"/>
    <w:uiPriority w:val="40"/>
    <w:rsid w:val="00451F81"/>
    <w:pPr>
      <w:spacing w:after="0" w:line="240" w:lineRule="auto"/>
    </w:pPr>
    <w:rPr>
      <w:sz w:val="24"/>
      <w:szCs w:val="24"/>
      <w:lang w:eastAsia="ja-JP"/>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allowPNG/>
</w:webSettings>
</file>

<file path=word/_rels/comments.xml.rels><?xml version="1.0" encoding="UTF-8" standalone="yes"?>
<Relationships xmlns="http://schemas.openxmlformats.org/package/2006/relationships"><Relationship Id="rId1" Type="http://schemas.openxmlformats.org/officeDocument/2006/relationships/hyperlink" Target="https://healthcarequalitycatalyst-my.sharepoint.com/:x:/g/personal/sanjay_motwani_healthcatalyst_com/IQCqg8poqZCzQKs1VJNmMsAHAV2822fgMW3-xzNg54FqsBg?e=a2gWHj"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footer" Target="footer7.xml"/><Relationship Id="rId26" Type="http://schemas.openxmlformats.org/officeDocument/2006/relationships/footer" Target="footer14.xm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footer" Target="footer13.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9.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oter" Target="footer12.xml"/><Relationship Id="rId32" Type="http://schemas.microsoft.com/office/2019/05/relationships/documenttasks" Target="documenttasks/documenttasks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1.xml"/><Relationship Id="rId28" Type="http://schemas.openxmlformats.org/officeDocument/2006/relationships/footer" Target="footer16.xml"/><Relationship Id="rId10" Type="http://schemas.microsoft.com/office/2018/08/relationships/commentsExtensible" Target="commentsExtensible.xml"/><Relationship Id="rId19" Type="http://schemas.openxmlformats.org/officeDocument/2006/relationships/footer" Target="footer8.xml"/><Relationship Id="rId31"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 Id="rId27" Type="http://schemas.openxmlformats.org/officeDocument/2006/relationships/footer" Target="footer15.xml"/><Relationship Id="rId30"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67294C70-436B-4571-8138-9634AD240384}">
    <t:Anchor>
      <t:Comment id="393005974"/>
    </t:Anchor>
    <t:History>
      <t:Event id="{C7A6CA3B-8FD7-465C-A1FC-9C41D9783336}" time="2026-07-17T19:29:20.479Z">
        <t:Attribution userId="S::niral.patel@healthcatalyst.com::dacdb3df-b476-47cf-9046-b07333458759" userProvider="AD" userName="Niral Patel"/>
        <t:Anchor>
          <t:Comment id="393005974"/>
        </t:Anchor>
        <t:Create/>
      </t:Event>
      <t:Event id="{7E5265CA-9444-48BC-99F0-6927002B4290}" time="2026-07-17T19:29:20.479Z">
        <t:Attribution userId="S::niral.patel@healthcatalyst.com::dacdb3df-b476-47cf-9046-b07333458759" userProvider="AD" userName="Niral Patel"/>
        <t:Anchor>
          <t:Comment id="393005974"/>
        </t:Anchor>
        <t:Assign userId="S::niral.patel@healthcatalyst.com::dacdb3df-b476-47cf-9046-b07333458759" userProvider="AD" userName="Niral Patel"/>
      </t:Event>
      <t:Event id="{18471721-CF47-4969-827E-3B0B8B2BA5BE}" time="2026-07-17T19:29:20.479Z">
        <t:Attribution userId="S::niral.patel@healthcatalyst.com::dacdb3df-b476-47cf-9046-b07333458759" userProvider="AD" userName="Niral Patel"/>
        <t:Anchor>
          <t:Comment id="393005974"/>
        </t:Anchor>
        <t:SetTitle title="@Niral Patel look into splitting personas into &quot;charge nurse&quot; and &quot;nursing manager/staff dept&quot;."/>
      </t:Event>
    </t:History>
  </t:Task>
  <t:Task id="{D7C3D8ED-ECBF-4FC1-B873-8B6F10FC7DA9}">
    <t:Anchor>
      <t:Comment id="1317261373"/>
    </t:Anchor>
    <t:History>
      <t:Event id="{218A3254-15FB-4F34-BE15-7EE4C7ECE2BE}" time="2026-07-10T18:30:36.441Z">
        <t:Attribution userId="S::niral.patel@healthcatalyst.com::dacdb3df-b476-47cf-9046-b07333458759" userProvider="AD" userName="Niral Patel"/>
        <t:Anchor>
          <t:Comment id="1317261373"/>
        </t:Anchor>
        <t:Create/>
      </t:Event>
      <t:Event id="{01B26BDF-E02E-43E6-B659-496025336F6A}" time="2026-07-10T18:30:36.441Z">
        <t:Attribution userId="S::niral.patel@healthcatalyst.com::dacdb3df-b476-47cf-9046-b07333458759" userProvider="AD" userName="Niral Patel"/>
        <t:Anchor>
          <t:Comment id="1317261373"/>
        </t:Anchor>
        <t:Assign userId="S::eric.lund@healthcatalyst.com::2436de49-e365-406c-90e2-1ef14359eca5" userProvider="AD" userName="Eric Lund"/>
      </t:Event>
      <t:Event id="{79800214-F2A8-4EED-B29C-7231018AEFC0}" time="2026-07-10T18:30:36.441Z">
        <t:Attribution userId="S::niral.patel@healthcatalyst.com::dacdb3df-b476-47cf-9046-b07333458759" userProvider="AD" userName="Niral Patel"/>
        <t:Anchor>
          <t:Comment id="1317261373"/>
        </t:Anchor>
        <t:SetTitle title="…Lund @Sanjay Motwani completed first draft of Product Architecture one-pager based on conversations with Eric/Chris. @Eric Lund please review and add comments. I understand we need more conversations and clearer requirements to fully build our …"/>
      </t:Event>
    </t:History>
  </t:Task>
  <t:Task id="{99C60637-969A-4F51-8E54-36014DA7D716}">
    <t:Anchor>
      <t:Comment id="962749530"/>
    </t:Anchor>
    <t:History>
      <t:Event id="{DEF7F0DB-C5C6-42A7-B9BE-2512A14C8FE4}" time="2026-07-13T19:18:45.147Z">
        <t:Attribution userId="S::niral.patel@healthcatalyst.com::dacdb3df-b476-47cf-9046-b07333458759" userProvider="AD" userName="Niral Patel"/>
        <t:Anchor>
          <t:Comment id="826640943"/>
        </t:Anchor>
        <t:Create/>
      </t:Event>
      <t:Event id="{40B85E02-8484-4DD0-B3DF-79C77B83610B}" time="2026-07-13T19:18:45.147Z">
        <t:Attribution userId="S::niral.patel@healthcatalyst.com::dacdb3df-b476-47cf-9046-b07333458759" userProvider="AD" userName="Niral Patel"/>
        <t:Anchor>
          <t:Comment id="826640943"/>
        </t:Anchor>
        <t:Assign userId="S::eric.lund@healthcatalyst.com::2436de49-e365-406c-90e2-1ef14359eca5" userProvider="AD" userName="Eric Lund"/>
      </t:Event>
      <t:Event id="{C70F49F7-9724-4CC5-904F-AEE1A269AA0A}" time="2026-07-13T19:18:45.147Z">
        <t:Attribution userId="S::niral.patel@healthcatalyst.com::dacdb3df-b476-47cf-9046-b07333458759" userProvider="AD" userName="Niral Patel"/>
        <t:Anchor>
          <t:Comment id="826640943"/>
        </t:Anchor>
        <t:SetTitle title="Updated it, thanks. @Eric Lund do you think it should ALL be in the app in ideal state?"/>
      </t:Event>
    </t:History>
  </t:Task>
  <t:Task id="{0A234340-33F8-40C4-9521-3DFED7AAE71D}">
    <t:Anchor>
      <t:Comment id="515548854"/>
    </t:Anchor>
    <t:History>
      <t:Event id="{3322F22A-6030-48CD-86AD-D5D2D10A5F98}" time="2026-07-14T13:55:28.345Z">
        <t:Attribution userId="S::niral.patel@healthcatalyst.com::dacdb3df-b476-47cf-9046-b07333458759" userProvider="AD" userName="Niral Patel"/>
        <t:Anchor>
          <t:Comment id="515548854"/>
        </t:Anchor>
        <t:Create/>
      </t:Event>
      <t:Event id="{FD060F03-F1BD-481A-929C-9E9AAC742E13}" time="2026-07-14T13:55:28.345Z">
        <t:Attribution userId="S::niral.patel@healthcatalyst.com::dacdb3df-b476-47cf-9046-b07333458759" userProvider="AD" userName="Niral Patel"/>
        <t:Anchor>
          <t:Comment id="515548854"/>
        </t:Anchor>
        <t:Assign userId="S::sanjay.motwani@healthcatalyst.com::8efbae62-87d2-4762-9090-196e06745bb4" userProvider="AD" userName="Sanjay Motwani"/>
      </t:Event>
      <t:Event id="{F158151B-9961-4E3A-A2BF-A0E935F7BAE3}" time="2026-07-14T13:55:28.345Z">
        <t:Attribution userId="S::niral.patel@healthcatalyst.com::dacdb3df-b476-47cf-9046-b07333458759" userProvider="AD" userName="Niral Patel"/>
        <t:Anchor>
          <t:Comment id="515548854"/>
        </t:Anchor>
        <t:SetTitle title="@Sanjay Motwani does this mean it is possible that we will lose when we try to drive adoption? Alternative... &quot;Losing on adoption and speed is the risk.: or &quot;We may lose on adoption and speed without top-level execution.&quot; to make it clear that is the …"/>
      </t:Event>
    </t:History>
  </t:Task>
  <t:Task id="{2F20E59C-3092-409F-82C6-4645F68398B2}">
    <t:Anchor>
      <t:Comment id="185044011"/>
    </t:Anchor>
    <t:History>
      <t:Event id="{0F530244-7E53-408E-9944-5F8894DDCF4C}" time="2026-07-07T14:15:59.564Z">
        <t:Attribution userId="S::niral.patel@healthcatalyst.com::dacdb3df-b476-47cf-9046-b07333458759" userProvider="AD" userName="Niral Patel"/>
        <t:Anchor>
          <t:Comment id="185044011"/>
        </t:Anchor>
        <t:Create/>
      </t:Event>
      <t:Event id="{8153FE99-AA12-4A07-8D17-F72524AE43D9}" time="2026-07-07T14:15:59.564Z">
        <t:Attribution userId="S::niral.patel@healthcatalyst.com::dacdb3df-b476-47cf-9046-b07333458759" userProvider="AD" userName="Niral Patel"/>
        <t:Anchor>
          <t:Comment id="185044011"/>
        </t:Anchor>
        <t:Assign userId="S::sanjay.motwani@healthcatalyst.com::8efbae62-87d2-4762-9090-196e06745bb4" userProvider="AD" userName="Sanjay Motwani"/>
      </t:Event>
      <t:Event id="{ED78E570-38D8-48E8-8EB2-77727485931F}" time="2026-07-07T14:15:59.564Z">
        <t:Attribution userId="S::niral.patel@healthcatalyst.com::dacdb3df-b476-47cf-9046-b07333458759" userProvider="AD" userName="Niral Patel"/>
        <t:Anchor>
          <t:Comment id="185044011"/>
        </t:Anchor>
        <t:SetTitle title="@Sanjay Motwani this is a *rough* draft of competitive landscape based on some discussion, back-and-forth and Claude research. I need to do more research today and then ask you and John for feedback. If you have feedback on how it is framed in the …"/>
      </t:Event>
      <t:Event id="{29F23227-E2A1-4198-A119-71FBF5BA1299}" time="2026-09-08T18:22:50.142Z">
        <t:Attribution userId="S::niral.patel@healthcatalyst.com::dacdb3df-b476-47cf-9046-b07333458759" userProvider="AD" userName="Niral Patel"/>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Niral Patel</lastModifiedBy>
  <revision>370</revision>
  <lastPrinted>2026-07-09T19:28:00.0000000Z</lastPrinted>
  <dcterms:created xsi:type="dcterms:W3CDTF">2026-07-09T19:29:00.0000000Z</dcterms:created>
  <dcterms:modified xsi:type="dcterms:W3CDTF">2026-09-08T18:53:31.2185214Z</dcterms:modified>
  <category/>
</coreProperties>
</file>