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IN"/>
          <w14:ligatures w14:val="standardContextual"/>
        </w:rPr>
        <w:id w:val="1946723143"/>
        <w:docPartObj>
          <w:docPartGallery w:val="Cover Pages"/>
          <w:docPartUnique/>
        </w:docPartObj>
      </w:sdtPr>
      <w:sdtEndPr>
        <w:rPr>
          <w:color w:val="auto"/>
        </w:rPr>
      </w:sdtEndPr>
      <w:sdtContent>
        <w:p w14:paraId="4595BCAE" w14:textId="3ABE8515" w:rsidR="0037586D" w:rsidRDefault="0037586D">
          <w:pPr>
            <w:pStyle w:val="NoSpacing"/>
            <w:spacing w:before="1540" w:after="240"/>
            <w:jc w:val="center"/>
            <w:rPr>
              <w:color w:val="4472C4" w:themeColor="accent1"/>
            </w:rPr>
          </w:pPr>
          <w:r>
            <w:rPr>
              <w:noProof/>
              <w:color w:val="4472C4" w:themeColor="accent1"/>
            </w:rPr>
            <w:drawing>
              <wp:inline distT="0" distB="0" distL="0" distR="0" wp14:anchorId="3F669EE2" wp14:editId="5EEA161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AD461D9408640EA9A3F3D2A21933B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C744A10" w14:textId="423761B4" w:rsidR="0037586D" w:rsidRDefault="0037586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Lambda Labs Company Profile</w:t>
              </w:r>
            </w:p>
          </w:sdtContent>
        </w:sdt>
        <w:p w14:paraId="3449FC0A" w14:textId="6157E1ED" w:rsidR="0037586D" w:rsidRDefault="0037586D">
          <w:pPr>
            <w:pStyle w:val="NoSpacing"/>
            <w:jc w:val="center"/>
            <w:rPr>
              <w:color w:val="4472C4" w:themeColor="accent1"/>
              <w:sz w:val="28"/>
              <w:szCs w:val="28"/>
            </w:rPr>
          </w:pPr>
        </w:p>
        <w:p w14:paraId="1556D644" w14:textId="7FC66458" w:rsidR="0037586D" w:rsidRDefault="0037586D">
          <w:pPr>
            <w:pStyle w:val="NoSpacing"/>
            <w:spacing w:before="480"/>
            <w:jc w:val="center"/>
            <w:rPr>
              <w:color w:val="4472C4" w:themeColor="accent1"/>
            </w:rPr>
          </w:pPr>
          <w:r>
            <w:rPr>
              <w:noProof/>
              <w:color w:val="4472C4" w:themeColor="accent1"/>
            </w:rPr>
            <w:drawing>
              <wp:inline distT="0" distB="0" distL="0" distR="0" wp14:anchorId="377A3404" wp14:editId="79048B5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3D1F5B" w14:textId="2D09E336" w:rsidR="0037586D" w:rsidRDefault="0037586D">
          <w:pPr>
            <w:rPr>
              <w:rFonts w:asciiTheme="majorHAnsi" w:eastAsiaTheme="majorEastAsia" w:hAnsiTheme="majorHAnsi" w:cstheme="majorBidi"/>
              <w:color w:val="2F5496" w:themeColor="accent1" w:themeShade="BF"/>
              <w:sz w:val="40"/>
              <w:szCs w:val="40"/>
            </w:rPr>
          </w:pPr>
          <w:r>
            <w:br w:type="page"/>
          </w:r>
        </w:p>
      </w:sdtContent>
    </w:sdt>
    <w:sdt>
      <w:sdtPr>
        <w:rPr>
          <w:rFonts w:asciiTheme="minorHAnsi" w:eastAsiaTheme="minorHAnsi" w:hAnsiTheme="minorHAnsi" w:cstheme="minorBidi"/>
          <w:color w:val="auto"/>
          <w:kern w:val="2"/>
          <w:sz w:val="22"/>
          <w:szCs w:val="22"/>
          <w:lang w:val="en-IN"/>
          <w14:ligatures w14:val="standardContextual"/>
        </w:rPr>
        <w:id w:val="-1505811385"/>
        <w:docPartObj>
          <w:docPartGallery w:val="Table of Contents"/>
          <w:docPartUnique/>
        </w:docPartObj>
      </w:sdtPr>
      <w:sdtEndPr>
        <w:rPr>
          <w:b/>
          <w:bCs/>
          <w:noProof/>
        </w:rPr>
      </w:sdtEndPr>
      <w:sdtContent>
        <w:p w14:paraId="1E54A976" w14:textId="3FEBC638" w:rsidR="0037586D" w:rsidRDefault="0037586D">
          <w:pPr>
            <w:pStyle w:val="TOCHeading"/>
          </w:pPr>
          <w:r>
            <w:t>Contents</w:t>
          </w:r>
        </w:p>
        <w:p w14:paraId="4C5A6BC2" w14:textId="1FFF1A76" w:rsidR="00771DDE" w:rsidRDefault="0037586D">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192268438" w:history="1">
            <w:r w:rsidR="00771DDE" w:rsidRPr="000D5C71">
              <w:rPr>
                <w:rStyle w:val="Hyperlink"/>
                <w:noProof/>
              </w:rPr>
              <w:t>Cloud</w:t>
            </w:r>
            <w:r w:rsidR="00771DDE">
              <w:rPr>
                <w:noProof/>
                <w:webHidden/>
              </w:rPr>
              <w:tab/>
            </w:r>
            <w:r w:rsidR="00771DDE">
              <w:rPr>
                <w:noProof/>
                <w:webHidden/>
              </w:rPr>
              <w:fldChar w:fldCharType="begin"/>
            </w:r>
            <w:r w:rsidR="00771DDE">
              <w:rPr>
                <w:noProof/>
                <w:webHidden/>
              </w:rPr>
              <w:instrText xml:space="preserve"> PAGEREF _Toc192268438 \h </w:instrText>
            </w:r>
            <w:r w:rsidR="00771DDE">
              <w:rPr>
                <w:noProof/>
                <w:webHidden/>
              </w:rPr>
            </w:r>
            <w:r w:rsidR="00771DDE">
              <w:rPr>
                <w:noProof/>
                <w:webHidden/>
              </w:rPr>
              <w:fldChar w:fldCharType="separate"/>
            </w:r>
            <w:r w:rsidR="00771DDE">
              <w:rPr>
                <w:noProof/>
                <w:webHidden/>
              </w:rPr>
              <w:t>3</w:t>
            </w:r>
            <w:r w:rsidR="00771DDE">
              <w:rPr>
                <w:noProof/>
                <w:webHidden/>
              </w:rPr>
              <w:fldChar w:fldCharType="end"/>
            </w:r>
          </w:hyperlink>
        </w:p>
        <w:p w14:paraId="43E4C339" w14:textId="68D712CF" w:rsidR="00771DDE" w:rsidRDefault="00771DDE">
          <w:pPr>
            <w:pStyle w:val="TOC2"/>
            <w:tabs>
              <w:tab w:val="right" w:leader="dot" w:pos="9016"/>
            </w:tabs>
            <w:rPr>
              <w:rFonts w:eastAsiaTheme="minorEastAsia"/>
              <w:noProof/>
              <w:sz w:val="24"/>
              <w:szCs w:val="24"/>
              <w:lang w:val="en-US"/>
            </w:rPr>
          </w:pPr>
          <w:hyperlink w:anchor="_Toc192268439" w:history="1">
            <w:r w:rsidRPr="000D5C71">
              <w:rPr>
                <w:rStyle w:val="Hyperlink"/>
                <w:noProof/>
              </w:rPr>
              <w:t>Lambda 1-Click clusters</w:t>
            </w:r>
            <w:r>
              <w:rPr>
                <w:noProof/>
                <w:webHidden/>
              </w:rPr>
              <w:tab/>
            </w:r>
            <w:r>
              <w:rPr>
                <w:noProof/>
                <w:webHidden/>
              </w:rPr>
              <w:fldChar w:fldCharType="begin"/>
            </w:r>
            <w:r>
              <w:rPr>
                <w:noProof/>
                <w:webHidden/>
              </w:rPr>
              <w:instrText xml:space="preserve"> PAGEREF _Toc192268439 \h </w:instrText>
            </w:r>
            <w:r>
              <w:rPr>
                <w:noProof/>
                <w:webHidden/>
              </w:rPr>
            </w:r>
            <w:r>
              <w:rPr>
                <w:noProof/>
                <w:webHidden/>
              </w:rPr>
              <w:fldChar w:fldCharType="separate"/>
            </w:r>
            <w:r>
              <w:rPr>
                <w:noProof/>
                <w:webHidden/>
              </w:rPr>
              <w:t>3</w:t>
            </w:r>
            <w:r>
              <w:rPr>
                <w:noProof/>
                <w:webHidden/>
              </w:rPr>
              <w:fldChar w:fldCharType="end"/>
            </w:r>
          </w:hyperlink>
        </w:p>
        <w:p w14:paraId="3A224211" w14:textId="2C891AD6" w:rsidR="00771DDE" w:rsidRDefault="00771DDE">
          <w:pPr>
            <w:pStyle w:val="TOC3"/>
            <w:tabs>
              <w:tab w:val="right" w:leader="dot" w:pos="9016"/>
            </w:tabs>
            <w:rPr>
              <w:rFonts w:eastAsiaTheme="minorEastAsia"/>
              <w:noProof/>
              <w:sz w:val="24"/>
              <w:szCs w:val="24"/>
              <w:lang w:val="en-US"/>
            </w:rPr>
          </w:pPr>
          <w:hyperlink w:anchor="_Toc192268440" w:history="1">
            <w:r w:rsidRPr="000D5C71">
              <w:rPr>
                <w:rStyle w:val="Hyperlink"/>
                <w:noProof/>
              </w:rPr>
              <w:t>Features</w:t>
            </w:r>
            <w:r>
              <w:rPr>
                <w:noProof/>
                <w:webHidden/>
              </w:rPr>
              <w:tab/>
            </w:r>
            <w:r>
              <w:rPr>
                <w:noProof/>
                <w:webHidden/>
              </w:rPr>
              <w:fldChar w:fldCharType="begin"/>
            </w:r>
            <w:r>
              <w:rPr>
                <w:noProof/>
                <w:webHidden/>
              </w:rPr>
              <w:instrText xml:space="preserve"> PAGEREF _Toc192268440 \h </w:instrText>
            </w:r>
            <w:r>
              <w:rPr>
                <w:noProof/>
                <w:webHidden/>
              </w:rPr>
            </w:r>
            <w:r>
              <w:rPr>
                <w:noProof/>
                <w:webHidden/>
              </w:rPr>
              <w:fldChar w:fldCharType="separate"/>
            </w:r>
            <w:r>
              <w:rPr>
                <w:noProof/>
                <w:webHidden/>
              </w:rPr>
              <w:t>3</w:t>
            </w:r>
            <w:r>
              <w:rPr>
                <w:noProof/>
                <w:webHidden/>
              </w:rPr>
              <w:fldChar w:fldCharType="end"/>
            </w:r>
          </w:hyperlink>
        </w:p>
        <w:p w14:paraId="4F4D5047" w14:textId="7A974A45" w:rsidR="00771DDE" w:rsidRDefault="00771DDE">
          <w:pPr>
            <w:pStyle w:val="TOC3"/>
            <w:tabs>
              <w:tab w:val="right" w:leader="dot" w:pos="9016"/>
            </w:tabs>
            <w:rPr>
              <w:rFonts w:eastAsiaTheme="minorEastAsia"/>
              <w:noProof/>
              <w:sz w:val="24"/>
              <w:szCs w:val="24"/>
              <w:lang w:val="en-US"/>
            </w:rPr>
          </w:pPr>
          <w:hyperlink w:anchor="_Toc192268441" w:history="1">
            <w:r w:rsidRPr="000D5C71">
              <w:rPr>
                <w:rStyle w:val="Hyperlink"/>
                <w:noProof/>
              </w:rPr>
              <w:t>Pricing Structure</w:t>
            </w:r>
            <w:r>
              <w:rPr>
                <w:noProof/>
                <w:webHidden/>
              </w:rPr>
              <w:tab/>
            </w:r>
            <w:r>
              <w:rPr>
                <w:noProof/>
                <w:webHidden/>
              </w:rPr>
              <w:fldChar w:fldCharType="begin"/>
            </w:r>
            <w:r>
              <w:rPr>
                <w:noProof/>
                <w:webHidden/>
              </w:rPr>
              <w:instrText xml:space="preserve"> PAGEREF _Toc192268441 \h </w:instrText>
            </w:r>
            <w:r>
              <w:rPr>
                <w:noProof/>
                <w:webHidden/>
              </w:rPr>
            </w:r>
            <w:r>
              <w:rPr>
                <w:noProof/>
                <w:webHidden/>
              </w:rPr>
              <w:fldChar w:fldCharType="separate"/>
            </w:r>
            <w:r>
              <w:rPr>
                <w:noProof/>
                <w:webHidden/>
              </w:rPr>
              <w:t>3</w:t>
            </w:r>
            <w:r>
              <w:rPr>
                <w:noProof/>
                <w:webHidden/>
              </w:rPr>
              <w:fldChar w:fldCharType="end"/>
            </w:r>
          </w:hyperlink>
        </w:p>
        <w:p w14:paraId="640DA648" w14:textId="0ABADBFA" w:rsidR="00771DDE" w:rsidRDefault="00771DDE">
          <w:pPr>
            <w:pStyle w:val="TOC3"/>
            <w:tabs>
              <w:tab w:val="right" w:leader="dot" w:pos="9016"/>
            </w:tabs>
            <w:rPr>
              <w:rFonts w:eastAsiaTheme="minorEastAsia"/>
              <w:noProof/>
              <w:sz w:val="24"/>
              <w:szCs w:val="24"/>
              <w:lang w:val="en-US"/>
            </w:rPr>
          </w:pPr>
          <w:hyperlink w:anchor="_Toc192268442" w:history="1">
            <w:r w:rsidRPr="000D5C71">
              <w:rPr>
                <w:rStyle w:val="Hyperlink"/>
                <w:noProof/>
              </w:rPr>
              <w:t>Use Cases</w:t>
            </w:r>
            <w:r>
              <w:rPr>
                <w:noProof/>
                <w:webHidden/>
              </w:rPr>
              <w:tab/>
            </w:r>
            <w:r>
              <w:rPr>
                <w:noProof/>
                <w:webHidden/>
              </w:rPr>
              <w:fldChar w:fldCharType="begin"/>
            </w:r>
            <w:r>
              <w:rPr>
                <w:noProof/>
                <w:webHidden/>
              </w:rPr>
              <w:instrText xml:space="preserve"> PAGEREF _Toc192268442 \h </w:instrText>
            </w:r>
            <w:r>
              <w:rPr>
                <w:noProof/>
                <w:webHidden/>
              </w:rPr>
            </w:r>
            <w:r>
              <w:rPr>
                <w:noProof/>
                <w:webHidden/>
              </w:rPr>
              <w:fldChar w:fldCharType="separate"/>
            </w:r>
            <w:r>
              <w:rPr>
                <w:noProof/>
                <w:webHidden/>
              </w:rPr>
              <w:t>3</w:t>
            </w:r>
            <w:r>
              <w:rPr>
                <w:noProof/>
                <w:webHidden/>
              </w:rPr>
              <w:fldChar w:fldCharType="end"/>
            </w:r>
          </w:hyperlink>
        </w:p>
        <w:p w14:paraId="7AB106F9" w14:textId="780943D2" w:rsidR="00771DDE" w:rsidRDefault="00771DDE">
          <w:pPr>
            <w:pStyle w:val="TOC3"/>
            <w:tabs>
              <w:tab w:val="right" w:leader="dot" w:pos="9016"/>
            </w:tabs>
            <w:rPr>
              <w:rFonts w:eastAsiaTheme="minorEastAsia"/>
              <w:noProof/>
              <w:sz w:val="24"/>
              <w:szCs w:val="24"/>
              <w:lang w:val="en-US"/>
            </w:rPr>
          </w:pPr>
          <w:hyperlink w:anchor="_Toc192268443" w:history="1">
            <w:r w:rsidRPr="000D5C71">
              <w:rPr>
                <w:rStyle w:val="Hyperlink"/>
                <w:noProof/>
              </w:rPr>
              <w:t>Summary</w:t>
            </w:r>
            <w:r>
              <w:rPr>
                <w:noProof/>
                <w:webHidden/>
              </w:rPr>
              <w:tab/>
            </w:r>
            <w:r>
              <w:rPr>
                <w:noProof/>
                <w:webHidden/>
              </w:rPr>
              <w:fldChar w:fldCharType="begin"/>
            </w:r>
            <w:r>
              <w:rPr>
                <w:noProof/>
                <w:webHidden/>
              </w:rPr>
              <w:instrText xml:space="preserve"> PAGEREF _Toc192268443 \h </w:instrText>
            </w:r>
            <w:r>
              <w:rPr>
                <w:noProof/>
                <w:webHidden/>
              </w:rPr>
            </w:r>
            <w:r>
              <w:rPr>
                <w:noProof/>
                <w:webHidden/>
              </w:rPr>
              <w:fldChar w:fldCharType="separate"/>
            </w:r>
            <w:r>
              <w:rPr>
                <w:noProof/>
                <w:webHidden/>
              </w:rPr>
              <w:t>3</w:t>
            </w:r>
            <w:r>
              <w:rPr>
                <w:noProof/>
                <w:webHidden/>
              </w:rPr>
              <w:fldChar w:fldCharType="end"/>
            </w:r>
          </w:hyperlink>
        </w:p>
        <w:p w14:paraId="74657118" w14:textId="7D2D7EE6" w:rsidR="00771DDE" w:rsidRDefault="00771DDE">
          <w:pPr>
            <w:pStyle w:val="TOC2"/>
            <w:tabs>
              <w:tab w:val="right" w:leader="dot" w:pos="9016"/>
            </w:tabs>
            <w:rPr>
              <w:rFonts w:eastAsiaTheme="minorEastAsia"/>
              <w:noProof/>
              <w:sz w:val="24"/>
              <w:szCs w:val="24"/>
              <w:lang w:val="en-US"/>
            </w:rPr>
          </w:pPr>
          <w:hyperlink w:anchor="_Toc192268444" w:history="1">
            <w:r w:rsidRPr="000D5C71">
              <w:rPr>
                <w:rStyle w:val="Hyperlink"/>
                <w:noProof/>
              </w:rPr>
              <w:t>On-Demand Cloud</w:t>
            </w:r>
            <w:r>
              <w:rPr>
                <w:noProof/>
                <w:webHidden/>
              </w:rPr>
              <w:tab/>
            </w:r>
            <w:r>
              <w:rPr>
                <w:noProof/>
                <w:webHidden/>
              </w:rPr>
              <w:fldChar w:fldCharType="begin"/>
            </w:r>
            <w:r>
              <w:rPr>
                <w:noProof/>
                <w:webHidden/>
              </w:rPr>
              <w:instrText xml:space="preserve"> PAGEREF _Toc192268444 \h </w:instrText>
            </w:r>
            <w:r>
              <w:rPr>
                <w:noProof/>
                <w:webHidden/>
              </w:rPr>
            </w:r>
            <w:r>
              <w:rPr>
                <w:noProof/>
                <w:webHidden/>
              </w:rPr>
              <w:fldChar w:fldCharType="separate"/>
            </w:r>
            <w:r>
              <w:rPr>
                <w:noProof/>
                <w:webHidden/>
              </w:rPr>
              <w:t>3</w:t>
            </w:r>
            <w:r>
              <w:rPr>
                <w:noProof/>
                <w:webHidden/>
              </w:rPr>
              <w:fldChar w:fldCharType="end"/>
            </w:r>
          </w:hyperlink>
        </w:p>
        <w:p w14:paraId="72B0A29F" w14:textId="38209AD6" w:rsidR="00771DDE" w:rsidRDefault="00771DDE">
          <w:pPr>
            <w:pStyle w:val="TOC3"/>
            <w:tabs>
              <w:tab w:val="right" w:leader="dot" w:pos="9016"/>
            </w:tabs>
            <w:rPr>
              <w:rFonts w:eastAsiaTheme="minorEastAsia"/>
              <w:noProof/>
              <w:sz w:val="24"/>
              <w:szCs w:val="24"/>
              <w:lang w:val="en-US"/>
            </w:rPr>
          </w:pPr>
          <w:hyperlink w:anchor="_Toc192268445" w:history="1">
            <w:r w:rsidRPr="000D5C71">
              <w:rPr>
                <w:rStyle w:val="Hyperlink"/>
                <w:noProof/>
              </w:rPr>
              <w:t>Features</w:t>
            </w:r>
            <w:r>
              <w:rPr>
                <w:noProof/>
                <w:webHidden/>
              </w:rPr>
              <w:tab/>
            </w:r>
            <w:r>
              <w:rPr>
                <w:noProof/>
                <w:webHidden/>
              </w:rPr>
              <w:fldChar w:fldCharType="begin"/>
            </w:r>
            <w:r>
              <w:rPr>
                <w:noProof/>
                <w:webHidden/>
              </w:rPr>
              <w:instrText xml:space="preserve"> PAGEREF _Toc192268445 \h </w:instrText>
            </w:r>
            <w:r>
              <w:rPr>
                <w:noProof/>
                <w:webHidden/>
              </w:rPr>
            </w:r>
            <w:r>
              <w:rPr>
                <w:noProof/>
                <w:webHidden/>
              </w:rPr>
              <w:fldChar w:fldCharType="separate"/>
            </w:r>
            <w:r>
              <w:rPr>
                <w:noProof/>
                <w:webHidden/>
              </w:rPr>
              <w:t>3</w:t>
            </w:r>
            <w:r>
              <w:rPr>
                <w:noProof/>
                <w:webHidden/>
              </w:rPr>
              <w:fldChar w:fldCharType="end"/>
            </w:r>
          </w:hyperlink>
        </w:p>
        <w:p w14:paraId="7D5BA62B" w14:textId="498754BA" w:rsidR="00771DDE" w:rsidRDefault="00771DDE">
          <w:pPr>
            <w:pStyle w:val="TOC3"/>
            <w:tabs>
              <w:tab w:val="right" w:leader="dot" w:pos="9016"/>
            </w:tabs>
            <w:rPr>
              <w:rFonts w:eastAsiaTheme="minorEastAsia"/>
              <w:noProof/>
              <w:sz w:val="24"/>
              <w:szCs w:val="24"/>
              <w:lang w:val="en-US"/>
            </w:rPr>
          </w:pPr>
          <w:hyperlink w:anchor="_Toc192268446" w:history="1">
            <w:r w:rsidRPr="000D5C71">
              <w:rPr>
                <w:rStyle w:val="Hyperlink"/>
                <w:noProof/>
              </w:rPr>
              <w:t>Pricing Structure</w:t>
            </w:r>
            <w:r>
              <w:rPr>
                <w:noProof/>
                <w:webHidden/>
              </w:rPr>
              <w:tab/>
            </w:r>
            <w:r>
              <w:rPr>
                <w:noProof/>
                <w:webHidden/>
              </w:rPr>
              <w:fldChar w:fldCharType="begin"/>
            </w:r>
            <w:r>
              <w:rPr>
                <w:noProof/>
                <w:webHidden/>
              </w:rPr>
              <w:instrText xml:space="preserve"> PAGEREF _Toc192268446 \h </w:instrText>
            </w:r>
            <w:r>
              <w:rPr>
                <w:noProof/>
                <w:webHidden/>
              </w:rPr>
            </w:r>
            <w:r>
              <w:rPr>
                <w:noProof/>
                <w:webHidden/>
              </w:rPr>
              <w:fldChar w:fldCharType="separate"/>
            </w:r>
            <w:r>
              <w:rPr>
                <w:noProof/>
                <w:webHidden/>
              </w:rPr>
              <w:t>4</w:t>
            </w:r>
            <w:r>
              <w:rPr>
                <w:noProof/>
                <w:webHidden/>
              </w:rPr>
              <w:fldChar w:fldCharType="end"/>
            </w:r>
          </w:hyperlink>
        </w:p>
        <w:p w14:paraId="4002BBED" w14:textId="481384A5" w:rsidR="00771DDE" w:rsidRDefault="00771DDE">
          <w:pPr>
            <w:pStyle w:val="TOC3"/>
            <w:tabs>
              <w:tab w:val="right" w:leader="dot" w:pos="9016"/>
            </w:tabs>
            <w:rPr>
              <w:rFonts w:eastAsiaTheme="minorEastAsia"/>
              <w:noProof/>
              <w:sz w:val="24"/>
              <w:szCs w:val="24"/>
              <w:lang w:val="en-US"/>
            </w:rPr>
          </w:pPr>
          <w:hyperlink w:anchor="_Toc192268447" w:history="1">
            <w:r w:rsidRPr="000D5C71">
              <w:rPr>
                <w:rStyle w:val="Hyperlink"/>
                <w:noProof/>
              </w:rPr>
              <w:t>Use Cases</w:t>
            </w:r>
            <w:r>
              <w:rPr>
                <w:noProof/>
                <w:webHidden/>
              </w:rPr>
              <w:tab/>
            </w:r>
            <w:r>
              <w:rPr>
                <w:noProof/>
                <w:webHidden/>
              </w:rPr>
              <w:fldChar w:fldCharType="begin"/>
            </w:r>
            <w:r>
              <w:rPr>
                <w:noProof/>
                <w:webHidden/>
              </w:rPr>
              <w:instrText xml:space="preserve"> PAGEREF _Toc192268447 \h </w:instrText>
            </w:r>
            <w:r>
              <w:rPr>
                <w:noProof/>
                <w:webHidden/>
              </w:rPr>
            </w:r>
            <w:r>
              <w:rPr>
                <w:noProof/>
                <w:webHidden/>
              </w:rPr>
              <w:fldChar w:fldCharType="separate"/>
            </w:r>
            <w:r>
              <w:rPr>
                <w:noProof/>
                <w:webHidden/>
              </w:rPr>
              <w:t>4</w:t>
            </w:r>
            <w:r>
              <w:rPr>
                <w:noProof/>
                <w:webHidden/>
              </w:rPr>
              <w:fldChar w:fldCharType="end"/>
            </w:r>
          </w:hyperlink>
        </w:p>
        <w:p w14:paraId="43F05A20" w14:textId="1F6BDC82" w:rsidR="00771DDE" w:rsidRDefault="00771DDE">
          <w:pPr>
            <w:pStyle w:val="TOC3"/>
            <w:tabs>
              <w:tab w:val="right" w:leader="dot" w:pos="9016"/>
            </w:tabs>
            <w:rPr>
              <w:rFonts w:eastAsiaTheme="minorEastAsia"/>
              <w:noProof/>
              <w:sz w:val="24"/>
              <w:szCs w:val="24"/>
              <w:lang w:val="en-US"/>
            </w:rPr>
          </w:pPr>
          <w:hyperlink w:anchor="_Toc192268448" w:history="1">
            <w:r w:rsidRPr="000D5C71">
              <w:rPr>
                <w:rStyle w:val="Hyperlink"/>
                <w:noProof/>
              </w:rPr>
              <w:t>Summary</w:t>
            </w:r>
            <w:r>
              <w:rPr>
                <w:noProof/>
                <w:webHidden/>
              </w:rPr>
              <w:tab/>
            </w:r>
            <w:r>
              <w:rPr>
                <w:noProof/>
                <w:webHidden/>
              </w:rPr>
              <w:fldChar w:fldCharType="begin"/>
            </w:r>
            <w:r>
              <w:rPr>
                <w:noProof/>
                <w:webHidden/>
              </w:rPr>
              <w:instrText xml:space="preserve"> PAGEREF _Toc192268448 \h </w:instrText>
            </w:r>
            <w:r>
              <w:rPr>
                <w:noProof/>
                <w:webHidden/>
              </w:rPr>
            </w:r>
            <w:r>
              <w:rPr>
                <w:noProof/>
                <w:webHidden/>
              </w:rPr>
              <w:fldChar w:fldCharType="separate"/>
            </w:r>
            <w:r>
              <w:rPr>
                <w:noProof/>
                <w:webHidden/>
              </w:rPr>
              <w:t>4</w:t>
            </w:r>
            <w:r>
              <w:rPr>
                <w:noProof/>
                <w:webHidden/>
              </w:rPr>
              <w:fldChar w:fldCharType="end"/>
            </w:r>
          </w:hyperlink>
        </w:p>
        <w:p w14:paraId="76BE4E18" w14:textId="36AFBD21" w:rsidR="00771DDE" w:rsidRDefault="00771DDE">
          <w:pPr>
            <w:pStyle w:val="TOC2"/>
            <w:tabs>
              <w:tab w:val="right" w:leader="dot" w:pos="9016"/>
            </w:tabs>
            <w:rPr>
              <w:rFonts w:eastAsiaTheme="minorEastAsia"/>
              <w:noProof/>
              <w:sz w:val="24"/>
              <w:szCs w:val="24"/>
              <w:lang w:val="en-US"/>
            </w:rPr>
          </w:pPr>
          <w:hyperlink w:anchor="_Toc192268449" w:history="1">
            <w:r w:rsidRPr="000D5C71">
              <w:rPr>
                <w:rStyle w:val="Hyperlink"/>
                <w:noProof/>
              </w:rPr>
              <w:t>Private Cloud</w:t>
            </w:r>
            <w:r>
              <w:rPr>
                <w:noProof/>
                <w:webHidden/>
              </w:rPr>
              <w:tab/>
            </w:r>
            <w:r>
              <w:rPr>
                <w:noProof/>
                <w:webHidden/>
              </w:rPr>
              <w:fldChar w:fldCharType="begin"/>
            </w:r>
            <w:r>
              <w:rPr>
                <w:noProof/>
                <w:webHidden/>
              </w:rPr>
              <w:instrText xml:space="preserve"> PAGEREF _Toc192268449 \h </w:instrText>
            </w:r>
            <w:r>
              <w:rPr>
                <w:noProof/>
                <w:webHidden/>
              </w:rPr>
            </w:r>
            <w:r>
              <w:rPr>
                <w:noProof/>
                <w:webHidden/>
              </w:rPr>
              <w:fldChar w:fldCharType="separate"/>
            </w:r>
            <w:r>
              <w:rPr>
                <w:noProof/>
                <w:webHidden/>
              </w:rPr>
              <w:t>4</w:t>
            </w:r>
            <w:r>
              <w:rPr>
                <w:noProof/>
                <w:webHidden/>
              </w:rPr>
              <w:fldChar w:fldCharType="end"/>
            </w:r>
          </w:hyperlink>
        </w:p>
        <w:p w14:paraId="7DC6F211" w14:textId="083B8EE2" w:rsidR="00771DDE" w:rsidRDefault="00771DDE">
          <w:pPr>
            <w:pStyle w:val="TOC3"/>
            <w:tabs>
              <w:tab w:val="right" w:leader="dot" w:pos="9016"/>
            </w:tabs>
            <w:rPr>
              <w:rFonts w:eastAsiaTheme="minorEastAsia"/>
              <w:noProof/>
              <w:sz w:val="24"/>
              <w:szCs w:val="24"/>
              <w:lang w:val="en-US"/>
            </w:rPr>
          </w:pPr>
          <w:hyperlink w:anchor="_Toc192268450" w:history="1">
            <w:r w:rsidRPr="000D5C71">
              <w:rPr>
                <w:rStyle w:val="Hyperlink"/>
                <w:noProof/>
              </w:rPr>
              <w:t>Features</w:t>
            </w:r>
            <w:r>
              <w:rPr>
                <w:noProof/>
                <w:webHidden/>
              </w:rPr>
              <w:tab/>
            </w:r>
            <w:r>
              <w:rPr>
                <w:noProof/>
                <w:webHidden/>
              </w:rPr>
              <w:fldChar w:fldCharType="begin"/>
            </w:r>
            <w:r>
              <w:rPr>
                <w:noProof/>
                <w:webHidden/>
              </w:rPr>
              <w:instrText xml:space="preserve"> PAGEREF _Toc192268450 \h </w:instrText>
            </w:r>
            <w:r>
              <w:rPr>
                <w:noProof/>
                <w:webHidden/>
              </w:rPr>
            </w:r>
            <w:r>
              <w:rPr>
                <w:noProof/>
                <w:webHidden/>
              </w:rPr>
              <w:fldChar w:fldCharType="separate"/>
            </w:r>
            <w:r>
              <w:rPr>
                <w:noProof/>
                <w:webHidden/>
              </w:rPr>
              <w:t>4</w:t>
            </w:r>
            <w:r>
              <w:rPr>
                <w:noProof/>
                <w:webHidden/>
              </w:rPr>
              <w:fldChar w:fldCharType="end"/>
            </w:r>
          </w:hyperlink>
        </w:p>
        <w:p w14:paraId="5441600C" w14:textId="69ACF0EB" w:rsidR="00771DDE" w:rsidRDefault="00771DDE">
          <w:pPr>
            <w:pStyle w:val="TOC3"/>
            <w:tabs>
              <w:tab w:val="right" w:leader="dot" w:pos="9016"/>
            </w:tabs>
            <w:rPr>
              <w:rFonts w:eastAsiaTheme="minorEastAsia"/>
              <w:noProof/>
              <w:sz w:val="24"/>
              <w:szCs w:val="24"/>
              <w:lang w:val="en-US"/>
            </w:rPr>
          </w:pPr>
          <w:hyperlink w:anchor="_Toc192268451" w:history="1">
            <w:r w:rsidRPr="000D5C71">
              <w:rPr>
                <w:rStyle w:val="Hyperlink"/>
                <w:noProof/>
              </w:rPr>
              <w:t>Pricing Structure</w:t>
            </w:r>
            <w:r>
              <w:rPr>
                <w:noProof/>
                <w:webHidden/>
              </w:rPr>
              <w:tab/>
            </w:r>
            <w:r>
              <w:rPr>
                <w:noProof/>
                <w:webHidden/>
              </w:rPr>
              <w:fldChar w:fldCharType="begin"/>
            </w:r>
            <w:r>
              <w:rPr>
                <w:noProof/>
                <w:webHidden/>
              </w:rPr>
              <w:instrText xml:space="preserve"> PAGEREF _Toc192268451 \h </w:instrText>
            </w:r>
            <w:r>
              <w:rPr>
                <w:noProof/>
                <w:webHidden/>
              </w:rPr>
            </w:r>
            <w:r>
              <w:rPr>
                <w:noProof/>
                <w:webHidden/>
              </w:rPr>
              <w:fldChar w:fldCharType="separate"/>
            </w:r>
            <w:r>
              <w:rPr>
                <w:noProof/>
                <w:webHidden/>
              </w:rPr>
              <w:t>5</w:t>
            </w:r>
            <w:r>
              <w:rPr>
                <w:noProof/>
                <w:webHidden/>
              </w:rPr>
              <w:fldChar w:fldCharType="end"/>
            </w:r>
          </w:hyperlink>
        </w:p>
        <w:p w14:paraId="6B0E9F86" w14:textId="73CC38E6" w:rsidR="00771DDE" w:rsidRDefault="00771DDE">
          <w:pPr>
            <w:pStyle w:val="TOC3"/>
            <w:tabs>
              <w:tab w:val="right" w:leader="dot" w:pos="9016"/>
            </w:tabs>
            <w:rPr>
              <w:rFonts w:eastAsiaTheme="minorEastAsia"/>
              <w:noProof/>
              <w:sz w:val="24"/>
              <w:szCs w:val="24"/>
              <w:lang w:val="en-US"/>
            </w:rPr>
          </w:pPr>
          <w:hyperlink w:anchor="_Toc192268452" w:history="1">
            <w:r w:rsidRPr="000D5C71">
              <w:rPr>
                <w:rStyle w:val="Hyperlink"/>
                <w:noProof/>
              </w:rPr>
              <w:t>Use Cases</w:t>
            </w:r>
            <w:r>
              <w:rPr>
                <w:noProof/>
                <w:webHidden/>
              </w:rPr>
              <w:tab/>
            </w:r>
            <w:r>
              <w:rPr>
                <w:noProof/>
                <w:webHidden/>
              </w:rPr>
              <w:fldChar w:fldCharType="begin"/>
            </w:r>
            <w:r>
              <w:rPr>
                <w:noProof/>
                <w:webHidden/>
              </w:rPr>
              <w:instrText xml:space="preserve"> PAGEREF _Toc192268452 \h </w:instrText>
            </w:r>
            <w:r>
              <w:rPr>
                <w:noProof/>
                <w:webHidden/>
              </w:rPr>
            </w:r>
            <w:r>
              <w:rPr>
                <w:noProof/>
                <w:webHidden/>
              </w:rPr>
              <w:fldChar w:fldCharType="separate"/>
            </w:r>
            <w:r>
              <w:rPr>
                <w:noProof/>
                <w:webHidden/>
              </w:rPr>
              <w:t>5</w:t>
            </w:r>
            <w:r>
              <w:rPr>
                <w:noProof/>
                <w:webHidden/>
              </w:rPr>
              <w:fldChar w:fldCharType="end"/>
            </w:r>
          </w:hyperlink>
        </w:p>
        <w:p w14:paraId="2B0AB87D" w14:textId="5401C624" w:rsidR="00771DDE" w:rsidRDefault="00771DDE">
          <w:pPr>
            <w:pStyle w:val="TOC3"/>
            <w:tabs>
              <w:tab w:val="right" w:leader="dot" w:pos="9016"/>
            </w:tabs>
            <w:rPr>
              <w:rFonts w:eastAsiaTheme="minorEastAsia"/>
              <w:noProof/>
              <w:sz w:val="24"/>
              <w:szCs w:val="24"/>
              <w:lang w:val="en-US"/>
            </w:rPr>
          </w:pPr>
          <w:hyperlink w:anchor="_Toc192268453" w:history="1">
            <w:r w:rsidRPr="000D5C71">
              <w:rPr>
                <w:rStyle w:val="Hyperlink"/>
                <w:noProof/>
              </w:rPr>
              <w:t>Summary</w:t>
            </w:r>
            <w:r>
              <w:rPr>
                <w:noProof/>
                <w:webHidden/>
              </w:rPr>
              <w:tab/>
            </w:r>
            <w:r>
              <w:rPr>
                <w:noProof/>
                <w:webHidden/>
              </w:rPr>
              <w:fldChar w:fldCharType="begin"/>
            </w:r>
            <w:r>
              <w:rPr>
                <w:noProof/>
                <w:webHidden/>
              </w:rPr>
              <w:instrText xml:space="preserve"> PAGEREF _Toc192268453 \h </w:instrText>
            </w:r>
            <w:r>
              <w:rPr>
                <w:noProof/>
                <w:webHidden/>
              </w:rPr>
            </w:r>
            <w:r>
              <w:rPr>
                <w:noProof/>
                <w:webHidden/>
              </w:rPr>
              <w:fldChar w:fldCharType="separate"/>
            </w:r>
            <w:r>
              <w:rPr>
                <w:noProof/>
                <w:webHidden/>
              </w:rPr>
              <w:t>5</w:t>
            </w:r>
            <w:r>
              <w:rPr>
                <w:noProof/>
                <w:webHidden/>
              </w:rPr>
              <w:fldChar w:fldCharType="end"/>
            </w:r>
          </w:hyperlink>
        </w:p>
        <w:p w14:paraId="555460F6" w14:textId="58C15511" w:rsidR="00771DDE" w:rsidRDefault="00771DDE">
          <w:pPr>
            <w:pStyle w:val="TOC2"/>
            <w:tabs>
              <w:tab w:val="right" w:leader="dot" w:pos="9016"/>
            </w:tabs>
            <w:rPr>
              <w:rFonts w:eastAsiaTheme="minorEastAsia"/>
              <w:noProof/>
              <w:sz w:val="24"/>
              <w:szCs w:val="24"/>
              <w:lang w:val="en-US"/>
            </w:rPr>
          </w:pPr>
          <w:hyperlink w:anchor="_Toc192268454" w:history="1">
            <w:r w:rsidRPr="000D5C71">
              <w:rPr>
                <w:rStyle w:val="Hyperlink"/>
                <w:noProof/>
              </w:rPr>
              <w:t>Lambda Chat</w:t>
            </w:r>
            <w:r>
              <w:rPr>
                <w:noProof/>
                <w:webHidden/>
              </w:rPr>
              <w:tab/>
            </w:r>
            <w:r>
              <w:rPr>
                <w:noProof/>
                <w:webHidden/>
              </w:rPr>
              <w:fldChar w:fldCharType="begin"/>
            </w:r>
            <w:r>
              <w:rPr>
                <w:noProof/>
                <w:webHidden/>
              </w:rPr>
              <w:instrText xml:space="preserve"> PAGEREF _Toc192268454 \h </w:instrText>
            </w:r>
            <w:r>
              <w:rPr>
                <w:noProof/>
                <w:webHidden/>
              </w:rPr>
            </w:r>
            <w:r>
              <w:rPr>
                <w:noProof/>
                <w:webHidden/>
              </w:rPr>
              <w:fldChar w:fldCharType="separate"/>
            </w:r>
            <w:r>
              <w:rPr>
                <w:noProof/>
                <w:webHidden/>
              </w:rPr>
              <w:t>5</w:t>
            </w:r>
            <w:r>
              <w:rPr>
                <w:noProof/>
                <w:webHidden/>
              </w:rPr>
              <w:fldChar w:fldCharType="end"/>
            </w:r>
          </w:hyperlink>
        </w:p>
        <w:p w14:paraId="21189722" w14:textId="76E4CD6A" w:rsidR="00771DDE" w:rsidRDefault="00771DDE">
          <w:pPr>
            <w:pStyle w:val="TOC3"/>
            <w:tabs>
              <w:tab w:val="right" w:leader="dot" w:pos="9016"/>
            </w:tabs>
            <w:rPr>
              <w:rFonts w:eastAsiaTheme="minorEastAsia"/>
              <w:noProof/>
              <w:sz w:val="24"/>
              <w:szCs w:val="24"/>
              <w:lang w:val="en-US"/>
            </w:rPr>
          </w:pPr>
          <w:hyperlink w:anchor="_Toc192268455" w:history="1">
            <w:r w:rsidRPr="000D5C71">
              <w:rPr>
                <w:rStyle w:val="Hyperlink"/>
                <w:noProof/>
              </w:rPr>
              <w:t>Features</w:t>
            </w:r>
            <w:r>
              <w:rPr>
                <w:noProof/>
                <w:webHidden/>
              </w:rPr>
              <w:tab/>
            </w:r>
            <w:r>
              <w:rPr>
                <w:noProof/>
                <w:webHidden/>
              </w:rPr>
              <w:fldChar w:fldCharType="begin"/>
            </w:r>
            <w:r>
              <w:rPr>
                <w:noProof/>
                <w:webHidden/>
              </w:rPr>
              <w:instrText xml:space="preserve"> PAGEREF _Toc192268455 \h </w:instrText>
            </w:r>
            <w:r>
              <w:rPr>
                <w:noProof/>
                <w:webHidden/>
              </w:rPr>
            </w:r>
            <w:r>
              <w:rPr>
                <w:noProof/>
                <w:webHidden/>
              </w:rPr>
              <w:fldChar w:fldCharType="separate"/>
            </w:r>
            <w:r>
              <w:rPr>
                <w:noProof/>
                <w:webHidden/>
              </w:rPr>
              <w:t>5</w:t>
            </w:r>
            <w:r>
              <w:rPr>
                <w:noProof/>
                <w:webHidden/>
              </w:rPr>
              <w:fldChar w:fldCharType="end"/>
            </w:r>
          </w:hyperlink>
        </w:p>
        <w:p w14:paraId="476ABE0E" w14:textId="38A60B8A" w:rsidR="00771DDE" w:rsidRDefault="00771DDE">
          <w:pPr>
            <w:pStyle w:val="TOC3"/>
            <w:tabs>
              <w:tab w:val="right" w:leader="dot" w:pos="9016"/>
            </w:tabs>
            <w:rPr>
              <w:rFonts w:eastAsiaTheme="minorEastAsia"/>
              <w:noProof/>
              <w:sz w:val="24"/>
              <w:szCs w:val="24"/>
              <w:lang w:val="en-US"/>
            </w:rPr>
          </w:pPr>
          <w:hyperlink w:anchor="_Toc192268456" w:history="1">
            <w:r w:rsidRPr="000D5C71">
              <w:rPr>
                <w:rStyle w:val="Hyperlink"/>
                <w:noProof/>
              </w:rPr>
              <w:t>Use Cases</w:t>
            </w:r>
            <w:r>
              <w:rPr>
                <w:noProof/>
                <w:webHidden/>
              </w:rPr>
              <w:tab/>
            </w:r>
            <w:r>
              <w:rPr>
                <w:noProof/>
                <w:webHidden/>
              </w:rPr>
              <w:fldChar w:fldCharType="begin"/>
            </w:r>
            <w:r>
              <w:rPr>
                <w:noProof/>
                <w:webHidden/>
              </w:rPr>
              <w:instrText xml:space="preserve"> PAGEREF _Toc192268456 \h </w:instrText>
            </w:r>
            <w:r>
              <w:rPr>
                <w:noProof/>
                <w:webHidden/>
              </w:rPr>
            </w:r>
            <w:r>
              <w:rPr>
                <w:noProof/>
                <w:webHidden/>
              </w:rPr>
              <w:fldChar w:fldCharType="separate"/>
            </w:r>
            <w:r>
              <w:rPr>
                <w:noProof/>
                <w:webHidden/>
              </w:rPr>
              <w:t>6</w:t>
            </w:r>
            <w:r>
              <w:rPr>
                <w:noProof/>
                <w:webHidden/>
              </w:rPr>
              <w:fldChar w:fldCharType="end"/>
            </w:r>
          </w:hyperlink>
        </w:p>
        <w:p w14:paraId="6509FC98" w14:textId="739010E1" w:rsidR="00771DDE" w:rsidRDefault="00771DDE">
          <w:pPr>
            <w:pStyle w:val="TOC3"/>
            <w:tabs>
              <w:tab w:val="right" w:leader="dot" w:pos="9016"/>
            </w:tabs>
            <w:rPr>
              <w:rFonts w:eastAsiaTheme="minorEastAsia"/>
              <w:noProof/>
              <w:sz w:val="24"/>
              <w:szCs w:val="24"/>
              <w:lang w:val="en-US"/>
            </w:rPr>
          </w:pPr>
          <w:hyperlink w:anchor="_Toc192268457" w:history="1">
            <w:r w:rsidRPr="000D5C71">
              <w:rPr>
                <w:rStyle w:val="Hyperlink"/>
                <w:noProof/>
              </w:rPr>
              <w:t>Summary</w:t>
            </w:r>
            <w:r>
              <w:rPr>
                <w:noProof/>
                <w:webHidden/>
              </w:rPr>
              <w:tab/>
            </w:r>
            <w:r>
              <w:rPr>
                <w:noProof/>
                <w:webHidden/>
              </w:rPr>
              <w:fldChar w:fldCharType="begin"/>
            </w:r>
            <w:r>
              <w:rPr>
                <w:noProof/>
                <w:webHidden/>
              </w:rPr>
              <w:instrText xml:space="preserve"> PAGEREF _Toc192268457 \h </w:instrText>
            </w:r>
            <w:r>
              <w:rPr>
                <w:noProof/>
                <w:webHidden/>
              </w:rPr>
            </w:r>
            <w:r>
              <w:rPr>
                <w:noProof/>
                <w:webHidden/>
              </w:rPr>
              <w:fldChar w:fldCharType="separate"/>
            </w:r>
            <w:r>
              <w:rPr>
                <w:noProof/>
                <w:webHidden/>
              </w:rPr>
              <w:t>6</w:t>
            </w:r>
            <w:r>
              <w:rPr>
                <w:noProof/>
                <w:webHidden/>
              </w:rPr>
              <w:fldChar w:fldCharType="end"/>
            </w:r>
          </w:hyperlink>
        </w:p>
        <w:p w14:paraId="4B2C476F" w14:textId="0DFFDC9F" w:rsidR="00771DDE" w:rsidRDefault="00771DDE">
          <w:pPr>
            <w:pStyle w:val="TOC1"/>
            <w:tabs>
              <w:tab w:val="right" w:leader="dot" w:pos="9016"/>
            </w:tabs>
            <w:rPr>
              <w:rFonts w:eastAsiaTheme="minorEastAsia"/>
              <w:noProof/>
              <w:sz w:val="24"/>
              <w:szCs w:val="24"/>
              <w:lang w:val="en-US"/>
            </w:rPr>
          </w:pPr>
          <w:hyperlink w:anchor="_Toc192268458" w:history="1">
            <w:r w:rsidRPr="000D5C71">
              <w:rPr>
                <w:rStyle w:val="Hyperlink"/>
                <w:noProof/>
              </w:rPr>
              <w:t>Data Center</w:t>
            </w:r>
            <w:r>
              <w:rPr>
                <w:noProof/>
                <w:webHidden/>
              </w:rPr>
              <w:tab/>
            </w:r>
            <w:r>
              <w:rPr>
                <w:noProof/>
                <w:webHidden/>
              </w:rPr>
              <w:fldChar w:fldCharType="begin"/>
            </w:r>
            <w:r>
              <w:rPr>
                <w:noProof/>
                <w:webHidden/>
              </w:rPr>
              <w:instrText xml:space="preserve"> PAGEREF _Toc192268458 \h </w:instrText>
            </w:r>
            <w:r>
              <w:rPr>
                <w:noProof/>
                <w:webHidden/>
              </w:rPr>
            </w:r>
            <w:r>
              <w:rPr>
                <w:noProof/>
                <w:webHidden/>
              </w:rPr>
              <w:fldChar w:fldCharType="separate"/>
            </w:r>
            <w:r>
              <w:rPr>
                <w:noProof/>
                <w:webHidden/>
              </w:rPr>
              <w:t>6</w:t>
            </w:r>
            <w:r>
              <w:rPr>
                <w:noProof/>
                <w:webHidden/>
              </w:rPr>
              <w:fldChar w:fldCharType="end"/>
            </w:r>
          </w:hyperlink>
        </w:p>
        <w:p w14:paraId="7CBD3C98" w14:textId="4270A5B5" w:rsidR="00771DDE" w:rsidRDefault="00771DDE">
          <w:pPr>
            <w:pStyle w:val="TOC2"/>
            <w:tabs>
              <w:tab w:val="right" w:leader="dot" w:pos="9016"/>
            </w:tabs>
            <w:rPr>
              <w:rFonts w:eastAsiaTheme="minorEastAsia"/>
              <w:noProof/>
              <w:sz w:val="24"/>
              <w:szCs w:val="24"/>
              <w:lang w:val="en-US"/>
            </w:rPr>
          </w:pPr>
          <w:hyperlink w:anchor="_Toc192268459" w:history="1">
            <w:r w:rsidRPr="000D5C71">
              <w:rPr>
                <w:rStyle w:val="Hyperlink"/>
                <w:noProof/>
              </w:rPr>
              <w:t>NVIDIA DGX Systems</w:t>
            </w:r>
            <w:r>
              <w:rPr>
                <w:noProof/>
                <w:webHidden/>
              </w:rPr>
              <w:tab/>
            </w:r>
            <w:r>
              <w:rPr>
                <w:noProof/>
                <w:webHidden/>
              </w:rPr>
              <w:fldChar w:fldCharType="begin"/>
            </w:r>
            <w:r>
              <w:rPr>
                <w:noProof/>
                <w:webHidden/>
              </w:rPr>
              <w:instrText xml:space="preserve"> PAGEREF _Toc192268459 \h </w:instrText>
            </w:r>
            <w:r>
              <w:rPr>
                <w:noProof/>
                <w:webHidden/>
              </w:rPr>
            </w:r>
            <w:r>
              <w:rPr>
                <w:noProof/>
                <w:webHidden/>
              </w:rPr>
              <w:fldChar w:fldCharType="separate"/>
            </w:r>
            <w:r>
              <w:rPr>
                <w:noProof/>
                <w:webHidden/>
              </w:rPr>
              <w:t>6</w:t>
            </w:r>
            <w:r>
              <w:rPr>
                <w:noProof/>
                <w:webHidden/>
              </w:rPr>
              <w:fldChar w:fldCharType="end"/>
            </w:r>
          </w:hyperlink>
        </w:p>
        <w:p w14:paraId="02CA9A2B" w14:textId="20262BC0" w:rsidR="00771DDE" w:rsidRDefault="00771DDE">
          <w:pPr>
            <w:pStyle w:val="TOC3"/>
            <w:tabs>
              <w:tab w:val="right" w:leader="dot" w:pos="9016"/>
            </w:tabs>
            <w:rPr>
              <w:rFonts w:eastAsiaTheme="minorEastAsia"/>
              <w:noProof/>
              <w:sz w:val="24"/>
              <w:szCs w:val="24"/>
              <w:lang w:val="en-US"/>
            </w:rPr>
          </w:pPr>
          <w:hyperlink w:anchor="_Toc192268460" w:history="1">
            <w:r w:rsidRPr="000D5C71">
              <w:rPr>
                <w:rStyle w:val="Hyperlink"/>
                <w:noProof/>
              </w:rPr>
              <w:t>Features</w:t>
            </w:r>
            <w:r>
              <w:rPr>
                <w:noProof/>
                <w:webHidden/>
              </w:rPr>
              <w:tab/>
            </w:r>
            <w:r>
              <w:rPr>
                <w:noProof/>
                <w:webHidden/>
              </w:rPr>
              <w:fldChar w:fldCharType="begin"/>
            </w:r>
            <w:r>
              <w:rPr>
                <w:noProof/>
                <w:webHidden/>
              </w:rPr>
              <w:instrText xml:space="preserve"> PAGEREF _Toc192268460 \h </w:instrText>
            </w:r>
            <w:r>
              <w:rPr>
                <w:noProof/>
                <w:webHidden/>
              </w:rPr>
            </w:r>
            <w:r>
              <w:rPr>
                <w:noProof/>
                <w:webHidden/>
              </w:rPr>
              <w:fldChar w:fldCharType="separate"/>
            </w:r>
            <w:r>
              <w:rPr>
                <w:noProof/>
                <w:webHidden/>
              </w:rPr>
              <w:t>6</w:t>
            </w:r>
            <w:r>
              <w:rPr>
                <w:noProof/>
                <w:webHidden/>
              </w:rPr>
              <w:fldChar w:fldCharType="end"/>
            </w:r>
          </w:hyperlink>
        </w:p>
        <w:p w14:paraId="31891C58" w14:textId="60721B1B" w:rsidR="00771DDE" w:rsidRDefault="00771DDE">
          <w:pPr>
            <w:pStyle w:val="TOC3"/>
            <w:tabs>
              <w:tab w:val="right" w:leader="dot" w:pos="9016"/>
            </w:tabs>
            <w:rPr>
              <w:rFonts w:eastAsiaTheme="minorEastAsia"/>
              <w:noProof/>
              <w:sz w:val="24"/>
              <w:szCs w:val="24"/>
              <w:lang w:val="en-US"/>
            </w:rPr>
          </w:pPr>
          <w:hyperlink w:anchor="_Toc192268461" w:history="1">
            <w:r w:rsidRPr="000D5C71">
              <w:rPr>
                <w:rStyle w:val="Hyperlink"/>
                <w:noProof/>
              </w:rPr>
              <w:t>Deployment Options</w:t>
            </w:r>
            <w:r>
              <w:rPr>
                <w:noProof/>
                <w:webHidden/>
              </w:rPr>
              <w:tab/>
            </w:r>
            <w:r>
              <w:rPr>
                <w:noProof/>
                <w:webHidden/>
              </w:rPr>
              <w:fldChar w:fldCharType="begin"/>
            </w:r>
            <w:r>
              <w:rPr>
                <w:noProof/>
                <w:webHidden/>
              </w:rPr>
              <w:instrText xml:space="preserve"> PAGEREF _Toc192268461 \h </w:instrText>
            </w:r>
            <w:r>
              <w:rPr>
                <w:noProof/>
                <w:webHidden/>
              </w:rPr>
            </w:r>
            <w:r>
              <w:rPr>
                <w:noProof/>
                <w:webHidden/>
              </w:rPr>
              <w:fldChar w:fldCharType="separate"/>
            </w:r>
            <w:r>
              <w:rPr>
                <w:noProof/>
                <w:webHidden/>
              </w:rPr>
              <w:t>7</w:t>
            </w:r>
            <w:r>
              <w:rPr>
                <w:noProof/>
                <w:webHidden/>
              </w:rPr>
              <w:fldChar w:fldCharType="end"/>
            </w:r>
          </w:hyperlink>
        </w:p>
        <w:p w14:paraId="741122B3" w14:textId="42CF4D0D" w:rsidR="00771DDE" w:rsidRDefault="00771DDE">
          <w:pPr>
            <w:pStyle w:val="TOC3"/>
            <w:tabs>
              <w:tab w:val="right" w:leader="dot" w:pos="9016"/>
            </w:tabs>
            <w:rPr>
              <w:rFonts w:eastAsiaTheme="minorEastAsia"/>
              <w:noProof/>
              <w:sz w:val="24"/>
              <w:szCs w:val="24"/>
              <w:lang w:val="en-US"/>
            </w:rPr>
          </w:pPr>
          <w:hyperlink w:anchor="_Toc192268462" w:history="1">
            <w:r w:rsidRPr="000D5C71">
              <w:rPr>
                <w:rStyle w:val="Hyperlink"/>
                <w:noProof/>
              </w:rPr>
              <w:t>Pricing Structure</w:t>
            </w:r>
            <w:r>
              <w:rPr>
                <w:noProof/>
                <w:webHidden/>
              </w:rPr>
              <w:tab/>
            </w:r>
            <w:r>
              <w:rPr>
                <w:noProof/>
                <w:webHidden/>
              </w:rPr>
              <w:fldChar w:fldCharType="begin"/>
            </w:r>
            <w:r>
              <w:rPr>
                <w:noProof/>
                <w:webHidden/>
              </w:rPr>
              <w:instrText xml:space="preserve"> PAGEREF _Toc192268462 \h </w:instrText>
            </w:r>
            <w:r>
              <w:rPr>
                <w:noProof/>
                <w:webHidden/>
              </w:rPr>
            </w:r>
            <w:r>
              <w:rPr>
                <w:noProof/>
                <w:webHidden/>
              </w:rPr>
              <w:fldChar w:fldCharType="separate"/>
            </w:r>
            <w:r>
              <w:rPr>
                <w:noProof/>
                <w:webHidden/>
              </w:rPr>
              <w:t>7</w:t>
            </w:r>
            <w:r>
              <w:rPr>
                <w:noProof/>
                <w:webHidden/>
              </w:rPr>
              <w:fldChar w:fldCharType="end"/>
            </w:r>
          </w:hyperlink>
        </w:p>
        <w:p w14:paraId="506D2FDA" w14:textId="6CF85108" w:rsidR="00771DDE" w:rsidRDefault="00771DDE">
          <w:pPr>
            <w:pStyle w:val="TOC3"/>
            <w:tabs>
              <w:tab w:val="right" w:leader="dot" w:pos="9016"/>
            </w:tabs>
            <w:rPr>
              <w:rFonts w:eastAsiaTheme="minorEastAsia"/>
              <w:noProof/>
              <w:sz w:val="24"/>
              <w:szCs w:val="24"/>
              <w:lang w:val="en-US"/>
            </w:rPr>
          </w:pPr>
          <w:hyperlink w:anchor="_Toc192268463" w:history="1">
            <w:r w:rsidRPr="000D5C71">
              <w:rPr>
                <w:rStyle w:val="Hyperlink"/>
                <w:noProof/>
              </w:rPr>
              <w:t>Use Cases</w:t>
            </w:r>
            <w:r>
              <w:rPr>
                <w:noProof/>
                <w:webHidden/>
              </w:rPr>
              <w:tab/>
            </w:r>
            <w:r>
              <w:rPr>
                <w:noProof/>
                <w:webHidden/>
              </w:rPr>
              <w:fldChar w:fldCharType="begin"/>
            </w:r>
            <w:r>
              <w:rPr>
                <w:noProof/>
                <w:webHidden/>
              </w:rPr>
              <w:instrText xml:space="preserve"> PAGEREF _Toc192268463 \h </w:instrText>
            </w:r>
            <w:r>
              <w:rPr>
                <w:noProof/>
                <w:webHidden/>
              </w:rPr>
            </w:r>
            <w:r>
              <w:rPr>
                <w:noProof/>
                <w:webHidden/>
              </w:rPr>
              <w:fldChar w:fldCharType="separate"/>
            </w:r>
            <w:r>
              <w:rPr>
                <w:noProof/>
                <w:webHidden/>
              </w:rPr>
              <w:t>8</w:t>
            </w:r>
            <w:r>
              <w:rPr>
                <w:noProof/>
                <w:webHidden/>
              </w:rPr>
              <w:fldChar w:fldCharType="end"/>
            </w:r>
          </w:hyperlink>
        </w:p>
        <w:p w14:paraId="07D19DBC" w14:textId="1D8F7802" w:rsidR="00771DDE" w:rsidRDefault="00771DDE">
          <w:pPr>
            <w:pStyle w:val="TOC3"/>
            <w:tabs>
              <w:tab w:val="right" w:leader="dot" w:pos="9016"/>
            </w:tabs>
            <w:rPr>
              <w:rFonts w:eastAsiaTheme="minorEastAsia"/>
              <w:noProof/>
              <w:sz w:val="24"/>
              <w:szCs w:val="24"/>
              <w:lang w:val="en-US"/>
            </w:rPr>
          </w:pPr>
          <w:hyperlink w:anchor="_Toc192268464" w:history="1">
            <w:r w:rsidRPr="000D5C71">
              <w:rPr>
                <w:rStyle w:val="Hyperlink"/>
                <w:noProof/>
              </w:rPr>
              <w:t>Summary</w:t>
            </w:r>
            <w:r>
              <w:rPr>
                <w:noProof/>
                <w:webHidden/>
              </w:rPr>
              <w:tab/>
            </w:r>
            <w:r>
              <w:rPr>
                <w:noProof/>
                <w:webHidden/>
              </w:rPr>
              <w:fldChar w:fldCharType="begin"/>
            </w:r>
            <w:r>
              <w:rPr>
                <w:noProof/>
                <w:webHidden/>
              </w:rPr>
              <w:instrText xml:space="preserve"> PAGEREF _Toc192268464 \h </w:instrText>
            </w:r>
            <w:r>
              <w:rPr>
                <w:noProof/>
                <w:webHidden/>
              </w:rPr>
            </w:r>
            <w:r>
              <w:rPr>
                <w:noProof/>
                <w:webHidden/>
              </w:rPr>
              <w:fldChar w:fldCharType="separate"/>
            </w:r>
            <w:r>
              <w:rPr>
                <w:noProof/>
                <w:webHidden/>
              </w:rPr>
              <w:t>8</w:t>
            </w:r>
            <w:r>
              <w:rPr>
                <w:noProof/>
                <w:webHidden/>
              </w:rPr>
              <w:fldChar w:fldCharType="end"/>
            </w:r>
          </w:hyperlink>
        </w:p>
        <w:p w14:paraId="0F9CD91E" w14:textId="71CDABCE" w:rsidR="00771DDE" w:rsidRDefault="00771DDE">
          <w:pPr>
            <w:pStyle w:val="TOC2"/>
            <w:tabs>
              <w:tab w:val="right" w:leader="dot" w:pos="9016"/>
            </w:tabs>
            <w:rPr>
              <w:rFonts w:eastAsiaTheme="minorEastAsia"/>
              <w:noProof/>
              <w:sz w:val="24"/>
              <w:szCs w:val="24"/>
              <w:lang w:val="en-US"/>
            </w:rPr>
          </w:pPr>
          <w:hyperlink w:anchor="_Toc192268465" w:history="1">
            <w:r w:rsidRPr="000D5C71">
              <w:rPr>
                <w:rStyle w:val="Hyperlink"/>
                <w:noProof/>
              </w:rPr>
              <w:t>Scalar Servers</w:t>
            </w:r>
            <w:r>
              <w:rPr>
                <w:noProof/>
                <w:webHidden/>
              </w:rPr>
              <w:tab/>
            </w:r>
            <w:r>
              <w:rPr>
                <w:noProof/>
                <w:webHidden/>
              </w:rPr>
              <w:fldChar w:fldCharType="begin"/>
            </w:r>
            <w:r>
              <w:rPr>
                <w:noProof/>
                <w:webHidden/>
              </w:rPr>
              <w:instrText xml:space="preserve"> PAGEREF _Toc192268465 \h </w:instrText>
            </w:r>
            <w:r>
              <w:rPr>
                <w:noProof/>
                <w:webHidden/>
              </w:rPr>
            </w:r>
            <w:r>
              <w:rPr>
                <w:noProof/>
                <w:webHidden/>
              </w:rPr>
              <w:fldChar w:fldCharType="separate"/>
            </w:r>
            <w:r>
              <w:rPr>
                <w:noProof/>
                <w:webHidden/>
              </w:rPr>
              <w:t>8</w:t>
            </w:r>
            <w:r>
              <w:rPr>
                <w:noProof/>
                <w:webHidden/>
              </w:rPr>
              <w:fldChar w:fldCharType="end"/>
            </w:r>
          </w:hyperlink>
        </w:p>
        <w:p w14:paraId="0F4200A2" w14:textId="4440D1F5" w:rsidR="00771DDE" w:rsidRDefault="00771DDE">
          <w:pPr>
            <w:pStyle w:val="TOC3"/>
            <w:tabs>
              <w:tab w:val="right" w:leader="dot" w:pos="9016"/>
            </w:tabs>
            <w:rPr>
              <w:rFonts w:eastAsiaTheme="minorEastAsia"/>
              <w:noProof/>
              <w:sz w:val="24"/>
              <w:szCs w:val="24"/>
              <w:lang w:val="en-US"/>
            </w:rPr>
          </w:pPr>
          <w:hyperlink w:anchor="_Toc192268466" w:history="1">
            <w:r w:rsidRPr="000D5C71">
              <w:rPr>
                <w:rStyle w:val="Hyperlink"/>
                <w:noProof/>
              </w:rPr>
              <w:t>Features</w:t>
            </w:r>
            <w:r>
              <w:rPr>
                <w:noProof/>
                <w:webHidden/>
              </w:rPr>
              <w:tab/>
            </w:r>
            <w:r>
              <w:rPr>
                <w:noProof/>
                <w:webHidden/>
              </w:rPr>
              <w:fldChar w:fldCharType="begin"/>
            </w:r>
            <w:r>
              <w:rPr>
                <w:noProof/>
                <w:webHidden/>
              </w:rPr>
              <w:instrText xml:space="preserve"> PAGEREF _Toc192268466 \h </w:instrText>
            </w:r>
            <w:r>
              <w:rPr>
                <w:noProof/>
                <w:webHidden/>
              </w:rPr>
            </w:r>
            <w:r>
              <w:rPr>
                <w:noProof/>
                <w:webHidden/>
              </w:rPr>
              <w:fldChar w:fldCharType="separate"/>
            </w:r>
            <w:r>
              <w:rPr>
                <w:noProof/>
                <w:webHidden/>
              </w:rPr>
              <w:t>8</w:t>
            </w:r>
            <w:r>
              <w:rPr>
                <w:noProof/>
                <w:webHidden/>
              </w:rPr>
              <w:fldChar w:fldCharType="end"/>
            </w:r>
          </w:hyperlink>
        </w:p>
        <w:p w14:paraId="721F0B2F" w14:textId="1ED1A166" w:rsidR="00771DDE" w:rsidRDefault="00771DDE">
          <w:pPr>
            <w:pStyle w:val="TOC3"/>
            <w:tabs>
              <w:tab w:val="right" w:leader="dot" w:pos="9016"/>
            </w:tabs>
            <w:rPr>
              <w:rFonts w:eastAsiaTheme="minorEastAsia"/>
              <w:noProof/>
              <w:sz w:val="24"/>
              <w:szCs w:val="24"/>
              <w:lang w:val="en-US"/>
            </w:rPr>
          </w:pPr>
          <w:hyperlink w:anchor="_Toc192268467" w:history="1">
            <w:r w:rsidRPr="000D5C71">
              <w:rPr>
                <w:rStyle w:val="Hyperlink"/>
                <w:noProof/>
              </w:rPr>
              <w:t>Pricing Structure</w:t>
            </w:r>
            <w:r>
              <w:rPr>
                <w:noProof/>
                <w:webHidden/>
              </w:rPr>
              <w:tab/>
            </w:r>
            <w:r>
              <w:rPr>
                <w:noProof/>
                <w:webHidden/>
              </w:rPr>
              <w:fldChar w:fldCharType="begin"/>
            </w:r>
            <w:r>
              <w:rPr>
                <w:noProof/>
                <w:webHidden/>
              </w:rPr>
              <w:instrText xml:space="preserve"> PAGEREF _Toc192268467 \h </w:instrText>
            </w:r>
            <w:r>
              <w:rPr>
                <w:noProof/>
                <w:webHidden/>
              </w:rPr>
            </w:r>
            <w:r>
              <w:rPr>
                <w:noProof/>
                <w:webHidden/>
              </w:rPr>
              <w:fldChar w:fldCharType="separate"/>
            </w:r>
            <w:r>
              <w:rPr>
                <w:noProof/>
                <w:webHidden/>
              </w:rPr>
              <w:t>8</w:t>
            </w:r>
            <w:r>
              <w:rPr>
                <w:noProof/>
                <w:webHidden/>
              </w:rPr>
              <w:fldChar w:fldCharType="end"/>
            </w:r>
          </w:hyperlink>
        </w:p>
        <w:p w14:paraId="2BFCFD17" w14:textId="374A815F" w:rsidR="00771DDE" w:rsidRDefault="00771DDE">
          <w:pPr>
            <w:pStyle w:val="TOC3"/>
            <w:tabs>
              <w:tab w:val="right" w:leader="dot" w:pos="9016"/>
            </w:tabs>
            <w:rPr>
              <w:rFonts w:eastAsiaTheme="minorEastAsia"/>
              <w:noProof/>
              <w:sz w:val="24"/>
              <w:szCs w:val="24"/>
              <w:lang w:val="en-US"/>
            </w:rPr>
          </w:pPr>
          <w:hyperlink w:anchor="_Toc192268468" w:history="1">
            <w:r w:rsidRPr="000D5C71">
              <w:rPr>
                <w:rStyle w:val="Hyperlink"/>
                <w:noProof/>
              </w:rPr>
              <w:t>Use Cases</w:t>
            </w:r>
            <w:r>
              <w:rPr>
                <w:noProof/>
                <w:webHidden/>
              </w:rPr>
              <w:tab/>
            </w:r>
            <w:r>
              <w:rPr>
                <w:noProof/>
                <w:webHidden/>
              </w:rPr>
              <w:fldChar w:fldCharType="begin"/>
            </w:r>
            <w:r>
              <w:rPr>
                <w:noProof/>
                <w:webHidden/>
              </w:rPr>
              <w:instrText xml:space="preserve"> PAGEREF _Toc192268468 \h </w:instrText>
            </w:r>
            <w:r>
              <w:rPr>
                <w:noProof/>
                <w:webHidden/>
              </w:rPr>
            </w:r>
            <w:r>
              <w:rPr>
                <w:noProof/>
                <w:webHidden/>
              </w:rPr>
              <w:fldChar w:fldCharType="separate"/>
            </w:r>
            <w:r>
              <w:rPr>
                <w:noProof/>
                <w:webHidden/>
              </w:rPr>
              <w:t>9</w:t>
            </w:r>
            <w:r>
              <w:rPr>
                <w:noProof/>
                <w:webHidden/>
              </w:rPr>
              <w:fldChar w:fldCharType="end"/>
            </w:r>
          </w:hyperlink>
        </w:p>
        <w:p w14:paraId="23862E4E" w14:textId="6C33BDF4" w:rsidR="00771DDE" w:rsidRDefault="00771DDE">
          <w:pPr>
            <w:pStyle w:val="TOC3"/>
            <w:tabs>
              <w:tab w:val="right" w:leader="dot" w:pos="9016"/>
            </w:tabs>
            <w:rPr>
              <w:rFonts w:eastAsiaTheme="minorEastAsia"/>
              <w:noProof/>
              <w:sz w:val="24"/>
              <w:szCs w:val="24"/>
              <w:lang w:val="en-US"/>
            </w:rPr>
          </w:pPr>
          <w:hyperlink w:anchor="_Toc192268469" w:history="1">
            <w:r w:rsidRPr="000D5C71">
              <w:rPr>
                <w:rStyle w:val="Hyperlink"/>
                <w:noProof/>
              </w:rPr>
              <w:t>Summary</w:t>
            </w:r>
            <w:r>
              <w:rPr>
                <w:noProof/>
                <w:webHidden/>
              </w:rPr>
              <w:tab/>
            </w:r>
            <w:r>
              <w:rPr>
                <w:noProof/>
                <w:webHidden/>
              </w:rPr>
              <w:fldChar w:fldCharType="begin"/>
            </w:r>
            <w:r>
              <w:rPr>
                <w:noProof/>
                <w:webHidden/>
              </w:rPr>
              <w:instrText xml:space="preserve"> PAGEREF _Toc192268469 \h </w:instrText>
            </w:r>
            <w:r>
              <w:rPr>
                <w:noProof/>
                <w:webHidden/>
              </w:rPr>
            </w:r>
            <w:r>
              <w:rPr>
                <w:noProof/>
                <w:webHidden/>
              </w:rPr>
              <w:fldChar w:fldCharType="separate"/>
            </w:r>
            <w:r>
              <w:rPr>
                <w:noProof/>
                <w:webHidden/>
              </w:rPr>
              <w:t>9</w:t>
            </w:r>
            <w:r>
              <w:rPr>
                <w:noProof/>
                <w:webHidden/>
              </w:rPr>
              <w:fldChar w:fldCharType="end"/>
            </w:r>
          </w:hyperlink>
        </w:p>
        <w:p w14:paraId="6DAB1CBB" w14:textId="78CC5D62" w:rsidR="00771DDE" w:rsidRDefault="00771DDE">
          <w:pPr>
            <w:pStyle w:val="TOC1"/>
            <w:tabs>
              <w:tab w:val="right" w:leader="dot" w:pos="9016"/>
            </w:tabs>
            <w:rPr>
              <w:rFonts w:eastAsiaTheme="minorEastAsia"/>
              <w:noProof/>
              <w:sz w:val="24"/>
              <w:szCs w:val="24"/>
              <w:lang w:val="en-US"/>
            </w:rPr>
          </w:pPr>
          <w:hyperlink w:anchor="_Toc192268470" w:history="1">
            <w:r w:rsidRPr="000D5C71">
              <w:rPr>
                <w:rStyle w:val="Hyperlink"/>
                <w:noProof/>
              </w:rPr>
              <w:t>Desktop Workstations</w:t>
            </w:r>
            <w:r>
              <w:rPr>
                <w:noProof/>
                <w:webHidden/>
              </w:rPr>
              <w:tab/>
            </w:r>
            <w:r>
              <w:rPr>
                <w:noProof/>
                <w:webHidden/>
              </w:rPr>
              <w:fldChar w:fldCharType="begin"/>
            </w:r>
            <w:r>
              <w:rPr>
                <w:noProof/>
                <w:webHidden/>
              </w:rPr>
              <w:instrText xml:space="preserve"> PAGEREF _Toc192268470 \h </w:instrText>
            </w:r>
            <w:r>
              <w:rPr>
                <w:noProof/>
                <w:webHidden/>
              </w:rPr>
            </w:r>
            <w:r>
              <w:rPr>
                <w:noProof/>
                <w:webHidden/>
              </w:rPr>
              <w:fldChar w:fldCharType="separate"/>
            </w:r>
            <w:r>
              <w:rPr>
                <w:noProof/>
                <w:webHidden/>
              </w:rPr>
              <w:t>9</w:t>
            </w:r>
            <w:r>
              <w:rPr>
                <w:noProof/>
                <w:webHidden/>
              </w:rPr>
              <w:fldChar w:fldCharType="end"/>
            </w:r>
          </w:hyperlink>
        </w:p>
        <w:p w14:paraId="587A2D31" w14:textId="7F38B98D" w:rsidR="00771DDE" w:rsidRDefault="00771DDE">
          <w:pPr>
            <w:pStyle w:val="TOC2"/>
            <w:tabs>
              <w:tab w:val="right" w:leader="dot" w:pos="9016"/>
            </w:tabs>
            <w:rPr>
              <w:rFonts w:eastAsiaTheme="minorEastAsia"/>
              <w:noProof/>
              <w:sz w:val="24"/>
              <w:szCs w:val="24"/>
              <w:lang w:val="en-US"/>
            </w:rPr>
          </w:pPr>
          <w:hyperlink w:anchor="_Toc192268471" w:history="1">
            <w:r w:rsidRPr="000D5C71">
              <w:rPr>
                <w:rStyle w:val="Hyperlink"/>
                <w:noProof/>
              </w:rPr>
              <w:t>Lambda Vector Pro GPU Workstation</w:t>
            </w:r>
            <w:r>
              <w:rPr>
                <w:noProof/>
                <w:webHidden/>
              </w:rPr>
              <w:tab/>
            </w:r>
            <w:r>
              <w:rPr>
                <w:noProof/>
                <w:webHidden/>
              </w:rPr>
              <w:fldChar w:fldCharType="begin"/>
            </w:r>
            <w:r>
              <w:rPr>
                <w:noProof/>
                <w:webHidden/>
              </w:rPr>
              <w:instrText xml:space="preserve"> PAGEREF _Toc192268471 \h </w:instrText>
            </w:r>
            <w:r>
              <w:rPr>
                <w:noProof/>
                <w:webHidden/>
              </w:rPr>
            </w:r>
            <w:r>
              <w:rPr>
                <w:noProof/>
                <w:webHidden/>
              </w:rPr>
              <w:fldChar w:fldCharType="separate"/>
            </w:r>
            <w:r>
              <w:rPr>
                <w:noProof/>
                <w:webHidden/>
              </w:rPr>
              <w:t>9</w:t>
            </w:r>
            <w:r>
              <w:rPr>
                <w:noProof/>
                <w:webHidden/>
              </w:rPr>
              <w:fldChar w:fldCharType="end"/>
            </w:r>
          </w:hyperlink>
        </w:p>
        <w:p w14:paraId="622482FF" w14:textId="0E37ED9A" w:rsidR="00771DDE" w:rsidRDefault="00771DDE">
          <w:pPr>
            <w:pStyle w:val="TOC3"/>
            <w:tabs>
              <w:tab w:val="right" w:leader="dot" w:pos="9016"/>
            </w:tabs>
            <w:rPr>
              <w:rFonts w:eastAsiaTheme="minorEastAsia"/>
              <w:noProof/>
              <w:sz w:val="24"/>
              <w:szCs w:val="24"/>
              <w:lang w:val="en-US"/>
            </w:rPr>
          </w:pPr>
          <w:hyperlink w:anchor="_Toc192268472" w:history="1">
            <w:r w:rsidRPr="000D5C71">
              <w:rPr>
                <w:rStyle w:val="Hyperlink"/>
                <w:noProof/>
              </w:rPr>
              <w:t>Features</w:t>
            </w:r>
            <w:r>
              <w:rPr>
                <w:noProof/>
                <w:webHidden/>
              </w:rPr>
              <w:tab/>
            </w:r>
            <w:r>
              <w:rPr>
                <w:noProof/>
                <w:webHidden/>
              </w:rPr>
              <w:fldChar w:fldCharType="begin"/>
            </w:r>
            <w:r>
              <w:rPr>
                <w:noProof/>
                <w:webHidden/>
              </w:rPr>
              <w:instrText xml:space="preserve"> PAGEREF _Toc192268472 \h </w:instrText>
            </w:r>
            <w:r>
              <w:rPr>
                <w:noProof/>
                <w:webHidden/>
              </w:rPr>
            </w:r>
            <w:r>
              <w:rPr>
                <w:noProof/>
                <w:webHidden/>
              </w:rPr>
              <w:fldChar w:fldCharType="separate"/>
            </w:r>
            <w:r>
              <w:rPr>
                <w:noProof/>
                <w:webHidden/>
              </w:rPr>
              <w:t>9</w:t>
            </w:r>
            <w:r>
              <w:rPr>
                <w:noProof/>
                <w:webHidden/>
              </w:rPr>
              <w:fldChar w:fldCharType="end"/>
            </w:r>
          </w:hyperlink>
        </w:p>
        <w:p w14:paraId="2DC25471" w14:textId="4F63D60E" w:rsidR="00771DDE" w:rsidRDefault="00771DDE">
          <w:pPr>
            <w:pStyle w:val="TOC3"/>
            <w:tabs>
              <w:tab w:val="right" w:leader="dot" w:pos="9016"/>
            </w:tabs>
            <w:rPr>
              <w:rFonts w:eastAsiaTheme="minorEastAsia"/>
              <w:noProof/>
              <w:sz w:val="24"/>
              <w:szCs w:val="24"/>
              <w:lang w:val="en-US"/>
            </w:rPr>
          </w:pPr>
          <w:hyperlink w:anchor="_Toc192268473" w:history="1">
            <w:r w:rsidRPr="000D5C71">
              <w:rPr>
                <w:rStyle w:val="Hyperlink"/>
                <w:noProof/>
              </w:rPr>
              <w:t>Performance</w:t>
            </w:r>
            <w:r>
              <w:rPr>
                <w:noProof/>
                <w:webHidden/>
              </w:rPr>
              <w:tab/>
            </w:r>
            <w:r>
              <w:rPr>
                <w:noProof/>
                <w:webHidden/>
              </w:rPr>
              <w:fldChar w:fldCharType="begin"/>
            </w:r>
            <w:r>
              <w:rPr>
                <w:noProof/>
                <w:webHidden/>
              </w:rPr>
              <w:instrText xml:space="preserve"> PAGEREF _Toc192268473 \h </w:instrText>
            </w:r>
            <w:r>
              <w:rPr>
                <w:noProof/>
                <w:webHidden/>
              </w:rPr>
            </w:r>
            <w:r>
              <w:rPr>
                <w:noProof/>
                <w:webHidden/>
              </w:rPr>
              <w:fldChar w:fldCharType="separate"/>
            </w:r>
            <w:r>
              <w:rPr>
                <w:noProof/>
                <w:webHidden/>
              </w:rPr>
              <w:t>10</w:t>
            </w:r>
            <w:r>
              <w:rPr>
                <w:noProof/>
                <w:webHidden/>
              </w:rPr>
              <w:fldChar w:fldCharType="end"/>
            </w:r>
          </w:hyperlink>
        </w:p>
        <w:p w14:paraId="132E4ACB" w14:textId="46A57CC8" w:rsidR="00771DDE" w:rsidRDefault="00771DDE">
          <w:pPr>
            <w:pStyle w:val="TOC3"/>
            <w:tabs>
              <w:tab w:val="right" w:leader="dot" w:pos="9016"/>
            </w:tabs>
            <w:rPr>
              <w:rFonts w:eastAsiaTheme="minorEastAsia"/>
              <w:noProof/>
              <w:sz w:val="24"/>
              <w:szCs w:val="24"/>
              <w:lang w:val="en-US"/>
            </w:rPr>
          </w:pPr>
          <w:hyperlink w:anchor="_Toc192268474" w:history="1">
            <w:r w:rsidRPr="000D5C71">
              <w:rPr>
                <w:rStyle w:val="Hyperlink"/>
                <w:noProof/>
              </w:rPr>
              <w:t>Pricing Structure</w:t>
            </w:r>
            <w:r>
              <w:rPr>
                <w:noProof/>
                <w:webHidden/>
              </w:rPr>
              <w:tab/>
            </w:r>
            <w:r>
              <w:rPr>
                <w:noProof/>
                <w:webHidden/>
              </w:rPr>
              <w:fldChar w:fldCharType="begin"/>
            </w:r>
            <w:r>
              <w:rPr>
                <w:noProof/>
                <w:webHidden/>
              </w:rPr>
              <w:instrText xml:space="preserve"> PAGEREF _Toc192268474 \h </w:instrText>
            </w:r>
            <w:r>
              <w:rPr>
                <w:noProof/>
                <w:webHidden/>
              </w:rPr>
            </w:r>
            <w:r>
              <w:rPr>
                <w:noProof/>
                <w:webHidden/>
              </w:rPr>
              <w:fldChar w:fldCharType="separate"/>
            </w:r>
            <w:r>
              <w:rPr>
                <w:noProof/>
                <w:webHidden/>
              </w:rPr>
              <w:t>10</w:t>
            </w:r>
            <w:r>
              <w:rPr>
                <w:noProof/>
                <w:webHidden/>
              </w:rPr>
              <w:fldChar w:fldCharType="end"/>
            </w:r>
          </w:hyperlink>
        </w:p>
        <w:p w14:paraId="71F81C1E" w14:textId="3BC2ECAE" w:rsidR="00771DDE" w:rsidRDefault="00771DDE">
          <w:pPr>
            <w:pStyle w:val="TOC3"/>
            <w:tabs>
              <w:tab w:val="right" w:leader="dot" w:pos="9016"/>
            </w:tabs>
            <w:rPr>
              <w:rFonts w:eastAsiaTheme="minorEastAsia"/>
              <w:noProof/>
              <w:sz w:val="24"/>
              <w:szCs w:val="24"/>
              <w:lang w:val="en-US"/>
            </w:rPr>
          </w:pPr>
          <w:hyperlink w:anchor="_Toc192268475" w:history="1">
            <w:r w:rsidRPr="000D5C71">
              <w:rPr>
                <w:rStyle w:val="Hyperlink"/>
                <w:noProof/>
              </w:rPr>
              <w:t>Use Cases</w:t>
            </w:r>
            <w:r>
              <w:rPr>
                <w:noProof/>
                <w:webHidden/>
              </w:rPr>
              <w:tab/>
            </w:r>
            <w:r>
              <w:rPr>
                <w:noProof/>
                <w:webHidden/>
              </w:rPr>
              <w:fldChar w:fldCharType="begin"/>
            </w:r>
            <w:r>
              <w:rPr>
                <w:noProof/>
                <w:webHidden/>
              </w:rPr>
              <w:instrText xml:space="preserve"> PAGEREF _Toc192268475 \h </w:instrText>
            </w:r>
            <w:r>
              <w:rPr>
                <w:noProof/>
                <w:webHidden/>
              </w:rPr>
            </w:r>
            <w:r>
              <w:rPr>
                <w:noProof/>
                <w:webHidden/>
              </w:rPr>
              <w:fldChar w:fldCharType="separate"/>
            </w:r>
            <w:r>
              <w:rPr>
                <w:noProof/>
                <w:webHidden/>
              </w:rPr>
              <w:t>10</w:t>
            </w:r>
            <w:r>
              <w:rPr>
                <w:noProof/>
                <w:webHidden/>
              </w:rPr>
              <w:fldChar w:fldCharType="end"/>
            </w:r>
          </w:hyperlink>
        </w:p>
        <w:p w14:paraId="565BAAF3" w14:textId="75F78D61" w:rsidR="00771DDE" w:rsidRDefault="00771DDE">
          <w:pPr>
            <w:pStyle w:val="TOC3"/>
            <w:tabs>
              <w:tab w:val="right" w:leader="dot" w:pos="9016"/>
            </w:tabs>
            <w:rPr>
              <w:rFonts w:eastAsiaTheme="minorEastAsia"/>
              <w:noProof/>
              <w:sz w:val="24"/>
              <w:szCs w:val="24"/>
              <w:lang w:val="en-US"/>
            </w:rPr>
          </w:pPr>
          <w:hyperlink w:anchor="_Toc192268476" w:history="1">
            <w:r w:rsidRPr="000D5C71">
              <w:rPr>
                <w:rStyle w:val="Hyperlink"/>
                <w:noProof/>
              </w:rPr>
              <w:t>Summary</w:t>
            </w:r>
            <w:r>
              <w:rPr>
                <w:noProof/>
                <w:webHidden/>
              </w:rPr>
              <w:tab/>
            </w:r>
            <w:r>
              <w:rPr>
                <w:noProof/>
                <w:webHidden/>
              </w:rPr>
              <w:fldChar w:fldCharType="begin"/>
            </w:r>
            <w:r>
              <w:rPr>
                <w:noProof/>
                <w:webHidden/>
              </w:rPr>
              <w:instrText xml:space="preserve"> PAGEREF _Toc192268476 \h </w:instrText>
            </w:r>
            <w:r>
              <w:rPr>
                <w:noProof/>
                <w:webHidden/>
              </w:rPr>
            </w:r>
            <w:r>
              <w:rPr>
                <w:noProof/>
                <w:webHidden/>
              </w:rPr>
              <w:fldChar w:fldCharType="separate"/>
            </w:r>
            <w:r>
              <w:rPr>
                <w:noProof/>
                <w:webHidden/>
              </w:rPr>
              <w:t>10</w:t>
            </w:r>
            <w:r>
              <w:rPr>
                <w:noProof/>
                <w:webHidden/>
              </w:rPr>
              <w:fldChar w:fldCharType="end"/>
            </w:r>
          </w:hyperlink>
        </w:p>
        <w:p w14:paraId="15BA1674" w14:textId="6F7B3D19" w:rsidR="00771DDE" w:rsidRDefault="00771DDE">
          <w:pPr>
            <w:pStyle w:val="TOC2"/>
            <w:tabs>
              <w:tab w:val="right" w:leader="dot" w:pos="9016"/>
            </w:tabs>
            <w:rPr>
              <w:rFonts w:eastAsiaTheme="minorEastAsia"/>
              <w:noProof/>
              <w:sz w:val="24"/>
              <w:szCs w:val="24"/>
              <w:lang w:val="en-US"/>
            </w:rPr>
          </w:pPr>
          <w:hyperlink w:anchor="_Toc192268477" w:history="1">
            <w:r w:rsidRPr="000D5C71">
              <w:rPr>
                <w:rStyle w:val="Hyperlink"/>
                <w:noProof/>
              </w:rPr>
              <w:t>Vector GPU Desktop</w:t>
            </w:r>
            <w:r>
              <w:rPr>
                <w:noProof/>
                <w:webHidden/>
              </w:rPr>
              <w:tab/>
            </w:r>
            <w:r>
              <w:rPr>
                <w:noProof/>
                <w:webHidden/>
              </w:rPr>
              <w:fldChar w:fldCharType="begin"/>
            </w:r>
            <w:r>
              <w:rPr>
                <w:noProof/>
                <w:webHidden/>
              </w:rPr>
              <w:instrText xml:space="preserve"> PAGEREF _Toc192268477 \h </w:instrText>
            </w:r>
            <w:r>
              <w:rPr>
                <w:noProof/>
                <w:webHidden/>
              </w:rPr>
            </w:r>
            <w:r>
              <w:rPr>
                <w:noProof/>
                <w:webHidden/>
              </w:rPr>
              <w:fldChar w:fldCharType="separate"/>
            </w:r>
            <w:r>
              <w:rPr>
                <w:noProof/>
                <w:webHidden/>
              </w:rPr>
              <w:t>10</w:t>
            </w:r>
            <w:r>
              <w:rPr>
                <w:noProof/>
                <w:webHidden/>
              </w:rPr>
              <w:fldChar w:fldCharType="end"/>
            </w:r>
          </w:hyperlink>
        </w:p>
        <w:p w14:paraId="1EFC2261" w14:textId="4BE3E897" w:rsidR="00771DDE" w:rsidRDefault="00771DDE">
          <w:pPr>
            <w:pStyle w:val="TOC3"/>
            <w:tabs>
              <w:tab w:val="right" w:leader="dot" w:pos="9016"/>
            </w:tabs>
            <w:rPr>
              <w:rFonts w:eastAsiaTheme="minorEastAsia"/>
              <w:noProof/>
              <w:sz w:val="24"/>
              <w:szCs w:val="24"/>
              <w:lang w:val="en-US"/>
            </w:rPr>
          </w:pPr>
          <w:hyperlink w:anchor="_Toc192268478" w:history="1">
            <w:r w:rsidRPr="000D5C71">
              <w:rPr>
                <w:rStyle w:val="Hyperlink"/>
                <w:noProof/>
              </w:rPr>
              <w:t>Features</w:t>
            </w:r>
            <w:r>
              <w:rPr>
                <w:noProof/>
                <w:webHidden/>
              </w:rPr>
              <w:tab/>
            </w:r>
            <w:r>
              <w:rPr>
                <w:noProof/>
                <w:webHidden/>
              </w:rPr>
              <w:fldChar w:fldCharType="begin"/>
            </w:r>
            <w:r>
              <w:rPr>
                <w:noProof/>
                <w:webHidden/>
              </w:rPr>
              <w:instrText xml:space="preserve"> PAGEREF _Toc192268478 \h </w:instrText>
            </w:r>
            <w:r>
              <w:rPr>
                <w:noProof/>
                <w:webHidden/>
              </w:rPr>
            </w:r>
            <w:r>
              <w:rPr>
                <w:noProof/>
                <w:webHidden/>
              </w:rPr>
              <w:fldChar w:fldCharType="separate"/>
            </w:r>
            <w:r>
              <w:rPr>
                <w:noProof/>
                <w:webHidden/>
              </w:rPr>
              <w:t>10</w:t>
            </w:r>
            <w:r>
              <w:rPr>
                <w:noProof/>
                <w:webHidden/>
              </w:rPr>
              <w:fldChar w:fldCharType="end"/>
            </w:r>
          </w:hyperlink>
        </w:p>
        <w:p w14:paraId="49BFAC98" w14:textId="0B96CB45" w:rsidR="00771DDE" w:rsidRDefault="00771DDE">
          <w:pPr>
            <w:pStyle w:val="TOC3"/>
            <w:tabs>
              <w:tab w:val="right" w:leader="dot" w:pos="9016"/>
            </w:tabs>
            <w:rPr>
              <w:rFonts w:eastAsiaTheme="minorEastAsia"/>
              <w:noProof/>
              <w:sz w:val="24"/>
              <w:szCs w:val="24"/>
              <w:lang w:val="en-US"/>
            </w:rPr>
          </w:pPr>
          <w:hyperlink w:anchor="_Toc192268479" w:history="1">
            <w:r w:rsidRPr="000D5C71">
              <w:rPr>
                <w:rStyle w:val="Hyperlink"/>
                <w:noProof/>
              </w:rPr>
              <w:t>Pricing Structure</w:t>
            </w:r>
            <w:r>
              <w:rPr>
                <w:noProof/>
                <w:webHidden/>
              </w:rPr>
              <w:tab/>
            </w:r>
            <w:r>
              <w:rPr>
                <w:noProof/>
                <w:webHidden/>
              </w:rPr>
              <w:fldChar w:fldCharType="begin"/>
            </w:r>
            <w:r>
              <w:rPr>
                <w:noProof/>
                <w:webHidden/>
              </w:rPr>
              <w:instrText xml:space="preserve"> PAGEREF _Toc192268479 \h </w:instrText>
            </w:r>
            <w:r>
              <w:rPr>
                <w:noProof/>
                <w:webHidden/>
              </w:rPr>
            </w:r>
            <w:r>
              <w:rPr>
                <w:noProof/>
                <w:webHidden/>
              </w:rPr>
              <w:fldChar w:fldCharType="separate"/>
            </w:r>
            <w:r>
              <w:rPr>
                <w:noProof/>
                <w:webHidden/>
              </w:rPr>
              <w:t>11</w:t>
            </w:r>
            <w:r>
              <w:rPr>
                <w:noProof/>
                <w:webHidden/>
              </w:rPr>
              <w:fldChar w:fldCharType="end"/>
            </w:r>
          </w:hyperlink>
        </w:p>
        <w:p w14:paraId="594D1663" w14:textId="7BF20C4D" w:rsidR="00771DDE" w:rsidRDefault="00771DDE">
          <w:pPr>
            <w:pStyle w:val="TOC3"/>
            <w:tabs>
              <w:tab w:val="right" w:leader="dot" w:pos="9016"/>
            </w:tabs>
            <w:rPr>
              <w:rFonts w:eastAsiaTheme="minorEastAsia"/>
              <w:noProof/>
              <w:sz w:val="24"/>
              <w:szCs w:val="24"/>
              <w:lang w:val="en-US"/>
            </w:rPr>
          </w:pPr>
          <w:hyperlink w:anchor="_Toc192268480" w:history="1">
            <w:r w:rsidRPr="000D5C71">
              <w:rPr>
                <w:rStyle w:val="Hyperlink"/>
                <w:noProof/>
              </w:rPr>
              <w:t>Use Cases</w:t>
            </w:r>
            <w:r>
              <w:rPr>
                <w:noProof/>
                <w:webHidden/>
              </w:rPr>
              <w:tab/>
            </w:r>
            <w:r>
              <w:rPr>
                <w:noProof/>
                <w:webHidden/>
              </w:rPr>
              <w:fldChar w:fldCharType="begin"/>
            </w:r>
            <w:r>
              <w:rPr>
                <w:noProof/>
                <w:webHidden/>
              </w:rPr>
              <w:instrText xml:space="preserve"> PAGEREF _Toc192268480 \h </w:instrText>
            </w:r>
            <w:r>
              <w:rPr>
                <w:noProof/>
                <w:webHidden/>
              </w:rPr>
            </w:r>
            <w:r>
              <w:rPr>
                <w:noProof/>
                <w:webHidden/>
              </w:rPr>
              <w:fldChar w:fldCharType="separate"/>
            </w:r>
            <w:r>
              <w:rPr>
                <w:noProof/>
                <w:webHidden/>
              </w:rPr>
              <w:t>11</w:t>
            </w:r>
            <w:r>
              <w:rPr>
                <w:noProof/>
                <w:webHidden/>
              </w:rPr>
              <w:fldChar w:fldCharType="end"/>
            </w:r>
          </w:hyperlink>
        </w:p>
        <w:p w14:paraId="7D60C5A1" w14:textId="432990A9" w:rsidR="00771DDE" w:rsidRDefault="00771DDE">
          <w:pPr>
            <w:pStyle w:val="TOC3"/>
            <w:tabs>
              <w:tab w:val="right" w:leader="dot" w:pos="9016"/>
            </w:tabs>
            <w:rPr>
              <w:rFonts w:eastAsiaTheme="minorEastAsia"/>
              <w:noProof/>
              <w:sz w:val="24"/>
              <w:szCs w:val="24"/>
              <w:lang w:val="en-US"/>
            </w:rPr>
          </w:pPr>
          <w:hyperlink w:anchor="_Toc192268481" w:history="1">
            <w:r w:rsidRPr="000D5C71">
              <w:rPr>
                <w:rStyle w:val="Hyperlink"/>
                <w:noProof/>
              </w:rPr>
              <w:t>Summary</w:t>
            </w:r>
            <w:r>
              <w:rPr>
                <w:noProof/>
                <w:webHidden/>
              </w:rPr>
              <w:tab/>
            </w:r>
            <w:r>
              <w:rPr>
                <w:noProof/>
                <w:webHidden/>
              </w:rPr>
              <w:fldChar w:fldCharType="begin"/>
            </w:r>
            <w:r>
              <w:rPr>
                <w:noProof/>
                <w:webHidden/>
              </w:rPr>
              <w:instrText xml:space="preserve"> PAGEREF _Toc192268481 \h </w:instrText>
            </w:r>
            <w:r>
              <w:rPr>
                <w:noProof/>
                <w:webHidden/>
              </w:rPr>
            </w:r>
            <w:r>
              <w:rPr>
                <w:noProof/>
                <w:webHidden/>
              </w:rPr>
              <w:fldChar w:fldCharType="separate"/>
            </w:r>
            <w:r>
              <w:rPr>
                <w:noProof/>
                <w:webHidden/>
              </w:rPr>
              <w:t>11</w:t>
            </w:r>
            <w:r>
              <w:rPr>
                <w:noProof/>
                <w:webHidden/>
              </w:rPr>
              <w:fldChar w:fldCharType="end"/>
            </w:r>
          </w:hyperlink>
        </w:p>
        <w:p w14:paraId="048AA063" w14:textId="3A856733" w:rsidR="00771DDE" w:rsidRDefault="00771DDE">
          <w:pPr>
            <w:pStyle w:val="TOC2"/>
            <w:tabs>
              <w:tab w:val="right" w:leader="dot" w:pos="9016"/>
            </w:tabs>
            <w:rPr>
              <w:rFonts w:eastAsiaTheme="minorEastAsia"/>
              <w:noProof/>
              <w:sz w:val="24"/>
              <w:szCs w:val="24"/>
              <w:lang w:val="en-US"/>
            </w:rPr>
          </w:pPr>
          <w:hyperlink w:anchor="_Toc192268482" w:history="1">
            <w:r w:rsidRPr="000D5C71">
              <w:rPr>
                <w:rStyle w:val="Hyperlink"/>
                <w:noProof/>
              </w:rPr>
              <w:t>Lambda Vector One</w:t>
            </w:r>
            <w:r>
              <w:rPr>
                <w:noProof/>
                <w:webHidden/>
              </w:rPr>
              <w:tab/>
            </w:r>
            <w:r>
              <w:rPr>
                <w:noProof/>
                <w:webHidden/>
              </w:rPr>
              <w:fldChar w:fldCharType="begin"/>
            </w:r>
            <w:r>
              <w:rPr>
                <w:noProof/>
                <w:webHidden/>
              </w:rPr>
              <w:instrText xml:space="preserve"> PAGEREF _Toc192268482 \h </w:instrText>
            </w:r>
            <w:r>
              <w:rPr>
                <w:noProof/>
                <w:webHidden/>
              </w:rPr>
            </w:r>
            <w:r>
              <w:rPr>
                <w:noProof/>
                <w:webHidden/>
              </w:rPr>
              <w:fldChar w:fldCharType="separate"/>
            </w:r>
            <w:r>
              <w:rPr>
                <w:noProof/>
                <w:webHidden/>
              </w:rPr>
              <w:t>11</w:t>
            </w:r>
            <w:r>
              <w:rPr>
                <w:noProof/>
                <w:webHidden/>
              </w:rPr>
              <w:fldChar w:fldCharType="end"/>
            </w:r>
          </w:hyperlink>
        </w:p>
        <w:p w14:paraId="5537A2D9" w14:textId="521B659B" w:rsidR="00771DDE" w:rsidRDefault="00771DDE">
          <w:pPr>
            <w:pStyle w:val="TOC3"/>
            <w:tabs>
              <w:tab w:val="right" w:leader="dot" w:pos="9016"/>
            </w:tabs>
            <w:rPr>
              <w:rFonts w:eastAsiaTheme="minorEastAsia"/>
              <w:noProof/>
              <w:sz w:val="24"/>
              <w:szCs w:val="24"/>
              <w:lang w:val="en-US"/>
            </w:rPr>
          </w:pPr>
          <w:hyperlink w:anchor="_Toc192268483" w:history="1">
            <w:r w:rsidRPr="000D5C71">
              <w:rPr>
                <w:rStyle w:val="Hyperlink"/>
                <w:noProof/>
              </w:rPr>
              <w:t>Features</w:t>
            </w:r>
            <w:r>
              <w:rPr>
                <w:noProof/>
                <w:webHidden/>
              </w:rPr>
              <w:tab/>
            </w:r>
            <w:r>
              <w:rPr>
                <w:noProof/>
                <w:webHidden/>
              </w:rPr>
              <w:fldChar w:fldCharType="begin"/>
            </w:r>
            <w:r>
              <w:rPr>
                <w:noProof/>
                <w:webHidden/>
              </w:rPr>
              <w:instrText xml:space="preserve"> PAGEREF _Toc192268483 \h </w:instrText>
            </w:r>
            <w:r>
              <w:rPr>
                <w:noProof/>
                <w:webHidden/>
              </w:rPr>
            </w:r>
            <w:r>
              <w:rPr>
                <w:noProof/>
                <w:webHidden/>
              </w:rPr>
              <w:fldChar w:fldCharType="separate"/>
            </w:r>
            <w:r>
              <w:rPr>
                <w:noProof/>
                <w:webHidden/>
              </w:rPr>
              <w:t>11</w:t>
            </w:r>
            <w:r>
              <w:rPr>
                <w:noProof/>
                <w:webHidden/>
              </w:rPr>
              <w:fldChar w:fldCharType="end"/>
            </w:r>
          </w:hyperlink>
        </w:p>
        <w:p w14:paraId="526F311A" w14:textId="4718B859" w:rsidR="00771DDE" w:rsidRDefault="00771DDE">
          <w:pPr>
            <w:pStyle w:val="TOC3"/>
            <w:tabs>
              <w:tab w:val="right" w:leader="dot" w:pos="9016"/>
            </w:tabs>
            <w:rPr>
              <w:rFonts w:eastAsiaTheme="minorEastAsia"/>
              <w:noProof/>
              <w:sz w:val="24"/>
              <w:szCs w:val="24"/>
              <w:lang w:val="en-US"/>
            </w:rPr>
          </w:pPr>
          <w:hyperlink w:anchor="_Toc192268484" w:history="1">
            <w:r w:rsidRPr="000D5C71">
              <w:rPr>
                <w:rStyle w:val="Hyperlink"/>
                <w:noProof/>
              </w:rPr>
              <w:t>Pricing Structure</w:t>
            </w:r>
            <w:r>
              <w:rPr>
                <w:noProof/>
                <w:webHidden/>
              </w:rPr>
              <w:tab/>
            </w:r>
            <w:r>
              <w:rPr>
                <w:noProof/>
                <w:webHidden/>
              </w:rPr>
              <w:fldChar w:fldCharType="begin"/>
            </w:r>
            <w:r>
              <w:rPr>
                <w:noProof/>
                <w:webHidden/>
              </w:rPr>
              <w:instrText xml:space="preserve"> PAGEREF _Toc192268484 \h </w:instrText>
            </w:r>
            <w:r>
              <w:rPr>
                <w:noProof/>
                <w:webHidden/>
              </w:rPr>
            </w:r>
            <w:r>
              <w:rPr>
                <w:noProof/>
                <w:webHidden/>
              </w:rPr>
              <w:fldChar w:fldCharType="separate"/>
            </w:r>
            <w:r>
              <w:rPr>
                <w:noProof/>
                <w:webHidden/>
              </w:rPr>
              <w:t>12</w:t>
            </w:r>
            <w:r>
              <w:rPr>
                <w:noProof/>
                <w:webHidden/>
              </w:rPr>
              <w:fldChar w:fldCharType="end"/>
            </w:r>
          </w:hyperlink>
        </w:p>
        <w:p w14:paraId="0EBB9D39" w14:textId="22A003AE" w:rsidR="00771DDE" w:rsidRDefault="00771DDE">
          <w:pPr>
            <w:pStyle w:val="TOC3"/>
            <w:tabs>
              <w:tab w:val="right" w:leader="dot" w:pos="9016"/>
            </w:tabs>
            <w:rPr>
              <w:rFonts w:eastAsiaTheme="minorEastAsia"/>
              <w:noProof/>
              <w:sz w:val="24"/>
              <w:szCs w:val="24"/>
              <w:lang w:val="en-US"/>
            </w:rPr>
          </w:pPr>
          <w:hyperlink w:anchor="_Toc192268485" w:history="1">
            <w:r w:rsidRPr="000D5C71">
              <w:rPr>
                <w:rStyle w:val="Hyperlink"/>
                <w:noProof/>
              </w:rPr>
              <w:t>Use Cases</w:t>
            </w:r>
            <w:r>
              <w:rPr>
                <w:noProof/>
                <w:webHidden/>
              </w:rPr>
              <w:tab/>
            </w:r>
            <w:r>
              <w:rPr>
                <w:noProof/>
                <w:webHidden/>
              </w:rPr>
              <w:fldChar w:fldCharType="begin"/>
            </w:r>
            <w:r>
              <w:rPr>
                <w:noProof/>
                <w:webHidden/>
              </w:rPr>
              <w:instrText xml:space="preserve"> PAGEREF _Toc192268485 \h </w:instrText>
            </w:r>
            <w:r>
              <w:rPr>
                <w:noProof/>
                <w:webHidden/>
              </w:rPr>
            </w:r>
            <w:r>
              <w:rPr>
                <w:noProof/>
                <w:webHidden/>
              </w:rPr>
              <w:fldChar w:fldCharType="separate"/>
            </w:r>
            <w:r>
              <w:rPr>
                <w:noProof/>
                <w:webHidden/>
              </w:rPr>
              <w:t>12</w:t>
            </w:r>
            <w:r>
              <w:rPr>
                <w:noProof/>
                <w:webHidden/>
              </w:rPr>
              <w:fldChar w:fldCharType="end"/>
            </w:r>
          </w:hyperlink>
        </w:p>
        <w:p w14:paraId="4E8B40F7" w14:textId="72527857" w:rsidR="00771DDE" w:rsidRDefault="00771DDE">
          <w:pPr>
            <w:pStyle w:val="TOC3"/>
            <w:tabs>
              <w:tab w:val="right" w:leader="dot" w:pos="9016"/>
            </w:tabs>
            <w:rPr>
              <w:rFonts w:eastAsiaTheme="minorEastAsia"/>
              <w:noProof/>
              <w:sz w:val="24"/>
              <w:szCs w:val="24"/>
              <w:lang w:val="en-US"/>
            </w:rPr>
          </w:pPr>
          <w:hyperlink w:anchor="_Toc192268486" w:history="1">
            <w:r w:rsidRPr="000D5C71">
              <w:rPr>
                <w:rStyle w:val="Hyperlink"/>
                <w:noProof/>
              </w:rPr>
              <w:t>Summary</w:t>
            </w:r>
            <w:r>
              <w:rPr>
                <w:noProof/>
                <w:webHidden/>
              </w:rPr>
              <w:tab/>
            </w:r>
            <w:r>
              <w:rPr>
                <w:noProof/>
                <w:webHidden/>
              </w:rPr>
              <w:fldChar w:fldCharType="begin"/>
            </w:r>
            <w:r>
              <w:rPr>
                <w:noProof/>
                <w:webHidden/>
              </w:rPr>
              <w:instrText xml:space="preserve"> PAGEREF _Toc192268486 \h </w:instrText>
            </w:r>
            <w:r>
              <w:rPr>
                <w:noProof/>
                <w:webHidden/>
              </w:rPr>
            </w:r>
            <w:r>
              <w:rPr>
                <w:noProof/>
                <w:webHidden/>
              </w:rPr>
              <w:fldChar w:fldCharType="separate"/>
            </w:r>
            <w:r>
              <w:rPr>
                <w:noProof/>
                <w:webHidden/>
              </w:rPr>
              <w:t>12</w:t>
            </w:r>
            <w:r>
              <w:rPr>
                <w:noProof/>
                <w:webHidden/>
              </w:rPr>
              <w:fldChar w:fldCharType="end"/>
            </w:r>
          </w:hyperlink>
        </w:p>
        <w:p w14:paraId="4F48127B" w14:textId="29595AEE" w:rsidR="00771DDE" w:rsidRDefault="00771DDE">
          <w:pPr>
            <w:pStyle w:val="TOC1"/>
            <w:tabs>
              <w:tab w:val="right" w:leader="dot" w:pos="9016"/>
            </w:tabs>
            <w:rPr>
              <w:rFonts w:eastAsiaTheme="minorEastAsia"/>
              <w:noProof/>
              <w:sz w:val="24"/>
              <w:szCs w:val="24"/>
              <w:lang w:val="en-US"/>
            </w:rPr>
          </w:pPr>
          <w:hyperlink w:anchor="_Toc192268487" w:history="1">
            <w:r w:rsidRPr="000D5C71">
              <w:rPr>
                <w:rStyle w:val="Hyperlink"/>
                <w:noProof/>
              </w:rPr>
              <w:t>Partnerships</w:t>
            </w:r>
            <w:r>
              <w:rPr>
                <w:noProof/>
                <w:webHidden/>
              </w:rPr>
              <w:tab/>
            </w:r>
            <w:r>
              <w:rPr>
                <w:noProof/>
                <w:webHidden/>
              </w:rPr>
              <w:fldChar w:fldCharType="begin"/>
            </w:r>
            <w:r>
              <w:rPr>
                <w:noProof/>
                <w:webHidden/>
              </w:rPr>
              <w:instrText xml:space="preserve"> PAGEREF _Toc192268487 \h </w:instrText>
            </w:r>
            <w:r>
              <w:rPr>
                <w:noProof/>
                <w:webHidden/>
              </w:rPr>
            </w:r>
            <w:r>
              <w:rPr>
                <w:noProof/>
                <w:webHidden/>
              </w:rPr>
              <w:fldChar w:fldCharType="separate"/>
            </w:r>
            <w:r>
              <w:rPr>
                <w:noProof/>
                <w:webHidden/>
              </w:rPr>
              <w:t>12</w:t>
            </w:r>
            <w:r>
              <w:rPr>
                <w:noProof/>
                <w:webHidden/>
              </w:rPr>
              <w:fldChar w:fldCharType="end"/>
            </w:r>
          </w:hyperlink>
        </w:p>
        <w:p w14:paraId="1AF9CEDB" w14:textId="574A8612" w:rsidR="00771DDE" w:rsidRDefault="00771DDE">
          <w:pPr>
            <w:pStyle w:val="TOC1"/>
            <w:tabs>
              <w:tab w:val="right" w:leader="dot" w:pos="9016"/>
            </w:tabs>
            <w:rPr>
              <w:rFonts w:eastAsiaTheme="minorEastAsia"/>
              <w:noProof/>
              <w:sz w:val="24"/>
              <w:szCs w:val="24"/>
              <w:lang w:val="en-US"/>
            </w:rPr>
          </w:pPr>
          <w:hyperlink w:anchor="_Toc192268488" w:history="1">
            <w:r w:rsidRPr="000D5C71">
              <w:rPr>
                <w:rStyle w:val="Hyperlink"/>
                <w:noProof/>
              </w:rPr>
              <w:t>Company Value</w:t>
            </w:r>
            <w:r>
              <w:rPr>
                <w:noProof/>
                <w:webHidden/>
              </w:rPr>
              <w:tab/>
            </w:r>
            <w:r>
              <w:rPr>
                <w:noProof/>
                <w:webHidden/>
              </w:rPr>
              <w:fldChar w:fldCharType="begin"/>
            </w:r>
            <w:r>
              <w:rPr>
                <w:noProof/>
                <w:webHidden/>
              </w:rPr>
              <w:instrText xml:space="preserve"> PAGEREF _Toc192268488 \h </w:instrText>
            </w:r>
            <w:r>
              <w:rPr>
                <w:noProof/>
                <w:webHidden/>
              </w:rPr>
            </w:r>
            <w:r>
              <w:rPr>
                <w:noProof/>
                <w:webHidden/>
              </w:rPr>
              <w:fldChar w:fldCharType="separate"/>
            </w:r>
            <w:r>
              <w:rPr>
                <w:noProof/>
                <w:webHidden/>
              </w:rPr>
              <w:t>12</w:t>
            </w:r>
            <w:r>
              <w:rPr>
                <w:noProof/>
                <w:webHidden/>
              </w:rPr>
              <w:fldChar w:fldCharType="end"/>
            </w:r>
          </w:hyperlink>
        </w:p>
        <w:p w14:paraId="7C8156AF" w14:textId="1BF7AFBE" w:rsidR="00771DDE" w:rsidRDefault="00771DDE">
          <w:pPr>
            <w:pStyle w:val="TOC1"/>
            <w:tabs>
              <w:tab w:val="right" w:leader="dot" w:pos="9016"/>
            </w:tabs>
            <w:rPr>
              <w:rFonts w:eastAsiaTheme="minorEastAsia"/>
              <w:noProof/>
              <w:sz w:val="24"/>
              <w:szCs w:val="24"/>
              <w:lang w:val="en-US"/>
            </w:rPr>
          </w:pPr>
          <w:hyperlink w:anchor="_Toc192268489" w:history="1">
            <w:r w:rsidRPr="000D5C71">
              <w:rPr>
                <w:rStyle w:val="Hyperlink"/>
                <w:noProof/>
              </w:rPr>
              <w:t>Pricing Strategy</w:t>
            </w:r>
            <w:r>
              <w:rPr>
                <w:noProof/>
                <w:webHidden/>
              </w:rPr>
              <w:tab/>
            </w:r>
            <w:r>
              <w:rPr>
                <w:noProof/>
                <w:webHidden/>
              </w:rPr>
              <w:fldChar w:fldCharType="begin"/>
            </w:r>
            <w:r>
              <w:rPr>
                <w:noProof/>
                <w:webHidden/>
              </w:rPr>
              <w:instrText xml:space="preserve"> PAGEREF _Toc192268489 \h </w:instrText>
            </w:r>
            <w:r>
              <w:rPr>
                <w:noProof/>
                <w:webHidden/>
              </w:rPr>
            </w:r>
            <w:r>
              <w:rPr>
                <w:noProof/>
                <w:webHidden/>
              </w:rPr>
              <w:fldChar w:fldCharType="separate"/>
            </w:r>
            <w:r>
              <w:rPr>
                <w:noProof/>
                <w:webHidden/>
              </w:rPr>
              <w:t>13</w:t>
            </w:r>
            <w:r>
              <w:rPr>
                <w:noProof/>
                <w:webHidden/>
              </w:rPr>
              <w:fldChar w:fldCharType="end"/>
            </w:r>
          </w:hyperlink>
        </w:p>
        <w:p w14:paraId="30F5E6BD" w14:textId="08E78172" w:rsidR="0037586D" w:rsidRDefault="0037586D">
          <w:r>
            <w:rPr>
              <w:b/>
              <w:bCs/>
              <w:noProof/>
            </w:rPr>
            <w:fldChar w:fldCharType="end"/>
          </w:r>
        </w:p>
      </w:sdtContent>
    </w:sdt>
    <w:p w14:paraId="3DD3A996" w14:textId="77777777" w:rsidR="0037586D" w:rsidRDefault="0037586D">
      <w:pPr>
        <w:rPr>
          <w:rFonts w:asciiTheme="majorHAnsi" w:eastAsiaTheme="majorEastAsia" w:hAnsiTheme="majorHAnsi" w:cstheme="majorBidi"/>
          <w:color w:val="2F5496" w:themeColor="accent1" w:themeShade="BF"/>
          <w:sz w:val="40"/>
          <w:szCs w:val="40"/>
        </w:rPr>
      </w:pPr>
      <w:r>
        <w:br w:type="page"/>
      </w:r>
    </w:p>
    <w:p w14:paraId="7B102610" w14:textId="07F785C6" w:rsidR="00BA3F71" w:rsidRDefault="00BA3F71" w:rsidP="00BA3F71">
      <w:pPr>
        <w:pStyle w:val="Heading1"/>
      </w:pPr>
      <w:bookmarkStart w:id="0" w:name="_Toc192268438"/>
      <w:r>
        <w:lastRenderedPageBreak/>
        <w:t>Cloud</w:t>
      </w:r>
      <w:bookmarkEnd w:id="0"/>
    </w:p>
    <w:p w14:paraId="704D446E" w14:textId="26508BCE" w:rsidR="00AE6BFA" w:rsidRDefault="00AE6BFA" w:rsidP="00AE6BFA">
      <w:pPr>
        <w:pStyle w:val="Heading2"/>
      </w:pPr>
      <w:bookmarkStart w:id="1" w:name="_Toc192268439"/>
      <w:r>
        <w:t>Lambda 1-Click clusters</w:t>
      </w:r>
      <w:bookmarkEnd w:id="1"/>
      <w:r>
        <w:t xml:space="preserve"> </w:t>
      </w:r>
    </w:p>
    <w:p w14:paraId="44EDBC99" w14:textId="5672E504" w:rsidR="00AE6BFA" w:rsidRDefault="00AE6BFA" w:rsidP="00AE6BFA">
      <w:r w:rsidRPr="00AE6BFA">
        <w:t> </w:t>
      </w:r>
      <w:r w:rsidRPr="00AE6BFA">
        <w:rPr>
          <w:b/>
          <w:bCs/>
        </w:rPr>
        <w:t>1-Click Clusters</w:t>
      </w:r>
      <w:r w:rsidRPr="00AE6BFA">
        <w:t xml:space="preserve">, </w:t>
      </w:r>
      <w:r>
        <w:t xml:space="preserve">is </w:t>
      </w:r>
      <w:r w:rsidRPr="00AE6BFA">
        <w:t>a groundbreaking service that provides on-demand access to GPU clusters for AI model training</w:t>
      </w:r>
      <w:r>
        <w:t>.</w:t>
      </w:r>
    </w:p>
    <w:p w14:paraId="7E4D8C27" w14:textId="54A68648" w:rsidR="00AE6BFA" w:rsidRDefault="00AE6BFA" w:rsidP="00AE6BFA">
      <w:pPr>
        <w:pStyle w:val="Heading3"/>
      </w:pPr>
      <w:bookmarkStart w:id="2" w:name="_Toc192268440"/>
      <w:r>
        <w:t>Features</w:t>
      </w:r>
      <w:bookmarkEnd w:id="2"/>
    </w:p>
    <w:p w14:paraId="77EAA7F8" w14:textId="5ED56884" w:rsidR="00AE6BFA" w:rsidRDefault="00AE6BFA" w:rsidP="00AE6BFA">
      <w:pPr>
        <w:pStyle w:val="ListParagraph"/>
        <w:numPr>
          <w:ilvl w:val="0"/>
          <w:numId w:val="4"/>
        </w:numPr>
      </w:pPr>
      <w:r>
        <w:t>On-Demand Access - This service allows users to spin up multi-node GPU clusters featuring 16 to 512 NVIDIA H100 Tensor Core GPUs, all interconnected with NVIDIA Quantum-2 InfiniBand. This setup is designed for rapid training and fine-tuning of large AI models, enabling teams to leverage substantial computational power without lengthy procurement processes.</w:t>
      </w:r>
    </w:p>
    <w:p w14:paraId="09D16294" w14:textId="70F730A7" w:rsidR="00AE6BFA" w:rsidRDefault="00AE6BFA" w:rsidP="00AE6BFA">
      <w:pPr>
        <w:pStyle w:val="ListParagraph"/>
        <w:numPr>
          <w:ilvl w:val="0"/>
          <w:numId w:val="4"/>
        </w:numPr>
      </w:pPr>
      <w:r>
        <w:t>Flexible Reservations - Unlike traditional GPU cloud services that often require long-term contracts, 1-Click Clusters can be rented for a minimum of just two weeks. This flexibility is particularly beneficial for smaller companies and startups that need temporary access to high-performance computing resources.</w:t>
      </w:r>
    </w:p>
    <w:p w14:paraId="610B4E9E" w14:textId="182C2795" w:rsidR="00AE6BFA" w:rsidRDefault="00AE6BFA" w:rsidP="00AE6BFA">
      <w:pPr>
        <w:pStyle w:val="ListParagraph"/>
        <w:numPr>
          <w:ilvl w:val="0"/>
          <w:numId w:val="4"/>
        </w:numPr>
      </w:pPr>
      <w:r>
        <w:t xml:space="preserve">Pre-Installed Software - Each cluster comes with essential AI frameworks pre-installed, including </w:t>
      </w:r>
      <w:proofErr w:type="spellStart"/>
      <w:r>
        <w:t>PyTorch</w:t>
      </w:r>
      <w:proofErr w:type="spellEnd"/>
      <w:r>
        <w:t xml:space="preserve">, TensorFlow, NVIDIA CUDA, and NVIDIA </w:t>
      </w:r>
      <w:proofErr w:type="spellStart"/>
      <w:r>
        <w:t>cuDNN</w:t>
      </w:r>
      <w:proofErr w:type="spellEnd"/>
      <w:r>
        <w:t>, allowing users to start their projects immediately without additional setup time.</w:t>
      </w:r>
    </w:p>
    <w:p w14:paraId="09D3E6FB" w14:textId="77777777" w:rsidR="00AE6BFA" w:rsidRDefault="00AE6BFA" w:rsidP="00AE6BFA">
      <w:pPr>
        <w:pStyle w:val="Heading3"/>
      </w:pPr>
      <w:bookmarkStart w:id="3" w:name="_Toc192268441"/>
      <w:r>
        <w:t>Pricing Structure</w:t>
      </w:r>
      <w:bookmarkEnd w:id="3"/>
    </w:p>
    <w:p w14:paraId="2150EE06" w14:textId="77777777" w:rsidR="00AE6BFA" w:rsidRDefault="00AE6BFA" w:rsidP="00AE6BFA">
      <w:pPr>
        <w:pStyle w:val="ListParagraph"/>
        <w:numPr>
          <w:ilvl w:val="0"/>
          <w:numId w:val="5"/>
        </w:numPr>
      </w:pPr>
      <w:r>
        <w:t>The pricing for 1-Click Clusters is set at $4.49 per GPU per hour. There are no additional egress or ingress fees, and storage costs are $0.20 per GB per month24. This straightforward pricing model eliminates hidden costs, making it easier for teams to budget their projects.</w:t>
      </w:r>
    </w:p>
    <w:p w14:paraId="38C8108E" w14:textId="77777777" w:rsidR="00AE6BFA" w:rsidRDefault="00AE6BFA" w:rsidP="00AE6BFA">
      <w:pPr>
        <w:pStyle w:val="Heading3"/>
      </w:pPr>
      <w:bookmarkStart w:id="4" w:name="_Toc192268442"/>
      <w:r>
        <w:t>Use Cases</w:t>
      </w:r>
      <w:bookmarkEnd w:id="4"/>
    </w:p>
    <w:p w14:paraId="6E2FF026" w14:textId="79CBE301" w:rsidR="00AE6BFA" w:rsidRDefault="00AE6BFA" w:rsidP="00AE6BFA">
      <w:r>
        <w:t xml:space="preserve">1-Click Clusters are particularly suited for - </w:t>
      </w:r>
    </w:p>
    <w:p w14:paraId="6780FF31" w14:textId="77777777" w:rsidR="00AE6BFA" w:rsidRDefault="00AE6BFA" w:rsidP="00AE6BFA">
      <w:pPr>
        <w:pStyle w:val="ListParagraph"/>
        <w:numPr>
          <w:ilvl w:val="0"/>
          <w:numId w:val="5"/>
        </w:numPr>
      </w:pPr>
      <w:r>
        <w:t>AI Startups: Companies looking to validate their models quickly without committing to expensive long-term contracts.</w:t>
      </w:r>
    </w:p>
    <w:p w14:paraId="2D5C8C64" w14:textId="3B9F40AD" w:rsidR="00AE6BFA" w:rsidRDefault="00AE6BFA" w:rsidP="00AE6BFA">
      <w:pPr>
        <w:pStyle w:val="ListParagraph"/>
        <w:numPr>
          <w:ilvl w:val="0"/>
          <w:numId w:val="5"/>
        </w:numPr>
      </w:pPr>
      <w:r>
        <w:t>Research Institutions: Teams needing substantial computational resources for short-term projects, such as drug discovery or multimodal AI development.</w:t>
      </w:r>
    </w:p>
    <w:p w14:paraId="35E15FFF" w14:textId="4FCB3912" w:rsidR="00AE6BFA" w:rsidRDefault="00AE6BFA" w:rsidP="00AE6BFA">
      <w:pPr>
        <w:pStyle w:val="Heading3"/>
      </w:pPr>
      <w:bookmarkStart w:id="5" w:name="_Toc192268443"/>
      <w:r>
        <w:t>Summary</w:t>
      </w:r>
      <w:bookmarkEnd w:id="5"/>
    </w:p>
    <w:p w14:paraId="4088DA31" w14:textId="5ACAEC8A" w:rsidR="0017714A" w:rsidRDefault="00AE6BFA" w:rsidP="00AE6BFA">
      <w:r>
        <w:t>Overall, Lambda's 1-Click Clusters represent a significant advancement in making powerful GPU resources more accessible and flexible for a wide range of users in the AI field.</w:t>
      </w:r>
    </w:p>
    <w:p w14:paraId="09447A51" w14:textId="7FA6F658" w:rsidR="00AE6BFA" w:rsidRDefault="00AE6BFA" w:rsidP="00AE6BFA">
      <w:pPr>
        <w:pStyle w:val="Heading2"/>
      </w:pPr>
      <w:bookmarkStart w:id="6" w:name="_Toc192268444"/>
      <w:r>
        <w:t>On-Demand Cloud</w:t>
      </w:r>
      <w:bookmarkEnd w:id="6"/>
    </w:p>
    <w:p w14:paraId="7BCDDFEB" w14:textId="434591FE" w:rsidR="00AE6BFA" w:rsidRDefault="00AE6BFA" w:rsidP="00AE6BFA">
      <w:r>
        <w:t>Lambda Labs offers an On-Demand Cloud service specifically designed for AI developers, providing access to powerful GPU resources for training and inference</w:t>
      </w:r>
    </w:p>
    <w:p w14:paraId="24143EB2" w14:textId="059BAD35" w:rsidR="00AE6BFA" w:rsidRDefault="00AE6BFA" w:rsidP="00AE6BFA">
      <w:pPr>
        <w:pStyle w:val="Heading3"/>
      </w:pPr>
      <w:bookmarkStart w:id="7" w:name="_Toc192268445"/>
      <w:r>
        <w:t>Features</w:t>
      </w:r>
      <w:bookmarkEnd w:id="7"/>
    </w:p>
    <w:p w14:paraId="03AE1BDC" w14:textId="5DEBEDA7" w:rsidR="00AE6BFA" w:rsidRDefault="00AE6BFA" w:rsidP="00AE6BFA">
      <w:pPr>
        <w:pStyle w:val="ListParagraph"/>
        <w:numPr>
          <w:ilvl w:val="0"/>
          <w:numId w:val="6"/>
        </w:numPr>
      </w:pPr>
      <w:r>
        <w:t>GPU Options - Users can access various NVIDIA GPUs, including the latest H100, A100, and A10 Tensor Core GPUs. This variety allows users to choose instances that best fit their workload and budget needs.</w:t>
      </w:r>
    </w:p>
    <w:p w14:paraId="2B94DFE9" w14:textId="43F90BCC" w:rsidR="00AE6BFA" w:rsidRDefault="00AE6BFA" w:rsidP="00AE6BFA">
      <w:pPr>
        <w:pStyle w:val="ListParagraph"/>
        <w:numPr>
          <w:ilvl w:val="0"/>
          <w:numId w:val="6"/>
        </w:numPr>
      </w:pPr>
      <w:r>
        <w:lastRenderedPageBreak/>
        <w:t>Flexible Instances - Lambda provides multi-GPU instances, enabling configurations of 1x, 2x, 4x, and 8x NVIDIA GPUs. This flexibility is crucial for scaling workloads according to specific project requirements.</w:t>
      </w:r>
    </w:p>
    <w:p w14:paraId="3DDEE579" w14:textId="30017BD9" w:rsidR="00AE6BFA" w:rsidRDefault="00AE6BFA" w:rsidP="00AE6BFA">
      <w:pPr>
        <w:pStyle w:val="ListParagraph"/>
        <w:numPr>
          <w:ilvl w:val="0"/>
          <w:numId w:val="6"/>
        </w:numPr>
      </w:pPr>
      <w:r>
        <w:t>User-Friendly API - The Lambda Cloud API allows developers to easily launch, terminate, and manage instances programmatically. This feature is particularly beneficial for automating workflows and integrating with existing development processes.</w:t>
      </w:r>
    </w:p>
    <w:p w14:paraId="3597A048" w14:textId="77777777" w:rsidR="00AE6BFA" w:rsidRDefault="00AE6BFA" w:rsidP="00AE6BFA">
      <w:pPr>
        <w:pStyle w:val="ListParagraph"/>
        <w:numPr>
          <w:ilvl w:val="0"/>
          <w:numId w:val="6"/>
        </w:numPr>
      </w:pPr>
      <w:r>
        <w:t xml:space="preserve">Pre-Configured Environments - Instances come pre-installed with essential machine learning frameworks such as TensorFlow, </w:t>
      </w:r>
      <w:proofErr w:type="spellStart"/>
      <w:r>
        <w:t>PyTorch</w:t>
      </w:r>
      <w:proofErr w:type="spellEnd"/>
      <w:r>
        <w:t xml:space="preserve">, and NVIDIA's CUDA and </w:t>
      </w:r>
      <w:proofErr w:type="spellStart"/>
      <w:r>
        <w:t>cuDNN</w:t>
      </w:r>
      <w:proofErr w:type="spellEnd"/>
      <w:r>
        <w:t>. This setup minimizes the time needed for configuration, allowing users to focus on their projects immediately.</w:t>
      </w:r>
    </w:p>
    <w:p w14:paraId="5D3E31AF" w14:textId="4E85EA53" w:rsidR="00AE6BFA" w:rsidRDefault="00AE6BFA" w:rsidP="00AE6BFA">
      <w:pPr>
        <w:pStyle w:val="ListParagraph"/>
        <w:numPr>
          <w:ilvl w:val="0"/>
          <w:numId w:val="6"/>
        </w:numPr>
      </w:pPr>
      <w:r>
        <w:t xml:space="preserve">One-Click </w:t>
      </w:r>
      <w:proofErr w:type="spellStart"/>
      <w:r>
        <w:t>Jupyter</w:t>
      </w:r>
      <w:proofErr w:type="spellEnd"/>
      <w:r>
        <w:t xml:space="preserve"> Access - Users can quickly connect to their GPU instances via </w:t>
      </w:r>
      <w:proofErr w:type="spellStart"/>
      <w:r>
        <w:t>Jupyter</w:t>
      </w:r>
      <w:proofErr w:type="spellEnd"/>
      <w:r>
        <w:t xml:space="preserve"> notebooks directly from their browsers, streamlining the development process.</w:t>
      </w:r>
    </w:p>
    <w:p w14:paraId="4203ADA0" w14:textId="4DFF678D" w:rsidR="00AE6BFA" w:rsidRDefault="00AE6BFA" w:rsidP="00AE6BFA">
      <w:pPr>
        <w:pStyle w:val="Heading3"/>
      </w:pPr>
      <w:bookmarkStart w:id="8" w:name="_Toc192268446"/>
      <w:r>
        <w:t>Pricing Structure</w:t>
      </w:r>
      <w:bookmarkEnd w:id="8"/>
    </w:p>
    <w:p w14:paraId="3604FEE9" w14:textId="5C661186" w:rsidR="00AE6BFA" w:rsidRDefault="00AE6BFA" w:rsidP="00AE6BFA">
      <w:pPr>
        <w:pStyle w:val="ListParagraph"/>
        <w:numPr>
          <w:ilvl w:val="0"/>
          <w:numId w:val="7"/>
        </w:numPr>
      </w:pPr>
      <w:r>
        <w:t>On-demand instances are billed by the hour with no long-term commitments required. For example, NVIDIA H100 instances start at approximately $2.49 per hour, making it accessible for various budgets.</w:t>
      </w:r>
    </w:p>
    <w:p w14:paraId="78B3FF8A" w14:textId="77777777" w:rsidR="00AE6BFA" w:rsidRDefault="00AE6BFA" w:rsidP="00AE6BFA">
      <w:pPr>
        <w:pStyle w:val="Heading3"/>
      </w:pPr>
      <w:bookmarkStart w:id="9" w:name="_Toc192268447"/>
      <w:r>
        <w:t>Use Cases</w:t>
      </w:r>
      <w:bookmarkEnd w:id="9"/>
    </w:p>
    <w:p w14:paraId="3EA25254" w14:textId="6D64762D" w:rsidR="00AE6BFA" w:rsidRDefault="00AE6BFA" w:rsidP="00AE6BFA">
      <w:r>
        <w:t>Lambda's on-demand cloud is ideal for –</w:t>
      </w:r>
    </w:p>
    <w:p w14:paraId="12F5FDAF" w14:textId="77777777" w:rsidR="00AE6BFA" w:rsidRDefault="00AE6BFA" w:rsidP="00AE6BFA">
      <w:pPr>
        <w:pStyle w:val="ListParagraph"/>
        <w:numPr>
          <w:ilvl w:val="0"/>
          <w:numId w:val="7"/>
        </w:numPr>
      </w:pPr>
      <w:r>
        <w:t>AI Research Teams: Researchers needing temporary access to high-performance GPUs for model training and experimentation.</w:t>
      </w:r>
    </w:p>
    <w:p w14:paraId="6C90926A" w14:textId="10B88C96" w:rsidR="00AE6BFA" w:rsidRDefault="00AE6BFA" w:rsidP="00AE6BFA">
      <w:pPr>
        <w:pStyle w:val="ListParagraph"/>
        <w:numPr>
          <w:ilvl w:val="0"/>
          <w:numId w:val="7"/>
        </w:numPr>
      </w:pPr>
      <w:r>
        <w:t>Startups: Companies looking to develop AI solutions without the financial burden of long-term contracts or infrastructure investments.</w:t>
      </w:r>
    </w:p>
    <w:p w14:paraId="014AA287" w14:textId="3B58AD0E" w:rsidR="00AE6BFA" w:rsidRDefault="00AE6BFA" w:rsidP="00AE6BFA">
      <w:pPr>
        <w:pStyle w:val="Heading3"/>
      </w:pPr>
      <w:bookmarkStart w:id="10" w:name="_Toc192268448"/>
      <w:r>
        <w:t>Summary</w:t>
      </w:r>
      <w:bookmarkEnd w:id="10"/>
    </w:p>
    <w:p w14:paraId="1DC5F66B" w14:textId="0211D5FB" w:rsidR="00AE6BFA" w:rsidRDefault="00AE6BFA" w:rsidP="00AE6BFA">
      <w:r>
        <w:t>Overall, Lambda's On-Demand Cloud provides a robust platform tailored for AI developers, combining flexibility, powerful hardware options, and ease of use in a competitive pricing model.</w:t>
      </w:r>
    </w:p>
    <w:p w14:paraId="6C4B610B" w14:textId="22D6DF61" w:rsidR="008859E2" w:rsidRDefault="008859E2" w:rsidP="00824F5B">
      <w:pPr>
        <w:pStyle w:val="Heading2"/>
      </w:pPr>
      <w:bookmarkStart w:id="11" w:name="_Toc192268449"/>
      <w:r>
        <w:t>Private Cloud</w:t>
      </w:r>
      <w:bookmarkEnd w:id="11"/>
    </w:p>
    <w:p w14:paraId="256DAD7F" w14:textId="284453CC" w:rsidR="008859E2" w:rsidRDefault="008859E2" w:rsidP="008859E2">
      <w:r>
        <w:t>Lambda Labs provides a Private Cloud solution that is tailored for organizations needing dedicated, high-performance GPU resources for AI and deep learning applications.</w:t>
      </w:r>
    </w:p>
    <w:p w14:paraId="7BA5B414" w14:textId="7D026883" w:rsidR="008859E2" w:rsidRDefault="008859E2" w:rsidP="00824F5B">
      <w:pPr>
        <w:pStyle w:val="Heading3"/>
      </w:pPr>
      <w:bookmarkStart w:id="12" w:name="_Toc192268450"/>
      <w:r>
        <w:t>Features</w:t>
      </w:r>
      <w:bookmarkEnd w:id="12"/>
    </w:p>
    <w:p w14:paraId="0FC55D35" w14:textId="77777777" w:rsidR="008859E2" w:rsidRDefault="008859E2" w:rsidP="008859E2">
      <w:pPr>
        <w:pStyle w:val="ListParagraph"/>
        <w:numPr>
          <w:ilvl w:val="0"/>
          <w:numId w:val="8"/>
        </w:numPr>
      </w:pPr>
      <w:r>
        <w:t xml:space="preserve">Dedicated GPU Clusters - The Private Cloud allows users to reserve clusters of </w:t>
      </w:r>
      <w:proofErr w:type="gramStart"/>
      <w:r>
        <w:t>NVIDIA</w:t>
      </w:r>
      <w:proofErr w:type="gramEnd"/>
      <w:r>
        <w:t xml:space="preserve"> GPUs, including the latest H100 and H200 models. These clusters can be scaled from 64 to 32,000 GPUs, providing flexibility based on computational needs.</w:t>
      </w:r>
    </w:p>
    <w:p w14:paraId="74FBA381" w14:textId="0B72486C" w:rsidR="008859E2" w:rsidRDefault="008859E2" w:rsidP="008859E2">
      <w:pPr>
        <w:pStyle w:val="ListParagraph"/>
        <w:numPr>
          <w:ilvl w:val="0"/>
          <w:numId w:val="8"/>
        </w:numPr>
      </w:pPr>
      <w:r>
        <w:t>High-Speed Networking - Clusters are equipped with NVIDIA Quantum-2 InfiniBand, which enhances data transfer speeds and reduces latency, essential for large-scale AI training tasks.</w:t>
      </w:r>
    </w:p>
    <w:p w14:paraId="5A5DAC04" w14:textId="1DA89997" w:rsidR="008859E2" w:rsidRDefault="008859E2" w:rsidP="008859E2">
      <w:pPr>
        <w:pStyle w:val="ListParagraph"/>
        <w:numPr>
          <w:ilvl w:val="0"/>
          <w:numId w:val="8"/>
        </w:numPr>
      </w:pPr>
      <w:r>
        <w:t>Custom Configurations - Organizations can customize their cloud setup to fit specific workloads, whether they require a few GPUs for development or thousands for extensive model training.</w:t>
      </w:r>
    </w:p>
    <w:p w14:paraId="34A6FF50" w14:textId="03F1C1A1" w:rsidR="008859E2" w:rsidRDefault="008859E2" w:rsidP="008859E2">
      <w:pPr>
        <w:pStyle w:val="ListParagraph"/>
        <w:numPr>
          <w:ilvl w:val="0"/>
          <w:numId w:val="8"/>
        </w:numPr>
      </w:pPr>
      <w:r>
        <w:t xml:space="preserve">Integrated Software Stack - The private cloud comes with a fully integrated software stack, including popular machine learning frameworks such as TensorFlow, </w:t>
      </w:r>
      <w:proofErr w:type="spellStart"/>
      <w:r>
        <w:t>PyTorch</w:t>
      </w:r>
      <w:proofErr w:type="spellEnd"/>
      <w:r>
        <w:t xml:space="preserve">, and NVIDIA's CUDA and </w:t>
      </w:r>
      <w:proofErr w:type="spellStart"/>
      <w:r>
        <w:t>cuDNN</w:t>
      </w:r>
      <w:proofErr w:type="spellEnd"/>
      <w:r>
        <w:t>. This setup ensures that users can start their projects without extensive configuration.</w:t>
      </w:r>
    </w:p>
    <w:p w14:paraId="1CDE3B77" w14:textId="17511FD1" w:rsidR="008859E2" w:rsidRDefault="008859E2" w:rsidP="008859E2">
      <w:pPr>
        <w:pStyle w:val="ListParagraph"/>
        <w:numPr>
          <w:ilvl w:val="0"/>
          <w:numId w:val="8"/>
        </w:numPr>
      </w:pPr>
      <w:r>
        <w:lastRenderedPageBreak/>
        <w:t>Storage Options - Lambda has introduced persistent storage solutions that allow users to maintain data across sessions. This feature is particularly useful for long-term projects where data continuity is crucial.</w:t>
      </w:r>
    </w:p>
    <w:p w14:paraId="149C0B31" w14:textId="77777777" w:rsidR="008859E2" w:rsidRDefault="008859E2" w:rsidP="00824F5B">
      <w:pPr>
        <w:pStyle w:val="Heading3"/>
      </w:pPr>
      <w:bookmarkStart w:id="13" w:name="_Toc192268451"/>
      <w:r>
        <w:t>Pricing Structure</w:t>
      </w:r>
      <w:bookmarkEnd w:id="13"/>
    </w:p>
    <w:p w14:paraId="41660ACD" w14:textId="77777777" w:rsidR="008859E2" w:rsidRDefault="008859E2" w:rsidP="008859E2">
      <w:r>
        <w:t>Lambda offers competitive pricing for its Private Cloud services:</w:t>
      </w:r>
    </w:p>
    <w:p w14:paraId="2DD53FB5" w14:textId="77777777" w:rsidR="00824F5B" w:rsidRDefault="008859E2" w:rsidP="00824F5B">
      <w:pPr>
        <w:pStyle w:val="ListParagraph"/>
        <w:numPr>
          <w:ilvl w:val="0"/>
          <w:numId w:val="9"/>
        </w:numPr>
      </w:pPr>
      <w:r>
        <w:t>The cost per GPU hour varies based on the type of GPU and the length of the contract. For instance, pricing for H100 GPUs can start as low as $1.84 per hour with longer-term contracts.</w:t>
      </w:r>
      <w:r w:rsidR="00824F5B">
        <w:br/>
      </w:r>
    </w:p>
    <w:tbl>
      <w:tblPr>
        <w:tblStyle w:val="TableGrid"/>
        <w:tblW w:w="0" w:type="auto"/>
        <w:tblInd w:w="720" w:type="dxa"/>
        <w:tblLook w:val="04A0" w:firstRow="1" w:lastRow="0" w:firstColumn="1" w:lastColumn="0" w:noHBand="0" w:noVBand="1"/>
      </w:tblPr>
      <w:tblGrid>
        <w:gridCol w:w="2775"/>
        <w:gridCol w:w="2776"/>
        <w:gridCol w:w="2745"/>
      </w:tblGrid>
      <w:tr w:rsidR="00824F5B" w14:paraId="0CCE1027" w14:textId="77777777" w:rsidTr="00824F5B">
        <w:tc>
          <w:tcPr>
            <w:tcW w:w="3005" w:type="dxa"/>
          </w:tcPr>
          <w:p w14:paraId="46B70683" w14:textId="30A99261" w:rsidR="00824F5B" w:rsidRDefault="00824F5B" w:rsidP="00824F5B">
            <w:pPr>
              <w:pStyle w:val="ListParagraph"/>
              <w:ind w:left="0"/>
              <w:jc w:val="center"/>
            </w:pPr>
            <w:r>
              <w:t>Contract Length</w:t>
            </w:r>
            <w:r>
              <w:tab/>
              <w:t>(years)</w:t>
            </w:r>
          </w:p>
        </w:tc>
        <w:tc>
          <w:tcPr>
            <w:tcW w:w="3005" w:type="dxa"/>
          </w:tcPr>
          <w:p w14:paraId="7681BB69" w14:textId="3DA98985" w:rsidR="00824F5B" w:rsidRDefault="00824F5B" w:rsidP="00824F5B">
            <w:pPr>
              <w:pStyle w:val="ListParagraph"/>
              <w:ind w:left="0"/>
              <w:jc w:val="center"/>
            </w:pPr>
            <w:r>
              <w:t>Down Payment</w:t>
            </w:r>
          </w:p>
        </w:tc>
        <w:tc>
          <w:tcPr>
            <w:tcW w:w="3006" w:type="dxa"/>
          </w:tcPr>
          <w:p w14:paraId="69FF9398" w14:textId="4203E956" w:rsidR="00824F5B" w:rsidRDefault="00824F5B" w:rsidP="00824F5B">
            <w:pPr>
              <w:pStyle w:val="ListParagraph"/>
              <w:ind w:left="0"/>
              <w:jc w:val="center"/>
            </w:pPr>
            <w:r>
              <w:t>Price Per GPU Hour</w:t>
            </w:r>
          </w:p>
        </w:tc>
      </w:tr>
      <w:tr w:rsidR="00824F5B" w14:paraId="3701C7CC" w14:textId="77777777" w:rsidTr="00824F5B">
        <w:tc>
          <w:tcPr>
            <w:tcW w:w="3005" w:type="dxa"/>
          </w:tcPr>
          <w:p w14:paraId="584E6B27" w14:textId="746164FB" w:rsidR="00824F5B" w:rsidRDefault="00824F5B" w:rsidP="00824F5B">
            <w:pPr>
              <w:pStyle w:val="ListParagraph"/>
              <w:ind w:left="0"/>
              <w:jc w:val="center"/>
            </w:pPr>
            <w:r>
              <w:t>3</w:t>
            </w:r>
          </w:p>
        </w:tc>
        <w:tc>
          <w:tcPr>
            <w:tcW w:w="3005" w:type="dxa"/>
          </w:tcPr>
          <w:p w14:paraId="53719FD8" w14:textId="6DDB8D41" w:rsidR="00824F5B" w:rsidRDefault="00824F5B" w:rsidP="00824F5B">
            <w:pPr>
              <w:pStyle w:val="ListParagraph"/>
              <w:ind w:left="0"/>
              <w:jc w:val="center"/>
            </w:pPr>
            <w:r>
              <w:t>100%</w:t>
            </w:r>
          </w:p>
        </w:tc>
        <w:tc>
          <w:tcPr>
            <w:tcW w:w="3006" w:type="dxa"/>
          </w:tcPr>
          <w:p w14:paraId="490DF1CB" w14:textId="1B8185A8" w:rsidR="00824F5B" w:rsidRDefault="00824F5B" w:rsidP="00824F5B">
            <w:pPr>
              <w:pStyle w:val="ListParagraph"/>
              <w:ind w:left="0"/>
              <w:jc w:val="center"/>
            </w:pPr>
            <w:r>
              <w:t>$1.84</w:t>
            </w:r>
          </w:p>
        </w:tc>
      </w:tr>
      <w:tr w:rsidR="00824F5B" w14:paraId="37D27006" w14:textId="77777777" w:rsidTr="00824F5B">
        <w:tc>
          <w:tcPr>
            <w:tcW w:w="3005" w:type="dxa"/>
          </w:tcPr>
          <w:p w14:paraId="5A5AA8C9" w14:textId="576BF7E7" w:rsidR="00824F5B" w:rsidRDefault="00824F5B" w:rsidP="00824F5B">
            <w:pPr>
              <w:pStyle w:val="ListParagraph"/>
              <w:ind w:left="0"/>
              <w:jc w:val="center"/>
            </w:pPr>
            <w:r>
              <w:t>2</w:t>
            </w:r>
          </w:p>
        </w:tc>
        <w:tc>
          <w:tcPr>
            <w:tcW w:w="3005" w:type="dxa"/>
          </w:tcPr>
          <w:p w14:paraId="630A1264" w14:textId="42BB4DAF" w:rsidR="00824F5B" w:rsidRDefault="00824F5B" w:rsidP="00824F5B">
            <w:pPr>
              <w:pStyle w:val="ListParagraph"/>
              <w:ind w:left="0"/>
              <w:jc w:val="center"/>
            </w:pPr>
            <w:r>
              <w:t>100%</w:t>
            </w:r>
          </w:p>
        </w:tc>
        <w:tc>
          <w:tcPr>
            <w:tcW w:w="3006" w:type="dxa"/>
          </w:tcPr>
          <w:p w14:paraId="14706B56" w14:textId="3FCBF3EA" w:rsidR="00824F5B" w:rsidRDefault="00824F5B" w:rsidP="00824F5B">
            <w:pPr>
              <w:pStyle w:val="ListParagraph"/>
              <w:ind w:left="0"/>
              <w:jc w:val="center"/>
            </w:pPr>
            <w:r>
              <w:t>$2.09</w:t>
            </w:r>
          </w:p>
        </w:tc>
      </w:tr>
      <w:tr w:rsidR="00824F5B" w14:paraId="3BC381E0" w14:textId="77777777" w:rsidTr="00824F5B">
        <w:tc>
          <w:tcPr>
            <w:tcW w:w="3005" w:type="dxa"/>
          </w:tcPr>
          <w:p w14:paraId="1F206F59" w14:textId="64124989" w:rsidR="00824F5B" w:rsidRDefault="00824F5B" w:rsidP="00824F5B">
            <w:pPr>
              <w:pStyle w:val="ListParagraph"/>
              <w:ind w:left="0"/>
              <w:jc w:val="center"/>
            </w:pPr>
            <w:r>
              <w:t>1</w:t>
            </w:r>
          </w:p>
        </w:tc>
        <w:tc>
          <w:tcPr>
            <w:tcW w:w="3005" w:type="dxa"/>
          </w:tcPr>
          <w:p w14:paraId="3A5C62A7" w14:textId="26A016C1" w:rsidR="00824F5B" w:rsidRDefault="00824F5B" w:rsidP="00824F5B">
            <w:pPr>
              <w:pStyle w:val="ListParagraph"/>
              <w:ind w:left="0"/>
              <w:jc w:val="center"/>
            </w:pPr>
            <w:r>
              <w:t>100%</w:t>
            </w:r>
          </w:p>
        </w:tc>
        <w:tc>
          <w:tcPr>
            <w:tcW w:w="3006" w:type="dxa"/>
          </w:tcPr>
          <w:p w14:paraId="054178CA" w14:textId="2BFCD329" w:rsidR="00824F5B" w:rsidRDefault="00824F5B" w:rsidP="00824F5B">
            <w:pPr>
              <w:jc w:val="center"/>
            </w:pPr>
            <w:r>
              <w:t>$2.29</w:t>
            </w:r>
          </w:p>
        </w:tc>
      </w:tr>
    </w:tbl>
    <w:p w14:paraId="38ECD6F1" w14:textId="77777777" w:rsidR="008859E2" w:rsidRDefault="008859E2" w:rsidP="00824F5B">
      <w:pPr>
        <w:pStyle w:val="Heading3"/>
      </w:pPr>
      <w:bookmarkStart w:id="14" w:name="_Toc192268452"/>
      <w:r>
        <w:t>Use Cases</w:t>
      </w:r>
      <w:bookmarkEnd w:id="14"/>
    </w:p>
    <w:p w14:paraId="70FEB217" w14:textId="6155F112" w:rsidR="008859E2" w:rsidRDefault="008859E2" w:rsidP="008859E2">
      <w:r>
        <w:t>Lambda's Private Cloud is ideal for</w:t>
      </w:r>
      <w:r w:rsidR="00824F5B">
        <w:t xml:space="preserve"> -</w:t>
      </w:r>
    </w:p>
    <w:p w14:paraId="5CBB4E12" w14:textId="77777777" w:rsidR="00142771" w:rsidRDefault="008859E2" w:rsidP="008859E2">
      <w:pPr>
        <w:pStyle w:val="ListParagraph"/>
        <w:numPr>
          <w:ilvl w:val="0"/>
          <w:numId w:val="9"/>
        </w:numPr>
      </w:pPr>
      <w:r>
        <w:t>Large Enterprises</w:t>
      </w:r>
      <w:r w:rsidR="00824F5B">
        <w:t xml:space="preserve"> -</w:t>
      </w:r>
      <w:r>
        <w:t xml:space="preserve"> Companies requiring substantial computational power for AI research and development without the overhead of managing physical hardware.</w:t>
      </w:r>
    </w:p>
    <w:p w14:paraId="6F3D9959" w14:textId="15D663B2" w:rsidR="008859E2" w:rsidRDefault="008859E2" w:rsidP="008859E2">
      <w:pPr>
        <w:pStyle w:val="ListParagraph"/>
        <w:numPr>
          <w:ilvl w:val="0"/>
          <w:numId w:val="9"/>
        </w:numPr>
      </w:pPr>
      <w:r>
        <w:t>Research Institutions</w:t>
      </w:r>
      <w:r w:rsidR="00824F5B">
        <w:t xml:space="preserve"> - </w:t>
      </w:r>
      <w:r>
        <w:t>Academic and research organizations needing dedicated resources for experimental AI projects.</w:t>
      </w:r>
    </w:p>
    <w:p w14:paraId="1AD26535" w14:textId="4D671074" w:rsidR="00824F5B" w:rsidRDefault="00824F5B" w:rsidP="00142771">
      <w:pPr>
        <w:pStyle w:val="Heading3"/>
      </w:pPr>
      <w:bookmarkStart w:id="15" w:name="_Toc192268453"/>
      <w:r>
        <w:t>Summary</w:t>
      </w:r>
      <w:bookmarkEnd w:id="15"/>
    </w:p>
    <w:p w14:paraId="5289D97B" w14:textId="05EF0055" w:rsidR="008859E2" w:rsidRDefault="008859E2" w:rsidP="008859E2">
      <w:r>
        <w:t>Lambda Labs' Private Cloud offers a robust solution for organizations looking to leverage powerful GPU resources in a flexible, scalable environment tailored to AI workloads.</w:t>
      </w:r>
    </w:p>
    <w:p w14:paraId="02075761" w14:textId="6EAFE546" w:rsidR="00245033" w:rsidRDefault="00245033" w:rsidP="00245033">
      <w:pPr>
        <w:pStyle w:val="Heading2"/>
      </w:pPr>
      <w:bookmarkStart w:id="16" w:name="_Toc192268454"/>
      <w:r>
        <w:t>Lambda Chat</w:t>
      </w:r>
      <w:bookmarkEnd w:id="16"/>
    </w:p>
    <w:p w14:paraId="2E4EB6E2" w14:textId="6CFBA1BF" w:rsidR="00245033" w:rsidRDefault="00245033" w:rsidP="00245033">
      <w:r>
        <w:t>Lambda Labs has developed a product known as Lambda Chat, which is designed to facilitate real-time collaboration and communication among users within the Lambda Cloud ecosystem.</w:t>
      </w:r>
    </w:p>
    <w:p w14:paraId="1CCAD232" w14:textId="478E76B5" w:rsidR="00245033" w:rsidRDefault="00245033" w:rsidP="00245033">
      <w:pPr>
        <w:pStyle w:val="Heading3"/>
      </w:pPr>
      <w:bookmarkStart w:id="17" w:name="_Toc192268455"/>
      <w:r>
        <w:t>Features</w:t>
      </w:r>
      <w:bookmarkEnd w:id="17"/>
    </w:p>
    <w:p w14:paraId="09392CC4" w14:textId="77777777" w:rsidR="00245033" w:rsidRDefault="00245033" w:rsidP="00245033">
      <w:pPr>
        <w:pStyle w:val="ListParagraph"/>
        <w:numPr>
          <w:ilvl w:val="0"/>
          <w:numId w:val="10"/>
        </w:numPr>
      </w:pPr>
      <w:r>
        <w:t>Real-Time Collaboration - Lambda Chat enables users to communicate instantly while working on projects, allowing for seamless collaboration among team members.</w:t>
      </w:r>
    </w:p>
    <w:p w14:paraId="66D3C27C" w14:textId="77777777" w:rsidR="00245033" w:rsidRDefault="00245033" w:rsidP="00245033">
      <w:pPr>
        <w:pStyle w:val="ListParagraph"/>
        <w:numPr>
          <w:ilvl w:val="0"/>
          <w:numId w:val="10"/>
        </w:numPr>
      </w:pPr>
      <w:r>
        <w:t>Integration with Lambda Cloud - The chat feature is integrated into the Lambda Cloud platform, making it easy for users to discuss projects, share insights, and troubleshoot issues directly within their working environment.</w:t>
      </w:r>
    </w:p>
    <w:p w14:paraId="37BB4F17" w14:textId="77777777" w:rsidR="00245033" w:rsidRDefault="00245033" w:rsidP="00245033">
      <w:pPr>
        <w:pStyle w:val="ListParagraph"/>
        <w:numPr>
          <w:ilvl w:val="0"/>
          <w:numId w:val="10"/>
        </w:numPr>
      </w:pPr>
      <w:r>
        <w:t>Team Management - Users can invite team members to join their Lambda Cloud accounts, allowing for centralized management of resources and billing. This feature streamlines administrative tasks and enhances team productivity.</w:t>
      </w:r>
    </w:p>
    <w:p w14:paraId="49A84E06" w14:textId="77777777" w:rsidR="00245033" w:rsidRDefault="00245033" w:rsidP="00245033">
      <w:pPr>
        <w:pStyle w:val="ListParagraph"/>
        <w:numPr>
          <w:ilvl w:val="0"/>
          <w:numId w:val="10"/>
        </w:numPr>
      </w:pPr>
      <w:r>
        <w:t xml:space="preserve">Multiplayer </w:t>
      </w:r>
      <w:proofErr w:type="spellStart"/>
      <w:r>
        <w:t>Jupyter</w:t>
      </w:r>
      <w:proofErr w:type="spellEnd"/>
      <w:r>
        <w:t xml:space="preserve"> Notebooks - The chat functionality supports collaborative features in </w:t>
      </w:r>
      <w:proofErr w:type="spellStart"/>
      <w:r>
        <w:t>Jupyter</w:t>
      </w:r>
      <w:proofErr w:type="spellEnd"/>
      <w:r>
        <w:t xml:space="preserve"> Notebooks, enabling multiple users to work on the same notebook simultaneously while discussing their work in real time.</w:t>
      </w:r>
    </w:p>
    <w:p w14:paraId="711BAF89" w14:textId="57D60C72" w:rsidR="00245033" w:rsidRDefault="00245033" w:rsidP="00245033">
      <w:pPr>
        <w:pStyle w:val="ListParagraph"/>
        <w:numPr>
          <w:ilvl w:val="0"/>
          <w:numId w:val="10"/>
        </w:numPr>
      </w:pPr>
      <w:r>
        <w:t>Resource Sharing - Teams can share resources such as instances, storage, and files directly through the chat interface, enhancing collaborative efforts on AI projects.</w:t>
      </w:r>
    </w:p>
    <w:p w14:paraId="4E2A08D7" w14:textId="77777777" w:rsidR="00245033" w:rsidRDefault="00245033" w:rsidP="00245033">
      <w:pPr>
        <w:pStyle w:val="Heading3"/>
      </w:pPr>
      <w:bookmarkStart w:id="18" w:name="_Toc192268456"/>
      <w:r>
        <w:lastRenderedPageBreak/>
        <w:t>Use Cases</w:t>
      </w:r>
      <w:bookmarkEnd w:id="18"/>
    </w:p>
    <w:p w14:paraId="0BD2E536" w14:textId="4C342DD6" w:rsidR="00245033" w:rsidRDefault="00245033" w:rsidP="00245033">
      <w:pPr>
        <w:pStyle w:val="ListParagraph"/>
        <w:numPr>
          <w:ilvl w:val="0"/>
          <w:numId w:val="11"/>
        </w:numPr>
      </w:pPr>
      <w:r>
        <w:t>AI Development Teams - Ideal for teams working on AI models who need to communicate effectively while managing complex projects.</w:t>
      </w:r>
    </w:p>
    <w:p w14:paraId="090755B6" w14:textId="3E4890B0" w:rsidR="00245033" w:rsidRDefault="00245033" w:rsidP="00245033">
      <w:pPr>
        <w:pStyle w:val="ListParagraph"/>
        <w:numPr>
          <w:ilvl w:val="0"/>
          <w:numId w:val="11"/>
        </w:numPr>
      </w:pPr>
      <w:r>
        <w:t>Educational Settings - Useful for academic groups or classes where students can collaborate on projects and share resources.</w:t>
      </w:r>
    </w:p>
    <w:p w14:paraId="61BCAFFB" w14:textId="25DD8466" w:rsidR="00245033" w:rsidRDefault="00245033" w:rsidP="00245033">
      <w:pPr>
        <w:pStyle w:val="Heading3"/>
      </w:pPr>
      <w:bookmarkStart w:id="19" w:name="_Toc192268457"/>
      <w:r>
        <w:t>Summary</w:t>
      </w:r>
      <w:bookmarkEnd w:id="19"/>
    </w:p>
    <w:p w14:paraId="61E8E0BB" w14:textId="796FE348" w:rsidR="00245033" w:rsidRDefault="00245033" w:rsidP="00245033">
      <w:r>
        <w:t>Overall, Lambda Chat enhances the collaborative experience within the Lambda Cloud environment, making it easier for teams to work together efficiently on AI development tasks.</w:t>
      </w:r>
    </w:p>
    <w:p w14:paraId="393F8CDF" w14:textId="58226993" w:rsidR="00BA3F71" w:rsidRDefault="00BA3F71" w:rsidP="00BA3F71">
      <w:pPr>
        <w:pStyle w:val="Heading1"/>
      </w:pPr>
      <w:bookmarkStart w:id="20" w:name="_Toc192268458"/>
      <w:r>
        <w:t xml:space="preserve">Data </w:t>
      </w:r>
      <w:proofErr w:type="spellStart"/>
      <w:r>
        <w:t>Center</w:t>
      </w:r>
      <w:bookmarkEnd w:id="20"/>
      <w:proofErr w:type="spellEnd"/>
    </w:p>
    <w:p w14:paraId="39B028CB" w14:textId="3619CEA3" w:rsidR="00BA3F71" w:rsidRDefault="00BA3F71" w:rsidP="00BA3F71">
      <w:pPr>
        <w:pStyle w:val="Heading2"/>
      </w:pPr>
      <w:bookmarkStart w:id="21" w:name="_Toc192268459"/>
      <w:r>
        <w:t>NVIDIA DGX Systems</w:t>
      </w:r>
      <w:bookmarkEnd w:id="21"/>
    </w:p>
    <w:p w14:paraId="4C378AC5" w14:textId="1719035B" w:rsidR="00BA3F71" w:rsidRDefault="00BA3F71" w:rsidP="00BA3F71">
      <w:r>
        <w:t xml:space="preserve">Lambda Labs offers a range of NVIDIA DGX Systems designed for high-performance AI and deep learning tasks. These systems provide robust hardware capabilities and seamless integration for AI workflows. </w:t>
      </w:r>
    </w:p>
    <w:p w14:paraId="09D396B0" w14:textId="47232290" w:rsidR="00BA3F71" w:rsidRDefault="00BA3F71" w:rsidP="00627D90">
      <w:pPr>
        <w:pStyle w:val="Heading3"/>
      </w:pPr>
      <w:bookmarkStart w:id="22" w:name="_Toc192268460"/>
      <w:r>
        <w:t>Features</w:t>
      </w:r>
      <w:bookmarkEnd w:id="22"/>
    </w:p>
    <w:p w14:paraId="15489FBA" w14:textId="4B927126" w:rsidR="00BA3F71" w:rsidRDefault="00BA3F71" w:rsidP="00BA3F71">
      <w:pPr>
        <w:pStyle w:val="ListParagraph"/>
        <w:numPr>
          <w:ilvl w:val="0"/>
          <w:numId w:val="12"/>
        </w:numPr>
      </w:pPr>
      <w:r>
        <w:t>High-Performance Hardware</w:t>
      </w:r>
      <w:r w:rsidR="00627D90">
        <w:t xml:space="preserve"> -</w:t>
      </w:r>
    </w:p>
    <w:p w14:paraId="294D0607" w14:textId="77777777" w:rsidR="00BA3F71" w:rsidRDefault="00BA3F71" w:rsidP="00BA3F71">
      <w:pPr>
        <w:pStyle w:val="ListParagraph"/>
        <w:numPr>
          <w:ilvl w:val="1"/>
          <w:numId w:val="12"/>
        </w:numPr>
      </w:pPr>
      <w:r>
        <w:t>DGX B200: Features 8 NVIDIA B200 Tensor Core GPUs, optimized for deep learning tasks.</w:t>
      </w:r>
    </w:p>
    <w:p w14:paraId="301C8FEF" w14:textId="77777777" w:rsidR="00BA3F71" w:rsidRDefault="00BA3F71" w:rsidP="00BA3F71">
      <w:pPr>
        <w:pStyle w:val="ListParagraph"/>
        <w:numPr>
          <w:ilvl w:val="1"/>
          <w:numId w:val="12"/>
        </w:numPr>
      </w:pPr>
      <w:r>
        <w:t>DGX H100: Equipped with 8 NVIDIA H100 Tensor Core GPUs, providing exceptional performance for training and inference.</w:t>
      </w:r>
    </w:p>
    <w:p w14:paraId="3A80B966" w14:textId="5FAAA22D" w:rsidR="00BA3F71" w:rsidRDefault="00BA3F71" w:rsidP="00BA3F71">
      <w:pPr>
        <w:pStyle w:val="ListParagraph"/>
        <w:numPr>
          <w:ilvl w:val="1"/>
          <w:numId w:val="12"/>
        </w:numPr>
      </w:pPr>
      <w:r>
        <w:t xml:space="preserve">Both systems utilize </w:t>
      </w:r>
      <w:proofErr w:type="spellStart"/>
      <w:r>
        <w:t>NVLink</w:t>
      </w:r>
      <w:proofErr w:type="spellEnd"/>
      <w:r>
        <w:t xml:space="preserve"> and </w:t>
      </w:r>
      <w:proofErr w:type="spellStart"/>
      <w:r>
        <w:t>NVSwitch</w:t>
      </w:r>
      <w:proofErr w:type="spellEnd"/>
      <w:r>
        <w:t xml:space="preserve"> technology for high-speed GPU-to-GPU communication, enhancing overall throughput.</w:t>
      </w:r>
    </w:p>
    <w:p w14:paraId="77555BC9" w14:textId="4EDA43D3" w:rsidR="00BA3F71" w:rsidRDefault="00BA3F71" w:rsidP="00BA3F71">
      <w:pPr>
        <w:pStyle w:val="ListParagraph"/>
        <w:numPr>
          <w:ilvl w:val="0"/>
          <w:numId w:val="12"/>
        </w:numPr>
      </w:pPr>
      <w:r>
        <w:t>Scalability</w:t>
      </w:r>
      <w:r w:rsidR="00627D90">
        <w:t xml:space="preserve"> -</w:t>
      </w:r>
    </w:p>
    <w:p w14:paraId="7A4D8C9E" w14:textId="77777777" w:rsidR="00BA3F71" w:rsidRDefault="00BA3F71" w:rsidP="00BA3F71">
      <w:pPr>
        <w:pStyle w:val="ListParagraph"/>
        <w:numPr>
          <w:ilvl w:val="1"/>
          <w:numId w:val="12"/>
        </w:numPr>
      </w:pPr>
      <w:r>
        <w:t>The DGX systems can scale from single units to large clusters interconnected via NVIDIA Quantum-2 InfiniBand, allowing organizations to expand their computing resources as needed.</w:t>
      </w:r>
    </w:p>
    <w:p w14:paraId="7CE32323" w14:textId="63D5D73E" w:rsidR="00BA3F71" w:rsidRDefault="00BA3F71" w:rsidP="00BA3F71">
      <w:pPr>
        <w:pStyle w:val="ListParagraph"/>
        <w:numPr>
          <w:ilvl w:val="1"/>
          <w:numId w:val="12"/>
        </w:numPr>
      </w:pPr>
      <w:r>
        <w:t xml:space="preserve">The DGX </w:t>
      </w:r>
      <w:proofErr w:type="spellStart"/>
      <w:r>
        <w:t>SuperPOD</w:t>
      </w:r>
      <w:proofErr w:type="spellEnd"/>
      <w:r>
        <w:t xml:space="preserve"> architecture supports scaling from two to thousands of interconnected DGX systems, making it suitable for extensive AI applications.</w:t>
      </w:r>
    </w:p>
    <w:p w14:paraId="30C7E55C" w14:textId="76276CE0" w:rsidR="00BA3F71" w:rsidRDefault="00BA3F71" w:rsidP="00627D90">
      <w:pPr>
        <w:pStyle w:val="ListParagraph"/>
        <w:numPr>
          <w:ilvl w:val="0"/>
          <w:numId w:val="12"/>
        </w:numPr>
      </w:pPr>
      <w:r>
        <w:t>Integrated Software Stack</w:t>
      </w:r>
      <w:r w:rsidR="00627D90">
        <w:t xml:space="preserve"> -</w:t>
      </w:r>
    </w:p>
    <w:p w14:paraId="130CB458" w14:textId="77777777" w:rsidR="00627D90" w:rsidRDefault="00BA3F71" w:rsidP="00BA3F71">
      <w:pPr>
        <w:pStyle w:val="ListParagraph"/>
        <w:numPr>
          <w:ilvl w:val="1"/>
          <w:numId w:val="12"/>
        </w:numPr>
      </w:pPr>
      <w:r>
        <w:t>Each DGX system comes with the NVIDIA AI Enterprise software suite, which includes tools for managing AI workflows, cluster management, and optimized libraries for accelerated computing.</w:t>
      </w:r>
    </w:p>
    <w:p w14:paraId="21F4774B" w14:textId="42FA2FE8" w:rsidR="00BA3F71" w:rsidRDefault="00BA3F71" w:rsidP="00BA3F71">
      <w:pPr>
        <w:pStyle w:val="ListParagraph"/>
        <w:numPr>
          <w:ilvl w:val="1"/>
          <w:numId w:val="12"/>
        </w:numPr>
      </w:pPr>
      <w:r>
        <w:t>The systems are designed to run complex AI models efficiently, significantly reducing time to insight.</w:t>
      </w:r>
    </w:p>
    <w:p w14:paraId="3A91384F" w14:textId="74E20601" w:rsidR="00BA3F71" w:rsidRDefault="00BA3F71" w:rsidP="00627D90">
      <w:pPr>
        <w:pStyle w:val="ListParagraph"/>
        <w:numPr>
          <w:ilvl w:val="0"/>
          <w:numId w:val="12"/>
        </w:numPr>
      </w:pPr>
      <w:r>
        <w:t>Lifecycle Management Services</w:t>
      </w:r>
      <w:r w:rsidR="00627D90">
        <w:t xml:space="preserve"> -</w:t>
      </w:r>
    </w:p>
    <w:p w14:paraId="702A1426" w14:textId="77777777" w:rsidR="00BA3F71" w:rsidRDefault="00BA3F71" w:rsidP="00627D90">
      <w:pPr>
        <w:pStyle w:val="ListParagraph"/>
        <w:numPr>
          <w:ilvl w:val="1"/>
          <w:numId w:val="12"/>
        </w:numPr>
      </w:pPr>
      <w:r>
        <w:t>Lambda provides lifecycle management services to ensure that customers can upgrade their hardware seamlessly as new NVIDIA architectures are released, maintaining the cutting edge of AI technology.</w:t>
      </w:r>
    </w:p>
    <w:p w14:paraId="1953F3C3" w14:textId="77777777" w:rsidR="00BA3F71" w:rsidRDefault="00BA3F71" w:rsidP="00627D90">
      <w:pPr>
        <w:pStyle w:val="Heading3"/>
      </w:pPr>
      <w:bookmarkStart w:id="23" w:name="_Toc192268461"/>
      <w:r>
        <w:lastRenderedPageBreak/>
        <w:t>Deployment Options</w:t>
      </w:r>
      <w:bookmarkEnd w:id="23"/>
    </w:p>
    <w:p w14:paraId="039476A3" w14:textId="1B16BEE6" w:rsidR="00627D90" w:rsidRDefault="00BA3F71" w:rsidP="00BA3F71">
      <w:pPr>
        <w:pStyle w:val="ListParagraph"/>
        <w:numPr>
          <w:ilvl w:val="0"/>
          <w:numId w:val="13"/>
        </w:numPr>
      </w:pPr>
      <w:r>
        <w:t>Lambda-Hosted Clusters</w:t>
      </w:r>
      <w:r w:rsidR="00627D90">
        <w:t xml:space="preserve"> -</w:t>
      </w:r>
      <w:r>
        <w:t xml:space="preserve"> Organizations can choose to have their DGX systems hosted in Lambda's secure data </w:t>
      </w:r>
      <w:r w:rsidR="00627D90">
        <w:t>centres</w:t>
      </w:r>
      <w:r>
        <w:t>, which offer high-bandwidth internet access and VPN connectivity.</w:t>
      </w:r>
    </w:p>
    <w:p w14:paraId="5EA0A598" w14:textId="4FC1AE67" w:rsidR="00BA3F71" w:rsidRDefault="00BA3F71" w:rsidP="00BA3F71">
      <w:pPr>
        <w:pStyle w:val="ListParagraph"/>
        <w:numPr>
          <w:ilvl w:val="0"/>
          <w:numId w:val="13"/>
        </w:numPr>
      </w:pPr>
      <w:r>
        <w:t>On-Premises Deployment</w:t>
      </w:r>
      <w:r w:rsidR="00627D90">
        <w:t xml:space="preserve"> -</w:t>
      </w:r>
      <w:r>
        <w:t xml:space="preserve"> Alternatively, customers can deploy DGX systems in their own data </w:t>
      </w:r>
      <w:r w:rsidR="00627D90">
        <w:t>centres</w:t>
      </w:r>
      <w:r>
        <w:t>, with installation support from Lambda engineers.</w:t>
      </w:r>
    </w:p>
    <w:p w14:paraId="438C8076" w14:textId="23CF6ED0" w:rsidR="00627D90" w:rsidRDefault="00627D90" w:rsidP="00DD4E28">
      <w:pPr>
        <w:pStyle w:val="Heading3"/>
      </w:pPr>
      <w:bookmarkStart w:id="24" w:name="_Toc192268462"/>
      <w:r>
        <w:t>Pricing Structure</w:t>
      </w:r>
      <w:bookmarkEnd w:id="24"/>
    </w:p>
    <w:p w14:paraId="57E7F531" w14:textId="7F9F3C4F" w:rsidR="00A553E7" w:rsidRDefault="00A553E7" w:rsidP="00A553E7">
      <w:pPr>
        <w:pStyle w:val="ListParagraph"/>
        <w:numPr>
          <w:ilvl w:val="0"/>
          <w:numId w:val="26"/>
        </w:numPr>
      </w:pPr>
      <w:r w:rsidRPr="00A553E7">
        <w:t>NVIDIA DGX B200</w:t>
      </w:r>
      <w:r>
        <w:t xml:space="preserve"> – </w:t>
      </w:r>
    </w:p>
    <w:p w14:paraId="6BBA8212" w14:textId="5BB8BF89" w:rsidR="00A553E7" w:rsidRDefault="00A553E7" w:rsidP="00A553E7">
      <w:pPr>
        <w:pStyle w:val="ListParagraph"/>
        <w:numPr>
          <w:ilvl w:val="1"/>
          <w:numId w:val="26"/>
        </w:numPr>
      </w:pPr>
      <w:r w:rsidRPr="00A553E7">
        <w:t>Configuration</w:t>
      </w:r>
      <w:r>
        <w:t xml:space="preserve"> -</w:t>
      </w:r>
      <w:r w:rsidRPr="00A553E7">
        <w:t xml:space="preserve"> 10U system with 8x NVIDIA B200 Tensor Core GPUs.</w:t>
      </w:r>
    </w:p>
    <w:p w14:paraId="437D7136" w14:textId="77777777" w:rsidR="00A553E7" w:rsidRDefault="00A553E7" w:rsidP="00A553E7">
      <w:pPr>
        <w:pStyle w:val="ListParagraph"/>
        <w:numPr>
          <w:ilvl w:val="1"/>
          <w:numId w:val="26"/>
        </w:numPr>
      </w:pPr>
      <w:r w:rsidRPr="00A553E7">
        <w:t>Pricing</w:t>
      </w:r>
      <w:r>
        <w:t xml:space="preserve"> -</w:t>
      </w:r>
      <w:r w:rsidRPr="00A553E7">
        <w:t xml:space="preserve"> Specific pricing details for the B200 are generally available upon request from Lambda Labs, as it may vary based on customization and deployment options.</w:t>
      </w:r>
    </w:p>
    <w:p w14:paraId="5FD88415" w14:textId="316327A7" w:rsidR="00A553E7" w:rsidRPr="00A553E7" w:rsidRDefault="00A553E7" w:rsidP="00A553E7">
      <w:pPr>
        <w:pStyle w:val="ListParagraph"/>
        <w:numPr>
          <w:ilvl w:val="0"/>
          <w:numId w:val="26"/>
        </w:numPr>
      </w:pPr>
      <w:r w:rsidRPr="00A553E7">
        <w:t>NVIDIA DGX H100</w:t>
      </w:r>
      <w:r>
        <w:t xml:space="preserve"> -</w:t>
      </w:r>
    </w:p>
    <w:p w14:paraId="10500EAC" w14:textId="29998B5F" w:rsidR="00A553E7" w:rsidRPr="00A553E7" w:rsidRDefault="00A553E7" w:rsidP="00A553E7">
      <w:pPr>
        <w:pStyle w:val="ListParagraph"/>
        <w:numPr>
          <w:ilvl w:val="1"/>
          <w:numId w:val="26"/>
        </w:numPr>
      </w:pPr>
      <w:r w:rsidRPr="00A553E7">
        <w:t>Configuration</w:t>
      </w:r>
      <w:r>
        <w:t xml:space="preserve"> -</w:t>
      </w:r>
      <w:r w:rsidRPr="00A553E7">
        <w:t xml:space="preserve"> 8U system with 8x NVIDIA H100 Tensor Core GPUs.</w:t>
      </w:r>
    </w:p>
    <w:p w14:paraId="6A4F8551" w14:textId="55332184" w:rsidR="00A553E7" w:rsidRPr="00A553E7" w:rsidRDefault="00A553E7" w:rsidP="00A553E7">
      <w:pPr>
        <w:pStyle w:val="ListParagraph"/>
        <w:numPr>
          <w:ilvl w:val="1"/>
          <w:numId w:val="26"/>
        </w:numPr>
      </w:pPr>
      <w:r w:rsidRPr="00A553E7">
        <w:t>Pricing</w:t>
      </w:r>
      <w:r>
        <w:t xml:space="preserve"> - D</w:t>
      </w:r>
      <w:r w:rsidRPr="00A553E7">
        <w:t>etailed pricing for the H100 configuration is typically provided on inquiry, reflecting the advanced capabilities of the H100 GPUs.</w:t>
      </w:r>
    </w:p>
    <w:p w14:paraId="07BA7468" w14:textId="726EA474" w:rsidR="00A553E7" w:rsidRPr="00A553E7" w:rsidRDefault="00A553E7" w:rsidP="00A553E7">
      <w:pPr>
        <w:pStyle w:val="ListParagraph"/>
        <w:numPr>
          <w:ilvl w:val="0"/>
          <w:numId w:val="26"/>
        </w:numPr>
      </w:pPr>
      <w:r w:rsidRPr="00A553E7">
        <w:t xml:space="preserve">NVIDIA DGX </w:t>
      </w:r>
      <w:proofErr w:type="spellStart"/>
      <w:r w:rsidRPr="00A553E7">
        <w:t>SuperPO</w:t>
      </w:r>
      <w:r>
        <w:t>D</w:t>
      </w:r>
      <w:proofErr w:type="spellEnd"/>
      <w:r>
        <w:t xml:space="preserve"> -</w:t>
      </w:r>
    </w:p>
    <w:p w14:paraId="1710768D" w14:textId="5E4B3959" w:rsidR="00A553E7" w:rsidRPr="00A553E7" w:rsidRDefault="00A553E7" w:rsidP="00A553E7">
      <w:pPr>
        <w:pStyle w:val="ListParagraph"/>
        <w:numPr>
          <w:ilvl w:val="1"/>
          <w:numId w:val="26"/>
        </w:numPr>
      </w:pPr>
      <w:r w:rsidRPr="00A553E7">
        <w:t>Scaling Options</w:t>
      </w:r>
      <w:r>
        <w:t xml:space="preserve"> -</w:t>
      </w:r>
      <w:r w:rsidRPr="00A553E7">
        <w:t xml:space="preserve"> This system allows scaling from two to thousands of interconnected DGX systems, optimized for extensive AI workloads.</w:t>
      </w:r>
    </w:p>
    <w:p w14:paraId="6DA0BE9C" w14:textId="13EEA254" w:rsidR="00A553E7" w:rsidRPr="00A553E7" w:rsidRDefault="00A553E7" w:rsidP="00A553E7">
      <w:pPr>
        <w:pStyle w:val="ListParagraph"/>
        <w:numPr>
          <w:ilvl w:val="1"/>
          <w:numId w:val="26"/>
        </w:numPr>
      </w:pPr>
      <w:r w:rsidRPr="00A553E7">
        <w:t>Pricing</w:t>
      </w:r>
      <w:r>
        <w:t xml:space="preserve"> -</w:t>
      </w:r>
      <w:r w:rsidRPr="00A553E7">
        <w:t xml:space="preserve"> Pricing for </w:t>
      </w:r>
      <w:proofErr w:type="spellStart"/>
      <w:r w:rsidRPr="00A553E7">
        <w:t>SuperPOD</w:t>
      </w:r>
      <w:proofErr w:type="spellEnd"/>
      <w:r w:rsidRPr="00A553E7">
        <w:t xml:space="preserve"> configurations also depends on specific requirements and is generally discussed directly with Lambda's sales team.</w:t>
      </w:r>
    </w:p>
    <w:p w14:paraId="4ABD5A23" w14:textId="333FBBAF" w:rsidR="00A553E7" w:rsidRPr="00A553E7" w:rsidRDefault="00A553E7" w:rsidP="00A553E7">
      <w:pPr>
        <w:pStyle w:val="ListParagraph"/>
        <w:numPr>
          <w:ilvl w:val="0"/>
          <w:numId w:val="26"/>
        </w:numPr>
      </w:pPr>
      <w:r w:rsidRPr="00A553E7">
        <w:t>Hourly Rental Options</w:t>
      </w:r>
      <w:r>
        <w:t xml:space="preserve"> -</w:t>
      </w:r>
    </w:p>
    <w:p w14:paraId="5D37C71B" w14:textId="77777777" w:rsidR="00A553E7" w:rsidRPr="00A553E7" w:rsidRDefault="00A553E7" w:rsidP="00A553E7">
      <w:pPr>
        <w:pStyle w:val="ListParagraph"/>
        <w:numPr>
          <w:ilvl w:val="1"/>
          <w:numId w:val="26"/>
        </w:numPr>
      </w:pPr>
      <w:r w:rsidRPr="00A553E7">
        <w:t>For cloud-based access to NVIDIA H100 GPUs, Lambda offers pricing starting at approximately $2.49 per hour for on-demand use. This flexible pricing model allows users to access high-performance computing resources without long-term commitments.</w:t>
      </w:r>
    </w:p>
    <w:p w14:paraId="3FDE4135" w14:textId="31D4CEEC" w:rsidR="00A553E7" w:rsidRPr="00A553E7" w:rsidRDefault="00A553E7" w:rsidP="00A553E7">
      <w:pPr>
        <w:pStyle w:val="ListParagraph"/>
        <w:numPr>
          <w:ilvl w:val="0"/>
          <w:numId w:val="26"/>
        </w:numPr>
      </w:pPr>
      <w:r w:rsidRPr="00A553E7">
        <w:t>Reserved Instances</w:t>
      </w:r>
      <w:r>
        <w:t xml:space="preserve"> -</w:t>
      </w:r>
    </w:p>
    <w:p w14:paraId="4C786565" w14:textId="5F0BD3EF" w:rsidR="00A553E7" w:rsidRDefault="00A553E7" w:rsidP="00A553E7">
      <w:pPr>
        <w:pStyle w:val="ListParagraph"/>
        <w:numPr>
          <w:ilvl w:val="1"/>
          <w:numId w:val="26"/>
        </w:numPr>
      </w:pPr>
      <w:r w:rsidRPr="00A553E7">
        <w:t>For longer commitments, Lambda provides reserved instance pricing that can significantly reduce costs. For example, prices can start as low as $1.84 per GPU per hour for a three-year contract with a full upfront payment</w:t>
      </w:r>
      <w:r w:rsidR="008202B7">
        <w:t>.</w:t>
      </w:r>
    </w:p>
    <w:tbl>
      <w:tblPr>
        <w:tblW w:w="10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3"/>
        <w:gridCol w:w="5084"/>
        <w:gridCol w:w="2533"/>
      </w:tblGrid>
      <w:tr w:rsidR="008202B7" w:rsidRPr="008202B7" w14:paraId="2BFF5161" w14:textId="77777777" w:rsidTr="008202B7">
        <w:trPr>
          <w:tblHeader/>
        </w:trPr>
        <w:tc>
          <w:tcPr>
            <w:tcW w:w="0" w:type="auto"/>
            <w:noWrap/>
            <w:vAlign w:val="bottom"/>
            <w:hideMark/>
          </w:tcPr>
          <w:p w14:paraId="63CE6E49" w14:textId="77777777" w:rsidR="008202B7" w:rsidRPr="008202B7" w:rsidRDefault="008202B7" w:rsidP="008202B7">
            <w:pPr>
              <w:jc w:val="center"/>
              <w:rPr>
                <w:b/>
                <w:bCs/>
              </w:rPr>
            </w:pPr>
            <w:r w:rsidRPr="008202B7">
              <w:rPr>
                <w:b/>
                <w:bCs/>
              </w:rPr>
              <w:t>System Type</w:t>
            </w:r>
          </w:p>
        </w:tc>
        <w:tc>
          <w:tcPr>
            <w:tcW w:w="0" w:type="auto"/>
            <w:noWrap/>
            <w:vAlign w:val="bottom"/>
            <w:hideMark/>
          </w:tcPr>
          <w:p w14:paraId="0169C708" w14:textId="77777777" w:rsidR="008202B7" w:rsidRPr="008202B7" w:rsidRDefault="008202B7" w:rsidP="008202B7">
            <w:pPr>
              <w:jc w:val="center"/>
              <w:rPr>
                <w:b/>
                <w:bCs/>
              </w:rPr>
            </w:pPr>
            <w:r w:rsidRPr="008202B7">
              <w:rPr>
                <w:b/>
                <w:bCs/>
              </w:rPr>
              <w:t>Configuration</w:t>
            </w:r>
          </w:p>
        </w:tc>
        <w:tc>
          <w:tcPr>
            <w:tcW w:w="0" w:type="auto"/>
            <w:noWrap/>
            <w:vAlign w:val="bottom"/>
            <w:hideMark/>
          </w:tcPr>
          <w:p w14:paraId="52052F95" w14:textId="77777777" w:rsidR="008202B7" w:rsidRPr="008202B7" w:rsidRDefault="008202B7" w:rsidP="008202B7">
            <w:pPr>
              <w:jc w:val="center"/>
              <w:rPr>
                <w:b/>
                <w:bCs/>
              </w:rPr>
            </w:pPr>
            <w:r w:rsidRPr="008202B7">
              <w:rPr>
                <w:b/>
                <w:bCs/>
              </w:rPr>
              <w:t>Price (Approx.)</w:t>
            </w:r>
          </w:p>
        </w:tc>
      </w:tr>
      <w:tr w:rsidR="008202B7" w:rsidRPr="008202B7" w14:paraId="3E132DF2" w14:textId="77777777" w:rsidTr="008202B7">
        <w:tc>
          <w:tcPr>
            <w:tcW w:w="0" w:type="auto"/>
            <w:tcMar>
              <w:top w:w="137" w:type="dxa"/>
              <w:left w:w="15" w:type="dxa"/>
              <w:bottom w:w="137" w:type="dxa"/>
              <w:right w:w="15" w:type="dxa"/>
            </w:tcMar>
            <w:vAlign w:val="bottom"/>
            <w:hideMark/>
          </w:tcPr>
          <w:p w14:paraId="7CE1CAE7" w14:textId="77777777" w:rsidR="008202B7" w:rsidRPr="008202B7" w:rsidRDefault="008202B7" w:rsidP="008202B7">
            <w:pPr>
              <w:jc w:val="center"/>
            </w:pPr>
            <w:r w:rsidRPr="008202B7">
              <w:t>NVIDIA DGX B200</w:t>
            </w:r>
          </w:p>
        </w:tc>
        <w:tc>
          <w:tcPr>
            <w:tcW w:w="0" w:type="auto"/>
            <w:tcMar>
              <w:top w:w="137" w:type="dxa"/>
              <w:left w:w="15" w:type="dxa"/>
              <w:bottom w:w="137" w:type="dxa"/>
              <w:right w:w="15" w:type="dxa"/>
            </w:tcMar>
            <w:vAlign w:val="bottom"/>
            <w:hideMark/>
          </w:tcPr>
          <w:p w14:paraId="7D3209DC" w14:textId="77777777" w:rsidR="008202B7" w:rsidRPr="008202B7" w:rsidRDefault="008202B7" w:rsidP="008202B7">
            <w:pPr>
              <w:jc w:val="center"/>
            </w:pPr>
            <w:r w:rsidRPr="008202B7">
              <w:t>10U system with 8x B200 GPUs</w:t>
            </w:r>
          </w:p>
        </w:tc>
        <w:tc>
          <w:tcPr>
            <w:tcW w:w="0" w:type="auto"/>
            <w:tcMar>
              <w:top w:w="137" w:type="dxa"/>
              <w:left w:w="15" w:type="dxa"/>
              <w:bottom w:w="137" w:type="dxa"/>
              <w:right w:w="15" w:type="dxa"/>
            </w:tcMar>
            <w:vAlign w:val="bottom"/>
            <w:hideMark/>
          </w:tcPr>
          <w:p w14:paraId="03B12633" w14:textId="77777777" w:rsidR="008202B7" w:rsidRPr="008202B7" w:rsidRDefault="008202B7" w:rsidP="008202B7">
            <w:pPr>
              <w:jc w:val="center"/>
            </w:pPr>
            <w:r w:rsidRPr="008202B7">
              <w:t>Contact for pricing</w:t>
            </w:r>
          </w:p>
        </w:tc>
      </w:tr>
      <w:tr w:rsidR="008202B7" w:rsidRPr="008202B7" w14:paraId="1979F518" w14:textId="77777777" w:rsidTr="008202B7">
        <w:tc>
          <w:tcPr>
            <w:tcW w:w="0" w:type="auto"/>
            <w:tcMar>
              <w:top w:w="137" w:type="dxa"/>
              <w:left w:w="15" w:type="dxa"/>
              <w:bottom w:w="137" w:type="dxa"/>
              <w:right w:w="15" w:type="dxa"/>
            </w:tcMar>
            <w:vAlign w:val="bottom"/>
            <w:hideMark/>
          </w:tcPr>
          <w:p w14:paraId="00D67855" w14:textId="77777777" w:rsidR="008202B7" w:rsidRPr="008202B7" w:rsidRDefault="008202B7" w:rsidP="008202B7">
            <w:pPr>
              <w:jc w:val="center"/>
            </w:pPr>
            <w:r w:rsidRPr="008202B7">
              <w:t>NVIDIA DGX H100</w:t>
            </w:r>
          </w:p>
        </w:tc>
        <w:tc>
          <w:tcPr>
            <w:tcW w:w="0" w:type="auto"/>
            <w:tcMar>
              <w:top w:w="137" w:type="dxa"/>
              <w:left w:w="15" w:type="dxa"/>
              <w:bottom w:w="137" w:type="dxa"/>
              <w:right w:w="15" w:type="dxa"/>
            </w:tcMar>
            <w:vAlign w:val="bottom"/>
            <w:hideMark/>
          </w:tcPr>
          <w:p w14:paraId="3ED2F912" w14:textId="77777777" w:rsidR="008202B7" w:rsidRPr="008202B7" w:rsidRDefault="008202B7" w:rsidP="008202B7">
            <w:pPr>
              <w:jc w:val="center"/>
            </w:pPr>
            <w:r w:rsidRPr="008202B7">
              <w:t>8U system with 8x H100 GPUs</w:t>
            </w:r>
          </w:p>
        </w:tc>
        <w:tc>
          <w:tcPr>
            <w:tcW w:w="0" w:type="auto"/>
            <w:tcMar>
              <w:top w:w="137" w:type="dxa"/>
              <w:left w:w="15" w:type="dxa"/>
              <w:bottom w:w="137" w:type="dxa"/>
              <w:right w:w="15" w:type="dxa"/>
            </w:tcMar>
            <w:vAlign w:val="bottom"/>
            <w:hideMark/>
          </w:tcPr>
          <w:p w14:paraId="3EA9F71D" w14:textId="77777777" w:rsidR="008202B7" w:rsidRPr="008202B7" w:rsidRDefault="008202B7" w:rsidP="008202B7">
            <w:pPr>
              <w:jc w:val="center"/>
            </w:pPr>
            <w:r w:rsidRPr="008202B7">
              <w:t>Contact for pricing</w:t>
            </w:r>
          </w:p>
        </w:tc>
      </w:tr>
      <w:tr w:rsidR="008202B7" w:rsidRPr="008202B7" w14:paraId="02176115" w14:textId="77777777" w:rsidTr="008202B7">
        <w:tc>
          <w:tcPr>
            <w:tcW w:w="0" w:type="auto"/>
            <w:tcMar>
              <w:top w:w="137" w:type="dxa"/>
              <w:left w:w="15" w:type="dxa"/>
              <w:bottom w:w="137" w:type="dxa"/>
              <w:right w:w="15" w:type="dxa"/>
            </w:tcMar>
            <w:vAlign w:val="bottom"/>
            <w:hideMark/>
          </w:tcPr>
          <w:p w14:paraId="76BC6039" w14:textId="77777777" w:rsidR="008202B7" w:rsidRPr="008202B7" w:rsidRDefault="008202B7" w:rsidP="008202B7">
            <w:pPr>
              <w:jc w:val="center"/>
            </w:pPr>
            <w:r w:rsidRPr="008202B7">
              <w:t xml:space="preserve">NVIDIA </w:t>
            </w:r>
            <w:proofErr w:type="spellStart"/>
            <w:r w:rsidRPr="008202B7">
              <w:t>SuperPOD</w:t>
            </w:r>
            <w:proofErr w:type="spellEnd"/>
          </w:p>
        </w:tc>
        <w:tc>
          <w:tcPr>
            <w:tcW w:w="0" w:type="auto"/>
            <w:tcMar>
              <w:top w:w="137" w:type="dxa"/>
              <w:left w:w="15" w:type="dxa"/>
              <w:bottom w:w="137" w:type="dxa"/>
              <w:right w:w="15" w:type="dxa"/>
            </w:tcMar>
            <w:vAlign w:val="bottom"/>
            <w:hideMark/>
          </w:tcPr>
          <w:p w14:paraId="33C467FD" w14:textId="77777777" w:rsidR="008202B7" w:rsidRPr="008202B7" w:rsidRDefault="008202B7" w:rsidP="008202B7">
            <w:pPr>
              <w:jc w:val="center"/>
            </w:pPr>
            <w:r w:rsidRPr="008202B7">
              <w:t>Scalable from two to thousands of units</w:t>
            </w:r>
          </w:p>
        </w:tc>
        <w:tc>
          <w:tcPr>
            <w:tcW w:w="0" w:type="auto"/>
            <w:tcMar>
              <w:top w:w="137" w:type="dxa"/>
              <w:left w:w="15" w:type="dxa"/>
              <w:bottom w:w="137" w:type="dxa"/>
              <w:right w:w="15" w:type="dxa"/>
            </w:tcMar>
            <w:vAlign w:val="bottom"/>
            <w:hideMark/>
          </w:tcPr>
          <w:p w14:paraId="10D6235D" w14:textId="77777777" w:rsidR="008202B7" w:rsidRPr="008202B7" w:rsidRDefault="008202B7" w:rsidP="008202B7">
            <w:pPr>
              <w:jc w:val="center"/>
            </w:pPr>
            <w:r w:rsidRPr="008202B7">
              <w:t>Contact for pricing</w:t>
            </w:r>
          </w:p>
        </w:tc>
      </w:tr>
      <w:tr w:rsidR="008202B7" w:rsidRPr="008202B7" w14:paraId="4B34FB46" w14:textId="77777777" w:rsidTr="008202B7">
        <w:tc>
          <w:tcPr>
            <w:tcW w:w="0" w:type="auto"/>
            <w:tcMar>
              <w:top w:w="137" w:type="dxa"/>
              <w:left w:w="15" w:type="dxa"/>
              <w:bottom w:w="137" w:type="dxa"/>
              <w:right w:w="15" w:type="dxa"/>
            </w:tcMar>
            <w:vAlign w:val="bottom"/>
            <w:hideMark/>
          </w:tcPr>
          <w:p w14:paraId="55F4223E" w14:textId="77777777" w:rsidR="008202B7" w:rsidRPr="008202B7" w:rsidRDefault="008202B7" w:rsidP="008202B7">
            <w:pPr>
              <w:jc w:val="center"/>
            </w:pPr>
            <w:r w:rsidRPr="008202B7">
              <w:t>On-Demand Access</w:t>
            </w:r>
          </w:p>
        </w:tc>
        <w:tc>
          <w:tcPr>
            <w:tcW w:w="0" w:type="auto"/>
            <w:tcMar>
              <w:top w:w="137" w:type="dxa"/>
              <w:left w:w="15" w:type="dxa"/>
              <w:bottom w:w="137" w:type="dxa"/>
              <w:right w:w="15" w:type="dxa"/>
            </w:tcMar>
            <w:vAlign w:val="bottom"/>
            <w:hideMark/>
          </w:tcPr>
          <w:p w14:paraId="11D28689" w14:textId="77777777" w:rsidR="008202B7" w:rsidRPr="008202B7" w:rsidRDefault="008202B7" w:rsidP="008202B7">
            <w:pPr>
              <w:jc w:val="center"/>
            </w:pPr>
            <w:r w:rsidRPr="008202B7">
              <w:t>NVIDIA H100</w:t>
            </w:r>
          </w:p>
        </w:tc>
        <w:tc>
          <w:tcPr>
            <w:tcW w:w="0" w:type="auto"/>
            <w:tcMar>
              <w:top w:w="137" w:type="dxa"/>
              <w:left w:w="15" w:type="dxa"/>
              <w:bottom w:w="137" w:type="dxa"/>
              <w:right w:w="15" w:type="dxa"/>
            </w:tcMar>
            <w:vAlign w:val="bottom"/>
            <w:hideMark/>
          </w:tcPr>
          <w:p w14:paraId="547FF05D" w14:textId="77777777" w:rsidR="008202B7" w:rsidRPr="008202B7" w:rsidRDefault="008202B7" w:rsidP="008202B7">
            <w:pPr>
              <w:jc w:val="center"/>
            </w:pPr>
            <w:r w:rsidRPr="008202B7">
              <w:t>Starting at $2.49/hr</w:t>
            </w:r>
          </w:p>
        </w:tc>
      </w:tr>
      <w:tr w:rsidR="008202B7" w:rsidRPr="008202B7" w14:paraId="6CD5FC70" w14:textId="77777777" w:rsidTr="008202B7">
        <w:tc>
          <w:tcPr>
            <w:tcW w:w="0" w:type="auto"/>
            <w:tcMar>
              <w:top w:w="137" w:type="dxa"/>
              <w:left w:w="15" w:type="dxa"/>
              <w:bottom w:w="137" w:type="dxa"/>
              <w:right w:w="15" w:type="dxa"/>
            </w:tcMar>
            <w:vAlign w:val="bottom"/>
            <w:hideMark/>
          </w:tcPr>
          <w:p w14:paraId="4A987DF4" w14:textId="77777777" w:rsidR="008202B7" w:rsidRPr="008202B7" w:rsidRDefault="008202B7" w:rsidP="008202B7">
            <w:pPr>
              <w:jc w:val="center"/>
            </w:pPr>
            <w:r w:rsidRPr="008202B7">
              <w:t>Reserved Pricing</w:t>
            </w:r>
          </w:p>
        </w:tc>
        <w:tc>
          <w:tcPr>
            <w:tcW w:w="0" w:type="auto"/>
            <w:tcMar>
              <w:top w:w="137" w:type="dxa"/>
              <w:left w:w="15" w:type="dxa"/>
              <w:bottom w:w="137" w:type="dxa"/>
              <w:right w:w="15" w:type="dxa"/>
            </w:tcMar>
            <w:vAlign w:val="bottom"/>
            <w:hideMark/>
          </w:tcPr>
          <w:p w14:paraId="5724C518" w14:textId="77777777" w:rsidR="008202B7" w:rsidRPr="008202B7" w:rsidRDefault="008202B7" w:rsidP="008202B7">
            <w:pPr>
              <w:jc w:val="center"/>
            </w:pPr>
            <w:r w:rsidRPr="008202B7">
              <w:t>Long-term contracts (3 years)</w:t>
            </w:r>
          </w:p>
        </w:tc>
        <w:tc>
          <w:tcPr>
            <w:tcW w:w="0" w:type="auto"/>
            <w:tcMar>
              <w:top w:w="137" w:type="dxa"/>
              <w:left w:w="15" w:type="dxa"/>
              <w:bottom w:w="137" w:type="dxa"/>
              <w:right w:w="15" w:type="dxa"/>
            </w:tcMar>
            <w:vAlign w:val="bottom"/>
            <w:hideMark/>
          </w:tcPr>
          <w:p w14:paraId="38AA0030" w14:textId="77777777" w:rsidR="008202B7" w:rsidRPr="008202B7" w:rsidRDefault="008202B7" w:rsidP="008202B7">
            <w:pPr>
              <w:jc w:val="center"/>
            </w:pPr>
            <w:r w:rsidRPr="008202B7">
              <w:t>Starting at $1.84/hr</w:t>
            </w:r>
          </w:p>
        </w:tc>
      </w:tr>
    </w:tbl>
    <w:p w14:paraId="764F765A" w14:textId="77777777" w:rsidR="008202B7" w:rsidRPr="00A553E7" w:rsidRDefault="008202B7" w:rsidP="008202B7"/>
    <w:p w14:paraId="53FD9D72" w14:textId="77777777" w:rsidR="00BA3F71" w:rsidRDefault="00BA3F71" w:rsidP="00627D90">
      <w:pPr>
        <w:pStyle w:val="Heading3"/>
      </w:pPr>
      <w:bookmarkStart w:id="25" w:name="_Toc192268463"/>
      <w:r>
        <w:lastRenderedPageBreak/>
        <w:t>Use Cases</w:t>
      </w:r>
      <w:bookmarkEnd w:id="25"/>
    </w:p>
    <w:p w14:paraId="438E0777" w14:textId="77777777" w:rsidR="00BA3F71" w:rsidRDefault="00BA3F71" w:rsidP="00BA3F71">
      <w:r>
        <w:t>NVIDIA DGX Systems are widely used across various industries:</w:t>
      </w:r>
    </w:p>
    <w:p w14:paraId="6D7FE310" w14:textId="00692421" w:rsidR="00627D90" w:rsidRDefault="00BA3F71" w:rsidP="00BA3F71">
      <w:pPr>
        <w:pStyle w:val="ListParagraph"/>
        <w:numPr>
          <w:ilvl w:val="0"/>
          <w:numId w:val="14"/>
        </w:numPr>
      </w:pPr>
      <w:r>
        <w:t>Healthcare</w:t>
      </w:r>
      <w:r w:rsidR="00627D90">
        <w:t xml:space="preserve"> -</w:t>
      </w:r>
      <w:r>
        <w:t xml:space="preserve"> For applications like medical imaging and drug discovery.</w:t>
      </w:r>
    </w:p>
    <w:p w14:paraId="2FB0CE31" w14:textId="7BCE8910" w:rsidR="00627D90" w:rsidRDefault="00BA3F71" w:rsidP="00BA3F71">
      <w:pPr>
        <w:pStyle w:val="ListParagraph"/>
        <w:numPr>
          <w:ilvl w:val="0"/>
          <w:numId w:val="14"/>
        </w:numPr>
      </w:pPr>
      <w:r>
        <w:t>Finance</w:t>
      </w:r>
      <w:r w:rsidR="00627D90">
        <w:t xml:space="preserve"> -</w:t>
      </w:r>
      <w:r>
        <w:t xml:space="preserve"> Supporting algorithmic trading and risk management.</w:t>
      </w:r>
    </w:p>
    <w:p w14:paraId="58FC7608" w14:textId="64DDBED8" w:rsidR="00BA3F71" w:rsidRDefault="00BA3F71" w:rsidP="00BA3F71">
      <w:pPr>
        <w:pStyle w:val="ListParagraph"/>
        <w:numPr>
          <w:ilvl w:val="0"/>
          <w:numId w:val="14"/>
        </w:numPr>
      </w:pPr>
      <w:r>
        <w:t>Automotive</w:t>
      </w:r>
      <w:r w:rsidR="00627D90">
        <w:t xml:space="preserve"> -</w:t>
      </w:r>
      <w:r>
        <w:t xml:space="preserve"> Enhancing capabilities in autonomous driving and predictive maintenance.</w:t>
      </w:r>
    </w:p>
    <w:p w14:paraId="6848EAAB" w14:textId="77777777" w:rsidR="00BA3F71" w:rsidRDefault="00BA3F71" w:rsidP="00627D90">
      <w:pPr>
        <w:pStyle w:val="Heading3"/>
      </w:pPr>
      <w:bookmarkStart w:id="26" w:name="_Toc192268464"/>
      <w:r>
        <w:t>Summary</w:t>
      </w:r>
      <w:bookmarkEnd w:id="26"/>
    </w:p>
    <w:p w14:paraId="5346E36A" w14:textId="505F9330" w:rsidR="00BA3F71" w:rsidRDefault="00BA3F71" w:rsidP="00BA3F71">
      <w:r>
        <w:t>Lambda Labs' NVIDIA DGX Systems provide a powerful solution for organizations looking to leverage advanced AI capabilities. With high-performance hardware, scalable architecture, integrated software solutions, and flexible deployment options, these systems are well-suited for both research and production environments in AI development.</w:t>
      </w:r>
    </w:p>
    <w:p w14:paraId="47FF0D50" w14:textId="1EAE8E08" w:rsidR="00170C25" w:rsidRDefault="00170C25" w:rsidP="00BC1204">
      <w:pPr>
        <w:pStyle w:val="Heading2"/>
      </w:pPr>
      <w:bookmarkStart w:id="27" w:name="_Toc192268465"/>
      <w:r>
        <w:t>Scalar Servers</w:t>
      </w:r>
      <w:bookmarkEnd w:id="27"/>
    </w:p>
    <w:p w14:paraId="4B3B712D" w14:textId="298B85D3" w:rsidR="00170C25" w:rsidRDefault="00170C25" w:rsidP="00170C25">
      <w:r>
        <w:t xml:space="preserve">Lambda Labs offers Scalar Servers, which are high-performance GPU servers designed for deep learning and AI workloads. </w:t>
      </w:r>
    </w:p>
    <w:p w14:paraId="42719AEC" w14:textId="73C56A3D" w:rsidR="00170C25" w:rsidRDefault="00170C25" w:rsidP="00BC1204">
      <w:pPr>
        <w:pStyle w:val="Heading3"/>
      </w:pPr>
      <w:bookmarkStart w:id="28" w:name="_Toc192268466"/>
      <w:r>
        <w:t>Features</w:t>
      </w:r>
      <w:bookmarkEnd w:id="28"/>
    </w:p>
    <w:p w14:paraId="124D28B8" w14:textId="77777777" w:rsidR="00170C25" w:rsidRDefault="00170C25" w:rsidP="00170C25">
      <w:pPr>
        <w:pStyle w:val="ListParagraph"/>
        <w:numPr>
          <w:ilvl w:val="0"/>
          <w:numId w:val="17"/>
        </w:numPr>
      </w:pPr>
      <w:r>
        <w:t>GPU Options - Scalar Servers can be configured with up to 8 NVIDIA H100 NVL Tensor Core GPUs, providing substantial computational power for intensive AI tasks.</w:t>
      </w:r>
    </w:p>
    <w:p w14:paraId="048A7A25" w14:textId="77777777" w:rsidR="00BC1204" w:rsidRDefault="00170C25" w:rsidP="00170C25">
      <w:pPr>
        <w:pStyle w:val="ListParagraph"/>
        <w:numPr>
          <w:ilvl w:val="0"/>
          <w:numId w:val="17"/>
        </w:numPr>
      </w:pPr>
      <w:r>
        <w:t xml:space="preserve">High Performance - Each server can support 192 CPU cores and 384 threads. Up to 8192 GB of memory is available, along with 253 TB of </w:t>
      </w:r>
      <w:proofErr w:type="spellStart"/>
      <w:r>
        <w:t>NVMe</w:t>
      </w:r>
      <w:proofErr w:type="spellEnd"/>
      <w:r>
        <w:t xml:space="preserve"> SSD storage, ensuring fast data access and processing capabilities.</w:t>
      </w:r>
    </w:p>
    <w:p w14:paraId="6B927C28" w14:textId="77777777" w:rsidR="00BC1204" w:rsidRDefault="00170C25" w:rsidP="00170C25">
      <w:pPr>
        <w:pStyle w:val="ListParagraph"/>
        <w:numPr>
          <w:ilvl w:val="0"/>
          <w:numId w:val="17"/>
        </w:numPr>
      </w:pPr>
      <w:r>
        <w:t>Scalability</w:t>
      </w:r>
      <w:r w:rsidR="00BC1204">
        <w:t xml:space="preserve"> - </w:t>
      </w:r>
      <w:r>
        <w:t>These servers can easily scale from a single unit to larger clusters, allowing organizations to expand their compute resources as needed. This is particularly useful for distributed training and hyperparameter optimization.</w:t>
      </w:r>
    </w:p>
    <w:p w14:paraId="5F5D7F50" w14:textId="77777777" w:rsidR="00BC1204" w:rsidRDefault="00170C25" w:rsidP="00170C25">
      <w:pPr>
        <w:pStyle w:val="ListParagraph"/>
        <w:numPr>
          <w:ilvl w:val="0"/>
          <w:numId w:val="17"/>
        </w:numPr>
      </w:pPr>
      <w:r>
        <w:t>Integrated Software Stack</w:t>
      </w:r>
      <w:r w:rsidR="00BC1204">
        <w:t xml:space="preserve"> - </w:t>
      </w:r>
      <w:r>
        <w:t xml:space="preserve">Scalar Servers come pre-installed with the Lambda Stack, which includes popular machine learning frameworks such as </w:t>
      </w:r>
      <w:proofErr w:type="spellStart"/>
      <w:r>
        <w:t>PyTorch</w:t>
      </w:r>
      <w:proofErr w:type="spellEnd"/>
      <w:r>
        <w:t xml:space="preserve">, TensorFlow, CUDA, and </w:t>
      </w:r>
      <w:proofErr w:type="spellStart"/>
      <w:r>
        <w:t>cuDNN</w:t>
      </w:r>
      <w:proofErr w:type="spellEnd"/>
      <w:r>
        <w:t>. This setup minimizes configuration time and ensures compatibility.</w:t>
      </w:r>
    </w:p>
    <w:p w14:paraId="1C9897C4" w14:textId="77777777" w:rsidR="00BC1204" w:rsidRDefault="00170C25" w:rsidP="00170C25">
      <w:pPr>
        <w:pStyle w:val="ListParagraph"/>
        <w:numPr>
          <w:ilvl w:val="0"/>
          <w:numId w:val="17"/>
        </w:numPr>
      </w:pPr>
      <w:r>
        <w:t>Networking and Storage</w:t>
      </w:r>
      <w:r w:rsidR="00BC1204">
        <w:t xml:space="preserve"> - </w:t>
      </w:r>
      <w:r>
        <w:t xml:space="preserve">The servers feature high-performance parallel file systems optimized for machine learning, along with networking capabilities that support </w:t>
      </w:r>
      <w:proofErr w:type="spellStart"/>
      <w:r>
        <w:t>GPUDirect</w:t>
      </w:r>
      <w:proofErr w:type="spellEnd"/>
      <w:r>
        <w:t xml:space="preserve"> RDMA and </w:t>
      </w:r>
      <w:proofErr w:type="spellStart"/>
      <w:r>
        <w:t>GPUDirect</w:t>
      </w:r>
      <w:proofErr w:type="spellEnd"/>
      <w:r>
        <w:t xml:space="preserve"> Storage for efficient data transfer.</w:t>
      </w:r>
    </w:p>
    <w:p w14:paraId="433ACD24" w14:textId="45383752" w:rsidR="00170C25" w:rsidRDefault="00170C25" w:rsidP="00170C25">
      <w:pPr>
        <w:pStyle w:val="ListParagraph"/>
        <w:numPr>
          <w:ilvl w:val="0"/>
          <w:numId w:val="17"/>
        </w:numPr>
      </w:pPr>
      <w:r>
        <w:t>Premium Support</w:t>
      </w:r>
      <w:r w:rsidR="00BC1204">
        <w:t xml:space="preserve"> - </w:t>
      </w:r>
      <w:r>
        <w:t>Lambda provides extensive support options, including a warranty with advanced parts replacement, live technical assistance from machine learning engineers, and ongoing software updates.</w:t>
      </w:r>
    </w:p>
    <w:p w14:paraId="5453CC61" w14:textId="1B9032C6" w:rsidR="00BC1204" w:rsidRDefault="00BC1204" w:rsidP="00BC1204">
      <w:pPr>
        <w:pStyle w:val="Heading3"/>
      </w:pPr>
      <w:bookmarkStart w:id="29" w:name="_Toc192268467"/>
      <w:r>
        <w:t>Pricing Structure</w:t>
      </w:r>
      <w:bookmarkEnd w:id="29"/>
    </w:p>
    <w:p w14:paraId="1D95C6FF" w14:textId="7E7670FF" w:rsidR="00BC1204" w:rsidRDefault="00BC1204" w:rsidP="00BC1204">
      <w:pPr>
        <w:pStyle w:val="ListParagraph"/>
        <w:numPr>
          <w:ilvl w:val="0"/>
          <w:numId w:val="19"/>
        </w:numPr>
      </w:pPr>
      <w:r>
        <w:t>On-Demand Pricing -</w:t>
      </w:r>
    </w:p>
    <w:p w14:paraId="46C268ED" w14:textId="77777777" w:rsidR="00BC1204" w:rsidRDefault="00BC1204" w:rsidP="00BC1204">
      <w:pPr>
        <w:pStyle w:val="ListParagraph"/>
        <w:numPr>
          <w:ilvl w:val="1"/>
          <w:numId w:val="19"/>
        </w:numPr>
      </w:pPr>
      <w:r>
        <w:t>NVIDIA H100 GPUs: Pricing starts around $1.89 per hour for the use of H100 GPUs in the private cloud setup. This is competitive compared to other cloud providers, making it an attractive option for organizations needing high-performance computing for AI workloads.</w:t>
      </w:r>
    </w:p>
    <w:p w14:paraId="16C457A9" w14:textId="33A11C2B" w:rsidR="00BC1204" w:rsidRDefault="00BC1204" w:rsidP="00BC1204">
      <w:pPr>
        <w:pStyle w:val="ListParagraph"/>
        <w:numPr>
          <w:ilvl w:val="1"/>
          <w:numId w:val="19"/>
        </w:numPr>
      </w:pPr>
      <w:r>
        <w:t>NVIDIA A100 GPUs: Available for approximately $1.10 per hour, which is significantly lower than similar offerings from other cloud providers.</w:t>
      </w:r>
    </w:p>
    <w:p w14:paraId="0563BAAD" w14:textId="1EF5BA1A" w:rsidR="00BC1204" w:rsidRDefault="00BC1204" w:rsidP="00BC1204">
      <w:pPr>
        <w:pStyle w:val="ListParagraph"/>
        <w:numPr>
          <w:ilvl w:val="0"/>
          <w:numId w:val="19"/>
        </w:numPr>
      </w:pPr>
      <w:r>
        <w:t>Reserved Pricing -</w:t>
      </w:r>
    </w:p>
    <w:p w14:paraId="5DFD2EE0" w14:textId="77777777" w:rsidR="00BC1204" w:rsidRDefault="00BC1204" w:rsidP="00BC1204">
      <w:pPr>
        <w:pStyle w:val="ListParagraph"/>
        <w:numPr>
          <w:ilvl w:val="1"/>
          <w:numId w:val="19"/>
        </w:numPr>
      </w:pPr>
      <w:r>
        <w:t xml:space="preserve">For longer-term commitments, Lambda offers reserved pricing, which can further reduce costs. Specific pricing for reserved instances typically requires contacting </w:t>
      </w:r>
      <w:r>
        <w:lastRenderedPageBreak/>
        <w:t>Lambda sales for a quote based on the desired configuration and commitment length.</w:t>
      </w:r>
    </w:p>
    <w:p w14:paraId="54FC31C6" w14:textId="159EE028" w:rsidR="00BC1204" w:rsidRDefault="00BC1204" w:rsidP="00BC1204">
      <w:pPr>
        <w:pStyle w:val="ListParagraph"/>
        <w:numPr>
          <w:ilvl w:val="0"/>
          <w:numId w:val="19"/>
        </w:numPr>
      </w:pPr>
      <w:r>
        <w:t>Additional Costs -</w:t>
      </w:r>
    </w:p>
    <w:p w14:paraId="2C96771E" w14:textId="6A0E5012" w:rsidR="00BC1204" w:rsidRDefault="00BC1204" w:rsidP="00BC1204">
      <w:pPr>
        <w:pStyle w:val="ListParagraph"/>
        <w:numPr>
          <w:ilvl w:val="1"/>
          <w:numId w:val="19"/>
        </w:numPr>
      </w:pPr>
      <w:r>
        <w:t>Depending on the configuration, there may be additional costs associated with storage, memory, and networking capabilities.</w:t>
      </w:r>
    </w:p>
    <w:p w14:paraId="41DCA6D5" w14:textId="77777777" w:rsidR="00170C25" w:rsidRDefault="00170C25" w:rsidP="00BC1204">
      <w:pPr>
        <w:pStyle w:val="Heading3"/>
      </w:pPr>
      <w:bookmarkStart w:id="30" w:name="_Toc192268468"/>
      <w:r>
        <w:t>Use Cases</w:t>
      </w:r>
      <w:bookmarkEnd w:id="30"/>
    </w:p>
    <w:p w14:paraId="48F92187" w14:textId="77777777" w:rsidR="00170C25" w:rsidRDefault="00170C25" w:rsidP="00170C25">
      <w:r>
        <w:t>Lambda Scalar Servers are ideal for:</w:t>
      </w:r>
    </w:p>
    <w:p w14:paraId="07F4970C" w14:textId="23F31D2C" w:rsidR="00BC1204" w:rsidRDefault="00170C25" w:rsidP="00170C25">
      <w:pPr>
        <w:pStyle w:val="ListParagraph"/>
        <w:numPr>
          <w:ilvl w:val="0"/>
          <w:numId w:val="18"/>
        </w:numPr>
      </w:pPr>
      <w:r>
        <w:t>AI Research Teams</w:t>
      </w:r>
      <w:r w:rsidR="00BC1204">
        <w:t xml:space="preserve"> -</w:t>
      </w:r>
      <w:r>
        <w:t xml:space="preserve"> Organizations conducting extensive research requiring powerful GPU resources.</w:t>
      </w:r>
    </w:p>
    <w:p w14:paraId="39E5FCF6" w14:textId="506AC0E8" w:rsidR="00170C25" w:rsidRDefault="00170C25" w:rsidP="00170C25">
      <w:pPr>
        <w:pStyle w:val="ListParagraph"/>
        <w:numPr>
          <w:ilvl w:val="0"/>
          <w:numId w:val="18"/>
        </w:numPr>
      </w:pPr>
      <w:r>
        <w:t>Enterprise Applications</w:t>
      </w:r>
      <w:r w:rsidR="00BC1204">
        <w:t xml:space="preserve"> -</w:t>
      </w:r>
      <w:r>
        <w:t xml:space="preserve"> Businesses needing scalable solutions for AI model training and inference.</w:t>
      </w:r>
    </w:p>
    <w:p w14:paraId="2B7B9747" w14:textId="19B250FD" w:rsidR="00BC1204" w:rsidRDefault="00BC1204" w:rsidP="00BC1204">
      <w:pPr>
        <w:pStyle w:val="Heading3"/>
      </w:pPr>
      <w:bookmarkStart w:id="31" w:name="_Toc192268469"/>
      <w:r>
        <w:t>Summary</w:t>
      </w:r>
      <w:bookmarkEnd w:id="31"/>
    </w:p>
    <w:p w14:paraId="03554F5A" w14:textId="4726326C" w:rsidR="00170C25" w:rsidRDefault="00170C25" w:rsidP="00170C25">
      <w:r>
        <w:t>Overall, Lambda Scalar Servers are engineered to deliver exceptional performance and flexibility for deep learning applications, making them suitable for both research institutions and commercial enterprises looking to leverage advanced AI technologies.</w:t>
      </w:r>
    </w:p>
    <w:p w14:paraId="4F41F0F6" w14:textId="0448EEB6" w:rsidR="001667E3" w:rsidRDefault="001667E3" w:rsidP="001667E3">
      <w:pPr>
        <w:pStyle w:val="Heading1"/>
      </w:pPr>
      <w:bookmarkStart w:id="32" w:name="_Toc192268470"/>
      <w:r>
        <w:t>Desktop Workstations</w:t>
      </w:r>
      <w:bookmarkEnd w:id="32"/>
    </w:p>
    <w:p w14:paraId="6D5D173E" w14:textId="28797C09" w:rsidR="001667E3" w:rsidRDefault="001667E3" w:rsidP="001667E3">
      <w:pPr>
        <w:pStyle w:val="Heading2"/>
      </w:pPr>
      <w:bookmarkStart w:id="33" w:name="_Toc192268471"/>
      <w:r>
        <w:t>Lambda Vector Pro GPU Workstation</w:t>
      </w:r>
      <w:bookmarkEnd w:id="33"/>
    </w:p>
    <w:p w14:paraId="76932D9A" w14:textId="6FE912E8" w:rsidR="001667E3" w:rsidRDefault="001667E3" w:rsidP="001667E3">
      <w:r>
        <w:t xml:space="preserve">The Lambda Vector Pro GPU Workstation is designed for AI developers and machine learning engineers, offering powerful performance and advanced features tailored for deep learning tasks. </w:t>
      </w:r>
    </w:p>
    <w:p w14:paraId="07495792" w14:textId="16E01F0F" w:rsidR="001667E3" w:rsidRDefault="001667E3" w:rsidP="00A76736">
      <w:pPr>
        <w:pStyle w:val="Heading3"/>
      </w:pPr>
      <w:bookmarkStart w:id="34" w:name="_Toc192268472"/>
      <w:r>
        <w:t>Features</w:t>
      </w:r>
      <w:bookmarkEnd w:id="34"/>
    </w:p>
    <w:p w14:paraId="27F9D111" w14:textId="79331E05" w:rsidR="001667E3" w:rsidRDefault="001667E3" w:rsidP="001667E3">
      <w:pPr>
        <w:pStyle w:val="ListParagraph"/>
        <w:numPr>
          <w:ilvl w:val="0"/>
          <w:numId w:val="20"/>
        </w:numPr>
      </w:pPr>
      <w:r>
        <w:t>GPU Options –</w:t>
      </w:r>
    </w:p>
    <w:p w14:paraId="62360D11" w14:textId="5DF8AC60" w:rsidR="001667E3" w:rsidRDefault="001667E3" w:rsidP="001667E3">
      <w:pPr>
        <w:pStyle w:val="ListParagraph"/>
        <w:numPr>
          <w:ilvl w:val="1"/>
          <w:numId w:val="20"/>
        </w:numPr>
      </w:pPr>
      <w:r>
        <w:t>Supports up to 2 dual-slot NVIDIA GPUs, including:</w:t>
      </w:r>
    </w:p>
    <w:p w14:paraId="4EA03CD6" w14:textId="77777777" w:rsidR="001667E3" w:rsidRDefault="001667E3" w:rsidP="001667E3">
      <w:pPr>
        <w:pStyle w:val="ListParagraph"/>
        <w:numPr>
          <w:ilvl w:val="1"/>
          <w:numId w:val="20"/>
        </w:numPr>
      </w:pPr>
      <w:r>
        <w:t>NVIDIA RTX 4500 Ada Generation: 24 GB of GDDR6 memory.</w:t>
      </w:r>
    </w:p>
    <w:p w14:paraId="744ABAA7" w14:textId="77777777" w:rsidR="001667E3" w:rsidRDefault="001667E3" w:rsidP="001667E3">
      <w:pPr>
        <w:pStyle w:val="ListParagraph"/>
        <w:numPr>
          <w:ilvl w:val="1"/>
          <w:numId w:val="20"/>
        </w:numPr>
      </w:pPr>
      <w:r>
        <w:t>NVIDIA RTX 5000 Ada Generation: 32 GB of GDDR6 memory.</w:t>
      </w:r>
    </w:p>
    <w:p w14:paraId="71E77B7F" w14:textId="77777777" w:rsidR="001667E3" w:rsidRDefault="001667E3" w:rsidP="001667E3">
      <w:pPr>
        <w:pStyle w:val="ListParagraph"/>
        <w:numPr>
          <w:ilvl w:val="1"/>
          <w:numId w:val="20"/>
        </w:numPr>
      </w:pPr>
      <w:r>
        <w:t>Higher-end options like the NVIDIA RTX A6000 with 48 GB of memory are also available for more demanding applications.</w:t>
      </w:r>
    </w:p>
    <w:p w14:paraId="5879A774" w14:textId="5E22550F" w:rsidR="001667E3" w:rsidRDefault="001667E3" w:rsidP="001667E3">
      <w:pPr>
        <w:pStyle w:val="ListParagraph"/>
        <w:numPr>
          <w:ilvl w:val="0"/>
          <w:numId w:val="20"/>
        </w:numPr>
      </w:pPr>
      <w:r>
        <w:t>Processor Options</w:t>
      </w:r>
      <w:r w:rsidR="00A76736">
        <w:t xml:space="preserve"> -</w:t>
      </w:r>
    </w:p>
    <w:p w14:paraId="545CEA3B" w14:textId="11DF397F" w:rsidR="001667E3" w:rsidRDefault="001667E3" w:rsidP="001667E3">
      <w:pPr>
        <w:pStyle w:val="ListParagraph"/>
        <w:numPr>
          <w:ilvl w:val="1"/>
          <w:numId w:val="20"/>
        </w:numPr>
      </w:pPr>
      <w:r>
        <w:t xml:space="preserve">Equipped with powerful AMD </w:t>
      </w:r>
      <w:proofErr w:type="spellStart"/>
      <w:r>
        <w:t>Ryzen</w:t>
      </w:r>
      <w:proofErr w:type="spellEnd"/>
      <w:r>
        <w:t xml:space="preserve"> </w:t>
      </w:r>
      <w:proofErr w:type="spellStart"/>
      <w:r>
        <w:t>Threadripper</w:t>
      </w:r>
      <w:proofErr w:type="spellEnd"/>
      <w:r>
        <w:t xml:space="preserve"> CPUs. Options include the </w:t>
      </w:r>
      <w:proofErr w:type="spellStart"/>
      <w:r>
        <w:t>Threadripper</w:t>
      </w:r>
      <w:proofErr w:type="spellEnd"/>
      <w:r>
        <w:t xml:space="preserve"> PRO 5995WX (64 cores) and other models up to 96 cores, providing substantial multi-threaded performance.</w:t>
      </w:r>
    </w:p>
    <w:p w14:paraId="0B92C735" w14:textId="738738BF" w:rsidR="001667E3" w:rsidRDefault="001667E3" w:rsidP="001667E3">
      <w:pPr>
        <w:pStyle w:val="ListParagraph"/>
        <w:numPr>
          <w:ilvl w:val="0"/>
          <w:numId w:val="20"/>
        </w:numPr>
      </w:pPr>
      <w:r>
        <w:t>Memory and Storage</w:t>
      </w:r>
      <w:r w:rsidR="00A76736">
        <w:t xml:space="preserve"> -</w:t>
      </w:r>
    </w:p>
    <w:p w14:paraId="18F0F3B4" w14:textId="77777777" w:rsidR="001667E3" w:rsidRDefault="001667E3" w:rsidP="001667E3">
      <w:pPr>
        <w:pStyle w:val="ListParagraph"/>
        <w:numPr>
          <w:ilvl w:val="1"/>
          <w:numId w:val="20"/>
        </w:numPr>
      </w:pPr>
      <w:r>
        <w:t>Can be configured with up to 1 TB of RAM, ensuring ample memory for large datasets and complex models.</w:t>
      </w:r>
    </w:p>
    <w:p w14:paraId="6EC203C0" w14:textId="77777777" w:rsidR="001667E3" w:rsidRDefault="001667E3" w:rsidP="001667E3">
      <w:pPr>
        <w:pStyle w:val="ListParagraph"/>
        <w:numPr>
          <w:ilvl w:val="1"/>
          <w:numId w:val="20"/>
        </w:numPr>
      </w:pPr>
      <w:r>
        <w:t xml:space="preserve">Supports high-speed storage options, including </w:t>
      </w:r>
      <w:proofErr w:type="spellStart"/>
      <w:r>
        <w:t>NVMe</w:t>
      </w:r>
      <w:proofErr w:type="spellEnd"/>
      <w:r>
        <w:t xml:space="preserve"> SSDs, for quick data access.</w:t>
      </w:r>
    </w:p>
    <w:p w14:paraId="2416C1E8" w14:textId="33EAD274" w:rsidR="001667E3" w:rsidRDefault="001667E3" w:rsidP="001667E3">
      <w:pPr>
        <w:pStyle w:val="ListParagraph"/>
        <w:numPr>
          <w:ilvl w:val="0"/>
          <w:numId w:val="20"/>
        </w:numPr>
      </w:pPr>
      <w:r>
        <w:t>Pre-Installed Software</w:t>
      </w:r>
      <w:r w:rsidR="00A76736">
        <w:t xml:space="preserve"> -</w:t>
      </w:r>
    </w:p>
    <w:p w14:paraId="18199D27" w14:textId="77777777" w:rsidR="001667E3" w:rsidRDefault="001667E3" w:rsidP="001667E3">
      <w:pPr>
        <w:pStyle w:val="ListParagraph"/>
        <w:numPr>
          <w:ilvl w:val="1"/>
          <w:numId w:val="20"/>
        </w:numPr>
      </w:pPr>
      <w:r>
        <w:t xml:space="preserve">Comes with the Lambda Stack, which includes popular machine learning frameworks like </w:t>
      </w:r>
      <w:proofErr w:type="spellStart"/>
      <w:r>
        <w:t>PyTorch</w:t>
      </w:r>
      <w:proofErr w:type="spellEnd"/>
      <w:r>
        <w:t xml:space="preserve"> and TensorFlow, along with NVIDIA drivers. This setup minimizes configuration time and ensures compatibility with the latest software updates.</w:t>
      </w:r>
    </w:p>
    <w:p w14:paraId="29AE99AA" w14:textId="1FEB437B" w:rsidR="001667E3" w:rsidRDefault="001667E3" w:rsidP="001667E3">
      <w:pPr>
        <w:pStyle w:val="ListParagraph"/>
        <w:numPr>
          <w:ilvl w:val="0"/>
          <w:numId w:val="20"/>
        </w:numPr>
      </w:pPr>
      <w:r>
        <w:t>Cooling and Design</w:t>
      </w:r>
      <w:r w:rsidR="00A76736">
        <w:t xml:space="preserve"> -</w:t>
      </w:r>
    </w:p>
    <w:p w14:paraId="2A49E6F3" w14:textId="77777777" w:rsidR="001667E3" w:rsidRDefault="001667E3" w:rsidP="001667E3">
      <w:pPr>
        <w:pStyle w:val="ListParagraph"/>
        <w:numPr>
          <w:ilvl w:val="1"/>
          <w:numId w:val="20"/>
        </w:numPr>
      </w:pPr>
      <w:r>
        <w:lastRenderedPageBreak/>
        <w:t>The workstation is designed for quiet operation while maintaining effective cooling, essential for long training sessions.</w:t>
      </w:r>
    </w:p>
    <w:p w14:paraId="702DCA19" w14:textId="77777777" w:rsidR="001667E3" w:rsidRDefault="001667E3" w:rsidP="00A76736">
      <w:pPr>
        <w:pStyle w:val="Heading3"/>
      </w:pPr>
      <w:bookmarkStart w:id="35" w:name="_Toc192268473"/>
      <w:r>
        <w:t>Performance</w:t>
      </w:r>
      <w:bookmarkEnd w:id="35"/>
    </w:p>
    <w:p w14:paraId="27AF0869" w14:textId="77777777" w:rsidR="001667E3" w:rsidRDefault="001667E3" w:rsidP="00A76736">
      <w:pPr>
        <w:pStyle w:val="ListParagraph"/>
        <w:numPr>
          <w:ilvl w:val="0"/>
          <w:numId w:val="21"/>
        </w:numPr>
      </w:pPr>
      <w:r>
        <w:t>The Lambda Vector Pro is optimized for tasks such as image generation, model training, and handling complex AI workloads. Users have reported significant performance improvements compared to previous setups, making it suitable for both research and production environments.</w:t>
      </w:r>
    </w:p>
    <w:p w14:paraId="00E26A35" w14:textId="3AC66DC2" w:rsidR="001667E3" w:rsidRDefault="001667E3" w:rsidP="00A76736">
      <w:pPr>
        <w:pStyle w:val="Heading3"/>
      </w:pPr>
      <w:bookmarkStart w:id="36" w:name="_Toc192268474"/>
      <w:r>
        <w:t>Pricing</w:t>
      </w:r>
      <w:r w:rsidR="00A76736">
        <w:t xml:space="preserve"> Structure</w:t>
      </w:r>
      <w:bookmarkEnd w:id="36"/>
    </w:p>
    <w:p w14:paraId="0FEAB342" w14:textId="77777777" w:rsidR="00A76736" w:rsidRDefault="001667E3" w:rsidP="00A76736">
      <w:pPr>
        <w:pStyle w:val="ListParagraph"/>
        <w:numPr>
          <w:ilvl w:val="0"/>
          <w:numId w:val="21"/>
        </w:numPr>
      </w:pPr>
      <w:r>
        <w:t xml:space="preserve">While specific pricing details can vary based on configuration, a typical Lambda Vector Pro workstation starts around $7,000 to $12,000, depending on the selected GPU and additional options. </w:t>
      </w:r>
    </w:p>
    <w:p w14:paraId="0D07E77F" w14:textId="2866EEFA" w:rsidR="001667E3" w:rsidRDefault="001667E3" w:rsidP="00A76736">
      <w:pPr>
        <w:pStyle w:val="Heading3"/>
      </w:pPr>
      <w:bookmarkStart w:id="37" w:name="_Toc192268475"/>
      <w:r>
        <w:t>Use Cases</w:t>
      </w:r>
      <w:bookmarkEnd w:id="37"/>
    </w:p>
    <w:p w14:paraId="0348B035" w14:textId="58E62490" w:rsidR="001667E3" w:rsidRDefault="001667E3" w:rsidP="001667E3">
      <w:r>
        <w:t>The Lambda Vector Pro is ideal for</w:t>
      </w:r>
      <w:r w:rsidR="00A76736">
        <w:t xml:space="preserve"> - </w:t>
      </w:r>
    </w:p>
    <w:p w14:paraId="23E5784F" w14:textId="77777777" w:rsidR="00A76736" w:rsidRDefault="001667E3" w:rsidP="001667E3">
      <w:pPr>
        <w:pStyle w:val="ListParagraph"/>
        <w:numPr>
          <w:ilvl w:val="0"/>
          <w:numId w:val="21"/>
        </w:numPr>
      </w:pPr>
      <w:r>
        <w:t>AI Research Teams: Those needing a robust workstation for developing and training machine learning models.</w:t>
      </w:r>
    </w:p>
    <w:p w14:paraId="10393927" w14:textId="6E17D8CF" w:rsidR="001667E3" w:rsidRDefault="001667E3" w:rsidP="001667E3">
      <w:pPr>
        <w:pStyle w:val="ListParagraph"/>
        <w:numPr>
          <w:ilvl w:val="0"/>
          <w:numId w:val="21"/>
        </w:numPr>
      </w:pPr>
      <w:r>
        <w:t>Small to Medium Enterprises: Companies looking to leverage AI capabilities without investing in large server infrastructures.</w:t>
      </w:r>
    </w:p>
    <w:p w14:paraId="3AC0CD0D" w14:textId="729B4467" w:rsidR="00A76736" w:rsidRDefault="00A76736" w:rsidP="00A76736">
      <w:pPr>
        <w:pStyle w:val="Heading3"/>
      </w:pPr>
      <w:bookmarkStart w:id="38" w:name="_Toc192268476"/>
      <w:r>
        <w:t>Summary</w:t>
      </w:r>
      <w:bookmarkEnd w:id="38"/>
    </w:p>
    <w:p w14:paraId="29766686" w14:textId="7E52559F" w:rsidR="001667E3" w:rsidRDefault="001667E3" w:rsidP="001667E3">
      <w:r>
        <w:t>Overall, the Lambda Vector Pro GPU Workstation provides a powerful, flexible solution for developers and researchers focused on advancing their AI projects.</w:t>
      </w:r>
    </w:p>
    <w:p w14:paraId="47693B25" w14:textId="2B0EC812" w:rsidR="00937065" w:rsidRDefault="00937065" w:rsidP="00937065">
      <w:pPr>
        <w:pStyle w:val="Heading2"/>
      </w:pPr>
      <w:bookmarkStart w:id="39" w:name="_Toc192268477"/>
      <w:r>
        <w:t>Vector GPU Desktop</w:t>
      </w:r>
      <w:bookmarkEnd w:id="39"/>
    </w:p>
    <w:p w14:paraId="572BAFC0" w14:textId="39227DA5" w:rsidR="00937065" w:rsidRDefault="00937065" w:rsidP="00937065">
      <w:r>
        <w:t xml:space="preserve">The Lambda Vector GPU Desktop is a powerful workstation designed specifically for AI and machine learning tasks. </w:t>
      </w:r>
    </w:p>
    <w:p w14:paraId="42022C25" w14:textId="0D5D5160" w:rsidR="00937065" w:rsidRDefault="00937065" w:rsidP="00795601">
      <w:pPr>
        <w:pStyle w:val="Heading3"/>
      </w:pPr>
      <w:bookmarkStart w:id="40" w:name="_Toc192268478"/>
      <w:r>
        <w:t>Features</w:t>
      </w:r>
      <w:bookmarkEnd w:id="40"/>
    </w:p>
    <w:p w14:paraId="686467A6" w14:textId="77777777" w:rsidR="00937065" w:rsidRDefault="00937065" w:rsidP="00937065">
      <w:pPr>
        <w:pStyle w:val="ListParagraph"/>
        <w:numPr>
          <w:ilvl w:val="0"/>
          <w:numId w:val="22"/>
        </w:numPr>
      </w:pPr>
      <w:r>
        <w:t>GPU Options:</w:t>
      </w:r>
    </w:p>
    <w:p w14:paraId="6EE92DD5" w14:textId="77777777" w:rsidR="00937065" w:rsidRDefault="00937065" w:rsidP="00937065">
      <w:pPr>
        <w:pStyle w:val="ListParagraph"/>
        <w:numPr>
          <w:ilvl w:val="1"/>
          <w:numId w:val="22"/>
        </w:numPr>
      </w:pPr>
      <w:r>
        <w:t>Supports up to 2 dual-slot PCIe GPUs.</w:t>
      </w:r>
    </w:p>
    <w:p w14:paraId="3F04CE0E" w14:textId="309BC89F" w:rsidR="00937065" w:rsidRDefault="00937065" w:rsidP="00937065">
      <w:pPr>
        <w:pStyle w:val="ListParagraph"/>
        <w:numPr>
          <w:ilvl w:val="1"/>
          <w:numId w:val="22"/>
        </w:numPr>
      </w:pPr>
      <w:r>
        <w:t>NVIDIA RTX 4500 Ada Generation -24 GB of GDDR6 memory, 7,680 CUDA Cores, 240 Tensor Cores</w:t>
      </w:r>
    </w:p>
    <w:p w14:paraId="6CBBC749" w14:textId="6DD37286" w:rsidR="00937065" w:rsidRDefault="00937065" w:rsidP="00937065">
      <w:pPr>
        <w:pStyle w:val="ListParagraph"/>
        <w:numPr>
          <w:ilvl w:val="1"/>
          <w:numId w:val="22"/>
        </w:numPr>
      </w:pPr>
      <w:r>
        <w:t>NVIDIA RTX 5000 Ada Generation - 32 GB of GDDR6 memory, 12,800 CUDA Cores, 400 Tensor Cores</w:t>
      </w:r>
    </w:p>
    <w:p w14:paraId="7AD938CC" w14:textId="77777777" w:rsidR="00937065" w:rsidRDefault="00937065" w:rsidP="00937065">
      <w:pPr>
        <w:pStyle w:val="ListParagraph"/>
        <w:numPr>
          <w:ilvl w:val="0"/>
          <w:numId w:val="22"/>
        </w:numPr>
      </w:pPr>
      <w:r>
        <w:t>Processor Options:</w:t>
      </w:r>
    </w:p>
    <w:p w14:paraId="6A1DFA1A" w14:textId="645BEDD2" w:rsidR="00937065" w:rsidRDefault="00937065" w:rsidP="009A6D9A">
      <w:pPr>
        <w:pStyle w:val="ListParagraph"/>
        <w:numPr>
          <w:ilvl w:val="1"/>
          <w:numId w:val="22"/>
        </w:numPr>
      </w:pPr>
      <w:r>
        <w:t xml:space="preserve">Equipped with high-performance AMD </w:t>
      </w:r>
      <w:proofErr w:type="spellStart"/>
      <w:r>
        <w:t>Ryzen</w:t>
      </w:r>
      <w:proofErr w:type="spellEnd"/>
      <w:r>
        <w:t xml:space="preserve"> </w:t>
      </w:r>
      <w:proofErr w:type="spellStart"/>
      <w:r>
        <w:t>Threadripper</w:t>
      </w:r>
      <w:proofErr w:type="spellEnd"/>
      <w:r>
        <w:t xml:space="preserve"> CPUs, including</w:t>
      </w:r>
      <w:r w:rsidR="00795601">
        <w:t xml:space="preserve"> </w:t>
      </w:r>
      <w:proofErr w:type="spellStart"/>
      <w:r>
        <w:t>Threadripper</w:t>
      </w:r>
      <w:proofErr w:type="spellEnd"/>
      <w:r>
        <w:t xml:space="preserve"> PRO 7975WX (32-Core)</w:t>
      </w:r>
      <w:r w:rsidR="00795601">
        <w:t xml:space="preserve">, </w:t>
      </w:r>
      <w:proofErr w:type="spellStart"/>
      <w:r>
        <w:t>Threadripper</w:t>
      </w:r>
      <w:proofErr w:type="spellEnd"/>
      <w:r>
        <w:t xml:space="preserve"> PRO 7985WX (64-Core)</w:t>
      </w:r>
      <w:r w:rsidR="00795601">
        <w:t xml:space="preserve">, </w:t>
      </w:r>
      <w:proofErr w:type="spellStart"/>
      <w:r>
        <w:t>Threadripper</w:t>
      </w:r>
      <w:proofErr w:type="spellEnd"/>
      <w:r>
        <w:t xml:space="preserve"> PRO 7995WX (96-Core)</w:t>
      </w:r>
      <w:r w:rsidR="00795601">
        <w:t>.</w:t>
      </w:r>
    </w:p>
    <w:p w14:paraId="5453ECDB" w14:textId="29228FC4" w:rsidR="00937065" w:rsidRDefault="00937065" w:rsidP="00937065">
      <w:pPr>
        <w:pStyle w:val="ListParagraph"/>
        <w:numPr>
          <w:ilvl w:val="0"/>
          <w:numId w:val="22"/>
        </w:numPr>
      </w:pPr>
      <w:r>
        <w:t>Memory and Storage</w:t>
      </w:r>
      <w:r w:rsidR="00795601">
        <w:t xml:space="preserve"> - </w:t>
      </w:r>
      <w:r>
        <w:t>Configurable with up to 1 TB of RAM, allowing for extensive data handling and model training.</w:t>
      </w:r>
      <w:r w:rsidR="00795601">
        <w:t xml:space="preserve"> </w:t>
      </w:r>
      <w:r>
        <w:t xml:space="preserve">Supports </w:t>
      </w:r>
      <w:proofErr w:type="spellStart"/>
      <w:r>
        <w:t>NVMe</w:t>
      </w:r>
      <w:proofErr w:type="spellEnd"/>
      <w:r>
        <w:t xml:space="preserve"> SSDs for fast storage solutions.</w:t>
      </w:r>
    </w:p>
    <w:p w14:paraId="0655AFF5" w14:textId="77777777" w:rsidR="00795601" w:rsidRDefault="00937065" w:rsidP="00937065">
      <w:pPr>
        <w:pStyle w:val="ListParagraph"/>
        <w:numPr>
          <w:ilvl w:val="0"/>
          <w:numId w:val="22"/>
        </w:numPr>
      </w:pPr>
      <w:r>
        <w:t>Zero Configuration Required</w:t>
      </w:r>
      <w:r w:rsidR="00795601">
        <w:t xml:space="preserve"> - </w:t>
      </w:r>
      <w:r>
        <w:t xml:space="preserve">The workstation comes pre-installed with the Lambda Stack, which includes popular machine learning frameworks like TensorFlow and </w:t>
      </w:r>
      <w:proofErr w:type="spellStart"/>
      <w:r>
        <w:t>PyTorch</w:t>
      </w:r>
      <w:proofErr w:type="spellEnd"/>
      <w:r>
        <w:t>. This setup eliminates the need for manual driver installations and configurations, allowing users to focus on their research</w:t>
      </w:r>
      <w:r w:rsidR="00795601">
        <w:t>.</w:t>
      </w:r>
    </w:p>
    <w:p w14:paraId="1FAD2EFE" w14:textId="72761CF9" w:rsidR="00937065" w:rsidRDefault="00937065" w:rsidP="008C45D9">
      <w:pPr>
        <w:pStyle w:val="ListParagraph"/>
        <w:numPr>
          <w:ilvl w:val="0"/>
          <w:numId w:val="22"/>
        </w:numPr>
      </w:pPr>
      <w:r>
        <w:lastRenderedPageBreak/>
        <w:t>Optimized for AI Workloads</w:t>
      </w:r>
      <w:r w:rsidR="00795601">
        <w:t xml:space="preserve"> - </w:t>
      </w:r>
      <w:r>
        <w:t>The Vector Desktop is designed for speed, value, and quiet operation, making it suitable for both development and production environments.</w:t>
      </w:r>
    </w:p>
    <w:p w14:paraId="5738B2CB" w14:textId="3DC459DD" w:rsidR="00795601" w:rsidRDefault="00795601" w:rsidP="00795601">
      <w:pPr>
        <w:pStyle w:val="Heading3"/>
      </w:pPr>
      <w:bookmarkStart w:id="41" w:name="_Toc192268479"/>
      <w:r>
        <w:t>Pricing Structure</w:t>
      </w:r>
      <w:bookmarkEnd w:id="41"/>
    </w:p>
    <w:p w14:paraId="2DDECBAF" w14:textId="2A6F90FD" w:rsidR="00795601" w:rsidRDefault="00795601" w:rsidP="00937065">
      <w:pPr>
        <w:pStyle w:val="ListParagraph"/>
        <w:numPr>
          <w:ilvl w:val="0"/>
          <w:numId w:val="22"/>
        </w:numPr>
      </w:pPr>
      <w:r>
        <w:t>While specific pricing may vary based on configuration, the Lambda Vector GPU Desktop typically starts at around $4,000 to $8,000, depending on the selected components and GPUs. Higher configurations with more powerful GPUs or additional memory can increase the price significantly.</w:t>
      </w:r>
    </w:p>
    <w:p w14:paraId="51F0952C" w14:textId="59445787" w:rsidR="00937065" w:rsidRDefault="00937065" w:rsidP="00795601">
      <w:pPr>
        <w:pStyle w:val="Heading3"/>
      </w:pPr>
      <w:bookmarkStart w:id="42" w:name="_Toc192268480"/>
      <w:r>
        <w:t>Use Cases</w:t>
      </w:r>
      <w:bookmarkEnd w:id="42"/>
    </w:p>
    <w:p w14:paraId="15979D17" w14:textId="77777777" w:rsidR="00937065" w:rsidRDefault="00937065" w:rsidP="00937065">
      <w:r>
        <w:t>The Lambda Vector GPU Desktop is ideal for:</w:t>
      </w:r>
    </w:p>
    <w:p w14:paraId="7D4D085C" w14:textId="77777777" w:rsidR="00795601" w:rsidRDefault="00937065" w:rsidP="00937065">
      <w:pPr>
        <w:pStyle w:val="ListParagraph"/>
        <w:numPr>
          <w:ilvl w:val="0"/>
          <w:numId w:val="22"/>
        </w:numPr>
      </w:pPr>
      <w:r>
        <w:t>AI Developers: Those who require a robust workstation for developing and training machine learning models.</w:t>
      </w:r>
    </w:p>
    <w:p w14:paraId="5F584690" w14:textId="4F369DB5" w:rsidR="00937065" w:rsidRDefault="00937065" w:rsidP="00937065">
      <w:pPr>
        <w:pStyle w:val="ListParagraph"/>
        <w:numPr>
          <w:ilvl w:val="0"/>
          <w:numId w:val="22"/>
        </w:numPr>
      </w:pPr>
      <w:r>
        <w:t>Research Institutions: Labs needing powerful computing resources without the complexity of server setups.</w:t>
      </w:r>
    </w:p>
    <w:p w14:paraId="6A168E6A" w14:textId="0BB646D0" w:rsidR="00795601" w:rsidRDefault="00795601" w:rsidP="00795601">
      <w:pPr>
        <w:pStyle w:val="Heading3"/>
      </w:pPr>
      <w:bookmarkStart w:id="43" w:name="_Toc192268481"/>
      <w:r>
        <w:t>Summary</w:t>
      </w:r>
      <w:bookmarkEnd w:id="43"/>
    </w:p>
    <w:p w14:paraId="5D70E236" w14:textId="796D1DA0" w:rsidR="00937065" w:rsidRDefault="00937065" w:rsidP="00937065">
      <w:r>
        <w:t>Overall, the Lambda Vector GPU Desktop provides a flexible and powerful solution tailored for AI and machine learning tasks, making it an excellent choice for professionals in the field.</w:t>
      </w:r>
    </w:p>
    <w:p w14:paraId="054C1EF9" w14:textId="544CEC08" w:rsidR="00B0141B" w:rsidRDefault="00B0141B" w:rsidP="00B0141B">
      <w:pPr>
        <w:pStyle w:val="Heading2"/>
      </w:pPr>
      <w:bookmarkStart w:id="44" w:name="_Toc192268482"/>
      <w:r>
        <w:t>Lambda Vector One</w:t>
      </w:r>
      <w:bookmarkEnd w:id="44"/>
    </w:p>
    <w:p w14:paraId="2150EACC" w14:textId="2607C3E0" w:rsidR="00B0141B" w:rsidRDefault="00B0141B" w:rsidP="00B0141B">
      <w:r>
        <w:t xml:space="preserve">The Lambda Vector One is a new single-GPU desktop PC designed for demanding AI and machine learning tasks. </w:t>
      </w:r>
    </w:p>
    <w:p w14:paraId="384C5F7D" w14:textId="49C1BA59" w:rsidR="00B0141B" w:rsidRDefault="00B0141B" w:rsidP="00B0141B">
      <w:pPr>
        <w:pStyle w:val="Heading3"/>
      </w:pPr>
      <w:bookmarkStart w:id="45" w:name="_Toc192268483"/>
      <w:r>
        <w:t>Features</w:t>
      </w:r>
      <w:bookmarkEnd w:id="45"/>
    </w:p>
    <w:p w14:paraId="54E641E3" w14:textId="77777777" w:rsidR="00B0141B" w:rsidRDefault="00B0141B" w:rsidP="00B0141B">
      <w:pPr>
        <w:pStyle w:val="ListParagraph"/>
        <w:numPr>
          <w:ilvl w:val="0"/>
          <w:numId w:val="23"/>
        </w:numPr>
      </w:pPr>
      <w:r>
        <w:t>GPU - Equipped with 1x NVIDIA GeForce RTX 4090, which has 24 GB of liquid-cooled GDDR6 memory. This powerful GPU is capable of handling complex computations required for deep learning tasks.</w:t>
      </w:r>
    </w:p>
    <w:p w14:paraId="1BE0ED1B" w14:textId="77777777" w:rsidR="00B0141B" w:rsidRDefault="00B0141B" w:rsidP="00B0141B">
      <w:pPr>
        <w:pStyle w:val="ListParagraph"/>
        <w:numPr>
          <w:ilvl w:val="0"/>
          <w:numId w:val="23"/>
        </w:numPr>
      </w:pPr>
      <w:r>
        <w:t xml:space="preserve">Processor - Powered by the AMD </w:t>
      </w:r>
      <w:proofErr w:type="spellStart"/>
      <w:r>
        <w:t>Ryzen</w:t>
      </w:r>
      <w:proofErr w:type="spellEnd"/>
      <w:r>
        <w:t>™ 9 7950X, featuring 16 cores and 32 threads. This CPU provides significant processing power, making it suitable for multitasking and running heavy applications.</w:t>
      </w:r>
    </w:p>
    <w:p w14:paraId="2A246B40" w14:textId="77777777" w:rsidR="00B0141B" w:rsidRDefault="00B0141B" w:rsidP="00B0141B">
      <w:pPr>
        <w:pStyle w:val="ListParagraph"/>
        <w:numPr>
          <w:ilvl w:val="0"/>
          <w:numId w:val="23"/>
        </w:numPr>
      </w:pPr>
      <w:r>
        <w:t>Memory - Configurable with either 64 GB or 128 GB of DDR5 RAM, allowing for efficient handling of large datasets and models.</w:t>
      </w:r>
    </w:p>
    <w:p w14:paraId="64EE7A79" w14:textId="77777777" w:rsidR="00B0141B" w:rsidRDefault="00B0141B" w:rsidP="00B0141B">
      <w:pPr>
        <w:pStyle w:val="ListParagraph"/>
        <w:numPr>
          <w:ilvl w:val="0"/>
          <w:numId w:val="23"/>
        </w:numPr>
      </w:pPr>
      <w:r>
        <w:t>Storage - The system can support an operating system drive of up to 3.84 TB M.2 (</w:t>
      </w:r>
      <w:proofErr w:type="spellStart"/>
      <w:r>
        <w:t>NVMe</w:t>
      </w:r>
      <w:proofErr w:type="spellEnd"/>
      <w:r>
        <w:t xml:space="preserve">), along with additional storage options for data, accommodating up to three additional 3.84 TB M.2 </w:t>
      </w:r>
      <w:proofErr w:type="spellStart"/>
      <w:r>
        <w:t>NVMe</w:t>
      </w:r>
      <w:proofErr w:type="spellEnd"/>
      <w:r>
        <w:t xml:space="preserve"> drives.</w:t>
      </w:r>
    </w:p>
    <w:p w14:paraId="3E1FA984" w14:textId="77777777" w:rsidR="00B0141B" w:rsidRDefault="00B0141B" w:rsidP="00B0141B">
      <w:pPr>
        <w:pStyle w:val="ListParagraph"/>
        <w:numPr>
          <w:ilvl w:val="0"/>
          <w:numId w:val="23"/>
        </w:numPr>
      </w:pPr>
      <w:r>
        <w:t>Networking - Includes a 10Gb Ethernet interface, providing high-speed network connectivity essential for data-intensive applications.</w:t>
      </w:r>
    </w:p>
    <w:p w14:paraId="16CEB7A0" w14:textId="77777777" w:rsidR="00B0141B" w:rsidRDefault="00B0141B" w:rsidP="00B0141B">
      <w:pPr>
        <w:pStyle w:val="ListParagraph"/>
        <w:numPr>
          <w:ilvl w:val="0"/>
          <w:numId w:val="23"/>
        </w:numPr>
      </w:pPr>
      <w:r>
        <w:t>Design and Cooling - The Vector One features a sleek design with an advanced liquid cooling system for both the CPU and GPU, ensuring optimal performance while maintaining a quiet operation (only emits about 39 dB SPL under load).</w:t>
      </w:r>
    </w:p>
    <w:p w14:paraId="722912D0" w14:textId="1DADE638" w:rsidR="00B0141B" w:rsidRDefault="00B0141B" w:rsidP="00B0141B">
      <w:pPr>
        <w:pStyle w:val="ListParagraph"/>
        <w:numPr>
          <w:ilvl w:val="0"/>
          <w:numId w:val="23"/>
        </w:numPr>
      </w:pPr>
      <w:r>
        <w:t xml:space="preserve">Pre-installed Software - Comes with the Lambda Stack, which includes necessary frameworks like TensorFlow and </w:t>
      </w:r>
      <w:proofErr w:type="spellStart"/>
      <w:r>
        <w:t>PyTorch</w:t>
      </w:r>
      <w:proofErr w:type="spellEnd"/>
      <w:r>
        <w:t>, enabling users to start their AI projects immediately without additional setup.</w:t>
      </w:r>
    </w:p>
    <w:p w14:paraId="2CC3A642" w14:textId="7A2ABF33" w:rsidR="00B0141B" w:rsidRDefault="00B0141B" w:rsidP="00B0141B">
      <w:pPr>
        <w:pStyle w:val="Heading3"/>
      </w:pPr>
      <w:bookmarkStart w:id="46" w:name="_Toc192268484"/>
      <w:r>
        <w:lastRenderedPageBreak/>
        <w:t>Pricing Structure</w:t>
      </w:r>
      <w:bookmarkEnd w:id="46"/>
    </w:p>
    <w:p w14:paraId="68CDECA5" w14:textId="77777777" w:rsidR="00B0141B" w:rsidRDefault="00B0141B" w:rsidP="00B0141B">
      <w:r>
        <w:t>The Lambda Vector One is competitively priced at around $4,400 to $5,500, making it an attractive option for those looking for a powerful yet compact desktop solution tailored for AI and machine learning tasks.</w:t>
      </w:r>
    </w:p>
    <w:p w14:paraId="3EFC5866" w14:textId="77777777" w:rsidR="00B0141B" w:rsidRDefault="00B0141B" w:rsidP="00B0141B">
      <w:pPr>
        <w:pStyle w:val="Heading3"/>
      </w:pPr>
      <w:bookmarkStart w:id="47" w:name="_Toc192268485"/>
      <w:r>
        <w:t>Use Cases</w:t>
      </w:r>
      <w:bookmarkEnd w:id="47"/>
    </w:p>
    <w:p w14:paraId="71D80E74" w14:textId="09D0C4DE" w:rsidR="00B0141B" w:rsidRDefault="00B0141B" w:rsidP="00B0141B">
      <w:r>
        <w:t>The Lambda Vector One is ideal for -</w:t>
      </w:r>
    </w:p>
    <w:p w14:paraId="240DA6FF" w14:textId="003C77BE" w:rsidR="00B0141B" w:rsidRDefault="00B0141B" w:rsidP="00B0141B">
      <w:pPr>
        <w:pStyle w:val="ListParagraph"/>
        <w:numPr>
          <w:ilvl w:val="0"/>
          <w:numId w:val="24"/>
        </w:numPr>
      </w:pPr>
      <w:r>
        <w:t>AI Researchers and Developers - Those who need a robust workstation to train neural networks and run complex models.</w:t>
      </w:r>
    </w:p>
    <w:p w14:paraId="4C8F11D3" w14:textId="19B5611B" w:rsidR="00B0141B" w:rsidRDefault="00B0141B" w:rsidP="00B0141B">
      <w:pPr>
        <w:pStyle w:val="ListParagraph"/>
        <w:numPr>
          <w:ilvl w:val="0"/>
          <w:numId w:val="24"/>
        </w:numPr>
      </w:pPr>
      <w:r>
        <w:t>Educational Institutions - Suitable for labs and classrooms focused on AI education and research.</w:t>
      </w:r>
    </w:p>
    <w:p w14:paraId="5DA02B67" w14:textId="5C63E3A2" w:rsidR="00B0141B" w:rsidRDefault="00B0141B" w:rsidP="00B0141B">
      <w:pPr>
        <w:pStyle w:val="Heading3"/>
      </w:pPr>
      <w:bookmarkStart w:id="48" w:name="_Toc192268486"/>
      <w:r>
        <w:t>Summary</w:t>
      </w:r>
      <w:bookmarkEnd w:id="48"/>
    </w:p>
    <w:p w14:paraId="642D404F" w14:textId="27ABA86A" w:rsidR="00B0141B" w:rsidRDefault="00B0141B" w:rsidP="00B0141B">
      <w:r>
        <w:t>Overall, the Lambda Vector One provides a high-performance solution in a compact form factor, specifically designed to meet the needs of AI and machine learning professionals.</w:t>
      </w:r>
    </w:p>
    <w:p w14:paraId="35B8D465" w14:textId="72B90149" w:rsidR="004E10AB" w:rsidRDefault="004E10AB" w:rsidP="004E10AB">
      <w:pPr>
        <w:pStyle w:val="Heading1"/>
      </w:pPr>
      <w:bookmarkStart w:id="49" w:name="_Toc192268487"/>
      <w:r>
        <w:t>Partnerships</w:t>
      </w:r>
      <w:bookmarkEnd w:id="49"/>
    </w:p>
    <w:p w14:paraId="3A5F49B1" w14:textId="503351A4" w:rsidR="004E10AB" w:rsidRDefault="004E10AB" w:rsidP="004E10AB">
      <w:r>
        <w:t xml:space="preserve">Lambda Labs has established several strategic partnerships to enhance its AI and deep learning offerings. </w:t>
      </w:r>
    </w:p>
    <w:p w14:paraId="73E5784D" w14:textId="46AA7C7A" w:rsidR="004E10AB" w:rsidRDefault="004E10AB" w:rsidP="004E10AB">
      <w:proofErr w:type="spellStart"/>
      <w:r>
        <w:t>Quantiphi</w:t>
      </w:r>
      <w:proofErr w:type="spellEnd"/>
      <w:r>
        <w:t xml:space="preserve"> - This collaboration aims to provide tailored AI solutions across various industries, including banking, healthcare, and telecommunications. </w:t>
      </w:r>
      <w:proofErr w:type="spellStart"/>
      <w:r>
        <w:t>Quantiphi's</w:t>
      </w:r>
      <w:proofErr w:type="spellEnd"/>
      <w:r>
        <w:t xml:space="preserve"> AI capabilities combined with Lambda's high-speed computing infrastructure facilitate the training of Large Language Models (LLMs) efficiently.</w:t>
      </w:r>
    </w:p>
    <w:p w14:paraId="06C17B2B" w14:textId="12D297B1" w:rsidR="004E10AB" w:rsidRDefault="004E10AB" w:rsidP="004E10AB">
      <w:r>
        <w:t xml:space="preserve">Weights &amp; Biases - This strategic partnership integrates Weights &amp; Biases' </w:t>
      </w:r>
      <w:proofErr w:type="spellStart"/>
      <w:r>
        <w:t>MLOps</w:t>
      </w:r>
      <w:proofErr w:type="spellEnd"/>
      <w:r>
        <w:t xml:space="preserve"> platform with Lambda's NVIDIA-accelerated systems. It aims to provide enterprises with the necessary infrastructure and tools for developing machine learning algorithms, particularly in computer vision and natural language processing.</w:t>
      </w:r>
    </w:p>
    <w:p w14:paraId="353E1D9B" w14:textId="7D807DEA" w:rsidR="004E10AB" w:rsidRDefault="004E10AB" w:rsidP="004E10AB">
      <w:r>
        <w:t>NVIDIA - Lambda has been recognized as an NVIDIA Partner Network Solution Integration Partner of the Year for multiple years. This partnership allows Lambda to leverage NVIDIA’s technology to deliver advanced GPU cloud services and infrastructure for AI workloads37.</w:t>
      </w:r>
    </w:p>
    <w:p w14:paraId="1CF1FC63" w14:textId="54302F65" w:rsidR="004E10AB" w:rsidRDefault="004E10AB" w:rsidP="004E10AB">
      <w:r>
        <w:t>VAST Data - Lambda selected VAST Data’s technology as the storage backbone for its offerings, enhancing data management capabilities essential for AI applications4.</w:t>
      </w:r>
    </w:p>
    <w:p w14:paraId="670C8B61" w14:textId="48C6A515" w:rsidR="004E10AB" w:rsidRDefault="004E10AB" w:rsidP="004E10AB">
      <w:r>
        <w:t>SK Telecom - This recent partnership aims to expand Lambda's AI Cloud services in South Korea, enabling local enterprises and research labs to access GPU cloud services through SK Telecom's infrastructure</w:t>
      </w:r>
    </w:p>
    <w:p w14:paraId="580A6366" w14:textId="4027339A" w:rsidR="004E10AB" w:rsidRDefault="004E10AB" w:rsidP="004E10AB">
      <w:pPr>
        <w:pStyle w:val="Heading1"/>
      </w:pPr>
      <w:bookmarkStart w:id="50" w:name="_Toc192268488"/>
      <w:r>
        <w:t>Company Value</w:t>
      </w:r>
      <w:bookmarkEnd w:id="50"/>
    </w:p>
    <w:p w14:paraId="21124470" w14:textId="50F6B555" w:rsidR="004E10AB" w:rsidRDefault="004E10AB" w:rsidP="004E10AB">
      <w:r>
        <w:t>Lambda Labs has achieved a valuation of $1.5 billion following its recent funding round, where it raised $320 million in Series C financing. This investment was led by the US Innovative Technology Fund, with participation from various notable investors, including B Capital and T. Rowe Price Associates, among others.</w:t>
      </w:r>
    </w:p>
    <w:p w14:paraId="25EB9630" w14:textId="7B24E1C8" w:rsidR="004E10AB" w:rsidRDefault="004E10AB" w:rsidP="004E10AB">
      <w:r>
        <w:lastRenderedPageBreak/>
        <w:t>The company has experienced significant growth, with revenues increasing from $30 million in 2022 to over $500 million in 2023, and projections of nearly $600 million for 2024.</w:t>
      </w:r>
    </w:p>
    <w:p w14:paraId="767C6E50" w14:textId="7BDB75B8" w:rsidR="0037586D" w:rsidRDefault="0037586D" w:rsidP="0037586D">
      <w:pPr>
        <w:pStyle w:val="Heading1"/>
      </w:pPr>
      <w:bookmarkStart w:id="51" w:name="_Toc192268489"/>
      <w:r>
        <w:t>Pricing Strategy</w:t>
      </w:r>
      <w:bookmarkEnd w:id="51"/>
    </w:p>
    <w:p w14:paraId="66C4EE54" w14:textId="1A924EEC" w:rsidR="0037586D" w:rsidRDefault="0037586D" w:rsidP="0037586D">
      <w:r>
        <w:t>Tiered Pricing Models - Lambda offers tiered pricing based on the number of GPUs and the level of service required. This allows customers to choose a plan that fits their budget and needs, encouraging upgrades as their requirements grow.</w:t>
      </w:r>
    </w:p>
    <w:p w14:paraId="646BF344" w14:textId="58DEAE6F" w:rsidR="0037586D" w:rsidRDefault="0037586D" w:rsidP="0037586D">
      <w:r>
        <w:t>Usage-Based Pricing - The company has adopted a usage-based pricing model for its cloud services, where customers pay based on actual GPU usage. This model is attractive to businesses with fluctuating workloads, as it allows them to scale costs with their resource consumption.</w:t>
      </w:r>
    </w:p>
    <w:p w14:paraId="3963CDCB" w14:textId="45E930C6" w:rsidR="0037586D" w:rsidRDefault="0037586D" w:rsidP="0037586D">
      <w:r>
        <w:t>Subscription Discounts - Lambda provides discounts for long-term commitments and subscriptions, incentivizing customers to commit to longer contracts. This approach helps stabilize revenue streams and improves customer retention.</w:t>
      </w:r>
    </w:p>
    <w:p w14:paraId="167AF5EB" w14:textId="21A3447C" w:rsidR="0037586D" w:rsidRDefault="0037586D" w:rsidP="0037586D">
      <w:r>
        <w:t>Bundled Services - By offering bundled services that combine hardware and software solutions (like workstations with pre-installed AI frameworks), Lambda encourages customers to purchase more comprehensive packages at a discounted rate compared to buying components separately.</w:t>
      </w:r>
    </w:p>
    <w:p w14:paraId="51550EA6" w14:textId="0468BD50" w:rsidR="0037586D" w:rsidRDefault="0037586D" w:rsidP="0037586D">
      <w:r>
        <w:t>Freemium Options - Implementing a freemium model for certain services can attract new users who may later convert to paid plans as they require more features or higher performance.</w:t>
      </w:r>
    </w:p>
    <w:p w14:paraId="2C32F996" w14:textId="023F8604" w:rsidR="0037586D" w:rsidRDefault="0037586D" w:rsidP="0037586D">
      <w:r>
        <w:t>Custom Configurations - Lambda allows for custom configurations in its workstations and servers, enabling customers to tailor their purchases according to specific needs. This flexibility can lead to higher customer satisfaction and increased sales.</w:t>
      </w:r>
    </w:p>
    <w:p w14:paraId="50EB82F1" w14:textId="7F29833D" w:rsidR="0037586D" w:rsidRDefault="0037586D" w:rsidP="0037586D">
      <w:r>
        <w:t>Enhanced Support Packages - Offering premium support packages for an additional fee can generate extra revenue while providing customers with peace of mind regarding technical assistance.</w:t>
      </w:r>
    </w:p>
    <w:p w14:paraId="0B48A4F9" w14:textId="56322DEC" w:rsidR="0037586D" w:rsidRDefault="0037586D" w:rsidP="0037586D">
      <w:r>
        <w:t>Value-Based Pricing - Lambda may employ value-based pricing strategies, where prices reflect the perceived value delivered to customers rather than just the cost of production. This approach can maximize revenue from high-value clients who benefit significantly from Lambda's offerings.</w:t>
      </w:r>
    </w:p>
    <w:sectPr w:rsidR="0037586D" w:rsidSect="0037586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A7C48"/>
    <w:multiLevelType w:val="hybridMultilevel"/>
    <w:tmpl w:val="777A2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8413B"/>
    <w:multiLevelType w:val="hybridMultilevel"/>
    <w:tmpl w:val="C4E04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40A3F"/>
    <w:multiLevelType w:val="hybridMultilevel"/>
    <w:tmpl w:val="7264F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2D536F"/>
    <w:multiLevelType w:val="hybridMultilevel"/>
    <w:tmpl w:val="EC0C3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F7141C"/>
    <w:multiLevelType w:val="hybridMultilevel"/>
    <w:tmpl w:val="39002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CD55EA"/>
    <w:multiLevelType w:val="hybridMultilevel"/>
    <w:tmpl w:val="7DA45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655A13"/>
    <w:multiLevelType w:val="hybridMultilevel"/>
    <w:tmpl w:val="CA6AE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4C6B62"/>
    <w:multiLevelType w:val="hybridMultilevel"/>
    <w:tmpl w:val="9C02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E01C76"/>
    <w:multiLevelType w:val="hybridMultilevel"/>
    <w:tmpl w:val="3878E0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CD5C58"/>
    <w:multiLevelType w:val="hybridMultilevel"/>
    <w:tmpl w:val="DD84A9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0028B1"/>
    <w:multiLevelType w:val="hybridMultilevel"/>
    <w:tmpl w:val="6C2AE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4C4996"/>
    <w:multiLevelType w:val="hybridMultilevel"/>
    <w:tmpl w:val="89003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423EA9"/>
    <w:multiLevelType w:val="hybridMultilevel"/>
    <w:tmpl w:val="257A2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C9630B"/>
    <w:multiLevelType w:val="hybridMultilevel"/>
    <w:tmpl w:val="D28E4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39420A"/>
    <w:multiLevelType w:val="multilevel"/>
    <w:tmpl w:val="7A6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1F21C8"/>
    <w:multiLevelType w:val="hybridMultilevel"/>
    <w:tmpl w:val="58A89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AF3EB0"/>
    <w:multiLevelType w:val="hybridMultilevel"/>
    <w:tmpl w:val="5B647F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E655AC"/>
    <w:multiLevelType w:val="hybridMultilevel"/>
    <w:tmpl w:val="E4482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E568CF"/>
    <w:multiLevelType w:val="hybridMultilevel"/>
    <w:tmpl w:val="11CC4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4620C4"/>
    <w:multiLevelType w:val="hybridMultilevel"/>
    <w:tmpl w:val="74F8C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D45BAF"/>
    <w:multiLevelType w:val="hybridMultilevel"/>
    <w:tmpl w:val="C026E8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ED5AA1"/>
    <w:multiLevelType w:val="hybridMultilevel"/>
    <w:tmpl w:val="3676B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5452B2"/>
    <w:multiLevelType w:val="hybridMultilevel"/>
    <w:tmpl w:val="9A94C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A22A78"/>
    <w:multiLevelType w:val="multilevel"/>
    <w:tmpl w:val="136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5B4BD9"/>
    <w:multiLevelType w:val="multilevel"/>
    <w:tmpl w:val="1A2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8533FD"/>
    <w:multiLevelType w:val="hybridMultilevel"/>
    <w:tmpl w:val="ED00C1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176917"/>
    <w:multiLevelType w:val="hybridMultilevel"/>
    <w:tmpl w:val="F0046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4543073">
    <w:abstractNumId w:val="14"/>
  </w:num>
  <w:num w:numId="2" w16cid:durableId="318969619">
    <w:abstractNumId w:val="24"/>
  </w:num>
  <w:num w:numId="3" w16cid:durableId="556278669">
    <w:abstractNumId w:val="23"/>
  </w:num>
  <w:num w:numId="4" w16cid:durableId="1695956009">
    <w:abstractNumId w:val="6"/>
  </w:num>
  <w:num w:numId="5" w16cid:durableId="1227498362">
    <w:abstractNumId w:val="15"/>
  </w:num>
  <w:num w:numId="6" w16cid:durableId="419568556">
    <w:abstractNumId w:val="11"/>
  </w:num>
  <w:num w:numId="7" w16cid:durableId="705788776">
    <w:abstractNumId w:val="1"/>
  </w:num>
  <w:num w:numId="8" w16cid:durableId="560605322">
    <w:abstractNumId w:val="22"/>
  </w:num>
  <w:num w:numId="9" w16cid:durableId="487943435">
    <w:abstractNumId w:val="3"/>
  </w:num>
  <w:num w:numId="10" w16cid:durableId="1353068815">
    <w:abstractNumId w:val="18"/>
  </w:num>
  <w:num w:numId="11" w16cid:durableId="1856653262">
    <w:abstractNumId w:val="21"/>
  </w:num>
  <w:num w:numId="12" w16cid:durableId="1612206704">
    <w:abstractNumId w:val="16"/>
  </w:num>
  <w:num w:numId="13" w16cid:durableId="1463231904">
    <w:abstractNumId w:val="5"/>
  </w:num>
  <w:num w:numId="14" w16cid:durableId="1210995615">
    <w:abstractNumId w:val="13"/>
  </w:num>
  <w:num w:numId="15" w16cid:durableId="833103308">
    <w:abstractNumId w:val="12"/>
  </w:num>
  <w:num w:numId="16" w16cid:durableId="503781811">
    <w:abstractNumId w:val="7"/>
  </w:num>
  <w:num w:numId="17" w16cid:durableId="1388258578">
    <w:abstractNumId w:val="17"/>
  </w:num>
  <w:num w:numId="18" w16cid:durableId="990527659">
    <w:abstractNumId w:val="4"/>
  </w:num>
  <w:num w:numId="19" w16cid:durableId="1977562301">
    <w:abstractNumId w:val="25"/>
  </w:num>
  <w:num w:numId="20" w16cid:durableId="1162431567">
    <w:abstractNumId w:val="9"/>
  </w:num>
  <w:num w:numId="21" w16cid:durableId="1513714592">
    <w:abstractNumId w:val="2"/>
  </w:num>
  <w:num w:numId="22" w16cid:durableId="1391346329">
    <w:abstractNumId w:val="8"/>
  </w:num>
  <w:num w:numId="23" w16cid:durableId="714424576">
    <w:abstractNumId w:val="19"/>
  </w:num>
  <w:num w:numId="24" w16cid:durableId="904023308">
    <w:abstractNumId w:val="0"/>
  </w:num>
  <w:num w:numId="25" w16cid:durableId="1094205802">
    <w:abstractNumId w:val="10"/>
  </w:num>
  <w:num w:numId="26" w16cid:durableId="507066884">
    <w:abstractNumId w:val="20"/>
  </w:num>
  <w:num w:numId="27" w16cid:durableId="20740413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FA"/>
    <w:rsid w:val="00142771"/>
    <w:rsid w:val="001667E3"/>
    <w:rsid w:val="00170C25"/>
    <w:rsid w:val="0017714A"/>
    <w:rsid w:val="001A10B2"/>
    <w:rsid w:val="0020591A"/>
    <w:rsid w:val="00245033"/>
    <w:rsid w:val="0031700E"/>
    <w:rsid w:val="0037586D"/>
    <w:rsid w:val="004E10AB"/>
    <w:rsid w:val="00540C88"/>
    <w:rsid w:val="00627D90"/>
    <w:rsid w:val="00771DDE"/>
    <w:rsid w:val="00795601"/>
    <w:rsid w:val="008202B7"/>
    <w:rsid w:val="00824F5B"/>
    <w:rsid w:val="008859E2"/>
    <w:rsid w:val="008E687A"/>
    <w:rsid w:val="00937065"/>
    <w:rsid w:val="00A553E7"/>
    <w:rsid w:val="00A76736"/>
    <w:rsid w:val="00AE6BFA"/>
    <w:rsid w:val="00B0141B"/>
    <w:rsid w:val="00B94A07"/>
    <w:rsid w:val="00BA3F71"/>
    <w:rsid w:val="00BC1204"/>
    <w:rsid w:val="00BE01D3"/>
    <w:rsid w:val="00C07F20"/>
    <w:rsid w:val="00DD4E28"/>
    <w:rsid w:val="00EF0ECB"/>
    <w:rsid w:val="00F37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8D91"/>
  <w15:chartTrackingRefBased/>
  <w15:docId w15:val="{FE918930-64A4-439B-87F1-E988FDFC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B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E6B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6B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B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B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B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E6B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6B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B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B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BFA"/>
    <w:rPr>
      <w:rFonts w:eastAsiaTheme="majorEastAsia" w:cstheme="majorBidi"/>
      <w:color w:val="272727" w:themeColor="text1" w:themeTint="D8"/>
    </w:rPr>
  </w:style>
  <w:style w:type="paragraph" w:styleId="Title">
    <w:name w:val="Title"/>
    <w:basedOn w:val="Normal"/>
    <w:next w:val="Normal"/>
    <w:link w:val="TitleChar"/>
    <w:uiPriority w:val="10"/>
    <w:qFormat/>
    <w:rsid w:val="00AE6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BFA"/>
    <w:pPr>
      <w:spacing w:before="160"/>
      <w:jc w:val="center"/>
    </w:pPr>
    <w:rPr>
      <w:i/>
      <w:iCs/>
      <w:color w:val="404040" w:themeColor="text1" w:themeTint="BF"/>
    </w:rPr>
  </w:style>
  <w:style w:type="character" w:customStyle="1" w:styleId="QuoteChar">
    <w:name w:val="Quote Char"/>
    <w:basedOn w:val="DefaultParagraphFont"/>
    <w:link w:val="Quote"/>
    <w:uiPriority w:val="29"/>
    <w:rsid w:val="00AE6BFA"/>
    <w:rPr>
      <w:i/>
      <w:iCs/>
      <w:color w:val="404040" w:themeColor="text1" w:themeTint="BF"/>
    </w:rPr>
  </w:style>
  <w:style w:type="paragraph" w:styleId="ListParagraph">
    <w:name w:val="List Paragraph"/>
    <w:basedOn w:val="Normal"/>
    <w:uiPriority w:val="34"/>
    <w:qFormat/>
    <w:rsid w:val="00AE6BFA"/>
    <w:pPr>
      <w:ind w:left="720"/>
      <w:contextualSpacing/>
    </w:pPr>
  </w:style>
  <w:style w:type="character" w:styleId="IntenseEmphasis">
    <w:name w:val="Intense Emphasis"/>
    <w:basedOn w:val="DefaultParagraphFont"/>
    <w:uiPriority w:val="21"/>
    <w:qFormat/>
    <w:rsid w:val="00AE6BFA"/>
    <w:rPr>
      <w:i/>
      <w:iCs/>
      <w:color w:val="2F5496" w:themeColor="accent1" w:themeShade="BF"/>
    </w:rPr>
  </w:style>
  <w:style w:type="paragraph" w:styleId="IntenseQuote">
    <w:name w:val="Intense Quote"/>
    <w:basedOn w:val="Normal"/>
    <w:next w:val="Normal"/>
    <w:link w:val="IntenseQuoteChar"/>
    <w:uiPriority w:val="30"/>
    <w:qFormat/>
    <w:rsid w:val="00AE6B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BFA"/>
    <w:rPr>
      <w:i/>
      <w:iCs/>
      <w:color w:val="2F5496" w:themeColor="accent1" w:themeShade="BF"/>
    </w:rPr>
  </w:style>
  <w:style w:type="character" w:styleId="IntenseReference">
    <w:name w:val="Intense Reference"/>
    <w:basedOn w:val="DefaultParagraphFont"/>
    <w:uiPriority w:val="32"/>
    <w:qFormat/>
    <w:rsid w:val="00AE6BFA"/>
    <w:rPr>
      <w:b/>
      <w:bCs/>
      <w:smallCaps/>
      <w:color w:val="2F5496" w:themeColor="accent1" w:themeShade="BF"/>
      <w:spacing w:val="5"/>
    </w:rPr>
  </w:style>
  <w:style w:type="character" w:styleId="Hyperlink">
    <w:name w:val="Hyperlink"/>
    <w:basedOn w:val="DefaultParagraphFont"/>
    <w:uiPriority w:val="99"/>
    <w:unhideWhenUsed/>
    <w:rsid w:val="00AE6BFA"/>
    <w:rPr>
      <w:color w:val="0563C1" w:themeColor="hyperlink"/>
      <w:u w:val="single"/>
    </w:rPr>
  </w:style>
  <w:style w:type="character" w:styleId="UnresolvedMention">
    <w:name w:val="Unresolved Mention"/>
    <w:basedOn w:val="DefaultParagraphFont"/>
    <w:uiPriority w:val="99"/>
    <w:semiHidden/>
    <w:unhideWhenUsed/>
    <w:rsid w:val="00AE6BFA"/>
    <w:rPr>
      <w:color w:val="605E5C"/>
      <w:shd w:val="clear" w:color="auto" w:fill="E1DFDD"/>
    </w:rPr>
  </w:style>
  <w:style w:type="table" w:styleId="TableGrid">
    <w:name w:val="Table Grid"/>
    <w:basedOn w:val="TableNormal"/>
    <w:uiPriority w:val="39"/>
    <w:rsid w:val="00824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7586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7586D"/>
    <w:rPr>
      <w:rFonts w:eastAsiaTheme="minorEastAsia"/>
      <w:kern w:val="0"/>
      <w:lang w:val="en-US"/>
      <w14:ligatures w14:val="none"/>
    </w:rPr>
  </w:style>
  <w:style w:type="paragraph" w:styleId="TOCHeading">
    <w:name w:val="TOC Heading"/>
    <w:basedOn w:val="Heading1"/>
    <w:next w:val="Normal"/>
    <w:uiPriority w:val="39"/>
    <w:unhideWhenUsed/>
    <w:qFormat/>
    <w:rsid w:val="0037586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7586D"/>
    <w:pPr>
      <w:spacing w:after="100"/>
    </w:pPr>
  </w:style>
  <w:style w:type="paragraph" w:styleId="TOC2">
    <w:name w:val="toc 2"/>
    <w:basedOn w:val="Normal"/>
    <w:next w:val="Normal"/>
    <w:autoRedefine/>
    <w:uiPriority w:val="39"/>
    <w:unhideWhenUsed/>
    <w:rsid w:val="0037586D"/>
    <w:pPr>
      <w:spacing w:after="100"/>
      <w:ind w:left="220"/>
    </w:pPr>
  </w:style>
  <w:style w:type="paragraph" w:styleId="TOC3">
    <w:name w:val="toc 3"/>
    <w:basedOn w:val="Normal"/>
    <w:next w:val="Normal"/>
    <w:autoRedefine/>
    <w:uiPriority w:val="39"/>
    <w:unhideWhenUsed/>
    <w:rsid w:val="003758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93308">
      <w:bodyDiv w:val="1"/>
      <w:marLeft w:val="0"/>
      <w:marRight w:val="0"/>
      <w:marTop w:val="0"/>
      <w:marBottom w:val="0"/>
      <w:divBdr>
        <w:top w:val="none" w:sz="0" w:space="0" w:color="auto"/>
        <w:left w:val="none" w:sz="0" w:space="0" w:color="auto"/>
        <w:bottom w:val="none" w:sz="0" w:space="0" w:color="auto"/>
        <w:right w:val="none" w:sz="0" w:space="0" w:color="auto"/>
      </w:divBdr>
      <w:divsChild>
        <w:div w:id="139545576">
          <w:marLeft w:val="0"/>
          <w:marRight w:val="0"/>
          <w:marTop w:val="0"/>
          <w:marBottom w:val="0"/>
          <w:divBdr>
            <w:top w:val="single" w:sz="2" w:space="0" w:color="auto"/>
            <w:left w:val="single" w:sz="2" w:space="4" w:color="auto"/>
            <w:bottom w:val="single" w:sz="2" w:space="0" w:color="auto"/>
            <w:right w:val="single" w:sz="2" w:space="4" w:color="auto"/>
          </w:divBdr>
        </w:div>
        <w:div w:id="1067149678">
          <w:marLeft w:val="0"/>
          <w:marRight w:val="0"/>
          <w:marTop w:val="0"/>
          <w:marBottom w:val="0"/>
          <w:divBdr>
            <w:top w:val="single" w:sz="2" w:space="0" w:color="auto"/>
            <w:left w:val="single" w:sz="2" w:space="4" w:color="auto"/>
            <w:bottom w:val="single" w:sz="2" w:space="0" w:color="auto"/>
            <w:right w:val="single" w:sz="2" w:space="4" w:color="auto"/>
          </w:divBdr>
        </w:div>
        <w:div w:id="20396974">
          <w:marLeft w:val="0"/>
          <w:marRight w:val="0"/>
          <w:marTop w:val="0"/>
          <w:marBottom w:val="0"/>
          <w:divBdr>
            <w:top w:val="single" w:sz="2" w:space="0" w:color="auto"/>
            <w:left w:val="single" w:sz="2" w:space="4" w:color="auto"/>
            <w:bottom w:val="single" w:sz="2" w:space="0" w:color="auto"/>
            <w:right w:val="single" w:sz="2" w:space="4" w:color="auto"/>
          </w:divBdr>
        </w:div>
        <w:div w:id="2067531265">
          <w:marLeft w:val="0"/>
          <w:marRight w:val="0"/>
          <w:marTop w:val="0"/>
          <w:marBottom w:val="0"/>
          <w:divBdr>
            <w:top w:val="single" w:sz="2" w:space="0" w:color="auto"/>
            <w:left w:val="single" w:sz="2" w:space="4" w:color="auto"/>
            <w:bottom w:val="single" w:sz="2" w:space="0" w:color="auto"/>
            <w:right w:val="single" w:sz="2" w:space="4" w:color="auto"/>
          </w:divBdr>
        </w:div>
        <w:div w:id="333798208">
          <w:marLeft w:val="0"/>
          <w:marRight w:val="0"/>
          <w:marTop w:val="0"/>
          <w:marBottom w:val="0"/>
          <w:divBdr>
            <w:top w:val="single" w:sz="2" w:space="0" w:color="auto"/>
            <w:left w:val="single" w:sz="2" w:space="4" w:color="auto"/>
            <w:bottom w:val="single" w:sz="2" w:space="0" w:color="auto"/>
            <w:right w:val="single" w:sz="2" w:space="4" w:color="auto"/>
          </w:divBdr>
        </w:div>
        <w:div w:id="1482884797">
          <w:marLeft w:val="0"/>
          <w:marRight w:val="0"/>
          <w:marTop w:val="0"/>
          <w:marBottom w:val="0"/>
          <w:divBdr>
            <w:top w:val="single" w:sz="2" w:space="0" w:color="auto"/>
            <w:left w:val="single" w:sz="2" w:space="4" w:color="auto"/>
            <w:bottom w:val="single" w:sz="2" w:space="0" w:color="auto"/>
            <w:right w:val="single" w:sz="2" w:space="4" w:color="auto"/>
          </w:divBdr>
        </w:div>
        <w:div w:id="224730537">
          <w:marLeft w:val="0"/>
          <w:marRight w:val="0"/>
          <w:marTop w:val="0"/>
          <w:marBottom w:val="0"/>
          <w:divBdr>
            <w:top w:val="single" w:sz="2" w:space="0" w:color="auto"/>
            <w:left w:val="single" w:sz="2" w:space="4" w:color="auto"/>
            <w:bottom w:val="single" w:sz="2" w:space="0" w:color="auto"/>
            <w:right w:val="single" w:sz="2" w:space="4" w:color="auto"/>
          </w:divBdr>
        </w:div>
        <w:div w:id="2008243116">
          <w:marLeft w:val="0"/>
          <w:marRight w:val="0"/>
          <w:marTop w:val="0"/>
          <w:marBottom w:val="0"/>
          <w:divBdr>
            <w:top w:val="single" w:sz="2" w:space="0" w:color="auto"/>
            <w:left w:val="single" w:sz="2" w:space="4" w:color="auto"/>
            <w:bottom w:val="single" w:sz="2" w:space="0" w:color="auto"/>
            <w:right w:val="single" w:sz="2" w:space="4" w:color="auto"/>
          </w:divBdr>
        </w:div>
        <w:div w:id="172232884">
          <w:marLeft w:val="0"/>
          <w:marRight w:val="0"/>
          <w:marTop w:val="0"/>
          <w:marBottom w:val="0"/>
          <w:divBdr>
            <w:top w:val="single" w:sz="2" w:space="0" w:color="auto"/>
            <w:left w:val="single" w:sz="2" w:space="4" w:color="auto"/>
            <w:bottom w:val="single" w:sz="2" w:space="0" w:color="auto"/>
            <w:right w:val="single" w:sz="2" w:space="4" w:color="auto"/>
          </w:divBdr>
        </w:div>
      </w:divsChild>
    </w:div>
    <w:div w:id="339937525">
      <w:bodyDiv w:val="1"/>
      <w:marLeft w:val="0"/>
      <w:marRight w:val="0"/>
      <w:marTop w:val="0"/>
      <w:marBottom w:val="0"/>
      <w:divBdr>
        <w:top w:val="none" w:sz="0" w:space="0" w:color="auto"/>
        <w:left w:val="none" w:sz="0" w:space="0" w:color="auto"/>
        <w:bottom w:val="none" w:sz="0" w:space="0" w:color="auto"/>
        <w:right w:val="none" w:sz="0" w:space="0" w:color="auto"/>
      </w:divBdr>
    </w:div>
    <w:div w:id="641883157">
      <w:bodyDiv w:val="1"/>
      <w:marLeft w:val="0"/>
      <w:marRight w:val="0"/>
      <w:marTop w:val="0"/>
      <w:marBottom w:val="0"/>
      <w:divBdr>
        <w:top w:val="none" w:sz="0" w:space="0" w:color="auto"/>
        <w:left w:val="none" w:sz="0" w:space="0" w:color="auto"/>
        <w:bottom w:val="none" w:sz="0" w:space="0" w:color="auto"/>
        <w:right w:val="none" w:sz="0" w:space="0" w:color="auto"/>
      </w:divBdr>
    </w:div>
    <w:div w:id="1269193659">
      <w:bodyDiv w:val="1"/>
      <w:marLeft w:val="0"/>
      <w:marRight w:val="0"/>
      <w:marTop w:val="0"/>
      <w:marBottom w:val="0"/>
      <w:divBdr>
        <w:top w:val="none" w:sz="0" w:space="0" w:color="auto"/>
        <w:left w:val="none" w:sz="0" w:space="0" w:color="auto"/>
        <w:bottom w:val="none" w:sz="0" w:space="0" w:color="auto"/>
        <w:right w:val="none" w:sz="0" w:space="0" w:color="auto"/>
      </w:divBdr>
    </w:div>
    <w:div w:id="1349914837">
      <w:bodyDiv w:val="1"/>
      <w:marLeft w:val="0"/>
      <w:marRight w:val="0"/>
      <w:marTop w:val="0"/>
      <w:marBottom w:val="0"/>
      <w:divBdr>
        <w:top w:val="none" w:sz="0" w:space="0" w:color="auto"/>
        <w:left w:val="none" w:sz="0" w:space="0" w:color="auto"/>
        <w:bottom w:val="none" w:sz="0" w:space="0" w:color="auto"/>
        <w:right w:val="none" w:sz="0" w:space="0" w:color="auto"/>
      </w:divBdr>
    </w:div>
    <w:div w:id="1795783706">
      <w:bodyDiv w:val="1"/>
      <w:marLeft w:val="0"/>
      <w:marRight w:val="0"/>
      <w:marTop w:val="0"/>
      <w:marBottom w:val="0"/>
      <w:divBdr>
        <w:top w:val="none" w:sz="0" w:space="0" w:color="auto"/>
        <w:left w:val="none" w:sz="0" w:space="0" w:color="auto"/>
        <w:bottom w:val="none" w:sz="0" w:space="0" w:color="auto"/>
        <w:right w:val="none" w:sz="0" w:space="0" w:color="auto"/>
      </w:divBdr>
    </w:div>
    <w:div w:id="1833056514">
      <w:bodyDiv w:val="1"/>
      <w:marLeft w:val="0"/>
      <w:marRight w:val="0"/>
      <w:marTop w:val="0"/>
      <w:marBottom w:val="0"/>
      <w:divBdr>
        <w:top w:val="none" w:sz="0" w:space="0" w:color="auto"/>
        <w:left w:val="none" w:sz="0" w:space="0" w:color="auto"/>
        <w:bottom w:val="none" w:sz="0" w:space="0" w:color="auto"/>
        <w:right w:val="none" w:sz="0" w:space="0" w:color="auto"/>
      </w:divBdr>
      <w:divsChild>
        <w:div w:id="15739925">
          <w:marLeft w:val="0"/>
          <w:marRight w:val="0"/>
          <w:marTop w:val="0"/>
          <w:marBottom w:val="0"/>
          <w:divBdr>
            <w:top w:val="single" w:sz="2" w:space="0" w:color="auto"/>
            <w:left w:val="single" w:sz="2" w:space="4" w:color="auto"/>
            <w:bottom w:val="single" w:sz="2" w:space="0" w:color="auto"/>
            <w:right w:val="single" w:sz="2" w:space="4" w:color="auto"/>
          </w:divBdr>
        </w:div>
        <w:div w:id="1420638826">
          <w:marLeft w:val="0"/>
          <w:marRight w:val="0"/>
          <w:marTop w:val="0"/>
          <w:marBottom w:val="0"/>
          <w:divBdr>
            <w:top w:val="single" w:sz="2" w:space="0" w:color="auto"/>
            <w:left w:val="single" w:sz="2" w:space="4" w:color="auto"/>
            <w:bottom w:val="single" w:sz="2" w:space="0" w:color="auto"/>
            <w:right w:val="single" w:sz="2" w:space="4" w:color="auto"/>
          </w:divBdr>
        </w:div>
        <w:div w:id="284779735">
          <w:marLeft w:val="0"/>
          <w:marRight w:val="0"/>
          <w:marTop w:val="0"/>
          <w:marBottom w:val="0"/>
          <w:divBdr>
            <w:top w:val="single" w:sz="2" w:space="0" w:color="auto"/>
            <w:left w:val="single" w:sz="2" w:space="4" w:color="auto"/>
            <w:bottom w:val="single" w:sz="2" w:space="0" w:color="auto"/>
            <w:right w:val="single" w:sz="2" w:space="4" w:color="auto"/>
          </w:divBdr>
        </w:div>
        <w:div w:id="1747989751">
          <w:marLeft w:val="0"/>
          <w:marRight w:val="0"/>
          <w:marTop w:val="0"/>
          <w:marBottom w:val="0"/>
          <w:divBdr>
            <w:top w:val="single" w:sz="2" w:space="0" w:color="auto"/>
            <w:left w:val="single" w:sz="2" w:space="4" w:color="auto"/>
            <w:bottom w:val="single" w:sz="2" w:space="0" w:color="auto"/>
            <w:right w:val="single" w:sz="2" w:space="4" w:color="auto"/>
          </w:divBdr>
        </w:div>
        <w:div w:id="359859148">
          <w:marLeft w:val="0"/>
          <w:marRight w:val="0"/>
          <w:marTop w:val="0"/>
          <w:marBottom w:val="0"/>
          <w:divBdr>
            <w:top w:val="single" w:sz="2" w:space="0" w:color="auto"/>
            <w:left w:val="single" w:sz="2" w:space="4" w:color="auto"/>
            <w:bottom w:val="single" w:sz="2" w:space="0" w:color="auto"/>
            <w:right w:val="single" w:sz="2" w:space="4" w:color="auto"/>
          </w:divBdr>
        </w:div>
        <w:div w:id="2035955057">
          <w:marLeft w:val="0"/>
          <w:marRight w:val="0"/>
          <w:marTop w:val="0"/>
          <w:marBottom w:val="0"/>
          <w:divBdr>
            <w:top w:val="single" w:sz="2" w:space="0" w:color="auto"/>
            <w:left w:val="single" w:sz="2" w:space="4" w:color="auto"/>
            <w:bottom w:val="single" w:sz="2" w:space="0" w:color="auto"/>
            <w:right w:val="single" w:sz="2" w:space="4" w:color="auto"/>
          </w:divBdr>
        </w:div>
        <w:div w:id="1592470452">
          <w:marLeft w:val="0"/>
          <w:marRight w:val="0"/>
          <w:marTop w:val="0"/>
          <w:marBottom w:val="0"/>
          <w:divBdr>
            <w:top w:val="single" w:sz="2" w:space="0" w:color="auto"/>
            <w:left w:val="single" w:sz="2" w:space="4" w:color="auto"/>
            <w:bottom w:val="single" w:sz="2" w:space="0" w:color="auto"/>
            <w:right w:val="single" w:sz="2" w:space="4" w:color="auto"/>
          </w:divBdr>
        </w:div>
        <w:div w:id="1397901649">
          <w:marLeft w:val="0"/>
          <w:marRight w:val="0"/>
          <w:marTop w:val="0"/>
          <w:marBottom w:val="0"/>
          <w:divBdr>
            <w:top w:val="single" w:sz="2" w:space="0" w:color="auto"/>
            <w:left w:val="single" w:sz="2" w:space="4" w:color="auto"/>
            <w:bottom w:val="single" w:sz="2" w:space="0" w:color="auto"/>
            <w:right w:val="single" w:sz="2" w:space="4" w:color="auto"/>
          </w:divBdr>
        </w:div>
        <w:div w:id="2131585860">
          <w:marLeft w:val="0"/>
          <w:marRight w:val="0"/>
          <w:marTop w:val="0"/>
          <w:marBottom w:val="0"/>
          <w:divBdr>
            <w:top w:val="single" w:sz="2" w:space="0" w:color="auto"/>
            <w:left w:val="single" w:sz="2" w:space="4" w:color="auto"/>
            <w:bottom w:val="single" w:sz="2" w:space="0" w:color="auto"/>
            <w:right w:val="single" w:sz="2" w:space="4" w:color="auto"/>
          </w:divBdr>
        </w:div>
      </w:divsChild>
    </w:div>
    <w:div w:id="196676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AD461D9408640EA9A3F3D2A21933BE1"/>
        <w:category>
          <w:name w:val="General"/>
          <w:gallery w:val="placeholder"/>
        </w:category>
        <w:types>
          <w:type w:val="bbPlcHdr"/>
        </w:types>
        <w:behaviors>
          <w:behavior w:val="content"/>
        </w:behaviors>
        <w:guid w:val="{4041BB17-FD59-462A-A81D-2CD75E1664C4}"/>
      </w:docPartPr>
      <w:docPartBody>
        <w:p w:rsidR="00AD3751" w:rsidRDefault="00E003B8" w:rsidP="00E003B8">
          <w:pPr>
            <w:pStyle w:val="0AD461D9408640EA9A3F3D2A21933BE1"/>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B8"/>
    <w:rsid w:val="001A10B2"/>
    <w:rsid w:val="0031700E"/>
    <w:rsid w:val="00AD3751"/>
    <w:rsid w:val="00B6381F"/>
    <w:rsid w:val="00E003B8"/>
    <w:rsid w:val="00E52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D461D9408640EA9A3F3D2A21933BE1">
    <w:name w:val="0AD461D9408640EA9A3F3D2A21933BE1"/>
    <w:rsid w:val="00E00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89FAA-D2F9-4D9D-B53A-09BB71A9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14</Pages>
  <Words>4330</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Lambda Labs Company Profile</dc:title>
  <dc:subject/>
  <dc:creator>Vijaya, Sandeep Sarathy</dc:creator>
  <cp:keywords/>
  <dc:description/>
  <cp:lastModifiedBy>sandeep sarathy</cp:lastModifiedBy>
  <cp:revision>25</cp:revision>
  <dcterms:created xsi:type="dcterms:W3CDTF">2024-11-27T09:41:00Z</dcterms:created>
  <dcterms:modified xsi:type="dcterms:W3CDTF">2025-03-07T14:03:00Z</dcterms:modified>
</cp:coreProperties>
</file>