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Vulnerability Assessment &amp; Penetration Testing (VAPT) Report</w:t>
      </w:r>
    </w:p>
    <w:p>
      <w:pPr>
        <w:pStyle w:val="Heading2"/>
      </w:pPr>
      <w: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Scope Summary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Overall Risk Rating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Key Findings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High-Level Recommendations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2. Scope of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In-Scope Targets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Out-of-Scope Items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Test Methodology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3. Assessment Methodology</w:t>
      </w:r>
    </w:p>
    <w:p>
      <w:r>
        <w:t>• Information Gathering</w:t>
      </w:r>
    </w:p>
    <w:p>
      <w:r>
        <w:t>• Vulnerability Identification</w:t>
      </w:r>
    </w:p>
    <w:p>
      <w:r>
        <w:t>• Exploitation</w:t>
      </w:r>
    </w:p>
    <w:p>
      <w:r>
        <w:t>• Post-Exploitation</w:t>
      </w:r>
    </w:p>
    <w:p>
      <w:r>
        <w:t>• Reporting &amp; Retesting</w:t>
      </w:r>
    </w:p>
    <w:p>
      <w:pPr>
        <w:pStyle w:val="Heading2"/>
      </w:pPr>
      <w:r>
        <w:t>4. Detailed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Finding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CVSS Score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Impact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Steps to Reproduce / POC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Evidence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Affected Endpoints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5. Summary of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6. Risk Rating Matrix</w:t>
      </w:r>
    </w:p>
    <w:p>
      <w:r>
        <w:t>Insert your organization’s risk matrix here.</w:t>
      </w:r>
    </w:p>
    <w:p>
      <w:pPr>
        <w:pStyle w:val="Heading2"/>
      </w:pPr>
      <w:r>
        <w:t>7. Tools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Burp Suite Pro</w:t>
            </w:r>
          </w:p>
        </w:tc>
        <w:tc>
          <w:tcPr>
            <w:tcW w:type="dxa" w:w="4320"/>
          </w:tcPr>
          <w:p>
            <w:r>
              <w:t>Version / Notes</w:t>
            </w:r>
          </w:p>
        </w:tc>
      </w:tr>
      <w:tr>
        <w:tc>
          <w:tcPr>
            <w:tcW w:type="dxa" w:w="4320"/>
          </w:tcPr>
          <w:p>
            <w:r>
              <w:t>OWASP ZAP</w:t>
            </w:r>
          </w:p>
        </w:tc>
        <w:tc>
          <w:tcPr>
            <w:tcW w:type="dxa" w:w="4320"/>
          </w:tcPr>
          <w:p>
            <w:r>
              <w:t>Version / Notes</w:t>
            </w:r>
          </w:p>
        </w:tc>
      </w:tr>
      <w:tr>
        <w:tc>
          <w:tcPr>
            <w:tcW w:type="dxa" w:w="4320"/>
          </w:tcPr>
          <w:p>
            <w:r>
              <w:t>Nessus/Qualys</w:t>
            </w:r>
          </w:p>
        </w:tc>
        <w:tc>
          <w:tcPr>
            <w:tcW w:type="dxa" w:w="4320"/>
          </w:tcPr>
          <w:p>
            <w:r>
              <w:t>Version / Notes</w:t>
            </w:r>
          </w:p>
        </w:tc>
      </w:tr>
      <w:tr>
        <w:tc>
          <w:tcPr>
            <w:tcW w:type="dxa" w:w="4320"/>
          </w:tcPr>
          <w:p>
            <w:r>
              <w:t>MobSF</w:t>
            </w:r>
          </w:p>
        </w:tc>
        <w:tc>
          <w:tcPr>
            <w:tcW w:type="dxa" w:w="4320"/>
          </w:tcPr>
          <w:p>
            <w:r>
              <w:t>Version / Notes</w:t>
            </w:r>
          </w:p>
        </w:tc>
      </w:tr>
      <w:tr>
        <w:tc>
          <w:tcPr>
            <w:tcW w:type="dxa" w:w="4320"/>
          </w:tcPr>
          <w:p>
            <w:r>
              <w:t>Nmap</w:t>
            </w:r>
          </w:p>
        </w:tc>
        <w:tc>
          <w:tcPr>
            <w:tcW w:type="dxa" w:w="4320"/>
          </w:tcPr>
          <w:p>
            <w:r>
              <w:t>Version / Notes</w:t>
            </w:r>
          </w:p>
        </w:tc>
      </w:tr>
    </w:tbl>
    <w:p>
      <w:pPr>
        <w:pStyle w:val="Heading2"/>
      </w:pPr>
      <w:r>
        <w:t>8. Remediation Verification (Retest Results)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Finding ID</w:t>
            </w:r>
          </w:p>
        </w:tc>
        <w:tc>
          <w:tcPr>
            <w:tcW w:type="dxa" w:w="2160"/>
          </w:tcPr>
          <w:p>
            <w:r>
              <w:t>Original Severity</w:t>
            </w:r>
          </w:p>
        </w:tc>
        <w:tc>
          <w:tcPr>
            <w:tcW w:type="dxa" w:w="2160"/>
          </w:tcPr>
          <w:p>
            <w:r>
              <w:t>Retest Result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9. Conclusion</w:t>
      </w:r>
    </w:p>
    <w:p>
      <w:r>
        <w:t>Overall summary of security posture and long-term improvement recommendations.</w:t>
      </w:r>
    </w:p>
    <w:p>
      <w:pPr>
        <w:pStyle w:val="Heading2"/>
      </w:pPr>
      <w:r>
        <w:t>10. Appendix</w:t>
      </w:r>
    </w:p>
    <w:p>
      <w:r>
        <w:t>Additional screenshots, logs, and supporting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