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928729b5d42a11b1bad6e14b297e30897dd8a96"/>
    <w:p>
      <w:pPr>
        <w:pStyle w:val="Heading1"/>
      </w:pPr>
      <w:r>
        <w:t xml:space="preserve">Monorepo CI/CD Orchestrator — Objective, Approach &amp; Flow</w:t>
      </w:r>
    </w:p>
    <w:bookmarkStart w:id="20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Enable CI/CD for a</w:t>
      </w:r>
      <w:r>
        <w:t xml:space="preserve"> </w:t>
      </w:r>
      <w:r>
        <w:rPr>
          <w:b/>
          <w:bCs/>
        </w:rPr>
        <w:t xml:space="preserve">monorepo</w:t>
      </w:r>
      <w:r>
        <w:t xml:space="preserve"> </w:t>
      </w:r>
      <w:r>
        <w:t xml:space="preserve">where multiple microservices are stored in a single repository, ensuring that:</w:t>
      </w:r>
      <w:r>
        <w:t xml:space="preserve"> </w:t>
      </w:r>
      <w:r>
        <w:t xml:space="preserve">- Only the services that are changed are built, scanned, and deployed.</w:t>
      </w:r>
      <w:r>
        <w:t xml:space="preserve"> </w:t>
      </w:r>
      <w:r>
        <w:t xml:space="preserve">- Each service retains its own independent lifecycle (build → quality/security scans → artifact publish → deployment).</w:t>
      </w:r>
      <w:r>
        <w:t xml:space="preserve"> </w:t>
      </w:r>
      <w:r>
        <w:t xml:space="preserve">- No Jenkinsfiles are stored inside application service code; instead, all CI/CD logic is managed in a</w:t>
      </w:r>
      <w:r>
        <w:t xml:space="preserve"> </w:t>
      </w:r>
      <w:r>
        <w:rPr>
          <w:b/>
          <w:bCs/>
        </w:rPr>
        <w:t xml:space="preserve">central CI/CD repository</w:t>
      </w:r>
      <w:r>
        <w:t xml:space="preserve"> </w:t>
      </w:r>
      <w:r>
        <w:t xml:space="preserve">(used by the DevOps team).</w:t>
      </w:r>
    </w:p>
    <w:bookmarkEnd w:id="20"/>
    <w:bookmarkStart w:id="21" w:name="solution-approach"/>
    <w:p>
      <w:pPr>
        <w:pStyle w:val="Heading2"/>
      </w:pPr>
      <w:r>
        <w:t xml:space="preserve">Solution Approach</w:t>
      </w:r>
    </w:p>
    <w:p>
      <w:pPr>
        <w:pStyle w:val="FirstParagraph"/>
      </w:pPr>
      <w:r>
        <w:t xml:space="preserve">We will implement an</w:t>
      </w:r>
      <w:r>
        <w:t xml:space="preserve"> </w:t>
      </w:r>
      <w:r>
        <w:rPr>
          <w:b/>
          <w:bCs/>
        </w:rPr>
        <w:t xml:space="preserve">Orchestrator + Worker Pipelines</w:t>
      </w:r>
      <w:r>
        <w:t xml:space="preserve"> </w:t>
      </w:r>
      <w:r>
        <w:t xml:space="preserve">model: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Orchestrator Pipeline</w:t>
      </w:r>
    </w:p>
    <w:p>
      <w:pPr>
        <w:pStyle w:val="Compact"/>
        <w:numPr>
          <w:ilvl w:val="1"/>
          <w:numId w:val="1002"/>
        </w:numPr>
      </w:pPr>
      <w:r>
        <w:t xml:space="preserve">Triggered whenever a commit or pull request is made to the monorepo.</w:t>
      </w:r>
    </w:p>
    <w:p>
      <w:pPr>
        <w:pStyle w:val="Compact"/>
        <w:numPr>
          <w:ilvl w:val="1"/>
          <w:numId w:val="1002"/>
        </w:numPr>
      </w:pPr>
      <w:r>
        <w:t xml:space="preserve">Detects which services are impacted by the change.</w:t>
      </w:r>
    </w:p>
    <w:p>
      <w:pPr>
        <w:pStyle w:val="Compact"/>
        <w:numPr>
          <w:ilvl w:val="1"/>
          <w:numId w:val="1002"/>
        </w:numPr>
      </w:pPr>
      <w:r>
        <w:t xml:space="preserve">Delegates work to corresponding</w:t>
      </w:r>
      <w:r>
        <w:t xml:space="preserve"> </w:t>
      </w:r>
      <w:r>
        <w:rPr>
          <w:b/>
          <w:bCs/>
        </w:rPr>
        <w:t xml:space="preserve">service worker pipelines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Service Worker Pipelines</w:t>
      </w:r>
    </w:p>
    <w:p>
      <w:pPr>
        <w:pStyle w:val="Compact"/>
        <w:numPr>
          <w:ilvl w:val="1"/>
          <w:numId w:val="1003"/>
        </w:numPr>
      </w:pPr>
      <w:r>
        <w:t xml:space="preserve">Pre-created, parameterized Jenkins jobs (one per service, e.g.,</w:t>
      </w:r>
      <w:r>
        <w:t xml:space="preserve"> </w:t>
      </w:r>
      <w:r>
        <w:rPr>
          <w:rStyle w:val="VerbatimChar"/>
        </w:rPr>
        <w:t xml:space="preserve">service_payments_job</w:t>
      </w:r>
      <w:r>
        <w:t xml:space="preserve">).</w:t>
      </w:r>
    </w:p>
    <w:p>
      <w:pPr>
        <w:pStyle w:val="Compact"/>
        <w:numPr>
          <w:ilvl w:val="1"/>
          <w:numId w:val="1003"/>
        </w:numPr>
      </w:pPr>
      <w:r>
        <w:t xml:space="preserve">Reused on each change — new build numbers represent new runs.</w:t>
      </w:r>
    </w:p>
    <w:p>
      <w:pPr>
        <w:pStyle w:val="Compact"/>
        <w:numPr>
          <w:ilvl w:val="1"/>
          <w:numId w:val="1003"/>
        </w:numPr>
      </w:pPr>
      <w:r>
        <w:t xml:space="preserve">Executes the lifecycle:</w:t>
      </w:r>
    </w:p>
    <w:p>
      <w:pPr>
        <w:pStyle w:val="Compact"/>
        <w:numPr>
          <w:ilvl w:val="2"/>
          <w:numId w:val="1004"/>
        </w:numPr>
      </w:pPr>
      <w:r>
        <w:t xml:space="preserve">Code checkout</w:t>
      </w:r>
    </w:p>
    <w:p>
      <w:pPr>
        <w:pStyle w:val="Compact"/>
        <w:numPr>
          <w:ilvl w:val="2"/>
          <w:numId w:val="1004"/>
        </w:numPr>
      </w:pPr>
      <w:r>
        <w:t xml:space="preserve">Build (Maven/Gradle/NodeJS auto-detected)</w:t>
      </w:r>
    </w:p>
    <w:p>
      <w:pPr>
        <w:pStyle w:val="Compact"/>
        <w:numPr>
          <w:ilvl w:val="2"/>
          <w:numId w:val="1004"/>
        </w:numPr>
      </w:pPr>
      <w:r>
        <w:t xml:space="preserve">Quality/security scans (SonarQube, Fortify, NexusIQ)</w:t>
      </w:r>
    </w:p>
    <w:p>
      <w:pPr>
        <w:pStyle w:val="Compact"/>
        <w:numPr>
          <w:ilvl w:val="2"/>
          <w:numId w:val="1004"/>
        </w:numPr>
      </w:pPr>
      <w:r>
        <w:t xml:space="preserve">Artifact publish to Nexus</w:t>
      </w:r>
    </w:p>
    <w:p>
      <w:pPr>
        <w:pStyle w:val="Compact"/>
        <w:numPr>
          <w:ilvl w:val="2"/>
          <w:numId w:val="1004"/>
        </w:numPr>
      </w:pPr>
      <w:r>
        <w:t xml:space="preserve">Deployment via uDeploy to PCF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Metadata Mapping File</w:t>
      </w:r>
    </w:p>
    <w:p>
      <w:pPr>
        <w:pStyle w:val="Compact"/>
        <w:numPr>
          <w:ilvl w:val="1"/>
          <w:numId w:val="1005"/>
        </w:numPr>
      </w:pPr>
      <w:r>
        <w:t xml:space="preserve">A central file (e.g.,</w:t>
      </w:r>
      <w:r>
        <w:t xml:space="preserve"> </w:t>
      </w:r>
      <w:r>
        <w:rPr>
          <w:rStyle w:val="VerbatimChar"/>
        </w:rPr>
        <w:t xml:space="preserve">services.yml</w:t>
      </w:r>
      <w:r>
        <w:t xml:space="preserve">) stored in the monorepo.</w:t>
      </w:r>
    </w:p>
    <w:p>
      <w:pPr>
        <w:pStyle w:val="Compact"/>
        <w:numPr>
          <w:ilvl w:val="1"/>
          <w:numId w:val="1005"/>
        </w:numPr>
      </w:pPr>
      <w:r>
        <w:t xml:space="preserve">Maintains mappings for each service:</w:t>
      </w:r>
    </w:p>
    <w:p>
      <w:pPr>
        <w:pStyle w:val="Compact"/>
        <w:numPr>
          <w:ilvl w:val="2"/>
          <w:numId w:val="1006"/>
        </w:numPr>
      </w:pPr>
      <w:r>
        <w:t xml:space="preserve">Service folder path</w:t>
      </w:r>
    </w:p>
    <w:p>
      <w:pPr>
        <w:pStyle w:val="Compact"/>
        <w:numPr>
          <w:ilvl w:val="2"/>
          <w:numId w:val="1006"/>
        </w:numPr>
      </w:pPr>
      <w:r>
        <w:t xml:space="preserve">Fortify App ID</w:t>
      </w:r>
    </w:p>
    <w:p>
      <w:pPr>
        <w:pStyle w:val="Compact"/>
        <w:numPr>
          <w:ilvl w:val="2"/>
          <w:numId w:val="1006"/>
        </w:numPr>
      </w:pPr>
      <w:r>
        <w:t xml:space="preserve">Sonar Project Key</w:t>
      </w:r>
    </w:p>
    <w:p>
      <w:pPr>
        <w:pStyle w:val="Compact"/>
        <w:numPr>
          <w:ilvl w:val="2"/>
          <w:numId w:val="1006"/>
        </w:numPr>
      </w:pPr>
      <w:r>
        <w:t xml:space="preserve">Nexus coordinates</w:t>
      </w:r>
    </w:p>
    <w:p>
      <w:pPr>
        <w:pStyle w:val="Compact"/>
        <w:numPr>
          <w:ilvl w:val="2"/>
          <w:numId w:val="1006"/>
        </w:numPr>
      </w:pPr>
      <w:r>
        <w:t xml:space="preserve">uDeploy application name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Central CI/CD Repository</w:t>
      </w:r>
    </w:p>
    <w:p>
      <w:pPr>
        <w:pStyle w:val="Compact"/>
        <w:numPr>
          <w:ilvl w:val="1"/>
          <w:numId w:val="1007"/>
        </w:numPr>
      </w:pPr>
      <w:r>
        <w:t xml:space="preserve">Holds all Jenkinsfiles (orchestrator + worker templates).</w:t>
      </w:r>
    </w:p>
    <w:p>
      <w:pPr>
        <w:pStyle w:val="Compact"/>
        <w:numPr>
          <w:ilvl w:val="1"/>
          <w:numId w:val="1007"/>
        </w:numPr>
      </w:pPr>
      <w:r>
        <w:t xml:space="preserve">Shared libraries for utility methods (e.g., detect changes, parse</w:t>
      </w:r>
      <w:r>
        <w:t xml:space="preserve"> </w:t>
      </w:r>
      <w:r>
        <w:rPr>
          <w:rStyle w:val="VerbatimChar"/>
        </w:rPr>
        <w:t xml:space="preserve">services.yml</w:t>
      </w:r>
      <w:r>
        <w:t xml:space="preserve">).</w:t>
      </w:r>
    </w:p>
    <w:p>
      <w:pPr>
        <w:pStyle w:val="Compact"/>
        <w:numPr>
          <w:ilvl w:val="1"/>
          <w:numId w:val="1007"/>
        </w:numPr>
      </w:pPr>
      <w:r>
        <w:t xml:space="preserve">Ensures application teams don’t need to manage Jenkinsfiles.</w:t>
      </w:r>
    </w:p>
    <w:p>
      <w:r>
        <w:pict>
          <v:rect style="width:0;height:1.5pt" o:hralign="center" o:hrstd="t" o:hr="t"/>
        </w:pict>
      </w:r>
    </w:p>
    <w:bookmarkEnd w:id="21"/>
    <w:bookmarkStart w:id="22" w:name="flow-diagram"/>
    <w:p>
      <w:pPr>
        <w:pStyle w:val="Heading2"/>
      </w:pPr>
      <w:r>
        <w:t xml:space="preserve">Flow Diagram</w:t>
      </w:r>
    </w:p>
    <w:p>
      <w:pPr>
        <w:pStyle w:val="FirstParagraph"/>
      </w:pPr>
      <w:r>
        <w:t xml:space="preserve">Below is a</w:t>
      </w:r>
      <w:r>
        <w:t xml:space="preserve"> </w:t>
      </w:r>
      <w:r>
        <w:rPr>
          <w:b/>
          <w:bCs/>
        </w:rPr>
        <w:t xml:space="preserve">visual diagram</w:t>
      </w:r>
      <w:r>
        <w:t xml:space="preserve"> </w:t>
      </w:r>
      <w:r>
        <w:t xml:space="preserve">showing how the orchestrator and worker pipelines interact: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Monorepo CI/CD Orchestrator Flow</w:t>
            </w:r>
          </w:p>
        </w:tc>
      </w:tr>
    </w:tbl>
    <w:p>
      <w:pPr>
        <w:pStyle w:val="ImageCaption"/>
      </w:pPr>
      <w:r>
        <w:t xml:space="preserve">Monorepo CI/CD Orchestrator Flow</w:t>
      </w:r>
    </w:p>
    <w:p>
      <w:pPr>
        <w:pStyle w:val="BodyText"/>
      </w:pPr>
      <w:r>
        <w:rPr>
          <w:b/>
          <w:bCs/>
        </w:rPr>
        <w:t xml:space="preserve">Step-by-step flow: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Code Commit/PR in Monorepo</w:t>
      </w:r>
      <w:r>
        <w:br/>
      </w:r>
      <w:r>
        <w:t xml:space="preserve">↓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Orchestrator Pipeline runs</w:t>
      </w:r>
    </w:p>
    <w:p>
      <w:pPr>
        <w:pStyle w:val="Compact"/>
        <w:numPr>
          <w:ilvl w:val="1"/>
          <w:numId w:val="1009"/>
        </w:numPr>
      </w:pPr>
      <w:r>
        <w:t xml:space="preserve">Checks out code</w:t>
      </w:r>
    </w:p>
    <w:p>
      <w:pPr>
        <w:pStyle w:val="Compact"/>
        <w:numPr>
          <w:ilvl w:val="1"/>
          <w:numId w:val="1009"/>
        </w:numPr>
      </w:pPr>
      <w:r>
        <w:t xml:space="preserve">Identifies changed services using Git diff or Bitbucket API</w:t>
      </w:r>
    </w:p>
    <w:p>
      <w:pPr>
        <w:pStyle w:val="Compact"/>
        <w:numPr>
          <w:ilvl w:val="1"/>
          <w:numId w:val="1009"/>
        </w:numPr>
      </w:pPr>
      <w:r>
        <w:t xml:space="preserve">Reads</w:t>
      </w:r>
      <w:r>
        <w:t xml:space="preserve"> </w:t>
      </w:r>
      <w:r>
        <w:rPr>
          <w:rStyle w:val="VerbatimChar"/>
        </w:rPr>
        <w:t xml:space="preserve">services.yml</w:t>
      </w:r>
      <w:r>
        <w:t xml:space="preserve"> </w:t>
      </w:r>
      <w:r>
        <w:t xml:space="preserve">for metadata</w:t>
      </w:r>
      <w:r>
        <w:t xml:space="preserve"> </w:t>
      </w:r>
      <w:r>
        <w:t xml:space="preserve">↓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For each changed service:</w:t>
      </w:r>
    </w:p>
    <w:p>
      <w:pPr>
        <w:pStyle w:val="Compact"/>
        <w:numPr>
          <w:ilvl w:val="1"/>
          <w:numId w:val="1010"/>
        </w:numPr>
      </w:pPr>
      <w:r>
        <w:t xml:space="preserve">Triggers the corresponding</w:t>
      </w:r>
      <w:r>
        <w:t xml:space="preserve"> </w:t>
      </w:r>
      <w:r>
        <w:rPr>
          <w:b/>
          <w:bCs/>
        </w:rPr>
        <w:t xml:space="preserve">Service Worker Pipeline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service_payments_job</w:t>
      </w:r>
      <w:r>
        <w:t xml:space="preserve">)</w:t>
      </w:r>
    </w:p>
    <w:p>
      <w:pPr>
        <w:pStyle w:val="Compact"/>
        <w:numPr>
          <w:ilvl w:val="1"/>
          <w:numId w:val="1010"/>
        </w:numPr>
      </w:pPr>
      <w:r>
        <w:t xml:space="preserve">Worker job runs as a new build (Build #1, #2, etc.)</w:t>
      </w:r>
      <w:r>
        <w:t xml:space="preserve"> </w:t>
      </w:r>
      <w:r>
        <w:t xml:space="preserve">↓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Worker Pipeline executes stages:</w:t>
      </w:r>
    </w:p>
    <w:p>
      <w:pPr>
        <w:pStyle w:val="Compact"/>
        <w:numPr>
          <w:ilvl w:val="1"/>
          <w:numId w:val="1011"/>
        </w:numPr>
      </w:pPr>
      <w:r>
        <w:t xml:space="preserve">Build → Sonar → Fortify → NexusIQ (in parallel where possible) → Publish → Deploy</w:t>
      </w:r>
      <w:r>
        <w:t xml:space="preserve"> </w:t>
      </w:r>
      <w:r>
        <w:t xml:space="preserve">↓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Results</w:t>
      </w:r>
    </w:p>
    <w:p>
      <w:pPr>
        <w:pStyle w:val="Compact"/>
        <w:numPr>
          <w:ilvl w:val="1"/>
          <w:numId w:val="1012"/>
        </w:numPr>
      </w:pPr>
      <w:r>
        <w:t xml:space="preserve">Artifacts published to Nexus</w:t>
      </w:r>
    </w:p>
    <w:p>
      <w:pPr>
        <w:pStyle w:val="Compact"/>
        <w:numPr>
          <w:ilvl w:val="1"/>
          <w:numId w:val="1012"/>
        </w:numPr>
      </w:pPr>
      <w:r>
        <w:t xml:space="preserve">Quality/security dashboards updated per service</w:t>
      </w:r>
    </w:p>
    <w:p>
      <w:pPr>
        <w:pStyle w:val="Compact"/>
        <w:numPr>
          <w:ilvl w:val="1"/>
          <w:numId w:val="1012"/>
        </w:numPr>
      </w:pPr>
      <w:r>
        <w:t xml:space="preserve">Deployments triggered via uDeploy</w:t>
      </w:r>
    </w:p>
    <w:p>
      <w:r>
        <w:pict>
          <v:rect style="width:0;height:1.5pt" o:hralign="center" o:hrstd="t" o:hr="t"/>
        </w:pict>
      </w:r>
    </w:p>
    <w:bookmarkEnd w:id="22"/>
    <w:bookmarkStart w:id="23" w:name="example-scenario"/>
    <w:p>
      <w:pPr>
        <w:pStyle w:val="Heading2"/>
      </w:pPr>
      <w:r>
        <w:t xml:space="preserve">Example Scenario</w:t>
      </w:r>
    </w:p>
    <w:p>
      <w:pPr>
        <w:pStyle w:val="FirstParagraph"/>
      </w:pPr>
      <w:r>
        <w:rPr>
          <w:b/>
          <w:bCs/>
        </w:rPr>
        <w:t xml:space="preserve">Change in Payments service</w:t>
      </w:r>
      <w:r>
        <w:t xml:space="preserve"> </w:t>
      </w:r>
      <w:r>
        <w:t xml:space="preserve">1. Developer commits changes under</w:t>
      </w:r>
      <w:r>
        <w:t xml:space="preserve"> </w:t>
      </w:r>
      <w:r>
        <w:rPr>
          <w:rStyle w:val="VerbatimChar"/>
        </w:rPr>
        <w:t xml:space="preserve">services/payments/</w:t>
      </w:r>
      <w:r>
        <w:t xml:space="preserve">.</w:t>
      </w:r>
      <w:r>
        <w:t xml:space="preserve"> </w:t>
      </w:r>
      <w:r>
        <w:t xml:space="preserve">2. Orchestrator detects the change → identifies</w:t>
      </w:r>
      <w:r>
        <w:t xml:space="preserve"> </w:t>
      </w:r>
      <w:r>
        <w:rPr>
          <w:rStyle w:val="VerbatimChar"/>
        </w:rPr>
        <w:t xml:space="preserve">Payments</w:t>
      </w:r>
      <w:r>
        <w:t xml:space="preserve"> </w:t>
      </w:r>
      <w:r>
        <w:t xml:space="preserve">service.</w:t>
      </w:r>
      <w:r>
        <w:t xml:space="preserve"> </w:t>
      </w:r>
      <w:r>
        <w:t xml:space="preserve">3. Orchestrator triggers</w:t>
      </w:r>
      <w:r>
        <w:t xml:space="preserve"> </w:t>
      </w:r>
      <w:r>
        <w:rPr>
          <w:b/>
          <w:bCs/>
        </w:rPr>
        <w:t xml:space="preserve">existing job</w:t>
      </w:r>
      <w:r>
        <w:t xml:space="preserve"> </w:t>
      </w:r>
      <w:r>
        <w:rPr>
          <w:rStyle w:val="VerbatimChar"/>
        </w:rPr>
        <w:t xml:space="preserve">service_payments_job</w:t>
      </w:r>
      <w:r>
        <w:t xml:space="preserve">.</w:t>
      </w:r>
      <w:r>
        <w:t xml:space="preserve"> </w:t>
      </w:r>
      <w:r>
        <w:t xml:space="preserve">- If it’s the first time, this job runs Build #1.</w:t>
      </w:r>
      <w:r>
        <w:t xml:space="preserve"> </w:t>
      </w:r>
      <w:r>
        <w:t xml:space="preserve">- Next time there’s another Payments change, it runs Build #2, and so on.</w:t>
      </w:r>
      <w:r>
        <w:t xml:space="preserve"> </w:t>
      </w:r>
      <w:r>
        <w:t xml:space="preserve">4. Worker pipeline executes:</w:t>
      </w:r>
      <w:r>
        <w:t xml:space="preserve"> </w:t>
      </w:r>
      <w:r>
        <w:t xml:space="preserve">- Build Payments code (Maven)</w:t>
      </w:r>
      <w:r>
        <w:t xml:space="preserve"> </w:t>
      </w:r>
      <w:r>
        <w:t xml:space="preserve">- Run Sonar scan for Payments (Sonar project key =</w:t>
      </w:r>
      <w:r>
        <w:t xml:space="preserve"> </w:t>
      </w:r>
      <w:r>
        <w:rPr>
          <w:rStyle w:val="VerbatimChar"/>
        </w:rPr>
        <w:t xml:space="preserve">org:payments</w:t>
      </w:r>
      <w:r>
        <w:t xml:space="preserve">)</w:t>
      </w:r>
      <w:r>
        <w:t xml:space="preserve"> </w:t>
      </w:r>
      <w:r>
        <w:t xml:space="preserve">- Run Fortify scan (App ID =</w:t>
      </w:r>
      <w:r>
        <w:t xml:space="preserve"> </w:t>
      </w:r>
      <w:r>
        <w:rPr>
          <w:rStyle w:val="VerbatimChar"/>
        </w:rPr>
        <w:t xml:space="preserve">PAYMENTS-FORTIFY</w:t>
      </w:r>
      <w:r>
        <w:t xml:space="preserve">)</w:t>
      </w:r>
      <w:r>
        <w:t xml:space="preserve"> </w:t>
      </w:r>
      <w:r>
        <w:t xml:space="preserve">- Run NexusIQ scan (App ID =</w:t>
      </w:r>
      <w:r>
        <w:t xml:space="preserve"> </w:t>
      </w:r>
      <w:r>
        <w:rPr>
          <w:rStyle w:val="VerbatimChar"/>
        </w:rPr>
        <w:t xml:space="preserve">PAYMENTS-IQ</w:t>
      </w:r>
      <w:r>
        <w:t xml:space="preserve">)</w:t>
      </w:r>
      <w:r>
        <w:t xml:space="preserve"> </w:t>
      </w:r>
      <w:r>
        <w:t xml:space="preserve">- Publish artifact → Nexus</w:t>
      </w:r>
      <w:r>
        <w:t xml:space="preserve"> </w:t>
      </w:r>
      <w:r>
        <w:t xml:space="preserve">- Deploy Payments → PCF via uDeploy app</w:t>
      </w:r>
      <w:r>
        <w:t xml:space="preserve"> </w:t>
      </w:r>
      <w:r>
        <w:rPr>
          <w:rStyle w:val="VerbatimChar"/>
        </w:rPr>
        <w:t xml:space="preserve">Payments-App</w:t>
      </w:r>
    </w:p>
    <w:p>
      <w:pPr>
        <w:pStyle w:val="BodyText"/>
      </w:pPr>
      <w:r>
        <w:rPr>
          <w:b/>
          <w:bCs/>
        </w:rPr>
        <w:t xml:space="preserve">Change in Payments + Orders services</w:t>
      </w:r>
      <w:r>
        <w:t xml:space="preserve"> </w:t>
      </w:r>
      <w:r>
        <w:t xml:space="preserve">1. Developer commits changes in both</w:t>
      </w:r>
      <w:r>
        <w:t xml:space="preserve"> </w:t>
      </w:r>
      <w:r>
        <w:rPr>
          <w:rStyle w:val="VerbatimChar"/>
        </w:rPr>
        <w:t xml:space="preserve">services/payments/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services/orders/</w:t>
      </w:r>
      <w:r>
        <w:t xml:space="preserve">.</w:t>
      </w:r>
      <w:r>
        <w:t xml:space="preserve"> </w:t>
      </w:r>
      <w:r>
        <w:t xml:space="preserve">2. Orchestrator detects both changes.</w:t>
      </w:r>
      <w:r>
        <w:t xml:space="preserve"> </w:t>
      </w:r>
      <w:r>
        <w:t xml:space="preserve">3. Orchestrator triggers</w:t>
      </w:r>
      <w:r>
        <w:t xml:space="preserve"> </w:t>
      </w:r>
      <w:r>
        <w:rPr>
          <w:rStyle w:val="VerbatimChar"/>
        </w:rPr>
        <w:t xml:space="preserve">service_payments_job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service_orders_job</w:t>
      </w:r>
      <w:r>
        <w:t xml:space="preserve"> </w:t>
      </w:r>
      <w:r>
        <w:rPr>
          <w:b/>
          <w:bCs/>
        </w:rPr>
        <w:t xml:space="preserve">in parallel</w:t>
      </w:r>
      <w:r>
        <w:t xml:space="preserve">.</w:t>
      </w:r>
      <w:r>
        <w:t xml:space="preserve"> </w:t>
      </w:r>
      <w:r>
        <w:t xml:space="preserve">4. Each job runs independently with its own build number.</w:t>
      </w:r>
    </w:p>
    <w:p>
      <w:r>
        <w:pict>
          <v:rect style="width:0;height:1.5pt" o:hralign="center" o:hrstd="t" o:hr="t"/>
        </w:pict>
      </w:r>
    </w:p>
    <w:bookmarkEnd w:id="23"/>
    <w:bookmarkStart w:id="24" w:name="files-to-be-created"/>
    <w:p>
      <w:pPr>
        <w:pStyle w:val="Heading2"/>
      </w:pPr>
      <w:r>
        <w:t xml:space="preserve">Files to be Created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In Monorepo (application code repo)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services.yml</w:t>
      </w:r>
      <w:r>
        <w:t xml:space="preserve"> </w:t>
      </w:r>
      <w:r>
        <w:t xml:space="preserve">→ Metadata file for all services.</w:t>
      </w:r>
    </w:p>
    <w:p>
      <w:pPr>
        <w:numPr>
          <w:ilvl w:val="0"/>
          <w:numId w:val="1000"/>
        </w:numPr>
      </w:pPr>
      <w:r>
        <w:t xml:space="preserve">Example structure: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payments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"services/payments"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"maven"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sonarProjectKey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"org:payments"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fortifyAppId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"PAYMENTS-FORTIFY"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nexusCoordinates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"com.company:payments"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udeployApp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"Payments-App"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orders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"services/orders"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"gradle"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sonarProjectKey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"org:orders"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fortifyAppId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"ORDERS-FORTIFY"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nexusCoordinates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"com.company:orders"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udeployApp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"Orders-App"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inventory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"services/inventory"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"nodejs"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sonarProjectKey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"org:inventory"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fortifyAppId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"INVENTORY-FORTIFY"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nexusCoordinates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"com.company:inventory"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udeployApp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"Inventory-App"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In Central CI/CD Repository (DevOps-owned)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orchestrator.Jenkinsfile</w:t>
      </w:r>
      <w:r>
        <w:t xml:space="preserve"> </w:t>
      </w:r>
      <w:r>
        <w:t xml:space="preserve">→ Main orchestrator pipeline logic.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worker-template.Jenkinsfile</w:t>
      </w:r>
      <w:r>
        <w:t xml:space="preserve"> </w:t>
      </w:r>
      <w:r>
        <w:t xml:space="preserve">→ Standardized pipeline template for service jobs.</w:t>
      </w:r>
    </w:p>
    <w:p>
      <w:pPr>
        <w:pStyle w:val="Compact"/>
        <w:numPr>
          <w:ilvl w:val="1"/>
          <w:numId w:val="1015"/>
        </w:numPr>
      </w:pPr>
      <w:r>
        <w:t xml:space="preserve">Shared Library files:</w:t>
      </w:r>
    </w:p>
    <w:p>
      <w:pPr>
        <w:pStyle w:val="Compact"/>
        <w:numPr>
          <w:ilvl w:val="2"/>
          <w:numId w:val="1016"/>
        </w:numPr>
      </w:pPr>
      <w:r>
        <w:rPr>
          <w:rStyle w:val="VerbatimChar"/>
        </w:rPr>
        <w:t xml:space="preserve">scmUtils.groovy</w:t>
      </w:r>
      <w:r>
        <w:t xml:space="preserve"> </w:t>
      </w:r>
      <w:r>
        <w:t xml:space="preserve">→ Change detection logic.</w:t>
      </w:r>
    </w:p>
    <w:p>
      <w:pPr>
        <w:pStyle w:val="Compact"/>
        <w:numPr>
          <w:ilvl w:val="2"/>
          <w:numId w:val="1016"/>
        </w:numPr>
      </w:pPr>
      <w:r>
        <w:rPr>
          <w:rStyle w:val="VerbatimChar"/>
        </w:rPr>
        <w:t xml:space="preserve">metaUtils.groovy</w:t>
      </w:r>
      <w:r>
        <w:t xml:space="preserve"> </w:t>
      </w:r>
      <w:r>
        <w:t xml:space="preserve">→ Read and provide metadata from</w:t>
      </w:r>
      <w:r>
        <w:t xml:space="preserve"> </w:t>
      </w:r>
      <w:r>
        <w:rPr>
          <w:rStyle w:val="VerbatimChar"/>
        </w:rPr>
        <w:t xml:space="preserve">services.yml</w:t>
      </w:r>
      <w:r>
        <w:t xml:space="preserve">.</w:t>
      </w:r>
    </w:p>
    <w:p>
      <w:pPr>
        <w:pStyle w:val="Compact"/>
        <w:numPr>
          <w:ilvl w:val="2"/>
          <w:numId w:val="1016"/>
        </w:numPr>
      </w:pPr>
      <w:r>
        <w:rPr>
          <w:rStyle w:val="VerbatimChar"/>
        </w:rPr>
        <w:t xml:space="preserve">scanUtils.groovy</w:t>
      </w:r>
      <w:r>
        <w:t xml:space="preserve"> </w:t>
      </w:r>
      <w:r>
        <w:t xml:space="preserve">→ Common methods to run Sonar, Fortify, NexusIQ.</w:t>
      </w:r>
    </w:p>
    <w:p>
      <w:pPr>
        <w:pStyle w:val="Compact"/>
        <w:numPr>
          <w:ilvl w:val="2"/>
          <w:numId w:val="1016"/>
        </w:numPr>
      </w:pPr>
      <w:r>
        <w:rPr>
          <w:rStyle w:val="VerbatimChar"/>
        </w:rPr>
        <w:t xml:space="preserve">deployUtils.groovy</w:t>
      </w:r>
      <w:r>
        <w:t xml:space="preserve"> </w:t>
      </w:r>
      <w:r>
        <w:t xml:space="preserve">→ Common methods to deploy via uDeploy.</w:t>
      </w:r>
    </w:p>
    <w:p>
      <w:r>
        <w:pict>
          <v:rect style="width:0;height:1.5pt" o:hralign="center" o:hrstd="t" o:hr="t"/>
        </w:pict>
      </w:r>
    </w:p>
    <w:bookmarkEnd w:id="24"/>
    <w:bookmarkStart w:id="25" w:name="how-orchestrator-uses-services.yml"/>
    <w:p>
      <w:pPr>
        <w:pStyle w:val="Heading2"/>
      </w:pPr>
      <w:r>
        <w:t xml:space="preserve">How Orchestrator Uses</w:t>
      </w:r>
      <w:r>
        <w:t xml:space="preserve"> </w:t>
      </w:r>
      <w:r>
        <w:rPr>
          <w:rStyle w:val="VerbatimChar"/>
        </w:rPr>
        <w:t xml:space="preserve">services.yml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Detect Changes</w:t>
      </w:r>
    </w:p>
    <w:p>
      <w:pPr>
        <w:pStyle w:val="Compact"/>
        <w:numPr>
          <w:ilvl w:val="1"/>
          <w:numId w:val="1018"/>
        </w:numPr>
      </w:pPr>
      <w:r>
        <w:t xml:space="preserve">Orchestrator checks Git commit differences.</w:t>
      </w:r>
    </w:p>
    <w:p>
      <w:pPr>
        <w:pStyle w:val="Compact"/>
        <w:numPr>
          <w:ilvl w:val="1"/>
          <w:numId w:val="1018"/>
        </w:numPr>
      </w:pPr>
      <w:r>
        <w:t xml:space="preserve">Identifies modified folders under</w:t>
      </w:r>
      <w:r>
        <w:t xml:space="preserve"> </w:t>
      </w:r>
      <w:r>
        <w:rPr>
          <w:rStyle w:val="VerbatimChar"/>
        </w:rPr>
        <w:t xml:space="preserve">services/</w:t>
      </w:r>
      <w:r>
        <w:t xml:space="preserve">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Read Metadata</w:t>
      </w:r>
    </w:p>
    <w:p>
      <w:pPr>
        <w:pStyle w:val="Compact"/>
        <w:numPr>
          <w:ilvl w:val="1"/>
          <w:numId w:val="1019"/>
        </w:numPr>
      </w:pPr>
      <w:r>
        <w:t xml:space="preserve">For each changed service, orchestrator looks up the corresponding section in</w:t>
      </w:r>
      <w:r>
        <w:t xml:space="preserve"> </w:t>
      </w:r>
      <w:r>
        <w:rPr>
          <w:rStyle w:val="VerbatimChar"/>
        </w:rPr>
        <w:t xml:space="preserve">services.yml</w:t>
      </w:r>
      <w:r>
        <w:t xml:space="preserve">.</w:t>
      </w:r>
    </w:p>
    <w:p>
      <w:pPr>
        <w:pStyle w:val="Compact"/>
        <w:numPr>
          <w:ilvl w:val="1"/>
          <w:numId w:val="1019"/>
        </w:numPr>
      </w:pPr>
      <w:r>
        <w:t xml:space="preserve">Extracts details like</w:t>
      </w:r>
      <w:r>
        <w:t xml:space="preserve"> </w:t>
      </w:r>
      <w:r>
        <w:rPr>
          <w:rStyle w:val="VerbatimChar"/>
        </w:rPr>
        <w:t xml:space="preserve">buildType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sonarProjectKey</w:t>
      </w:r>
      <w:r>
        <w:t xml:space="preserve">,</w:t>
      </w:r>
      <w:r>
        <w:t xml:space="preserve"> </w:t>
      </w:r>
      <w:r>
        <w:rPr>
          <w:rStyle w:val="VerbatimChar"/>
        </w:rPr>
        <w:t xml:space="preserve">fortifyAppId</w:t>
      </w:r>
      <w:r>
        <w:t xml:space="preserve">, etc.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Trigger Worker Jobs</w:t>
      </w:r>
    </w:p>
    <w:p>
      <w:pPr>
        <w:pStyle w:val="Compact"/>
        <w:numPr>
          <w:ilvl w:val="1"/>
          <w:numId w:val="1020"/>
        </w:numPr>
      </w:pPr>
      <w:r>
        <w:t xml:space="preserve">Passes metadata as parameters to the appropriate worker job (e.g.,</w:t>
      </w:r>
      <w:r>
        <w:t xml:space="preserve"> </w:t>
      </w:r>
      <w:r>
        <w:rPr>
          <w:rStyle w:val="VerbatimChar"/>
        </w:rPr>
        <w:t xml:space="preserve">service_payments_job</w:t>
      </w:r>
      <w:r>
        <w:t xml:space="preserve">).</w:t>
      </w:r>
    </w:p>
    <w:p>
      <w:pPr>
        <w:pStyle w:val="Compact"/>
        <w:numPr>
          <w:ilvl w:val="1"/>
          <w:numId w:val="1020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buildType=maven</w:t>
      </w:r>
      <w:r>
        <w:t xml:space="preserve">,</w:t>
      </w:r>
      <w:r>
        <w:t xml:space="preserve"> </w:t>
      </w:r>
      <w:r>
        <w:rPr>
          <w:rStyle w:val="VerbatimChar"/>
        </w:rPr>
        <w:t xml:space="preserve">fortifyAppId=PAYMENTS-FORTIFY</w:t>
      </w:r>
      <w:r>
        <w:t xml:space="preserve">,</w:t>
      </w:r>
      <w:r>
        <w:t xml:space="preserve"> </w:t>
      </w:r>
      <w:r>
        <w:rPr>
          <w:rStyle w:val="VerbatimChar"/>
        </w:rPr>
        <w:t xml:space="preserve">udeployApp=Payments-App</w:t>
      </w:r>
      <w:r>
        <w:t xml:space="preserve">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Worker Pipeline Execution</w:t>
      </w:r>
    </w:p>
    <w:p>
      <w:pPr>
        <w:pStyle w:val="Compact"/>
        <w:numPr>
          <w:ilvl w:val="1"/>
          <w:numId w:val="1021"/>
        </w:numPr>
      </w:pPr>
      <w:r>
        <w:t xml:space="preserve">Worker pipeline uses passed parameters to:</w:t>
      </w:r>
    </w:p>
    <w:p>
      <w:pPr>
        <w:pStyle w:val="Compact"/>
        <w:numPr>
          <w:ilvl w:val="2"/>
          <w:numId w:val="1022"/>
        </w:numPr>
      </w:pPr>
      <w:r>
        <w:t xml:space="preserve">Run the correct build tool (Maven/Gradle/NodeJS).</w:t>
      </w:r>
    </w:p>
    <w:p>
      <w:pPr>
        <w:pStyle w:val="Compact"/>
        <w:numPr>
          <w:ilvl w:val="2"/>
          <w:numId w:val="1022"/>
        </w:numPr>
      </w:pPr>
      <w:r>
        <w:t xml:space="preserve">Trigger the right Sonar, Fortify, NexusIQ scans.</w:t>
      </w:r>
    </w:p>
    <w:p>
      <w:pPr>
        <w:pStyle w:val="Compact"/>
        <w:numPr>
          <w:ilvl w:val="2"/>
          <w:numId w:val="1022"/>
        </w:numPr>
      </w:pPr>
      <w:r>
        <w:t xml:space="preserve">Publish artifacts to Nexus with correct coordinates.</w:t>
      </w:r>
    </w:p>
    <w:p>
      <w:pPr>
        <w:pStyle w:val="Compact"/>
        <w:numPr>
          <w:ilvl w:val="2"/>
          <w:numId w:val="1022"/>
        </w:numPr>
      </w:pPr>
      <w:r>
        <w:t xml:space="preserve">Deploy to the mapped uDeploy app.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Result Aggregation</w:t>
      </w:r>
    </w:p>
    <w:p>
      <w:pPr>
        <w:pStyle w:val="Compact"/>
        <w:numPr>
          <w:ilvl w:val="1"/>
          <w:numId w:val="1023"/>
        </w:numPr>
      </w:pPr>
      <w:r>
        <w:t xml:space="preserve">Orchestrator collects status of all triggered worker jobs.</w:t>
      </w:r>
    </w:p>
    <w:p>
      <w:pPr>
        <w:pStyle w:val="Compact"/>
        <w:numPr>
          <w:ilvl w:val="1"/>
          <w:numId w:val="1023"/>
        </w:numPr>
      </w:pPr>
      <w:r>
        <w:t xml:space="preserve">Marks overall pipeline success/failure.</w:t>
      </w:r>
    </w:p>
    <w:p>
      <w:r>
        <w:pict>
          <v:rect style="width:0;height:1.5pt" o:hralign="center" o:hrstd="t" o:hr="t"/>
        </w:pict>
      </w:r>
    </w:p>
    <w:bookmarkEnd w:id="25"/>
    <w:bookmarkStart w:id="26" w:name="key-points-to-remember"/>
    <w:p>
      <w:pPr>
        <w:pStyle w:val="Heading2"/>
      </w:pPr>
      <w:r>
        <w:t xml:space="preserve">Key Points to Remember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Worker jobs are pre-created once</w:t>
      </w:r>
      <w:r>
        <w:t xml:space="preserve">, then reused on every trigger.</w:t>
      </w:r>
    </w:p>
    <w:p>
      <w:pPr>
        <w:pStyle w:val="Compact"/>
        <w:numPr>
          <w:ilvl w:val="0"/>
          <w:numId w:val="1024"/>
        </w:numPr>
      </w:pPr>
      <w:r>
        <w:t xml:space="preserve">Each trigger = new build number in that job.</w:t>
      </w:r>
    </w:p>
    <w:p>
      <w:pPr>
        <w:pStyle w:val="Compact"/>
        <w:numPr>
          <w:ilvl w:val="0"/>
          <w:numId w:val="1024"/>
        </w:numPr>
      </w:pPr>
      <w:r>
        <w:t xml:space="preserve">No Jenkinsfiles live in the application service code.</w:t>
      </w:r>
    </w:p>
    <w:p>
      <w:pPr>
        <w:pStyle w:val="Compact"/>
        <w:numPr>
          <w:ilvl w:val="0"/>
          <w:numId w:val="1024"/>
        </w:numPr>
      </w:pPr>
      <w:r>
        <w:t xml:space="preserve">Central metadata (</w:t>
      </w:r>
      <w:r>
        <w:rPr>
          <w:rStyle w:val="VerbatimChar"/>
        </w:rPr>
        <w:t xml:space="preserve">services.yml</w:t>
      </w:r>
      <w:r>
        <w:t xml:space="preserve">) ensures mapping consistency.</w:t>
      </w:r>
    </w:p>
    <w:p>
      <w:pPr>
        <w:pStyle w:val="Compact"/>
        <w:numPr>
          <w:ilvl w:val="0"/>
          <w:numId w:val="1024"/>
        </w:numPr>
      </w:pPr>
      <w:r>
        <w:t xml:space="preserve">Orchestrator decides</w:t>
      </w:r>
      <w:r>
        <w:t xml:space="preserve"> </w:t>
      </w:r>
      <w:r>
        <w:rPr>
          <w:i/>
          <w:iCs/>
        </w:rPr>
        <w:t xml:space="preserve">what to build</w:t>
      </w:r>
      <w:r>
        <w:t xml:space="preserve">; workers execute</w:t>
      </w:r>
      <w:r>
        <w:t xml:space="preserve"> </w:t>
      </w:r>
      <w:r>
        <w:rPr>
          <w:i/>
          <w:iCs/>
        </w:rPr>
        <w:t xml:space="preserve">how to build</w:t>
      </w:r>
      <w:r>
        <w:t xml:space="preserve">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2025-09-09T08:41:05Z</dcterms:created>
  <dcterms:modified xsi:type="dcterms:W3CDTF">2025-09-09T08:41:05Z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