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50C" w:rsidRDefault="002A450C" w:rsidP="002A450C">
      <w:pPr>
        <w:pStyle w:val="a4"/>
        <w:ind w:firstLineChars="1300" w:firstLine="2600"/>
      </w:pPr>
      <w:r>
        <w:rPr>
          <w:rFonts w:hint="eastAsia"/>
        </w:rPr>
        <w:t>デング熱に関する注意喚起</w:t>
      </w:r>
    </w:p>
    <w:p w:rsidR="002A450C" w:rsidRDefault="002A450C" w:rsidP="002A450C">
      <w:pPr>
        <w:pStyle w:val="a4"/>
      </w:pPr>
    </w:p>
    <w:p w:rsidR="002A450C" w:rsidRDefault="002A450C" w:rsidP="002A450C">
      <w:pPr>
        <w:pStyle w:val="a4"/>
        <w:ind w:firstLineChars="2900" w:firstLine="5800"/>
      </w:pPr>
      <w:r>
        <w:rPr>
          <w:rFonts w:hint="eastAsia"/>
        </w:rPr>
        <w:t>平成２５年８月２</w:t>
      </w:r>
      <w:r w:rsidR="00C7420F">
        <w:rPr>
          <w:rFonts w:hint="eastAsia"/>
        </w:rPr>
        <w:t>１</w:t>
      </w:r>
      <w:r>
        <w:rPr>
          <w:rFonts w:hint="eastAsia"/>
        </w:rPr>
        <w:t>日</w:t>
      </w:r>
    </w:p>
    <w:p w:rsidR="002A450C" w:rsidRDefault="002A450C" w:rsidP="002A450C">
      <w:pPr>
        <w:pStyle w:val="a4"/>
        <w:ind w:firstLineChars="2400" w:firstLine="4800"/>
      </w:pPr>
      <w:r>
        <w:rPr>
          <w:rFonts w:hint="eastAsia"/>
        </w:rPr>
        <w:t>在バンガロール出張駐在官事務所</w:t>
      </w:r>
    </w:p>
    <w:p w:rsidR="002A450C" w:rsidRPr="002A450C" w:rsidRDefault="002A450C" w:rsidP="002A450C">
      <w:pPr>
        <w:pStyle w:val="a4"/>
      </w:pPr>
    </w:p>
    <w:p w:rsidR="002A450C" w:rsidRDefault="002A450C" w:rsidP="002A450C">
      <w:pPr>
        <w:pStyle w:val="a4"/>
        <w:ind w:firstLineChars="100" w:firstLine="200"/>
      </w:pPr>
      <w:r>
        <w:rPr>
          <w:rFonts w:hint="eastAsia"/>
        </w:rPr>
        <w:t>今般、在インド日本国大使館より、デング熱に関する注意喚起のお知らせが以下のとおり発出されましたのでお知らせいたします。</w:t>
      </w:r>
    </w:p>
    <w:p w:rsidR="002A450C" w:rsidRPr="002A450C" w:rsidRDefault="002A450C" w:rsidP="002A450C">
      <w:pPr>
        <w:pStyle w:val="a4"/>
      </w:pPr>
    </w:p>
    <w:p w:rsidR="002A450C" w:rsidRDefault="002A450C" w:rsidP="002A450C">
      <w:pPr>
        <w:pStyle w:val="a4"/>
        <w:ind w:firstLineChars="100" w:firstLine="200"/>
      </w:pPr>
      <w:r>
        <w:rPr>
          <w:rFonts w:hint="eastAsia"/>
        </w:rPr>
        <w:t>なお，当事務所管轄地域内につきましては，バンガロール市，マイソール市その他の地域で現在デング熱が流行しておりますので十分注意してください。</w:t>
      </w:r>
    </w:p>
    <w:p w:rsidR="002A450C" w:rsidRPr="002A450C" w:rsidRDefault="002A450C" w:rsidP="002A450C">
      <w:pPr>
        <w:pStyle w:val="a4"/>
      </w:pPr>
    </w:p>
    <w:p w:rsidR="002A450C" w:rsidRDefault="002A450C" w:rsidP="002A450C">
      <w:pPr>
        <w:pStyle w:val="a4"/>
      </w:pPr>
      <w:r>
        <w:rPr>
          <w:rFonts w:hint="eastAsia"/>
        </w:rPr>
        <w:t xml:space="preserve">　</w:t>
      </w:r>
      <w:r w:rsidR="00EF77F2">
        <w:rPr>
          <w:rFonts w:hint="eastAsia"/>
        </w:rPr>
        <w:t xml:space="preserve">                          </w:t>
      </w:r>
      <w:r>
        <w:rPr>
          <w:rFonts w:hint="eastAsia"/>
        </w:rPr>
        <w:t xml:space="preserve">～在留邦人の皆様へ～ </w:t>
      </w:r>
    </w:p>
    <w:p w:rsidR="002A450C" w:rsidRDefault="002A450C" w:rsidP="00EF77F2">
      <w:pPr>
        <w:pStyle w:val="a4"/>
      </w:pPr>
      <w:r>
        <w:rPr>
          <w:rFonts w:hint="eastAsia"/>
        </w:rPr>
        <w:t>（件名）</w:t>
      </w:r>
      <w:r w:rsidR="00EF77F2">
        <w:rPr>
          <w:rFonts w:hint="eastAsia"/>
        </w:rPr>
        <w:t xml:space="preserve">                   </w:t>
      </w:r>
      <w:r>
        <w:rPr>
          <w:rFonts w:hint="eastAsia"/>
        </w:rPr>
        <w:t xml:space="preserve">デング熱の流行について </w:t>
      </w:r>
    </w:p>
    <w:p w:rsidR="002A450C" w:rsidRPr="002A450C" w:rsidRDefault="002A450C" w:rsidP="002A450C">
      <w:pPr>
        <w:pStyle w:val="a4"/>
      </w:pPr>
    </w:p>
    <w:p w:rsidR="002A450C" w:rsidRDefault="002A450C" w:rsidP="00047350">
      <w:pPr>
        <w:pStyle w:val="a4"/>
        <w:ind w:firstLineChars="3200" w:firstLine="6400"/>
      </w:pPr>
      <w:r>
        <w:rPr>
          <w:rFonts w:hint="eastAsia"/>
        </w:rPr>
        <w:t xml:space="preserve">平成25年8月19日 </w:t>
      </w:r>
    </w:p>
    <w:p w:rsidR="002A450C" w:rsidRDefault="002A450C" w:rsidP="00047350">
      <w:pPr>
        <w:pStyle w:val="a4"/>
        <w:ind w:firstLineChars="3100" w:firstLine="6200"/>
      </w:pPr>
      <w:r>
        <w:rPr>
          <w:rFonts w:hint="eastAsia"/>
        </w:rPr>
        <w:t xml:space="preserve">在インド日本国大使館 </w:t>
      </w:r>
    </w:p>
    <w:p w:rsidR="002A450C" w:rsidRPr="002A450C" w:rsidRDefault="002A450C" w:rsidP="002A450C">
      <w:pPr>
        <w:pStyle w:val="a4"/>
      </w:pPr>
    </w:p>
    <w:p w:rsidR="002A450C" w:rsidRDefault="002A450C" w:rsidP="002A450C">
      <w:pPr>
        <w:pStyle w:val="a4"/>
      </w:pPr>
      <w:r>
        <w:rPr>
          <w:rFonts w:hint="eastAsia"/>
        </w:rPr>
        <w:t xml:space="preserve">１．デング熱とは </w:t>
      </w:r>
    </w:p>
    <w:p w:rsidR="00EF77F2" w:rsidRDefault="00EF77F2" w:rsidP="002A450C">
      <w:pPr>
        <w:pStyle w:val="a4"/>
      </w:pPr>
    </w:p>
    <w:p w:rsidR="002A450C" w:rsidRDefault="002A450C" w:rsidP="002A450C">
      <w:pPr>
        <w:pStyle w:val="a4"/>
      </w:pPr>
      <w:r>
        <w:rPr>
          <w:rFonts w:hint="eastAsia"/>
        </w:rPr>
        <w:t xml:space="preserve">デング熱は、デングウイルスに感染したネッタイシマカなどの蚊にヒトが刺されることにより伝搬する感染症です。ヒトはデングウイルスに感染しても無症状のことも多いのですが、感染した方の一部がデング熱を発症します。 </w:t>
      </w:r>
    </w:p>
    <w:p w:rsidR="002A450C" w:rsidRDefault="002A450C" w:rsidP="002A450C">
      <w:pPr>
        <w:pStyle w:val="a4"/>
      </w:pPr>
    </w:p>
    <w:p w:rsidR="002A450C" w:rsidRDefault="002A450C" w:rsidP="002A450C">
      <w:pPr>
        <w:pStyle w:val="a4"/>
      </w:pPr>
      <w:r>
        <w:rPr>
          <w:rFonts w:hint="eastAsia"/>
        </w:rPr>
        <w:t>デング熱は、東南アジア、南アジア、中南米、カリブ海諸国など世界中の熱帯・亜熱帯地域に広く分布しており、インドでも大都市部を中心に全土でみられ、報告数は年々増加しています。</w:t>
      </w:r>
    </w:p>
    <w:p w:rsidR="002A450C" w:rsidRDefault="002A450C" w:rsidP="002A450C">
      <w:pPr>
        <w:pStyle w:val="a4"/>
      </w:pPr>
    </w:p>
    <w:p w:rsidR="002A450C" w:rsidRDefault="002A450C" w:rsidP="002A450C">
      <w:pPr>
        <w:pStyle w:val="a4"/>
      </w:pPr>
      <w:r>
        <w:rPr>
          <w:rFonts w:hint="eastAsia"/>
        </w:rPr>
        <w:t xml:space="preserve">デリー・グルガオン地域では、例年、雨季の終盤である８月末頃より流行が始まり、１０月頃に流行のピークを迎え、１１月下旬頃まで流行が続きます。毎年、複数名の在留邦人の方がデング熱を発症されており、今年も８月に入って、グルガオン在住の複数の邦人が、デング熱を発症されました。 </w:t>
      </w:r>
    </w:p>
    <w:p w:rsidR="002A450C" w:rsidRDefault="002A450C" w:rsidP="002A450C">
      <w:pPr>
        <w:pStyle w:val="a4"/>
      </w:pPr>
    </w:p>
    <w:p w:rsidR="002A450C" w:rsidRDefault="002A450C" w:rsidP="002A450C">
      <w:pPr>
        <w:pStyle w:val="a4"/>
      </w:pPr>
      <w:r>
        <w:rPr>
          <w:rFonts w:hint="eastAsia"/>
        </w:rPr>
        <w:t xml:space="preserve">２．デング熱の症状 </w:t>
      </w:r>
    </w:p>
    <w:p w:rsidR="002A450C" w:rsidRDefault="002A450C" w:rsidP="002A450C">
      <w:pPr>
        <w:pStyle w:val="a4"/>
      </w:pPr>
    </w:p>
    <w:p w:rsidR="002A450C" w:rsidRDefault="002A450C" w:rsidP="002A450C">
      <w:pPr>
        <w:pStyle w:val="a4"/>
      </w:pPr>
      <w:r>
        <w:rPr>
          <w:rFonts w:hint="eastAsia"/>
        </w:rPr>
        <w:t xml:space="preserve">デング熱は、蚊に刺されデングウイルスに感染してから３～７日後に、多くの場合、突然の発熱で発症します。 </w:t>
      </w:r>
    </w:p>
    <w:p w:rsidR="002A450C" w:rsidRDefault="002A450C" w:rsidP="002A450C">
      <w:pPr>
        <w:pStyle w:val="a4"/>
      </w:pPr>
    </w:p>
    <w:p w:rsidR="002A450C" w:rsidRDefault="002A450C" w:rsidP="002A450C">
      <w:pPr>
        <w:pStyle w:val="a4"/>
      </w:pPr>
      <w:r>
        <w:rPr>
          <w:rFonts w:hint="eastAsia"/>
        </w:rPr>
        <w:lastRenderedPageBreak/>
        <w:t xml:space="preserve">典型的には、頭痛、特に眼窩痛、筋肉痛、関節痛を伴い、食欲不振、腹痛、便秘を伴うこともあります。発熱は２～７日間程度持続し、この間、いったん収まったあと発熱がぶり返すことがあります。発症３～４日後には、胸部・体幹から始まる発疹が出現し、四肢・顔面へ広がります。 </w:t>
      </w:r>
    </w:p>
    <w:p w:rsidR="002A450C" w:rsidRDefault="002A450C" w:rsidP="002A450C">
      <w:pPr>
        <w:pStyle w:val="a4"/>
      </w:pPr>
    </w:p>
    <w:p w:rsidR="002A450C" w:rsidRDefault="002A450C" w:rsidP="002A450C">
      <w:pPr>
        <w:pStyle w:val="a4"/>
      </w:pPr>
      <w:r>
        <w:rPr>
          <w:rFonts w:hint="eastAsia"/>
        </w:rPr>
        <w:t xml:space="preserve">これらの症状は１週間程度で消失し、ほとんどの場合は後遺症なく回復しますが、デング熱全体の５％程度で、「デング出血熱」や「デングショック症候群」という重篤な病態を呈するとされています。 </w:t>
      </w:r>
    </w:p>
    <w:p w:rsidR="002A450C" w:rsidRDefault="002A450C" w:rsidP="002A450C">
      <w:pPr>
        <w:pStyle w:val="a4"/>
      </w:pPr>
    </w:p>
    <w:p w:rsidR="002A450C" w:rsidRDefault="002A450C" w:rsidP="002A450C">
      <w:pPr>
        <w:pStyle w:val="a4"/>
      </w:pPr>
      <w:r>
        <w:rPr>
          <w:rFonts w:hint="eastAsia"/>
        </w:rPr>
        <w:t xml:space="preserve">３．デング熱の診断 </w:t>
      </w:r>
    </w:p>
    <w:p w:rsidR="002A450C" w:rsidRDefault="002A450C" w:rsidP="002A450C">
      <w:pPr>
        <w:pStyle w:val="a4"/>
      </w:pPr>
    </w:p>
    <w:p w:rsidR="002A450C" w:rsidRDefault="002A450C" w:rsidP="002A450C">
      <w:pPr>
        <w:pStyle w:val="a4"/>
      </w:pPr>
      <w:r>
        <w:rPr>
          <w:rFonts w:hint="eastAsia"/>
        </w:rPr>
        <w:t xml:space="preserve">デング熱の診断方法は複数ありますが、一般医療機関での確定診断では、血液検査で「NS1抗原（発症後５日以内で診断可能）」もしくは「抗デングウイルスIgM抗体（発症後４日以降で診断可能）」が陽性であることを確認します。通常、市内の医療機関では、これらの検査結果が出るまでに１～数日を要します。一方、デング熱では血小板数が一時的に低下することが多いことから、安価で迅速に結果が得られる血小板数の減少をもって「デング熱であろう」と診断されるケースもあるようですが、血小板が減少する熱性疾患は他にもあるため、血小板数減少の確認のみではデング熱診断の信頼性が高いとは言えません。 </w:t>
      </w:r>
    </w:p>
    <w:p w:rsidR="002A450C" w:rsidRDefault="002A450C" w:rsidP="002A450C">
      <w:pPr>
        <w:pStyle w:val="a4"/>
      </w:pPr>
    </w:p>
    <w:p w:rsidR="002A450C" w:rsidRDefault="002A450C" w:rsidP="002A450C">
      <w:pPr>
        <w:pStyle w:val="a4"/>
      </w:pPr>
      <w:r>
        <w:rPr>
          <w:rFonts w:hint="eastAsia"/>
        </w:rPr>
        <w:t xml:space="preserve">４．デング熱の治療 </w:t>
      </w:r>
    </w:p>
    <w:p w:rsidR="002A450C" w:rsidRDefault="002A450C" w:rsidP="002A450C">
      <w:pPr>
        <w:pStyle w:val="a4"/>
      </w:pPr>
    </w:p>
    <w:p w:rsidR="002A450C" w:rsidRDefault="002A450C" w:rsidP="002A450C">
      <w:pPr>
        <w:pStyle w:val="a4"/>
      </w:pPr>
      <w:r>
        <w:rPr>
          <w:rFonts w:hint="eastAsia"/>
        </w:rPr>
        <w:t xml:space="preserve">デング熱には特効薬はありませんが、通常のデング熱であれば、水分補給と解熱剤による対症療法のみでほとんどが自然に軽快します。解熱剤にはアセトアミノフェン（acetaminophene：パラセタモール、タイレノールなど）を用いるのが一般的です。アセチルサリチル酸（acetylsalicylic acid：バファリン、アスピリンなど）やイブプロフェン（ibuprofen）は、血小板減少による出血傾向を助長するので、デング熱の治療には使わないことになっています。 </w:t>
      </w:r>
    </w:p>
    <w:p w:rsidR="002A450C" w:rsidRDefault="002A450C" w:rsidP="002A450C">
      <w:pPr>
        <w:pStyle w:val="a4"/>
      </w:pPr>
    </w:p>
    <w:p w:rsidR="002A450C" w:rsidRDefault="002A450C" w:rsidP="002A450C">
      <w:pPr>
        <w:pStyle w:val="a4"/>
      </w:pPr>
      <w:r>
        <w:rPr>
          <w:rFonts w:hint="eastAsia"/>
        </w:rPr>
        <w:t xml:space="preserve">デリー・グルガオン地域の総合病院では、デング熱と診断された場合、大事を取って入院経過観察を勧められることが多く、血小板数が回復すれば退院となるようです。血小板数が一定より下回ると、血小板輸血が必要となる場合があります。 </w:t>
      </w:r>
    </w:p>
    <w:p w:rsidR="002A450C" w:rsidRDefault="002A450C" w:rsidP="002A450C">
      <w:pPr>
        <w:pStyle w:val="a4"/>
      </w:pPr>
    </w:p>
    <w:p w:rsidR="002A450C" w:rsidRDefault="002A450C" w:rsidP="002A450C">
      <w:pPr>
        <w:pStyle w:val="a4"/>
      </w:pPr>
      <w:r>
        <w:rPr>
          <w:rFonts w:hint="eastAsia"/>
        </w:rPr>
        <w:t xml:space="preserve">「デング出血熱」や「デングショック症候群」になってしまった場合には、集中治療管理が必要となります。 </w:t>
      </w:r>
    </w:p>
    <w:p w:rsidR="002A450C" w:rsidRDefault="002A450C" w:rsidP="002A450C">
      <w:pPr>
        <w:pStyle w:val="a4"/>
      </w:pPr>
    </w:p>
    <w:p w:rsidR="002A450C" w:rsidRDefault="002A450C" w:rsidP="002A450C">
      <w:pPr>
        <w:pStyle w:val="a4"/>
      </w:pPr>
      <w:r>
        <w:rPr>
          <w:rFonts w:hint="eastAsia"/>
        </w:rPr>
        <w:t xml:space="preserve">５．デング熱の予防 </w:t>
      </w:r>
    </w:p>
    <w:p w:rsidR="002A450C" w:rsidRDefault="002A450C" w:rsidP="002A450C">
      <w:pPr>
        <w:pStyle w:val="a4"/>
      </w:pPr>
    </w:p>
    <w:p w:rsidR="002A450C" w:rsidRDefault="002A450C" w:rsidP="002A450C">
      <w:pPr>
        <w:pStyle w:val="a4"/>
      </w:pPr>
      <w:r>
        <w:rPr>
          <w:rFonts w:hint="eastAsia"/>
        </w:rPr>
        <w:t>デング熱の予防に有効なワクチンは現在開発中のようですが、まだ市販段階ではありません。で</w:t>
      </w:r>
      <w:r>
        <w:rPr>
          <w:rFonts w:hint="eastAsia"/>
        </w:rPr>
        <w:lastRenderedPageBreak/>
        <w:t xml:space="preserve">すので、現時点でのデング熱の予防策は、「蚊に刺されないこと」につきます。ネッタイシマカは主に昼間吸血性で、日の出後と日没前の数時間に最も活発になりますが、日陰や室内、曇天では一日中活動します。その飛行範囲は100メートル程度と比較的狭く、家屋に沿って移動すると言われています。 </w:t>
      </w:r>
    </w:p>
    <w:p w:rsidR="002A450C" w:rsidRDefault="002A450C" w:rsidP="002A450C">
      <w:pPr>
        <w:pStyle w:val="a4"/>
      </w:pPr>
    </w:p>
    <w:p w:rsidR="002A450C" w:rsidRDefault="002A450C" w:rsidP="002A450C">
      <w:pPr>
        <w:pStyle w:val="a4"/>
      </w:pPr>
      <w:r>
        <w:rPr>
          <w:rFonts w:hint="eastAsia"/>
        </w:rPr>
        <w:t xml:space="preserve">以上より、デング熱の流行シーズンには、以下のような蚊に刺されないための対策をお勧めします。 </w:t>
      </w:r>
    </w:p>
    <w:p w:rsidR="002A450C" w:rsidRDefault="002A450C" w:rsidP="002A450C">
      <w:pPr>
        <w:pStyle w:val="a4"/>
      </w:pPr>
    </w:p>
    <w:p w:rsidR="002A450C" w:rsidRDefault="002A450C" w:rsidP="002A450C">
      <w:pPr>
        <w:pStyle w:val="a4"/>
      </w:pPr>
      <w:r>
        <w:rPr>
          <w:rFonts w:hint="eastAsia"/>
        </w:rPr>
        <w:t xml:space="preserve">（１）家屋周辺に蚊の育成環境を作らない。屋外の植木鉢やバケツ、貯水槽などの「水たまり」を排除する。 </w:t>
      </w:r>
    </w:p>
    <w:p w:rsidR="002A450C" w:rsidRDefault="002A450C" w:rsidP="002A450C">
      <w:pPr>
        <w:pStyle w:val="a4"/>
      </w:pPr>
      <w:r>
        <w:rPr>
          <w:rFonts w:hint="eastAsia"/>
        </w:rPr>
        <w:t xml:space="preserve">（２）屋内に蚊を侵入させない。戸や窓、換気扇の密閉や網戸の使用など。 </w:t>
      </w:r>
    </w:p>
    <w:p w:rsidR="002A450C" w:rsidRDefault="002A450C" w:rsidP="002A450C">
      <w:pPr>
        <w:pStyle w:val="a4"/>
      </w:pPr>
      <w:r>
        <w:rPr>
          <w:rFonts w:hint="eastAsia"/>
        </w:rPr>
        <w:t xml:space="preserve">（３）屋内の殺虫。蚊の季節には、屋内で蚊取り線香や電気式・スプレー式蚊取りなどを継続的に使用する。ネッタイシマカは、暗く涼しい場所、クローゼットの中やベッドの下、カーテンの後ろ、浴室などに潜んでいます。 </w:t>
      </w:r>
    </w:p>
    <w:p w:rsidR="002A450C" w:rsidRDefault="002A450C" w:rsidP="002A450C">
      <w:pPr>
        <w:pStyle w:val="a4"/>
      </w:pPr>
      <w:r>
        <w:rPr>
          <w:rFonts w:hint="eastAsia"/>
        </w:rPr>
        <w:t xml:space="preserve">（４）蚊帳の使用。密閉が不十分で、屋内への蚊の侵入を防ぐのが困難な場合など。 </w:t>
      </w:r>
    </w:p>
    <w:p w:rsidR="002A450C" w:rsidRDefault="002A450C" w:rsidP="002A450C">
      <w:pPr>
        <w:pStyle w:val="a4"/>
      </w:pPr>
      <w:r>
        <w:rPr>
          <w:rFonts w:hint="eastAsia"/>
        </w:rPr>
        <w:t xml:space="preserve">（５）外出時、肌の露出を極力減らす（長袖、長ズボン、靴下の着用）。 </w:t>
      </w:r>
    </w:p>
    <w:p w:rsidR="002A450C" w:rsidRDefault="002A450C" w:rsidP="002A450C">
      <w:pPr>
        <w:pStyle w:val="a4"/>
      </w:pPr>
      <w:r>
        <w:rPr>
          <w:rFonts w:hint="eastAsia"/>
        </w:rPr>
        <w:t xml:space="preserve">（６）外出時の昆虫忌避剤（虫除け剤）※の使用。 </w:t>
      </w:r>
    </w:p>
    <w:p w:rsidR="002A450C" w:rsidRPr="00EF77F2" w:rsidRDefault="002A450C" w:rsidP="002A450C">
      <w:pPr>
        <w:pStyle w:val="a4"/>
      </w:pPr>
    </w:p>
    <w:p w:rsidR="002A450C" w:rsidRDefault="002A450C" w:rsidP="002A450C">
      <w:pPr>
        <w:pStyle w:val="a4"/>
      </w:pPr>
      <w:r>
        <w:rPr>
          <w:rFonts w:hint="eastAsia"/>
        </w:rPr>
        <w:t xml:space="preserve">※ 昆虫忌避剤（虫除け剤）には各種ありますが、DEET（ディート）（N,N-Diethyl-meta-toluamide）と呼ばれる成分を含んだ製品が一般的です。 </w:t>
      </w:r>
    </w:p>
    <w:p w:rsidR="002A450C" w:rsidRDefault="002A450C" w:rsidP="002A450C">
      <w:pPr>
        <w:pStyle w:val="a4"/>
      </w:pPr>
    </w:p>
    <w:p w:rsidR="002A450C" w:rsidRDefault="002A450C" w:rsidP="002A450C">
      <w:pPr>
        <w:pStyle w:val="a4"/>
      </w:pPr>
      <w:r>
        <w:rPr>
          <w:rFonts w:hint="eastAsia"/>
        </w:rPr>
        <w:t xml:space="preserve">日本では、DEETを5～12%程度含有する商品がほとんどで、国際的には10%～35%の製品の使用が推奨されています。これらは市内の薬局や食料品・雑貨店でも購入できます。 </w:t>
      </w:r>
    </w:p>
    <w:p w:rsidR="002A450C" w:rsidRDefault="002A450C" w:rsidP="002A450C">
      <w:pPr>
        <w:pStyle w:val="a4"/>
      </w:pPr>
      <w:r>
        <w:rPr>
          <w:rFonts w:hint="eastAsia"/>
        </w:rPr>
        <w:t xml:space="preserve">DEETの効果持続時間は濃度によりますが、DEET10%の製品で２，３時間程度と考えられています。長時間の屋外活動の場合には、繰り返し使用することが必要です。 </w:t>
      </w:r>
    </w:p>
    <w:p w:rsidR="002A450C" w:rsidRDefault="002A450C" w:rsidP="002A450C">
      <w:pPr>
        <w:pStyle w:val="a4"/>
      </w:pPr>
      <w:r>
        <w:rPr>
          <w:rFonts w:hint="eastAsia"/>
        </w:rPr>
        <w:t xml:space="preserve">DEETの妊婦や高齢者に対する影響については、濃度が35%以下の製品であれば影響がないだろうというのが国際的に得られたコンセンサスです。 </w:t>
      </w:r>
    </w:p>
    <w:p w:rsidR="002A450C" w:rsidRDefault="002A450C" w:rsidP="002A450C">
      <w:pPr>
        <w:pStyle w:val="a4"/>
      </w:pPr>
      <w:r>
        <w:rPr>
          <w:rFonts w:hint="eastAsia"/>
        </w:rPr>
        <w:t xml:space="preserve">DEETの小児への使用については、国内では厚生労働省により濃度にかかわらず以下のような使用が示されています。 </w:t>
      </w:r>
    </w:p>
    <w:p w:rsidR="002A450C" w:rsidRPr="00EF77F2" w:rsidRDefault="002A450C" w:rsidP="002A450C">
      <w:pPr>
        <w:pStyle w:val="a4"/>
      </w:pPr>
    </w:p>
    <w:p w:rsidR="002A450C" w:rsidRDefault="002A450C" w:rsidP="002A450C">
      <w:pPr>
        <w:pStyle w:val="a4"/>
      </w:pPr>
      <w:r>
        <w:rPr>
          <w:rFonts w:hint="eastAsia"/>
        </w:rPr>
        <w:t xml:space="preserve">・６か月未満の乳児には使用しないこと。 </w:t>
      </w:r>
    </w:p>
    <w:p w:rsidR="002A450C" w:rsidRDefault="002A450C" w:rsidP="002A450C">
      <w:pPr>
        <w:pStyle w:val="a4"/>
      </w:pPr>
      <w:r>
        <w:rPr>
          <w:rFonts w:hint="eastAsia"/>
        </w:rPr>
        <w:t xml:space="preserve">・６か月以上２歳未満は、１日１回。 </w:t>
      </w:r>
    </w:p>
    <w:p w:rsidR="002A450C" w:rsidRDefault="002A450C" w:rsidP="002A450C">
      <w:pPr>
        <w:pStyle w:val="a4"/>
      </w:pPr>
      <w:r>
        <w:rPr>
          <w:rFonts w:hint="eastAsia"/>
        </w:rPr>
        <w:t xml:space="preserve">・２歳以上１２歳未満は、１日１～３回。 </w:t>
      </w:r>
    </w:p>
    <w:p w:rsidR="00EF77F2" w:rsidRDefault="00EF77F2" w:rsidP="002A450C">
      <w:pPr>
        <w:pStyle w:val="a4"/>
      </w:pPr>
    </w:p>
    <w:p w:rsidR="002A450C" w:rsidRDefault="002A450C" w:rsidP="002A450C">
      <w:pPr>
        <w:pStyle w:val="a4"/>
      </w:pPr>
      <w:r>
        <w:rPr>
          <w:rFonts w:hint="eastAsia"/>
        </w:rPr>
        <w:t>米国疾病予防センターは、ほとんどの昆虫忌避剤は月齢２か月以上の乳児に使用できるとしており、２か月未満の乳児については、外出時にベビーカーに蚊帳素材のネットを隙間なくかぶせる</w:t>
      </w:r>
      <w:r>
        <w:rPr>
          <w:rFonts w:hint="eastAsia"/>
        </w:rPr>
        <w:lastRenderedPageBreak/>
        <w:t xml:space="preserve">こと等で蚊に刺されないようにする事を推奨しています。 </w:t>
      </w:r>
    </w:p>
    <w:p w:rsidR="002A450C" w:rsidRDefault="002A450C" w:rsidP="002A450C">
      <w:pPr>
        <w:pStyle w:val="a4"/>
      </w:pPr>
      <w:r>
        <w:rPr>
          <w:rFonts w:hint="eastAsia"/>
        </w:rPr>
        <w:t xml:space="preserve">また、米国環境保護庁は、昆虫忌避剤には眼に刺激を与えるものが少なくなく、子供は手で眼をこすることが多いことから、昆虫忌避剤を子供の手に塗ることを避けるように勧めています。 </w:t>
      </w:r>
    </w:p>
    <w:p w:rsidR="002A450C" w:rsidRPr="00EF77F2" w:rsidRDefault="002A450C" w:rsidP="002A450C">
      <w:pPr>
        <w:pStyle w:val="a4"/>
      </w:pPr>
    </w:p>
    <w:p w:rsidR="002A450C" w:rsidRDefault="002A450C" w:rsidP="002A450C">
      <w:pPr>
        <w:pStyle w:val="a4"/>
      </w:pPr>
      <w:r>
        <w:rPr>
          <w:rFonts w:hint="eastAsia"/>
        </w:rPr>
        <w:t xml:space="preserve">６．デング熱にかかってしまったら </w:t>
      </w:r>
    </w:p>
    <w:p w:rsidR="002A450C" w:rsidRDefault="002A450C" w:rsidP="002A450C">
      <w:pPr>
        <w:pStyle w:val="a4"/>
      </w:pPr>
    </w:p>
    <w:p w:rsidR="002A450C" w:rsidRDefault="002A450C" w:rsidP="002A450C">
      <w:pPr>
        <w:pStyle w:val="a4"/>
      </w:pPr>
      <w:r>
        <w:rPr>
          <w:rFonts w:hint="eastAsia"/>
        </w:rPr>
        <w:t xml:space="preserve">デング熱を疑う症状がある場合、すぐに最寄りの総合病院を受診してください。 </w:t>
      </w:r>
    </w:p>
    <w:p w:rsidR="002A450C" w:rsidRDefault="002A450C" w:rsidP="002A450C">
      <w:pPr>
        <w:pStyle w:val="a4"/>
      </w:pPr>
      <w:r>
        <w:rPr>
          <w:rFonts w:hint="eastAsia"/>
        </w:rPr>
        <w:t xml:space="preserve">都市部の総合病院であれば、「NS1抗原」もしくは「抗デングウイルスIgM抗体」の検査および入院・集中治療が日常的に行われていますが、地方都市や小規模クリニックの場合、血小板数の低下のみでデング熱と診断されたり、高水準の集中治療が受けられないこともありますのでご注意ください。 </w:t>
      </w:r>
    </w:p>
    <w:p w:rsidR="002A450C" w:rsidRPr="00EF77F2" w:rsidRDefault="002A450C" w:rsidP="002A450C">
      <w:pPr>
        <w:pStyle w:val="a4"/>
      </w:pPr>
    </w:p>
    <w:p w:rsidR="002A450C" w:rsidRDefault="002A450C" w:rsidP="002A450C">
      <w:pPr>
        <w:pStyle w:val="a4"/>
      </w:pPr>
      <w:r>
        <w:rPr>
          <w:rFonts w:hint="eastAsia"/>
        </w:rPr>
        <w:t xml:space="preserve">デリー、グルガオンなどでは、電話で依頼するとスタッフが自宅まで来て採血しデング熱の血液検査をしてくれるサービスを行っている臨床検査ラボが複数存在しますが、医師の診察を受けず血液検査の結果を待っている数日の間に、重篤な状態に陥る可能性もあることから、自己判断でのこのようなサービスの利用には慎重であるべきです。 </w:t>
      </w:r>
    </w:p>
    <w:p w:rsidR="002A450C" w:rsidRDefault="002A450C" w:rsidP="002A450C">
      <w:pPr>
        <w:pStyle w:val="a4"/>
      </w:pPr>
    </w:p>
    <w:p w:rsidR="002A450C" w:rsidRDefault="002A450C" w:rsidP="002A450C">
      <w:pPr>
        <w:pStyle w:val="a4"/>
      </w:pPr>
      <w:r>
        <w:rPr>
          <w:rFonts w:hint="eastAsia"/>
        </w:rPr>
        <w:t xml:space="preserve">○国立感染症研究所 感染症情報センター 感染症の話「デング熱」 </w:t>
      </w:r>
    </w:p>
    <w:p w:rsidR="002A450C" w:rsidRDefault="000020BD" w:rsidP="002A450C">
      <w:pPr>
        <w:pStyle w:val="a4"/>
      </w:pPr>
      <w:hyperlink r:id="rId6" w:history="1">
        <w:r w:rsidR="002A450C">
          <w:rPr>
            <w:rStyle w:val="a3"/>
            <w:rFonts w:hint="eastAsia"/>
          </w:rPr>
          <w:t>http://idsc.nih.go.jp/idwr/kansen/k04/k04_50/k04_50.html</w:t>
        </w:r>
      </w:hyperlink>
      <w:r w:rsidR="002A450C">
        <w:rPr>
          <w:rFonts w:hint="eastAsia"/>
        </w:rPr>
        <w:t xml:space="preserve"> </w:t>
      </w:r>
    </w:p>
    <w:p w:rsidR="002A450C" w:rsidRPr="002A450C" w:rsidRDefault="002A450C" w:rsidP="002A450C">
      <w:pPr>
        <w:pStyle w:val="a4"/>
      </w:pPr>
    </w:p>
    <w:p w:rsidR="002A450C" w:rsidRDefault="002A450C" w:rsidP="002A450C">
      <w:pPr>
        <w:pStyle w:val="a4"/>
      </w:pPr>
      <w:r>
        <w:rPr>
          <w:rFonts w:hint="eastAsia"/>
        </w:rPr>
        <w:t xml:space="preserve">○厚生労働省検疫所FORTH 海外で健康に暮らすために 「デング熱」 </w:t>
      </w:r>
    </w:p>
    <w:p w:rsidR="002A450C" w:rsidRDefault="000020BD" w:rsidP="002A450C">
      <w:pPr>
        <w:pStyle w:val="a4"/>
      </w:pPr>
      <w:hyperlink r:id="rId7" w:history="1">
        <w:r w:rsidR="002A450C">
          <w:rPr>
            <w:rStyle w:val="a3"/>
            <w:rFonts w:hint="eastAsia"/>
          </w:rPr>
          <w:t>http://www.forth.go.jp/useful/infectious/name/name33.html</w:t>
        </w:r>
      </w:hyperlink>
      <w:r w:rsidR="002A450C">
        <w:rPr>
          <w:rFonts w:hint="eastAsia"/>
        </w:rPr>
        <w:t xml:space="preserve"> </w:t>
      </w:r>
    </w:p>
    <w:p w:rsidR="002A450C" w:rsidRPr="002A450C" w:rsidRDefault="002A450C" w:rsidP="002A450C">
      <w:pPr>
        <w:pStyle w:val="a4"/>
      </w:pPr>
    </w:p>
    <w:p w:rsidR="002A450C" w:rsidRDefault="002A450C" w:rsidP="002A450C">
      <w:pPr>
        <w:pStyle w:val="a4"/>
      </w:pPr>
      <w:r>
        <w:rPr>
          <w:rFonts w:hint="eastAsia"/>
        </w:rPr>
        <w:t xml:space="preserve">○外務省 在外公館医務官情報「各論３．デング熱」 </w:t>
      </w:r>
    </w:p>
    <w:p w:rsidR="002A450C" w:rsidRDefault="000020BD" w:rsidP="002A450C">
      <w:pPr>
        <w:pStyle w:val="a4"/>
      </w:pPr>
      <w:hyperlink r:id="rId8" w:history="1">
        <w:r w:rsidR="002A450C">
          <w:rPr>
            <w:rStyle w:val="a3"/>
            <w:rFonts w:hint="eastAsia"/>
          </w:rPr>
          <w:t>http://www.mofa.go.jp/mofaj/toko/medi/kakuron03.html</w:t>
        </w:r>
      </w:hyperlink>
      <w:r w:rsidR="002A450C">
        <w:rPr>
          <w:rFonts w:hint="eastAsia"/>
        </w:rPr>
        <w:t xml:space="preserve"> </w:t>
      </w:r>
    </w:p>
    <w:p w:rsidR="002A450C" w:rsidRPr="002A450C" w:rsidRDefault="002A450C" w:rsidP="002A450C">
      <w:pPr>
        <w:pStyle w:val="a4"/>
      </w:pPr>
    </w:p>
    <w:p w:rsidR="002A450C" w:rsidRDefault="002A450C" w:rsidP="002A450C">
      <w:pPr>
        <w:pStyle w:val="a4"/>
      </w:pPr>
      <w:r>
        <w:rPr>
          <w:rFonts w:hint="eastAsia"/>
        </w:rPr>
        <w:t xml:space="preserve">○世界保健機構（WHO）「デング熱」 </w:t>
      </w:r>
    </w:p>
    <w:p w:rsidR="002A450C" w:rsidRDefault="000020BD" w:rsidP="002A450C">
      <w:pPr>
        <w:pStyle w:val="a4"/>
      </w:pPr>
      <w:hyperlink r:id="rId9" w:history="1">
        <w:r w:rsidR="002A450C">
          <w:rPr>
            <w:rStyle w:val="a3"/>
            <w:rFonts w:hint="eastAsia"/>
          </w:rPr>
          <w:t>http://www.who.int/topics/dengue/en/</w:t>
        </w:r>
      </w:hyperlink>
      <w:r w:rsidR="002A450C">
        <w:rPr>
          <w:rFonts w:hint="eastAsia"/>
        </w:rPr>
        <w:t xml:space="preserve"> </w:t>
      </w:r>
    </w:p>
    <w:p w:rsidR="002A450C" w:rsidRPr="002A450C" w:rsidRDefault="002A450C" w:rsidP="002A450C">
      <w:pPr>
        <w:pStyle w:val="a4"/>
      </w:pPr>
    </w:p>
    <w:p w:rsidR="002A450C" w:rsidRDefault="002A450C" w:rsidP="002A450C">
      <w:pPr>
        <w:pStyle w:val="a4"/>
      </w:pPr>
      <w:r>
        <w:rPr>
          <w:rFonts w:hint="eastAsia"/>
        </w:rPr>
        <w:t xml:space="preserve">○米国疾病予防センター（CDC）イエローブック「デング熱」 </w:t>
      </w:r>
    </w:p>
    <w:p w:rsidR="002A450C" w:rsidRDefault="000020BD" w:rsidP="002A450C">
      <w:pPr>
        <w:pStyle w:val="a4"/>
      </w:pPr>
      <w:hyperlink r:id="rId10" w:history="1">
        <w:r w:rsidR="002A450C">
          <w:rPr>
            <w:rStyle w:val="a3"/>
            <w:rFonts w:hint="eastAsia"/>
          </w:rPr>
          <w:t>http://wwwnc.cdc.gov/travel/yellowbook/2014/chapter-3-infectious-diseases-related-to-travel/dengue</w:t>
        </w:r>
      </w:hyperlink>
      <w:r w:rsidR="002A450C">
        <w:rPr>
          <w:rFonts w:hint="eastAsia"/>
        </w:rPr>
        <w:t xml:space="preserve"> </w:t>
      </w:r>
    </w:p>
    <w:p w:rsidR="002A450C" w:rsidRPr="002A450C" w:rsidRDefault="002A450C" w:rsidP="002A450C">
      <w:pPr>
        <w:pStyle w:val="a4"/>
      </w:pPr>
    </w:p>
    <w:p w:rsidR="002A450C" w:rsidRDefault="002A450C" w:rsidP="002A450C">
      <w:pPr>
        <w:pStyle w:val="a4"/>
      </w:pPr>
      <w:r>
        <w:rPr>
          <w:rFonts w:hint="eastAsia"/>
        </w:rPr>
        <w:t>○米国環境保護庁（EPA）昆虫忌避剤の安全使用</w:t>
      </w:r>
    </w:p>
    <w:p w:rsidR="002A450C" w:rsidRDefault="000020BD" w:rsidP="002A450C">
      <w:pPr>
        <w:pStyle w:val="a4"/>
      </w:pPr>
      <w:hyperlink r:id="rId11" w:history="1">
        <w:r w:rsidR="002A450C" w:rsidRPr="00A05186">
          <w:rPr>
            <w:rStyle w:val="a3"/>
            <w:rFonts w:hint="eastAsia"/>
          </w:rPr>
          <w:t>http://epa.gov/pesticides/insect/safe.htm/</w:t>
        </w:r>
      </w:hyperlink>
      <w:r w:rsidR="002A450C">
        <w:rPr>
          <w:rFonts w:hint="eastAsia"/>
        </w:rPr>
        <w:t xml:space="preserve"> </w:t>
      </w:r>
    </w:p>
    <w:sectPr w:rsidR="002A450C" w:rsidSect="00C5785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2C5" w:rsidRDefault="009602C5"/>
  </w:endnote>
  <w:endnote w:type="continuationSeparator" w:id="0">
    <w:p w:rsidR="009602C5" w:rsidRDefault="009602C5"/>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ngsana New">
    <w:panose1 w:val="02020603050405020304"/>
    <w:charset w:val="00"/>
    <w:family w:val="roman"/>
    <w:pitch w:val="variable"/>
    <w:sig w:usb0="0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2C5" w:rsidRDefault="009602C5"/>
  </w:footnote>
  <w:footnote w:type="continuationSeparator" w:id="0">
    <w:p w:rsidR="009602C5" w:rsidRDefault="009602C5"/>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450C"/>
    <w:rsid w:val="000020BD"/>
    <w:rsid w:val="00047350"/>
    <w:rsid w:val="002A450C"/>
    <w:rsid w:val="005B38CF"/>
    <w:rsid w:val="00682753"/>
    <w:rsid w:val="00770FD4"/>
    <w:rsid w:val="009602C5"/>
    <w:rsid w:val="00C57855"/>
    <w:rsid w:val="00C7420F"/>
    <w:rsid w:val="00EF77F2"/>
  </w:rsids>
  <m:mathPr>
    <m:mathFont m:val="Cambria Math"/>
    <m:brkBin m:val="before"/>
    <m:brkBinSub m:val="--"/>
    <m:smallFrac m:val="off"/>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8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450C"/>
    <w:rPr>
      <w:color w:val="0000FF" w:themeColor="hyperlink"/>
      <w:u w:val="single"/>
    </w:rPr>
  </w:style>
  <w:style w:type="paragraph" w:styleId="a4">
    <w:name w:val="Plain Text"/>
    <w:basedOn w:val="a"/>
    <w:link w:val="a5"/>
    <w:uiPriority w:val="99"/>
    <w:semiHidden/>
    <w:unhideWhenUsed/>
    <w:rsid w:val="002A450C"/>
    <w:pPr>
      <w:jc w:val="left"/>
    </w:pPr>
    <w:rPr>
      <w:rFonts w:ascii="ＭＳ ゴシック" w:eastAsia="ＭＳ ゴシック" w:hAnsi="Courier New" w:cs="Courier New"/>
      <w:sz w:val="20"/>
      <w:szCs w:val="21"/>
    </w:rPr>
  </w:style>
  <w:style w:type="character" w:customStyle="1" w:styleId="a5">
    <w:name w:val="書式なし (文字)"/>
    <w:basedOn w:val="a0"/>
    <w:link w:val="a4"/>
    <w:uiPriority w:val="99"/>
    <w:semiHidden/>
    <w:rsid w:val="002A450C"/>
    <w:rPr>
      <w:rFonts w:ascii="ＭＳ ゴシック" w:eastAsia="ＭＳ ゴシック" w:hAnsi="Courier New" w:cs="Courier New"/>
      <w:sz w:val="20"/>
      <w:szCs w:val="21"/>
    </w:rPr>
  </w:style>
  <w:style w:type="paragraph" w:styleId="a6">
    <w:name w:val="header"/>
    <w:basedOn w:val="a"/>
    <w:link w:val="a7"/>
    <w:uiPriority w:val="99"/>
    <w:semiHidden/>
    <w:unhideWhenUsed/>
    <w:rsid w:val="00C7420F"/>
    <w:pPr>
      <w:tabs>
        <w:tab w:val="center" w:pos="4252"/>
        <w:tab w:val="right" w:pos="8504"/>
      </w:tabs>
      <w:snapToGrid w:val="0"/>
    </w:pPr>
  </w:style>
  <w:style w:type="character" w:customStyle="1" w:styleId="a7">
    <w:name w:val="ヘッダー (文字)"/>
    <w:basedOn w:val="a0"/>
    <w:link w:val="a6"/>
    <w:uiPriority w:val="99"/>
    <w:semiHidden/>
    <w:rsid w:val="00C7420F"/>
  </w:style>
  <w:style w:type="paragraph" w:styleId="a8">
    <w:name w:val="footer"/>
    <w:basedOn w:val="a"/>
    <w:link w:val="a9"/>
    <w:uiPriority w:val="99"/>
    <w:semiHidden/>
    <w:unhideWhenUsed/>
    <w:rsid w:val="00C7420F"/>
    <w:pPr>
      <w:tabs>
        <w:tab w:val="center" w:pos="4252"/>
        <w:tab w:val="right" w:pos="8504"/>
      </w:tabs>
      <w:snapToGrid w:val="0"/>
    </w:pPr>
  </w:style>
  <w:style w:type="character" w:customStyle="1" w:styleId="a9">
    <w:name w:val="フッター (文字)"/>
    <w:basedOn w:val="a0"/>
    <w:link w:val="a8"/>
    <w:uiPriority w:val="99"/>
    <w:semiHidden/>
    <w:rsid w:val="00C7420F"/>
  </w:style>
</w:styles>
</file>

<file path=word/webSettings.xml><?xml version="1.0" encoding="utf-8"?>
<w:webSettings xmlns:r="http://schemas.openxmlformats.org/officeDocument/2006/relationships" xmlns:w="http://schemas.openxmlformats.org/wordprocessingml/2006/main">
  <w:divs>
    <w:div w:id="14818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fa.go.jp/mofaj/toko/medi/kakuron03.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orth.go.jp/useful/infectious/name/name33.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sc.nih.go.jp/idwr/kansen/k04/k04_50/k04_50.html" TargetMode="External"/><Relationship Id="rId11" Type="http://schemas.openxmlformats.org/officeDocument/2006/relationships/hyperlink" Target="http://epa.gov/pesticides/insect/safe.htm/" TargetMode="External"/><Relationship Id="rId5" Type="http://schemas.openxmlformats.org/officeDocument/2006/relationships/endnotes" Target="endnotes.xml"/><Relationship Id="rId10" Type="http://schemas.openxmlformats.org/officeDocument/2006/relationships/hyperlink" Target="http://wwwnc.cdc.gov/travel/yellowbook/2014/chapter-3-infectious-diseases-related-to-travel/dengue" TargetMode="External"/><Relationship Id="rId4" Type="http://schemas.openxmlformats.org/officeDocument/2006/relationships/footnotes" Target="footnotes.xml"/><Relationship Id="rId9" Type="http://schemas.openxmlformats.org/officeDocument/2006/relationships/hyperlink" Target="http://www.who.int/topics/dengue/e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2</cp:revision>
  <cp:lastPrinted>2013-08-21T08:36:00Z</cp:lastPrinted>
  <dcterms:created xsi:type="dcterms:W3CDTF">2013-08-21T08:47:00Z</dcterms:created>
  <dcterms:modified xsi:type="dcterms:W3CDTF">2013-08-21T08:47:00Z</dcterms:modified>
</cp:coreProperties>
</file>