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dfd46264643fd" /><Relationship Type="http://schemas.openxmlformats.org/officeDocument/2006/relationships/extended-properties" Target="/docProps/app.xml" Id="R989c73ddde8246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159a6a54a2478a" /><Relationship Type="http://schemas.openxmlformats.org/officeDocument/2006/relationships/customXml" Target="/customXML/item.xml" Id="R7f417b31cb9f4344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d   P u r c h a s e   O r d e r   C B R / 5 0 2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R e q u e s t e d _ R e c e i p t _ D a t e > R e q u e s t e d _ R e c e i p t _ D a t e < / R e q u e s t e d _ R e c e i p t _ D a t e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