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commentRangeStart w:id="1"/>
      <w:r>
        <w:rPr>
          <w:rFonts w:cs="Lohit Devanagari" w:ascii="Lohit Devanagari" w:hAnsi="Lohit Devanagari"/>
          <w:b/>
          <w:bCs/>
          <w:color w:val="009933"/>
          <w:lang w:bidi="sa-IN"/>
        </w:rPr>
      </w:r>
      <w:r>
        <w:rPr>
          <w:rFonts w:ascii="Lohit Devanagari" w:hAnsi="Lohit Devanagari" w:cs="Lohit Devanagari"/>
          <w:color w:val="009933"/>
          <w:lang w:bidi="sa-IN"/>
        </w:rPr>
        <w:t>ही</w:t>
      </w:r>
      <w:commentRangeEnd w:id="1"/>
      <w:r>
        <w:rPr>
          <w:rFonts w:cs="Lohit Devanagari" w:ascii="Lohit Devanagari" w:hAnsi="Lohit Devanagari"/>
          <w:color w:val="009933"/>
          <w:lang w:bidi="sa-IN"/>
        </w:rPr>
      </w:r>
      <w:r>
        <w:rPr>
          <w:rFonts w:cs="Lohit Devanagari" w:ascii="Lohit Devanagari" w:hAnsi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commentRangeStart w:id="2"/>
      <w:r>
        <w:rPr>
          <w:rFonts w:cs="Lohit Devanagari" w:ascii="Lohit Devanagari" w:hAnsi="Lohit Devanagari"/>
          <w:b/>
          <w:bCs/>
          <w:color w:val="009933"/>
          <w:vertAlign w:val="superscript"/>
          <w:lang w:bidi="sa-IN"/>
        </w:rPr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commentRangeEnd w:id="2"/>
      <w:r>
        <w:rPr>
          <w:rFonts w:cs="Lohit Devanagari" w:ascii="Lohit Devanagari" w:hAnsi="Lohit Devanagari"/>
          <w:color w:val="009933"/>
          <w:shd w:fill="FFFF00" w:val="clear"/>
          <w:lang w:bidi="sa-IN"/>
        </w:rPr>
      </w:r>
      <w:r>
        <w:rPr>
          <w:rFonts w:cs="Lohit Devanagari" w:ascii="Lohit Devanagari" w:hAnsi="Lohit Devanagari"/>
          <w:color w:val="009933"/>
          <w:shd w:fill="FFFF00" w:val="clear"/>
          <w:lang w:bidi="sa-IN"/>
        </w:rPr>
        <w:commentReference w:id="2"/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bookmarkStart w:id="0" w:name="__DdeLink__31366_1199496760"/>
      <w:r>
        <w:rPr>
          <w:rFonts w:ascii="Lohit Devanagari" w:hAnsi="Lohit Devanagari" w:cs="Lohit Devanagari"/>
          <w:color w:val="009933"/>
          <w:lang w:bidi="sa-IN"/>
        </w:rPr>
        <w:t>अध्यास</w:t>
      </w:r>
      <w:bookmarkEnd w:id="0"/>
      <w:r>
        <w:rPr>
          <w:rFonts w:ascii="Lohit Devanagari" w:hAnsi="Lohit Devanagari" w:cs="Lohit Devanagari"/>
          <w:color w:val="009933"/>
          <w:lang w:bidi="sa-IN"/>
        </w:rPr>
        <w:t>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bookmarkStart w:id="1" w:name="__DdeLink__5738_970218911"/>
      <w:r>
        <w:rPr>
          <w:rFonts w:ascii="Lohit Devanagari" w:hAnsi="Lohit Devanagari" w:cs="Lohit Devanagari"/>
          <w:color w:val="009933"/>
          <w:lang w:bidi="sa-IN"/>
        </w:rPr>
        <w:t>।</w:t>
      </w:r>
      <w:bookmarkEnd w:id="1"/>
      <w:r>
        <w:rPr>
          <w:rFonts w:ascii="Lohit Devanagari" w:hAnsi="Lohit Devanagari" w:cs="Lohit Devanagari"/>
          <w:color w:val="009933"/>
          <w:lang w:bidi="sa-IN"/>
        </w:rPr>
        <w:t xml:space="preserve">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पूर्वभाष्यम्। उत्तरभाष्यं तु सर्वलोकप्रत्यक्ष इत्यन्तम् अध्यासं साधयतीत्याह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यमिति।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तत्रापीति।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</w:t>
      </w:r>
      <w:r>
        <w:rPr>
          <w:rFonts w:ascii="Lohit Devanagari" w:hAnsi="Lohit Devanagari" w:cs="Lohit Devanagari"/>
          <w:color w:val="009933"/>
          <w:lang w:bidi="hi-IN"/>
        </w:rPr>
        <w:t>वक्तव्यकाशिका</w:t>
      </w:r>
      <w:r>
        <w:rPr>
          <w:rFonts w:ascii="Lohit Devanagari" w:hAnsi="Lohit Devanagari" w:cs="Lohit Devanagari"/>
          <w:color w:val="009933"/>
          <w:lang w:bidi="sa-IN"/>
        </w:rPr>
        <w:t xml:space="preserve">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 न 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विशेषत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स्याध्यासत्वं न सिद्ध्यतीत्यर्थः।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तत्कस्य हेतोरिति। कस्मद्धतोरित्यर्थः।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बाधे हीति। प्रत्यक्षादयस्त्वात्मनि अनात्मावभासे प्रमाणमिति भावः।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नेह स इति। यौक्तिकपरोक्ष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तस्मादिति। सद्भावः कथनीय इति। प्रमाणोक्त्या सद्भावः कथनीय इत्यर्थः।  निवर्त्यभ्रमस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हि यत्र यस्येति। यत्र यस्य सद्भावः प्रतिपन्नः तत्र तस्या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वक्तव्यकाशिका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प्रमाणत इति।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तत्रैवेति।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इति। वृत्तिप्रतिभासतः प्रमाणज्ञाने प्रतिपन्नस्यासम्भावना स्यादित्याह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सत्यमिति। रूप्यज्ञाने झटिति बाधया गम्य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अनुपलभ्य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मानेति। दर्पणसंस्थं मुखमिति ज्ञाने दर्पणोपाधेरन्वयव्यतिरेकानुसन्धानेन गम्योपाधि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संनिधिदोषवत् सुषिरज्ञानस्याप्युपाधिसंनिधिदोषो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अन्विच्छदिभरपीति।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यत्नेनान्विच्छदिभरपीति। पर्वताग्रस्थवृक्षाल्पत्वभ्रमे पर्वतारोहणेन गम्यं दूरत्वादिदोषमाह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पूर्ववृत्तेनेति।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विशिनष्टिप्रवृत्तेनेति।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सकललोकव्यापिनेति।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निश्चितेनेति। ह्रस्वत्वज्ञानमौपाधिकधर्मविषयं वर्णगतधर्मविषयं वेति सन्दिग्धमित्यर्थः।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यथा वा माहेन्द्रेति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तद्वदत्रापि सद्यो नाश एवेति झटिति बाधाभावात्। अविषय इति शुक्तिवदारोप्येण सहैकज्ञानाविषय इत्यर्थः । असङ्ग इति।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नास्तीत्यर्थः। आरोप्येण गुणावयवसादृश्यमधिष्ठानस्य वक्तव्यम्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केनचि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गुणदिनेति।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निष्कलङ्क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चैतन्यतयेति। शुक्तितत्त्वविषयवृत्तेरध्यासविरोधित्वादत्र अहं ब्रह्मास्मीत्यात्मतत्वविषयबुद्धि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अन्यगतस्याप्यध्यासस्येति। अध्यासा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वगम इति।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स्तीति साधकप्रमाणमित्यर्थः। तदुच्यत इति। तत्त्रितयं लक्षणं सम्भावनाप्रमाणं क्रमेणोच्यत इत्यर्थः। किं वृत्तस्येति।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उभयस्य चेति। पूर्वभाष्ये अध्यास इत्युक्ते सामान्यज्ञानात् प्रश्नः सम्भवति।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तन्त्रेणेति।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तत्रापीति। यद्यपि आक्षेपस्याध्यास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स्वरूपापहारकत्वेन प्रबलत्वात्। प्रथममाक्षेपः परिहार्यः। तथापि स्वरूपापरिज्ञाने आक्षेपस्या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नुदयात् स्वरूपं प्रथममाख्येयमित्याह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स्वरूपमाख्यायेति। इहेति आत्मनीत्यर्थः।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तत्रैवमिति।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कुण्ठितमःति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तेनेत्यारभ्य प्रत्युक्तमित्यन्तेन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आक्षेपमवतार्येति।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पुनरसाविति।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सर्वत्रैवंविध इति।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प्रश्नवाक्यस्थितमिति।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परत्रेति।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कर्मव्युत्पत्तिप्रदर्शनेन। तस्येति।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स्मर्यत इति।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असंज्ञायामपीति।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स्मर्यमाणरूपमिवेति।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पुनः स्मर्यत एवेति। स्पष्टमवभासनादिति। अपरोक्षतया संसर्गज्ञानाधीनप्रवृत्तिहेतुतया चावभासनादित्यर्थः। पुरो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वस्थितत्वावभासनादिति। इन्द्रियसम्प्रयोगजन्यज्ञानेन पुरोवर्तीदमंशसंसृष्टतयावभास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नादित्यर्थः। ज्ञानमिति।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पूर्वदृष्टेति।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 हि पूर्वमिति।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यत इति।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तः पूर्वानुभवविशिष्टतया बोधकत्वा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भावादर्थस्यापि तद्विशिष्टतया बोध्यत्वाभावात् संस्कारजत्वेन स्मर्यमाणसदृशत्वमेव लक्षणमित्यर्थः। अर्थादिति। भाष्यवाक्यसामर्थ्यादित्यर्थः।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कथमिति।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पुनरिति।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व्यक्तेरनवभासकत्वात् रूप्यज्ञानं न स्मृतिरित्यर्थः। तथानवभासकत्वादिति। परोक्षदेशकालविशिष्टत्वेन साक्षात् स्मृतिवत् अनवभासकत्वादित्यर्थः। कथं पुनः स्मृतिरूपत्वमिति। स्मृतिसदृशत्वं पुनः कथमित्यर्थः।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संस्कारजन्यत्वात् स्मृतिसदृशत्व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मित्यर्थः।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ह्यसम्प्रयुक्तावभासिन इति। पूर्वप्रमाणद्वारसमुत्थत्वमन्तरेणाव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प्रवृत्तेति।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तद्विषयेति।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असम्प्रयुक्तावभासिन इति। अपर इति।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नन्वन्यसम्प्रयुक्तेति।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स्मरणाभिमानवत्वम्। इह तु प्रमोषादविवेचकत्वमित्याह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प्रमोषस्त्विति।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>द्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 xml:space="preserve">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इन्द्रियादीनामिति। स्मर्यत अनेनेति व्युत्पत्त्या स्मृतिरिति संस्कार उच्यते। शुक्तीदमंश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इन्द्रियदोषेणार्थस्य स्मृतिसमुद्बोधः क्रियत इति। इन्द्रियत्वगत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दोषस्य अन्तःकरणगतसंस्कारेण सम्बन्धाभावान्नोद्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बोधकत्वमित्याशङ्क्य इन्द्रियादीनामि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त्यत्र आदिशब्दोपात्तविषयगतसादृश्यदोषविशेषेण रूप्यप्रतियोगिकत्वेन रूप्यसंस्कारसम्ब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क्रियत इति। सादृश्यदोषसहितेन्द्रियदोषः संस्कारोद्बोधकश्चेत् शुक्तिसदृशशुक्त्यन्तरसंस्कारो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इन्द्रियादीनां केनचिदेव दोषविशेषेण कस्यचिदेव अर्थविशेषणस्य स्मृतिसमुद्बोधः क्रियत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कस्यचिदेवेत्यवधारणेन। ज्ञानकारणगतदोषवत् ज्ञानं संस्कारस्यापि उद्बोधकं भवति 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ज्ञानकारणानामिति।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सम्प्रयुक्तस्य चेति। विहन्यत इति।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इत्यर्थः। संसर्गव्यवहारहेतुत्वेन संसर्गज्ञानापेक्षेत्याशङ्क्य निरन्तरोत्पत्तिरेवहेतुरित्याह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तेनेति।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करणदोषादेव विवेकानवधारणादिति।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दूरस्थयोरिवेति। उत्पन्नभ्रम इति। व्यवहारमात्रमि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त्यर्थः।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पित्तदोषादिति। जन्ममरणवेदनया संस्कारस्य नष्टत्वात् जन्मान्तरीय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संस्कारात् स्मृतिर्न सम्भवतीत्यत्राह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अन्यथेति।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तस्मात् पित्तमेव हेतुरिति। इतरस्मृतिं विहाय तिक्तस्यैव स्मरणहेतुरित्यर्थः।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मधुराग्रहण इति।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द्रष्टव्यम्। दोषस्य किमिति सर्वास्मारकत्वमिति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कार्यगम्यत्वादिति।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 – एतेनेति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निषेधति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ज्ञानानुविद्धतयेति।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सोऽयमिति भ्रमविवेचकत्वाभावात्। पूर्वानुभवसम्भेदस्तु स्वयमेव स्मार्ये नास्तीति। न ह्यतिवृत्तस्येति।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 न स्मृतिविषयत्वमित्यर्थः। शुद्धमेवेति। स्वहेतुपूर्वानुभवसम्भेदरहितमेवेत्यर्थः। पूर्वानुभवनिमित्तव्यवहृतत्वं स्मृति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विषयत्वे प्रयोजकं न तु पूर्वज्ञानकर्मत्वम्।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पूर्वज्ञाननिमित्त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ज्ञानानुविद्धमिति।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तथा च पदादिति। उत्तमवृद्धेन क्रमेण उच्चार्यमाणपदादि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त्यर्थः।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नापि ग्राह्यविशेषनिमित्त इति।  प्रमाणग्राह्यात् स्मृतिग्राह्यगतो यो विशेषः न तन्निमित्तस्मरणाभिमानानुमेय इत्यर्थः।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प्राक्ट्य स्वदेशकालयोरुपरि स्थितेरयंशब्दप्रयोगतच्छब्दार्थावपितावेव प्राक्ट्योपरि देशकालयोः स्थितेः परोक्षत्वेन तच्छब्दप्रयोग इत्यर्थैक्यमेवेति मत्वाह अविकलानधिकस्येति। फलनिमित्त इति। ग्रहणफलात् स्मृतिफले विशेषभावात् तन्निमित्त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नुमेय इति च वक्तुं न शक्यमित्यर्थः। विषयभेदाद्धि फलभेदः। अत्र स्मृति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प्रमाणयोर्विषयघटाद्यर्थस्यैकत्वात् तदवच्छिन्नफलस्याप्येकत्वमित्याह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प्रमाणफलेति। फल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विषयेति फलावच्छेदकेत्यर्थः।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यः पुनरिति। क्वचिदिति। अत्यन्तप्रिये अत्यन्तविस्मापके अत्यन्तद्वेष्ये चेत्यर्थः। कदाचिदिति। विस्मापकत्वाद्युद्बोधकसद्भावे इत्यर्थः।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यः पुनरिति।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 वाचकशब्दसंयोजना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निमित्त इति।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व्यावृत्ततयोपलब्ध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यथा सास्नादीति। आकृतौ प्रतीतायामिति भावः।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स्मरणाभिमानत्वमित्यभिप्रत्याह अन्यथा ख्यातिवादीतस्मादिति। अवभासः अवमतभासः परोक्षावभास इत्यर्थः।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चेहेति। किं मायेति।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किन्त्वध्यास इति।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नन्वेवं सति वैपरीत्यमिति।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र्थः। रजतजात्याकारज्ञानस्य शुक्तिव्यक्तेः पर्यवसानभूमित्व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र्थः। तदुभयं यथाज्ञानमर्थमभ्युपगच्छतां वैपरीत्यमापद्यत इति भावः।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 शुक्तेः स्वरूपेणापीति।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चोद्यमोना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 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अथ तथारूपावभासनमिति। रूप्याख्यवस्त्वन्तरात्मनावभासनमित्यर्थः। तथारूपावभासनं शुक्तेः पारमार्थिकमुत नेत्यन्वयः।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आहो इति।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नेयं शुक्तिरिति। यथेति।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अथ शुक्तेरेवेति।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नापि क्षीरमिदमितीति। रजतस्य शुक्तिपरिणामत्वं मायावादिना त्वया अङ्गीकृतमित्याशङ्क्य अविद्याविशिष्टशुक्ति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क्षीरमिवेति।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भवति। पुनरपि दले अब्बिन्दूनामनुप्रवेशात् दलानां पीनत्वसत्वेन मुकुलता भवति।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>तथा सतीति। मुकुलमेव विकसितं भवतीति प्रतीतिवत् शुक्तीरूप्यं भवतीति प्रतीतिः स्यादित्यर्थः।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>अथ पुनरिति। भिन्नकालत्वादिति। एककालत्वाभावादित्यर्थः। प्रतीत्यन्तरगतोत्पादन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 xml:space="preserve">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प्रथमप्रत्ययवदिति।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तदेवमिति। 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रपीति।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समुत्पन्नमित्यन्तेन।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सहितादिन्द्रियादिति। एकमेवेति ज्ञानस्यैक्यं सामग्र्यैक्ये हेतुत्वेनोच्यत इति द्रष्टव्यम्।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कथमेतदिति।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कारणदोष इति।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कार्यविशेषे शक्तिं निरुन्धन्नेवेति। संस्कारविशेषोद्बोधश्च स्वहेतुत्वेन दोषकल्पक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संस्कारविशेषमप्युद्बोधयतीति।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कार्यगम्यत्वादिति। संवलितेति। संवलनरूपेत्यर्थः।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सा चेति। कथम् एकत्वं ज्ञानस्येति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एकफलमिति। एकफलत्वादित्यर्थः। विषयस्यैकत्वानेकत्वसत्यत्वमिथ्या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तस्य चेति।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दित्रयसन्घातेन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शुक्तिकागतालम्बनत्वमुचितम्। अवभासत इति। अत्र सामग्रीशब्देन सम्प्रयोग उच्यत इति द्रष्टव्यम्।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तेन मिथ्यालम्बनमिति। तेन मिथ्यार्थस्योचितालम्बन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त्वेनेत्यर्थः। बाधाभावादिति। नेदं ज्ञानमिति बाधाभावादित्यर्थः। स्मृतिज्ञानं प्रति निरपेक्ष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ग्रहणज्ञानं प्रति निरपेक्षकारणसम्प्रयोगस्यं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भिन्नजातीयेति।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दृश्यते हीत्यादिना।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उभयत्रापीति।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योजना। प्रत्यभिज्ञायां स्मृतेर्गर्भं यत्तं स्मृतिगर्भमिति निर्वचनम्। पूर्वकालोपलक्षिततया स्मर्यमाणे गृह्यमाणतया अयमित्य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परोक्षाकारस्य स्वरूपतया गर्भरूपेणावस्थानमैक्यज्ञानोदयकाले अस्ति।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भवति। तत्रापि पारोक्ष्यस्यानिवृत्तिमङ्गीकृत्य स्मृतिगर्भमित्युक्तमिति वेदितव्यम्। ज्ञानलिङ्गेन सह व्याप्तिस्मृतिः लिङ्गिज्ञानकारणम्।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संस्कारानुद्बोधे तदभावादिति।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वक्तव्यः। तदा केवलव्यतिरेकाभावात् कल्पनागौर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वाच्चोद्बुद्धसंस्कारेण न स्मृत्यपेक्षेति भावः।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युगपदसम्भवादित्यर्थः। प्रत्यभिज्ञायां सम्प्रयोगः पूर्वानुभूतस्मृतिश्च कारणम्।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अयमेव च न्याय इति। संस्कारानुद्बोधे स्मृत्यभावात् केवलव्यतिरेकाभावात् कल्पनागौरवाच्चो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द्बुद्धसंस्कारेणैव पर्याप्तमिति न्यायः प्रत्याभिज्ञायामपि समान इत्यर्थः। न पुनर्ज्ञानद्वये प्रमाणमस्तीति।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नास्तीति। भवतु प्रत्यभिज्ञाप्रत्यक्षे निरपेक्षकारणसमाहारः।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तथा भिन्नजातीयेति।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ज्ञानकारणस्थत्वात्। सम्भूय विचित्रज्ञानकारणीभूतनीलादीनां प्रत्येकं कर्मत्ववदित्यनुमानमभिप्रेतं द्रष्यव्यम्।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 लैङ्गिकेति।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प्यदुष्टकारण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जन्यत्वाख्यप्रयोजकेन प्रामाण्यं दृष्टमिति प्रदर्शनाय चित्रज्ञानमुदाहृतमिति द्रष्टव्यम्। एवं च सतीति।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तरपक्ष इव नानुभवविरोध इत्यर्थः। अतो मायामयमिति।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अथ पुनरिति।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यतो नहीति। यद्यपेक्षेतेति। शुक्तिरजतं यद्यपेक्षेतेत्यर्थः। तदभावे न तत्रेति।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तद्वैपरीत्येन इतमाकारबुद्धिवृत्त्यग्रे प्रतिबिम्बितेदमि रजतस्याध्यस्तत्वात् बुद्धेरन्यवेद्यात्वा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मायामात्रत्वे त्विति। बाधोऽपीति।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साधयति। किन्तु बाधकप्रत्यक्षमपि इत्यर्थः।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कथमिति।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ज्ञाप्यते। अतः प्रतिपन्नोपाधावभावप्रतियोगित्वं नाम मिथ्यात्वं बाधकज्ञानेन सिद्ध्यति।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तेन हि तस्येति। बाधकज्ञानसिद्धस्य प्रतिपन्नोपाधा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वभावप्रतियोगित्वाख्यमिथ्यात्वस्य पुनः स्वशब्देन परामर्शाच्च बाधविषयो मिथ्यात्वमित्याह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मिथ्यैवाभासिष्टेति।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 च तदिति। बौद्धव्यतिरिक्तानां प्रतिपन्नोपाधावभावप्रतियोगित्वहीनत्व२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सम्प्रयुक्तशुक्तिकावदिति।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निरस्यमानेति। 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व्यापकमिति। 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हीति। अत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एवेति। दोषाश्रयभूतसम्प्रयुक्तेन्द्रियाभावादित्यर्थः। अतिरिक्तकारणाभावादिति। दोषाख्यकार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णाभावादित्यर्थः।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भावः। उक्तमेतदिति।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तदिहेति।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अदृष्टादिसमुद्बोधितेति।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सहकार्यनुरूपमिति।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तस्य चेति। तदवच्छिन्नेति। तेन मनसा संयुक्तमित्यर्थः।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अपरोक्षचैतन्येति। अतः सत्यचैतन्यस्य मिथ्या विवर्तस्य च सम्भेदावभासरूपः परत्र परावभासो विद्यत इति भावः। घटः स्फुरतीति सर्वसमानाधिकृत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स्फुरणस्यानवच्छिन्नसर्वात्मकचैतन्यमात्मानमनादृत्याहमिति प्रतीयमानाहङ्कारविशिष्टचैतन्य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नन्वेवमिति। अहङ्कारान्निष्कृष्ट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को वा ब्रूत इति।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 विच्छिन्नदेश इति। इदमिति भिन्नदेशस्थइत्यर्थः। खःस्थादित्यस्य विच्छिन्नजलस्थता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प्रतिभासवदन्तःस्थस्यैव बहिष्ठतया भानं न भवति। तत्र खःस्थताया अपि प्रतिभासात्।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जागरण इवेति।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प्यनवच्छिन्नचैतन्यात्मस्थतयाव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पीति। अत्र ननुः प्रसिद्धौ वर्तते। पुनरप्यहङ्कार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अयमपि तर्हीति।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भेदमन्तरेण प्रमाणतो न भिद्यत इत्यर्थः। एकरूपेति। चैतन्याख्यैकरूपेत्यर्थः।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अन्यथेति।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अहमवच्छिन्नचैतन्यात् विषयगतचैतन्यानि भिन्नानि चेदित्यर्थः। प्रकाशानुपपत्तेरिति। विषयेष्वात्मचैतन्यव्याप्त्यभावे स्वयं चैतन्यहीनत्वात् प्रकाशानुपपत्तेरित्यर्थः।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यथा तमसेति। वाय्वादीनां रूपहीनत्वात् तमोव्याप्तिर्नास्तीति भावः। सर्वस्यैकात्मचैतन्यगतत्वे घटादीनामिदमित्यनात्मतयावभासो देहादीनामहमित्यात्मतयाव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विनासजन्यसंस्कारविशिष्टमायाजन्यत्वात् उत्तरोत्तर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देहादेरहमित्यात्मत्वप्रसिद्धिर्भवति। इदमित्यनात्मतया प्रतीतियोग्यपूर्वपूर्वघटादिनाशजन्य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एवं यः पुनरिति। चैतन्यस्यान्तर्बहिर्भावप्रति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निरंशत्वादित्याह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तस्य चेति। मनोमात्रगोचराविति। आत्मातिरिक्तविषये केवलमनसः प्रवृत्त्यभावान्मनोगोचरत्वं वाद्यन्तरसिद्धमुच्यत इति द्रष्टव्यम्। सर्वत्रेति। स्वप्नशोकादिभ्रमेषु सर्वत्रेत्यर्थः।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कथं तर्हीति।लक्षणमस्ति चेत् लक्ष्यम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प्यस्तिकिमत्र चोद्यमित्याह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किमत्रकथमिति।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न्न लक्ष्यमस्तीत्याह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 तत्र कारणदोष इति।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नापि मिथ्यार्थावभास इति।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सत्यमित्यादिना। अत एवेति। लक्ष्याभावादेवेत्यर्थः। ज्ञानस्य दुष्टकारणजन्यस्य विषयो मिथ्यार्थ इति। मिथ्यार्थविषय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ज्ञानमध्यास इति हि पूर्वं लक्षणमुक्तम्। परत्र अवभास इत्यत्र अवभासशब्देनेति भावः।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प्यनवसितः। कारकव्यापार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निष्पत्तेरपि कारकप्रेरकाचिकीर्षासमकालत्वात् कारकव्यापारनिष्पत्तिपर्यन्तमिच्छाप्यनवसिता।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 हि ज्ञानमिति। निवर्तयितुं न शक्यमिति। निवर्तयितुमशक्यत्वादित्यर्थः।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ननु स्मृतिज्ञानमिति। आभोगेन इच्छयेत्यर्थः।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सत्यमित्यादिना। चक्षुष इवेति।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तार्थविषयप्रवृत्तिप्रतिबन्धक रूपगोलकनिमीलननिरासे इच्छाया उपयोगः।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इत्यर्थः। ब्रह्मण आरोपं विना ब्रह्मदृष्टिमात्रस्यैव नामादिष्वारोप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तस्मादिति। सर्वफलप्रदा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चोदनावशादिति। विधिवशादित्यर्थः।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स्यात्। अत्र चोदनोक्तपरिच्छिन्न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फलप्राप्तये बुद्ध्यध्यास एव स्वीकर्तव्य इति वा अर्थः।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शुद्धिर्भवति।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स्वमतपरिशुद्धय इति। निरूप्यमाणे अनिर्वचनीयपक्ष एव लक्षणस्य पर्यवसाने कथं वादिभिरच्यमानत्वं लक्षणस्येत्याह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कथमिति। अन्यधर्मस्येत्युक्ते इदमिति शुक्तित्वधर्म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अर्थान्तरस्येति।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ज्ञानाकारस्य बहिष्ठस्यैव वेति। अग्रहणनिबन्धनो भ्रम इत्यख्यात्युपन्यासपरभाष्ये अग्रहणस्य भ्रमहेतुत्व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अग्रहणादिति।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तन्निबन्धन इति।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वदन्तीत्यनुषङ्ग इति।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रजतादिरूपत्वस्येति। आचक्षत इति शून्यख्यात्यन्यथाख्यातिविशेषौ आचक्षत इत्यर्थः। 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स्वमतानुसारित्वमिति। स्वेनोक्तलक्षणत्वमित्यर्थः।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इतीति।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कथमिति।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इत्यादिना। स्मृतिरूपशब्देनोक्तकारण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पूर्वदृष्टत्वस्मृतिरूपत्वयोरिति।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भावः। पूर्वभ्रमसंस्कारलक्षणनिमित्त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विद्यालक्षणोपादानसद्भावाच्चोत्तरोत्तरघटादिपदार्थज्ञानलक्षणभ्रमजन्मसिद्धि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यमिति।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तेजो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वयवाधिष्ठानत्वादिति। 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रजते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संविदिति।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बीजाङ्कुरादिवदिति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निमित्तता। अतः संविद्रजतयोरपि नोपादानकारण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cs="Lohit Devanagari" w:ascii="Lohit Devanagari" w:hAnsi="Lohit Devanagari"/>
          <w:color w:val="009933"/>
          <w:lang w:bidi="sa-IN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परम्परेत्याह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बीजाङ्कुरादिष्वपीति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। अभिमतवस्तुसिद्धिरिति।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नोपादानकारणत्वसिद्धिरित्यर्थः। प्रतीतितो वस्तुतश्चेति।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अनयोः कार्यकारणता कथं गम्यत इत्युक्ते पूर्वपूर्वयोरिवेति प्रतीत्यनवस्थायाश्च प्रसङ्गादित्यर्थः। संविद्रजतयोरप्यधिष्ठानाधिष्ठेयतया निमित्त नैमित्तिकतेत्याशङ्क्यानयोर्बीजाङ्कुरयोः कथं निमित्तनैमित्तिकतेत्युक्ते अस्माद्बीजा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च कुत इदमेवमिति। इदमिति निमित्त नैमित्तिकत्वमित्यर्थः।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दृष्टत्वादेवमिति।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नानवस्थादोषमतिवर्तत इति।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शो निषेधाधिकरणत्वेनानिषेध्यो भवति तस्यांशस्याधिष्ठानत्वात् परत्रेति पदमपेक्ष्य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अपि चेत्यादिना। निरवधिक इति। इदमिति। निषेधाधिकरणांशमगृहीत्वेत्यर्थः। अनुमानाप्तवचनाभ्यां सर्पाभावविशिष्टमंशान्तरं न गृह्यत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यत्रापीति। अत्रानुमानमिति पाषाणप्रक्षेपादिनाप्यप्रचलितत्व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लिङ्गजन्यज्ञानमुच्यते। अवधिर्विद्यत इति।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प्रधानादिष्वपीति। जगत्कारणं स्वतन्त्रं त्रिगुणमनेकं परिच्छिन्नं च न भवतीति बाधादवधिरस्तीत्यर्थः। सर्वलोक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साक्षिकमेतदिति। सर्वलोकस्य दृश्यस्य साक्ष्येव साक्षी यस्य तदेतत्।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ध्यस्तं निषेधावस्थायां चैतन्यावधिकं चेत्यर्थः।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वप्यधिष्ठानावधिसिद्धिः प्रयोजनमित्याह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केशोण्ड्रकादावपीति।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तद्बाधे तदनुषङ्ग एवेति। अधिष्ठानत्वात् सम्बन्ध एव बाध्य इति भावः।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तेन तन्मात्रस्येति। चिन्मात्रस्येत्यर्थः। रूप्यस्मरणं बाध्यं परिच्छिन्नत्वात् रूप्यवत् इत्याशङ्क्य स्वतो न भेद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स्वतश्चेति।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कूटस्थेति। कूटस्थत्वे हेतुमाह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अपरोक्षैकरसेति।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नाप्यध्यस्तमप्यसदेवेत्यादिना।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द्रष्टव्यम्। रूप्यमिति विभक्तरूपेणापरोक्षत्वेन च प्रतीत्ययोगादित्यर्थः।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नन्विति। सद्विलक्षणमित्युक्तत्वादर्थासत्वमुक्तमित्याशङ्क्यासद्विलक्षणत्वमप्युक्तमित्याह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अनिर्वचनीयावि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द्यात्मकमिति इति।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अथ पुनरिति।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तथा चेति। तथानवगमादिति।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बुद्धौवेत्यनवगमादित्यर्थः। प्रत्यक्षबाधस्य देशान्तरे रूप्यादिसत्वबोधकत्व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शङ्काया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देशान्तरीयसत्ववाचि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शब्दाभावादि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तथा च दूरवर्तिनीमिति।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किन्त्विहं निषेधान्यथा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नुपपत्त्या अन्यत्र सत्वसिद्धिरित्याशङ्क्य व्यभिचारमाह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नार्थापत्त्येति।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तावन्मात्रेणापि तत्सिद्धेरिति।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यत्रापीति।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तथाविधस्येति। अर्थलभ्यस्य स्मृतित्वमेव स्यात् इत्यर्थलभ्यस्य स्मृतिरूपस्य विकलस्मृतित्वशङ्का स्यात्। पूर्वानुभवसम्भिन्नविषयत्वाभावादि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त्यर्थः।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 च स्मृतिविषयस्येति। परत्रेति। सम्प्रयुक्तस्याभिधाना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दर्थादागतं परस्येति पदमसम्प्रयुक्तमभिधत्त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असम्प्रयुक्तस्येति। पूर्वदृष्टत्वाभाव इति। पूर्वदृष्टार्थसंस्कारजन्यतया पूर्वदृष्टसजातीयार्थत्वाभाव इत्यर्थः। विस्पष्टार्थ इति। संस्कारजन्यत्वमेव स्मृतिरूप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शब्दोक्तस्मृत्या सादृश्यं न पूर्वानुभवसम्भेद इति स्पष्टीकरणार्थमित्यर्थः। लोकसिद्धमेवेदमिति।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युक्त्यपेक्षेत्यर्थः। युक्तिरिति।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 रजतवदवभासत इति। यः शुक्तौ रजतं भ्रमति तस्य रजतमेवेत्यवभासनात् रजतवदित्यनवभासाच्छुक्तिकानवभासनाच्च ३भ्रान्त्याः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ननु न शुक्तिः प्रतिभासते इति। भ्रान्तस्येति भावः। यद्यपि भ्रान्तिसमये नानुभवति शुक्तिकाज्ञानोदये तत्सिद्धिः। शुक्तिकामुपादाय शुक्तिकारजतमवभासत इति लक्षणमनुभवति।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शुक्तिकाग्रहणमिति। इवशब्दश्चाभासतामभिधाय सम्भेदशब्देनावभासशब्देन च सम्बध्यते।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मिथ्यात्वमपि रजतस्येति।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तत्रासम्प्रयुक्तत्वादिति। सम्प्रयुक्तगत एवेति। शुक्तिगत एवेत्यर्थः। कथम्  असम्प्रयुक्तरजतस्यापरोक्षतेत्यत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अपरोक्षावभासस्त्विति।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रजतोल्लेखस्येति।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इन्द्रियजज्ञानान्तर्भावाच्चेति।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अनात्मा रजतमिति दर्शितमिति। अनात्मभूतरजतं सम्प्रयुक्तशुक्तावध्यस्तमिति दर्शितमित्यर्थः। अस्मदर्थे अनिदमंशस्येति। अहमिति प्रतिभासमाने अवेद्यांशस्येत्यर्थः। अहमिति प्रतिभासमाने जडरूपात्मा भवेत् योऽस्तीति प्राभाकराभिमतमिति तद्व्यावृत्त्यर्थमाह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चैतन्यस्येति। चिद्रूपात्मनोऽपि शक्तिमत्वं परिणामब्रह्मवाद्यभिमतं तद्व्यावृत्त्यर्थमाह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>निरञ्जनस्येति। असङ्गस्येत्यर्थः। प्रतिभासतो युष्मदर्थत्वाभावेऽपि तदवभास्यत्वं नाम युष्मदर्थलक्षणमह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ङ्कारस्यास्तीत्याह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 xml:space="preserve">तदवभास्यत्वेनेति। अध्यस्त इति। चैतन्ये अध्यस्त इत्यर्थः। भेदावभास इति। जीवेश्वरयोर्जीवानां च भेदोऽवभासमानः तेषामस्वरूपभूत एव जीवादिषु अध्यस्त इति दर्शितमित्यर्थः। वादाधिकारसिद्ध्यर्थमुक्तार्थे स्वस्य ज्ञानापलापोऽनादराभावद्योतनाय।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>ननु बहिरर्थ इत्यादिना युज्यत इत्यन्तेन। तत्रापि कारणत्रितयजन्यत्वमस्तीत्याह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उपलभ्यत इत्यन्तेन। कारणदोष इति प्रमातृस्थरागादिदोष उच्यते। इन्द्रियशब्देन सम्प्रयोग उच्यते। सम्प्रयोगशब्देन संस्कारोऽपि लक्ष्यते। परत्र परावभास इति स्वरूपलक्षणमप्यस्तीत्याह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>तन्निमित्तश्चेति। उपलक्षणं स्वरूपलक्षणं च बाह्याहङ्काराध्यासे सम्भवति। अधिष्ठानात्म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ग्राहक कारणतद्दोषादीनामभावात् आत्मनो निरंशत्वादगृहीतविशेषत्वेनाधिष्ठानत्वायोगाच्चे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त्याह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>न त्विह कारणान्तरायत्तेत्यादिना। इहेति अहङ्काराद्यधिष्ठानात्मनि इत्यर्थः। आकाश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hi-IN"/>
        </w:rPr>
        <w:t xml:space="preserve">वन्निरंशस्यापि न कार्‌त्स्न्येनावभास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स्वयंज्योतिष इति।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स्यादित्यर्थः। ब्रह्मणः सर्वज्ञत्वादिभ्रमाधिष्ठान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शङ्क्य आह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शुक्तेरिति। एवं तर्हि सुतरामिति। </w:t>
      </w:r>
      <w:r>
        <w:rPr>
          <w:rFonts w:ascii="Lohit Devanagari" w:hAnsi="Lohit Devanagari" w:cs="Lohit Devanagari"/>
          <w:color w:val="009933"/>
          <w:lang w:bidi="sa-IN"/>
        </w:rPr>
        <w:t>आश्रयविषयभेदाभावात् ज्ञानप्रकाश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विरोधाच्चाज्ञानाभावान्नाज्ञातत्वमित्यर्थः।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श्रुतिगतभासेति शब्देन प्रकाशमात्रस्याभिधान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तच्चैतन्येनैवेति।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जन्यबुद्धिवृत्तिप्रतिबिम्बितब्रह्मात्मचैतन्यस्याहङ्कारादि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भ्रमनिवर्तकज्ञानत्वात्। प्रतिबिम्बप्रद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त्वेन बिम्बभूतब्रह्मात्मवस्तुनो निवर्तकज्ञानसामग्रीत्वात्।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हङ्काराध्यासात्। परत्र परावभासत्वं च सिध्यतीत्यभिप्रेत्य आत्मन्याच्छादिका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विद्यास्तीत्याह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उच्यत इत्यादिना।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अग्रहणेति। </w:t>
      </w:r>
      <w:r>
        <w:rPr>
          <w:rFonts w:ascii="Lohit Devanagari" w:hAnsi="Lohit Devanagari" w:cs="Lohit Devanagari"/>
          <w:color w:val="009933"/>
          <w:lang w:bidi="sa-IN"/>
        </w:rPr>
        <w:t>आच्छादकेत्यर्थः। साङ्ख्याभिमताच्छादक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इति। </w:t>
      </w:r>
      <w:r>
        <w:rPr>
          <w:rFonts w:ascii="Lohit Devanagari" w:hAnsi="Lohit Devanagari" w:cs="Lohit Devanagari"/>
          <w:color w:val="009933"/>
          <w:lang w:bidi="sa-IN"/>
        </w:rPr>
        <w:t>प्रकाशजनकचक्षुरादिगतशक्तिप्रति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बन्धककाचादिषु दोषशब्दप्रयोगो दृश्यते।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प्रकाशस्याच्छादक इति।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 छन्नतया स्वकीयपूर्णानन्दब्रह्मरूपमात्मानं सुषुप्ते न विजानन्ति नान्येनेत्यर्थः।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तदर्थापत्तिरपीति।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 पत्तिर्निवर्त्याविद्यामध्या</w:t>
      </w:r>
      <w:r>
        <w:rPr>
          <w:rFonts w:cs="Lohit Devanagari" w:ascii="Lohit Devanagari" w:hAnsi="Lohit Devanagari"/>
          <w:color w:val="009933"/>
          <w:lang w:bidi="hi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पपत्त्याच्छादिकाविद्या कल्प्यत इत्यर्थः।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जीवस्य ब्रह्मरूपत्वाच्छादिका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इत्युच्यन्ते। तेषां बिम्बभूतमखण्डचैतन्यं ब्रह्मेत्यतो बिम्बप्रतिबिम्बभावेनाविद्यया भेद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निर्भासास्पदमिति।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प्रमाणान्तरविरोध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स्वयंज्योतिष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भोक्तुः इति। अहङ्कारो न प्रत्यय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ताभिमानादिति।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नन्वहमिति। यदीति।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 तथाग्राहिण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तद्विरोध इति। मनुष्योऽहमिति प्रत्यक्षविरोध इत्यर्थः।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पुनरुक्तिप्रसङ्गात्। व्यक्तिरेकविषयत्वमहंप्रत्ययस्येत्याशङ्क्याह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कृशस्थूलादिधर्मविशिष्टदेहमित्यर्थः। स एवायमकार इति प्रत्यभिज्ञया सर्वगतत्वादि सिद्धेर्नस्वतोऽह्रस्वत्वादि।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रसादिव गन्ध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ततस्तत्सद्भाव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तत्सिद्धय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करण्यव्यवहारस्य कथं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नामेत्यादिना।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ह्रस्वत्वाभिमान इत्यस्यायमर्थः। अकारविषयज्ञानस्य युक्त्यनुसन्धानादूर्ध्वं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अनुभव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एकस्य पृथक्त्व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अविद्याकृतत्वादित्यर्थः। अहंप्रत्ययस्य देहे मुख्यवृत्त्य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भावात् देहस्यानात्मत्वमाभासविषयत्वस्य विद्यमानत्वात् सामानाधिकरण्यव्यवहारस्यागौणत्वं चेत्याह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तथाहीत्यादिना।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 इत्याशङ्क्य आत्मैकनिष्ठताप्रतीतिं प्रतिबध्नात्यविद्येत्याह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प्रतिबन्धकृदिति। </w:t>
      </w:r>
      <w:r>
        <w:rPr>
          <w:rFonts w:ascii="Lohit Devanagari" w:hAnsi="Lohit Devanagari" w:cs="Lohit Devanagari"/>
          <w:color w:val="009933"/>
          <w:lang w:bidi="sa-IN"/>
        </w:rPr>
        <w:t>युक्तिज्ञानसंनिधाप्याहंप्रत्ययस्यात्ममात्रनिष्ठतैव न व्यतिरेकसाधकत्वम्। अतो मनुष्योऽहमि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इत्युक्तमिति। अविद्याया अहंप्रत्ययस्यात्म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इत्युक्तमित्यर्थः। आत्मनोऽगृहीतविशेषतयाधिष्ठानत्वसिद्धेः परत्र परावभासत्वमहङ्काराद्य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इत्यादिना।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अनादीत्यर्थः। प्रकाशाच्छादितमोनिमित्तमित्यन्तमर्थोपसंहारः। श्रुतितदर्थापत्तिसमर्पितमिति प्रमाणोपसंहारः। अधिष्ठानयाथात्म्याग्राहिप्रमाणस्य दोषसंस्काराभ्यामुपेतस्य भ्रमकारणत्वं दृष्टम्। इहाप्यधिष्ठानभूतात्मतया याथात्म्यब्रह्मरूप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साधक ब्रह्मात्मचैतन्ये अविद्याप्रसाधनात् चैतन्यमविद्या चेति कारणद्वयं सिद्धम्। इदानीं पूर्वपूर्वाहङ्कारादिनाशजन्यसंस्कारस्याविद्याश्र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यस्य सम्भवात् कारणत्रितयं लभ्यत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त्वमधिष्ठानारोप्ययोर्वक्तव्यम्। आत्मनि तदभावान्नाध्यास इत्याशङ्क्य तत्राप्येकस्फुरणत्वमेवा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भावेन चैतन्यस्याधिष्ठानत्वम्। इह त्वात्माहङ्कारयोरेकस्फुरणत्वादधिष्ठानारोप्यभावो युक्त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अन्योन्यसम्भेदस्येति।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तु विषयानुभवादेव निमित्तादहमिति फले विषये चानुसन्धीयते॥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चेतयति क्रियानवस्थाप्रसङ्गः॥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ह्यस्तनोऽपि न स्मर्येत॥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स्फटिकमणेरिवोपधाननिमित्तो लोहितिमा॥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एकस्वलक्षणत्वावगमात्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दर्पणेऽपि तत्प्रसङ्गात्॥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भासचतुरा हि सा॥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युक्तस्तद्रूपावगमे मिथ्यात्वापगमः॥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तथेह किञ्चित् सर्वत्रैव चिद्विलक्षणे विभ्रमविलासाभिमानिन इति मा भूदाशङ्केति रज्जुसर्पमुदाहरन्ति॥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व्यवहारयोग्यत्वाव्यभिचारात्॥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रेतरव्यावृत्तं सिद्धम्॥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सिद्धे च सादृश्ये तन्निमित्ता व्यामोहसिद्धिः॥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अप्रामाण्यपूर्विकैव सा ।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 w:before="0" w:after="4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>!</w:t>
      </w:r>
    </w:p>
    <w:p>
      <w:pPr>
        <w:pStyle w:val="P1"/>
        <w:spacing w:lineRule="auto" w:line="360" w:before="0" w:after="4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तथा समेतसहकारिण्येव दर्शनात् सहकार्यपेक्षस्य तद्विज्ञेयम्॥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spacing w:val="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तथा नित्योऽपि स्वरूपानुपयोगित्वेऽपि सहकारिसमवधानं कार्योपयोगादपेक्षेत॥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पश्चादिति न पूर्वोत्तरकालयोः कार्योत्पादः॥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नित्येऽपीति न विशेषं पश्यामः॥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00000"/>
          <w:lang w:val="en-US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दर्शयिष्यामः॥ </w:t>
      </w:r>
      <w:r>
        <w:rPr>
          <w:rFonts w:cs="Lohit Devanagari" w:ascii="Lohit Devanagari" w:hAnsi="Lohit Devanagari"/>
          <w:color w:val="000000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</w:t>
      </w:r>
      <w:r>
        <w:rPr>
          <w:rFonts w:cs="Lohit Devanagari" w:ascii="Lohit Devanagari" w:hAnsi="Lohit Devanagari"/>
          <w:color w:val="000000"/>
          <w:lang w:val="en-US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इति प्रतिज्ञा हीयेत॥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भृत्यादिमनुष्यावयविनापि प्रसङ्गात्॥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अन्यथा तदनर्थकत्वप्रसङ्गात् । एवमेव प्रमाणविचारविरहं सर्वः संप्रतिपद्येत॥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>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 अनुभवाभावात् मुख्याभिमानः । न हि दृष्टेऽनुपपन्नं नाम॥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यावत्तर्केण विरोधमपनीय तद्रूपतामात्मनो न सम्भावयति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नहि जीवस्य ब्रह्मात्मावगमः तद्विषयानवगममबाधमानः उदेति॥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