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27F3" w14:textId="323BACA3" w:rsidR="0029055D" w:rsidRDefault="0029055D">
      <w:r>
        <w:t>Project Proposal</w:t>
      </w:r>
      <w:bookmarkStart w:id="0" w:name="_GoBack"/>
      <w:bookmarkEnd w:id="0"/>
    </w:p>
    <w:p w14:paraId="64F053F7" w14:textId="5FFEEC89" w:rsidR="00A3754D" w:rsidRDefault="0029055D">
      <w:r>
        <w:t>We want to find out if there is a relationship between crime rates and high school graduation rates. We will review state by state high school graduation rates and then compare that with the crime/incarceration rates for each state.</w:t>
      </w:r>
    </w:p>
    <w:sectPr w:rsidR="00A3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C"/>
    <w:rsid w:val="0029055D"/>
    <w:rsid w:val="00A3754D"/>
    <w:rsid w:val="00D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EB34"/>
  <w15:chartTrackingRefBased/>
  <w15:docId w15:val="{E4F128A5-97E3-4DD8-8AD2-60E3503D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2019-01-15T03:38:00Z</dcterms:created>
  <dcterms:modified xsi:type="dcterms:W3CDTF">2019-01-15T03:38:00Z</dcterms:modified>
</cp:coreProperties>
</file>