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Startup Profit Prediction &amp; Business Analytics with AI</w:t>
      </w:r>
    </w:p>
    <w:p>
      <w:pPr>
        <w:spacing w:after="40"/>
        <w:jc w:val="center"/>
      </w:pPr>
      <w:r>
        <w:rPr>
          <w:i/>
          <w:iCs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sz w:val="22"/>
          <w:szCs w:val="22"/>
        </w:rPr>
        <w:t xml:space="preserve">IBM SkillsBuild Data Analytics with AI Academic Internship — BharatCares x AICTE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Submitted by: Sandeep Shrishail Chougala</w:t>
      </w:r>
    </w:p>
    <w:p>
      <w:pPr>
        <w:spacing w:after="400"/>
        <w:jc w:val="center"/>
      </w:pPr>
      <w:r>
        <w:rPr>
          <w:sz w:val="22"/>
          <w:szCs w:val="22"/>
        </w:rPr>
        <w:t xml:space="preserve">BCA, 5th Semester —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Investors and business analysts want to understand which spending categories most strongly influence a startup's profitability, so they can make informed investment and budgeting decisions. This project analyzes financial data of 50 startups — their R&amp;D, administration, and marketing spend, along with their state of operation — using exploratory data analysis and regression modeling to identify the key drivers of profit.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how R&amp;D spend, administration spend, marketing spend and state relate to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regression models to predict a startup's profit from its spending pattern.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model performance and identify the most influential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Translate findings into actionable business and investment recommendations.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50"/>
      </w:pPr>
      <w:r>
        <w:t xml:space="preserve">Dataset: 50 Startups (public dataset, widely used for regression practice). It contains 50 rows and 5 columns: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R&amp;D Spend</w:t>
            </w:r>
          </w:p>
        </w:tc>
        <w:tc>
          <w:tcPr>
            <w:tcW w:type="dxa" w:w="4500"/>
          </w:tcPr>
          <w:p>
            <w:r>
              <w:t xml:space="preserve">Amount spent on research and development</w:t>
            </w:r>
          </w:p>
        </w:tc>
      </w:tr>
      <w:tr>
        <w:tc>
          <w:tcPr>
            <w:tcW w:type="dxa" w:w="4500"/>
          </w:tcPr>
          <w:p>
            <w:r>
              <w:t xml:space="preserve">Administration</w:t>
            </w:r>
          </w:p>
        </w:tc>
        <w:tc>
          <w:tcPr>
            <w:tcW w:type="dxa" w:w="4500"/>
          </w:tcPr>
          <w:p>
            <w:r>
              <w:t xml:space="preserve">Amount spent on administrative overhead</w:t>
            </w:r>
          </w:p>
        </w:tc>
      </w:tr>
      <w:tr>
        <w:tc>
          <w:tcPr>
            <w:tcW w:type="dxa" w:w="4500"/>
          </w:tcPr>
          <w:p>
            <w:r>
              <w:t xml:space="preserve">Marketing Spend</w:t>
            </w:r>
          </w:p>
        </w:tc>
        <w:tc>
          <w:tcPr>
            <w:tcW w:type="dxa" w:w="4500"/>
          </w:tcPr>
          <w:p>
            <w:r>
              <w:t xml:space="preserve">Amount spent on marketing</w:t>
            </w:r>
          </w:p>
        </w:tc>
      </w:tr>
      <w:tr>
        <w:tc>
          <w:tcPr>
            <w:tcW w:type="dxa" w:w="4500"/>
          </w:tcPr>
          <w:p>
            <w:r>
              <w:t xml:space="preserve">State</w:t>
            </w:r>
          </w:p>
        </w:tc>
        <w:tc>
          <w:tcPr>
            <w:tcW w:type="dxa" w:w="4500"/>
          </w:tcPr>
          <w:p>
            <w:r>
              <w:t xml:space="preserve">State where the startup is headquartered</w:t>
            </w:r>
          </w:p>
        </w:tc>
      </w:tr>
      <w:tr>
        <w:tc>
          <w:tcPr>
            <w:tcW w:type="dxa" w:w="4500"/>
          </w:tcPr>
          <w:p>
            <w:r>
              <w:t xml:space="preserve">Profit</w:t>
            </w:r>
          </w:p>
        </w:tc>
        <w:tc>
          <w:tcPr>
            <w:tcW w:type="dxa" w:w="4500"/>
          </w:tcPr>
          <w:p>
            <w:r>
              <w:t xml:space="preserve">Startup's profit (target variable)</w:t>
            </w:r>
          </w:p>
        </w:tc>
      </w:tr>
    </w:tbl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Data Cleaning &amp; Preparation</w:t>
      </w:r>
    </w:p>
    <w:p>
      <w:pPr>
        <w:spacing w:after="150"/>
      </w:pPr>
      <w:r>
        <w:t xml:space="preserve">The dataset had no missing values. The categorical State column was label-encoded for use in modeling.</w:t>
      </w:r>
    </w:p>
    <w:p>
      <w:pPr>
        <w:pStyle w:val="Heading2"/>
        <w:spacing w:after="120" w:before="250"/>
      </w:pPr>
      <w:r>
        <w:t xml:space="preserve">4.2 Exploratory Data Analysis</w:t>
      </w:r>
    </w:p>
    <w:p>
      <w:pPr>
        <w:spacing w:after="150"/>
      </w:pPr>
      <w:r>
        <w:t xml:space="preserve">Distributions and relationships were visualized using histograms, scatter plots, bar charts and a correlation heatmap to examine how each spending category and state relate to profit.</w:t>
      </w:r>
    </w:p>
    <w:p>
      <w:pPr>
        <w:pStyle w:val="Heading2"/>
        <w:spacing w:after="120" w:before="250"/>
      </w:pPr>
      <w:r>
        <w:t xml:space="preserve">4.3 Predictive Modeling</w:t>
      </w:r>
    </w:p>
    <w:p>
      <w:pPr>
        <w:spacing w:after="150"/>
      </w:pPr>
      <w:r>
        <w:t xml:space="preserve">Two regression models were trained on an 80/20 train-test split: a baseline Multiple Linear Regression model, and a Random Forest Regressor for comparison. Both were evaluated using R² score, Mean Absolute Error (MAE), and Root Mean Squared Error (RMSE).</w:t>
      </w:r>
    </w:p>
    <w:p>
      <w:pPr>
        <w:pStyle w:val="Heading1"/>
        <w:spacing w:after="150" w:before="300"/>
      </w:pPr>
      <w:r>
        <w:t xml:space="preserve">5. Results</w:t>
      </w:r>
    </w:p>
    <w:p>
      <w:pPr>
        <w:pStyle w:val="Heading2"/>
        <w:spacing w:after="120" w:before="250"/>
      </w:pPr>
      <w:r>
        <w:t xml:space="preserve">5.1 Exploratory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R&amp;D Spend shows the strongest positive relationship with Profit among all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 Spend has a moderate positive relationship with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Administration Spend shows little to no clear relationship with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profit is fairly similar across the three states, indicating location plays a minor role.</w:t>
      </w:r>
    </w:p>
    <w:p>
      <w:pPr>
        <w:pStyle w:val="Heading2"/>
        <w:spacing w:after="120" w:before="250"/>
      </w:pPr>
      <w:r>
        <w:t xml:space="preserve">5.2 Model Performance</w:t>
      </w:r>
    </w:p>
    <w:p>
      <w:pPr>
        <w:spacing w:after="150"/>
      </w:pPr>
      <w:r>
        <w:t xml:space="preserve">The Linear Regression model achieved an R² score of approximately 0.90 on the test set, while the Random Forest Regressor slightly outperformed it with an R² of approximately 0.92, along with a lower MAE and RMSE.</w:t>
      </w:r>
    </w:p>
    <w:p>
      <w:pPr>
        <w:spacing w:after="150"/>
      </w:pPr>
      <w:r>
        <w:t xml:space="preserve">Feature importance analysis from the Random Forest model confirmed that R&amp;D Spend is by far the most influential predictor of profit, followed by Marketing Spend, with Administration Spend and State contributing much less.</w:t>
      </w:r>
    </w:p>
    <w:p>
      <w:pPr>
        <w:pStyle w:val="Heading1"/>
        <w:spacing w:after="150" w:before="300"/>
      </w:pPr>
      <w:r>
        <w:t xml:space="preserve">6. Business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R&amp;D investment — it is the strongest driver of profit and should receive a larger share of the budget.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moderate marketing spend, as it has a positive but smaller effect on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administration costs, since they show little relationship with profitability and may be trimmed without much impact.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over-weight state/location when evaluating a startup's profit potential — spending pattern matters far more.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This project demonstrates a complete data-analytics-with-AI workflow on financial data: data cleaning, exploratory analysis, visualization, and two regression models for predicting startup profit from spending data. R&amp;D spend emerged as the single most important driver of profitability, offering a clear, actionable insight for startups and investors.</w:t>
      </w:r>
    </w:p>
    <w:p>
      <w:pPr>
        <w:pStyle w:val="Heading1"/>
        <w:spacing w:after="150" w:before="300"/>
      </w:pPr>
      <w:r>
        <w:t xml:space="preserve">8. Tools &amp;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 — pandas, numpy for data manipulation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matplotlib, seaborn — data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— Linear Regression, Random Forest Regressor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— analysis environment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spacing w:after="150"/>
      </w:pPr>
      <w:r>
        <w:t xml:space="preserve">Dataset: "50 Startups" — publicly available dataset commonly used for multiple linear regression practice.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2026-09-21T11:03:08.174Z</dcterms:created>
  <dcterms:modified xsi:type="dcterms:W3CDTF">2026-09-21T11:03:08.182Z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