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  <w:r w:rsidRPr="002F78E9"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  <w:t>Assignment 1: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24"/>
          <w:szCs w:val="24"/>
        </w:rPr>
      </w:pP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Times New Roman" w:eastAsia="Times New Roman" w:hAnsi="Times New Roman" w:cs="Times New Roman"/>
          <w:sz w:val="24"/>
          <w:szCs w:val="24"/>
        </w:rPr>
        <w:t>This week's total work: 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Times New Roman" w:eastAsia="Times New Roman" w:hAnsi="Times New Roman" w:cs="Times New Roman"/>
          <w:sz w:val="24"/>
          <w:szCs w:val="24"/>
        </w:rPr>
        <w:t xml:space="preserve">[A] Based on today's discussion, continue reading 3-addr code </w:t>
      </w:r>
      <w:proofErr w:type="spellStart"/>
      <w:r w:rsidRPr="002F78E9">
        <w:rPr>
          <w:rFonts w:ascii="Times New Roman" w:eastAsia="Times New Roman" w:hAnsi="Times New Roman" w:cs="Times New Roman"/>
          <w:sz w:val="24"/>
          <w:szCs w:val="24"/>
        </w:rPr>
        <w:t>generation.You</w:t>
      </w:r>
      <w:proofErr w:type="spellEnd"/>
      <w:r w:rsidRPr="002F78E9">
        <w:rPr>
          <w:rFonts w:ascii="Times New Roman" w:eastAsia="Times New Roman" w:hAnsi="Times New Roman" w:cs="Times New Roman"/>
          <w:sz w:val="24"/>
          <w:szCs w:val="24"/>
        </w:rPr>
        <w:t xml:space="preserve"> may contact </w:t>
      </w:r>
      <w:proofErr w:type="spellStart"/>
      <w:proofErr w:type="gramStart"/>
      <w:r w:rsidRPr="002F78E9">
        <w:rPr>
          <w:rFonts w:ascii="Times New Roman" w:eastAsia="Times New Roman" w:hAnsi="Times New Roman" w:cs="Times New Roman"/>
          <w:sz w:val="24"/>
          <w:szCs w:val="24"/>
        </w:rPr>
        <w:t>meany</w:t>
      </w:r>
      <w:proofErr w:type="spellEnd"/>
      <w:proofErr w:type="gramEnd"/>
      <w:r w:rsidRPr="002F78E9">
        <w:rPr>
          <w:rFonts w:ascii="Times New Roman" w:eastAsia="Times New Roman" w:hAnsi="Times New Roman" w:cs="Times New Roman"/>
          <w:sz w:val="24"/>
          <w:szCs w:val="24"/>
        </w:rPr>
        <w:t xml:space="preserve"> clarification.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Times New Roman" w:eastAsia="Times New Roman" w:hAnsi="Times New Roman" w:cs="Times New Roman"/>
          <w:sz w:val="24"/>
          <w:szCs w:val="24"/>
        </w:rPr>
        <w:t>  From Dragon Book, Read Sections 8.1 and 8.6 only (Generate Code through Back-patching only)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Times New Roman" w:eastAsia="Times New Roman" w:hAnsi="Times New Roman" w:cs="Times New Roman"/>
          <w:sz w:val="24"/>
          <w:szCs w:val="24"/>
        </w:rPr>
        <w:t>[B]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Times New Roman" w:eastAsia="Times New Roman" w:hAnsi="Times New Roman" w:cs="Times New Roman"/>
          <w:sz w:val="24"/>
          <w:szCs w:val="24"/>
        </w:rPr>
        <w:t xml:space="preserve">Extend your last Lab Work (An LALR (1) Parser for Tiny-C </w:t>
      </w:r>
      <w:proofErr w:type="spellStart"/>
      <w:proofErr w:type="gramStart"/>
      <w:r w:rsidRPr="002F78E9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2F78E9">
        <w:rPr>
          <w:rFonts w:ascii="Times New Roman" w:eastAsia="Times New Roman" w:hAnsi="Times New Roman" w:cs="Times New Roman"/>
          <w:sz w:val="24"/>
          <w:szCs w:val="24"/>
        </w:rPr>
        <w:t>) to generate 3-addr code for a simple c-</w:t>
      </w:r>
      <w:proofErr w:type="spellStart"/>
      <w:r w:rsidRPr="002F78E9">
        <w:rPr>
          <w:rFonts w:ascii="Times New Roman" w:eastAsia="Times New Roman" w:hAnsi="Times New Roman" w:cs="Times New Roman"/>
          <w:sz w:val="24"/>
          <w:szCs w:val="24"/>
        </w:rPr>
        <w:t>prog</w:t>
      </w:r>
      <w:proofErr w:type="spellEnd"/>
      <w:r w:rsidRPr="002F78E9">
        <w:rPr>
          <w:rFonts w:ascii="Times New Roman" w:eastAsia="Times New Roman" w:hAnsi="Times New Roman" w:cs="Times New Roman"/>
          <w:sz w:val="24"/>
          <w:szCs w:val="24"/>
        </w:rPr>
        <w:t xml:space="preserve"> having the following 4 type of statements: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Times New Roman" w:eastAsia="Times New Roman" w:hAnsi="Times New Roman" w:cs="Times New Roman"/>
          <w:sz w:val="24"/>
          <w:szCs w:val="24"/>
        </w:rPr>
        <w:t xml:space="preserve">1. Assignment </w:t>
      </w:r>
      <w:proofErr w:type="gramStart"/>
      <w:r w:rsidRPr="002F78E9">
        <w:rPr>
          <w:rFonts w:ascii="Times New Roman" w:eastAsia="Times New Roman" w:hAnsi="Times New Roman" w:cs="Times New Roman"/>
          <w:sz w:val="24"/>
          <w:szCs w:val="24"/>
        </w:rPr>
        <w:t>statements :a</w:t>
      </w:r>
      <w:proofErr w:type="gramEnd"/>
      <w:r w:rsidRPr="002F78E9">
        <w:rPr>
          <w:rFonts w:ascii="Times New Roman" w:eastAsia="Times New Roman" w:hAnsi="Times New Roman" w:cs="Times New Roman"/>
          <w:sz w:val="24"/>
          <w:szCs w:val="24"/>
        </w:rPr>
        <w:t>= b + c; a = 10;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Times New Roman" w:eastAsia="Times New Roman" w:hAnsi="Times New Roman" w:cs="Times New Roman"/>
          <w:sz w:val="24"/>
          <w:szCs w:val="24"/>
        </w:rPr>
        <w:t>2. If-else statement:  if (a) a =10; else b = 20;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Times New Roman" w:eastAsia="Times New Roman" w:hAnsi="Times New Roman" w:cs="Times New Roman"/>
          <w:sz w:val="24"/>
          <w:szCs w:val="24"/>
        </w:rPr>
        <w:t xml:space="preserve">3. While </w:t>
      </w:r>
      <w:proofErr w:type="gramStart"/>
      <w:r w:rsidRPr="002F78E9">
        <w:rPr>
          <w:rFonts w:ascii="Times New Roman" w:eastAsia="Times New Roman" w:hAnsi="Times New Roman" w:cs="Times New Roman"/>
          <w:sz w:val="24"/>
          <w:szCs w:val="24"/>
        </w:rPr>
        <w:t>statement :</w:t>
      </w:r>
      <w:proofErr w:type="gramEnd"/>
      <w:r w:rsidRPr="002F78E9">
        <w:rPr>
          <w:rFonts w:ascii="Times New Roman" w:eastAsia="Times New Roman" w:hAnsi="Times New Roman" w:cs="Times New Roman"/>
          <w:sz w:val="24"/>
          <w:szCs w:val="24"/>
        </w:rPr>
        <w:t xml:space="preserve"> Put a while loop in the above two statements .</w:t>
      </w:r>
    </w:p>
    <w:p w:rsidR="00000000" w:rsidRDefault="00FD6F8F"/>
    <w:p w:rsidR="002F78E9" w:rsidRPr="002F78E9" w:rsidRDefault="002F78E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Submit by Sun, Dec 8, 2019. The </w:t>
      </w:r>
      <w:proofErr w:type="gramStart"/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>students</w:t>
      </w:r>
      <w:proofErr w:type="gramEnd"/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who will submit the above, will get additional bonus marks.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  <w:t>Assignment 2</w:t>
      </w:r>
      <w:r w:rsidRPr="002F78E9"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  <w:t>:</w:t>
      </w:r>
    </w:p>
    <w:p w:rsidR="002F78E9" w:rsidRDefault="002F78E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>Hope most of you have completed the PL Design</w:t>
      </w:r>
      <w:proofErr w:type="gramStart"/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>  &amp;</w:t>
      </w:r>
      <w:proofErr w:type="gramEnd"/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Implementation (PLDI) Assignment for parsing a </w:t>
      </w:r>
      <w:proofErr w:type="spellStart"/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>programme</w:t>
      </w:r>
      <w:proofErr w:type="spellEnd"/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written in Tiny-C PL.</w:t>
      </w:r>
    </w:p>
    <w:p w:rsidR="00FD6F8F" w:rsidRDefault="00FD6F8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</w:p>
    <w:p w:rsidR="00FD6F8F" w:rsidRPr="00FD6F8F" w:rsidRDefault="00FD6F8F" w:rsidP="00FD6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6F8F">
        <w:rPr>
          <w:rFonts w:ascii="Arial" w:eastAsia="Times New Roman" w:hAnsi="Arial" w:cs="Arial"/>
          <w:color w:val="222222"/>
          <w:sz w:val="20"/>
          <w:szCs w:val="20"/>
        </w:rPr>
        <w:t>Only a handful of students had submitted the Design Assignment (DA) I about CFG for Tiny-C. None of you have shown generation of simple C-programs</w:t>
      </w:r>
      <w:proofErr w:type="gramStart"/>
      <w:r w:rsidRPr="00FD6F8F">
        <w:rPr>
          <w:rFonts w:ascii="Arial" w:eastAsia="Times New Roman" w:hAnsi="Arial" w:cs="Arial"/>
          <w:color w:val="222222"/>
          <w:sz w:val="20"/>
          <w:szCs w:val="20"/>
        </w:rPr>
        <w:t>  using</w:t>
      </w:r>
      <w:proofErr w:type="gramEnd"/>
      <w:r w:rsidRPr="00FD6F8F">
        <w:rPr>
          <w:rFonts w:ascii="Arial" w:eastAsia="Times New Roman" w:hAnsi="Arial" w:cs="Arial"/>
          <w:color w:val="222222"/>
          <w:sz w:val="20"/>
          <w:szCs w:val="20"/>
        </w:rPr>
        <w:t xml:space="preserve"> the CFG.</w:t>
      </w:r>
    </w:p>
    <w:p w:rsidR="00FD6F8F" w:rsidRPr="00FD6F8F" w:rsidRDefault="00FD6F8F" w:rsidP="00FD6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D6F8F" w:rsidRPr="00FD6F8F" w:rsidRDefault="00FD6F8F" w:rsidP="00FD6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FD6F8F">
        <w:rPr>
          <w:rFonts w:ascii="Arial" w:eastAsia="Times New Roman" w:hAnsi="Arial" w:cs="Arial"/>
          <w:color w:val="222222"/>
          <w:sz w:val="20"/>
          <w:szCs w:val="20"/>
        </w:rPr>
        <w:t>Pls</w:t>
      </w:r>
      <w:proofErr w:type="spellEnd"/>
      <w:r w:rsidRPr="00FD6F8F">
        <w:rPr>
          <w:rFonts w:ascii="Arial" w:eastAsia="Times New Roman" w:hAnsi="Arial" w:cs="Arial"/>
          <w:color w:val="222222"/>
          <w:sz w:val="20"/>
          <w:szCs w:val="20"/>
        </w:rPr>
        <w:t xml:space="preserve"> understand that this is the running assignment, which will continue till end of the semester.</w:t>
      </w:r>
    </w:p>
    <w:p w:rsidR="00FD6F8F" w:rsidRPr="00FD6F8F" w:rsidRDefault="00FD6F8F" w:rsidP="00FD6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D6F8F" w:rsidRPr="00FD6F8F" w:rsidRDefault="00FD6F8F" w:rsidP="00FD6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6F8F">
        <w:rPr>
          <w:rFonts w:ascii="Arial" w:eastAsia="Times New Roman" w:hAnsi="Arial" w:cs="Arial"/>
          <w:color w:val="222222"/>
          <w:sz w:val="20"/>
          <w:szCs w:val="20"/>
        </w:rPr>
        <w:t>If you have not done so already, then you should do so that you can do DA II.</w:t>
      </w:r>
    </w:p>
    <w:p w:rsidR="00FD6F8F" w:rsidRPr="00FD6F8F" w:rsidRDefault="00FD6F8F" w:rsidP="00FD6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D6F8F" w:rsidRPr="00FD6F8F" w:rsidRDefault="00FD6F8F" w:rsidP="00FD6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6F8F">
        <w:rPr>
          <w:rFonts w:ascii="Arial" w:eastAsia="Times New Roman" w:hAnsi="Arial" w:cs="Arial"/>
          <w:color w:val="222222"/>
          <w:sz w:val="20"/>
          <w:szCs w:val="20"/>
        </w:rPr>
        <w:t>DA II: </w:t>
      </w:r>
    </w:p>
    <w:p w:rsidR="00FD6F8F" w:rsidRPr="00FD6F8F" w:rsidRDefault="00FD6F8F" w:rsidP="00FD6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D6F8F" w:rsidRPr="00FD6F8F" w:rsidRDefault="00FD6F8F" w:rsidP="00FD6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D6F8F">
        <w:rPr>
          <w:rFonts w:ascii="Arial" w:eastAsia="Times New Roman" w:hAnsi="Arial" w:cs="Arial"/>
          <w:color w:val="222222"/>
          <w:sz w:val="20"/>
          <w:szCs w:val="20"/>
        </w:rPr>
        <w:t>In first part of this assignment, you make the CFG of DA I, suitable for predictive parsing, i.e., you have to remove left-factor and left-recursion.</w:t>
      </w:r>
    </w:p>
    <w:p w:rsidR="00FD6F8F" w:rsidRPr="00FD6F8F" w:rsidRDefault="00FD6F8F" w:rsidP="00FD6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D6F8F" w:rsidRPr="00FD6F8F" w:rsidRDefault="00FD6F8F" w:rsidP="00FD6F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D6F8F">
        <w:rPr>
          <w:rFonts w:ascii="Arial" w:eastAsia="Times New Roman" w:hAnsi="Arial" w:cs="Arial"/>
          <w:color w:val="222222"/>
          <w:sz w:val="20"/>
          <w:szCs w:val="20"/>
        </w:rPr>
        <w:t>In second part, write the CFG in pictorial diagrams using EBNF notations</w:t>
      </w:r>
      <w:r w:rsidRPr="00FD6F8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FD6F8F" w:rsidRDefault="00FD6F8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D6F8F" w:rsidRPr="002F78E9" w:rsidRDefault="00FD6F8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  <w:t>Assignment 3</w:t>
      </w:r>
      <w:r w:rsidRPr="002F78E9"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  <w:t>:</w:t>
      </w:r>
    </w:p>
    <w:p w:rsidR="002F78E9" w:rsidRDefault="002F78E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You have to submit </w:t>
      </w:r>
      <w:proofErr w:type="spellStart"/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>lex</w:t>
      </w:r>
      <w:proofErr w:type="spellEnd"/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>yacc</w:t>
      </w:r>
      <w:proofErr w:type="spellEnd"/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code for parsing c-code using </w:t>
      </w:r>
      <w:proofErr w:type="gramStart"/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>LALR(</w:t>
      </w:r>
      <w:proofErr w:type="gramEnd"/>
      <w:r w:rsidRPr="002F78E9">
        <w:rPr>
          <w:rFonts w:ascii="Arial" w:hAnsi="Arial" w:cs="Arial"/>
          <w:color w:val="222222"/>
          <w:sz w:val="20"/>
          <w:szCs w:val="20"/>
          <w:shd w:val="clear" w:color="auto" w:fill="FFFFFF"/>
        </w:rPr>
        <w:t>1) parse</w:t>
      </w:r>
    </w:p>
    <w:p w:rsidR="00FD6F8F" w:rsidRDefault="00FD6F8F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FD6F8F" w:rsidRDefault="00FD6F8F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FD6F8F" w:rsidRDefault="00FD6F8F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FD6F8F" w:rsidRDefault="00FD6F8F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FD6F8F" w:rsidRDefault="00FD6F8F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FD6F8F" w:rsidRDefault="00FD6F8F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FD6F8F" w:rsidRDefault="00FD6F8F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FD6F8F" w:rsidRDefault="00FD6F8F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FD6F8F" w:rsidRDefault="00FD6F8F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FD6F8F" w:rsidRDefault="00FD6F8F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FD6F8F" w:rsidRDefault="00FD6F8F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FD6F8F" w:rsidRDefault="00FD6F8F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FD6F8F" w:rsidRDefault="00FD6F8F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  <w:t>Assignment 4</w:t>
      </w:r>
      <w:r w:rsidRPr="002F78E9">
        <w:rPr>
          <w:rFonts w:ascii="Times New Roman" w:eastAsia="Times New Roman" w:hAnsi="Times New Roman" w:cs="Times New Roman"/>
          <w:b/>
          <w:color w:val="215868" w:themeColor="accent5" w:themeShade="80"/>
          <w:sz w:val="36"/>
          <w:szCs w:val="36"/>
        </w:rPr>
        <w:t>:</w:t>
      </w:r>
    </w:p>
    <w:p w:rsidR="002F78E9" w:rsidRDefault="002F78E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F78E9" w:rsidRDefault="002F78E9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 w:rsidRPr="002F78E9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Make a </w:t>
      </w:r>
      <w:proofErr w:type="gramStart"/>
      <w:r w:rsidRPr="002F78E9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LALR(</w:t>
      </w:r>
      <w:proofErr w:type="gramEnd"/>
      <w:r w:rsidRPr="002F78E9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1) for Tiny - C </w:t>
      </w:r>
      <w:proofErr w:type="spellStart"/>
      <w:r w:rsidRPr="002F78E9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>Prog</w:t>
      </w:r>
      <w:proofErr w:type="spellEnd"/>
      <w:r w:rsidRPr="002F78E9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Lang as designed in DA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Georgia" w:eastAsia="Times New Roman" w:hAnsi="Georgia" w:cs="Times New Roman"/>
        </w:rPr>
        <w:t>Consider the following CFG, in which terminals are in </w:t>
      </w:r>
      <w:r w:rsidRPr="002F78E9">
        <w:rPr>
          <w:rFonts w:ascii="Georgia" w:eastAsia="Times New Roman" w:hAnsi="Georgia" w:cs="Times New Roman"/>
          <w:b/>
          <w:bCs/>
          <w:i/>
          <w:iCs/>
        </w:rPr>
        <w:t>bold-face</w:t>
      </w:r>
      <w:r w:rsidRPr="002F78E9">
        <w:rPr>
          <w:rFonts w:ascii="Georgia" w:eastAsia="Times New Roman" w:hAnsi="Georgia" w:cs="Times New Roman"/>
        </w:rPr>
        <w:t>:</w:t>
      </w:r>
    </w:p>
    <w:p w:rsidR="002F78E9" w:rsidRPr="002F78E9" w:rsidRDefault="002F78E9" w:rsidP="002F78E9">
      <w:pPr>
        <w:spacing w:after="0" w:line="240" w:lineRule="auto"/>
        <w:ind w:left="1440" w:firstLine="11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8E9">
        <w:rPr>
          <w:rFonts w:ascii="Georgia" w:eastAsia="Times New Roman" w:hAnsi="Georgia" w:cs="Times New Roman"/>
          <w:sz w:val="24"/>
          <w:szCs w:val="24"/>
        </w:rPr>
        <w:t>stmt_seq</w:t>
      </w:r>
      <w:proofErr w:type="spellEnd"/>
      <w:r w:rsidRPr="002F78E9">
        <w:rPr>
          <w:rFonts w:ascii="Georgia" w:eastAsia="Times New Roman" w:hAnsi="Georgia" w:cs="Times New Roman"/>
          <w:i/>
          <w:iCs/>
          <w:sz w:val="28"/>
          <w:szCs w:val="28"/>
        </w:rPr>
        <w:t>    </w:t>
      </w:r>
      <w:r w:rsidRPr="002F78E9">
        <w:rPr>
          <w:rFonts w:ascii="Georgia" w:eastAsia="Times New Roman" w:hAnsi="Georgia" w:cs="Times New Roman"/>
          <w:sz w:val="28"/>
          <w:szCs w:val="28"/>
        </w:rPr>
        <w:t>  </w:t>
      </w:r>
      <w:r w:rsidRPr="002F78E9">
        <w:rPr>
          <w:rFonts w:ascii="Symbol" w:eastAsia="Times New Roman" w:hAnsi="Symbol" w:cs="Times New Roman"/>
          <w:sz w:val="24"/>
          <w:szCs w:val="24"/>
        </w:rPr>
        <w:t></w:t>
      </w:r>
      <w:r w:rsidRPr="002F78E9">
        <w:rPr>
          <w:rFonts w:ascii="Georgia" w:eastAsia="Times New Roman" w:hAnsi="Georgia" w:cs="Times New Roman"/>
          <w:i/>
          <w:iCs/>
          <w:sz w:val="28"/>
          <w:szCs w:val="28"/>
        </w:rPr>
        <w:t>    </w:t>
      </w:r>
      <w:proofErr w:type="spellStart"/>
      <w:r w:rsidRPr="002F78E9">
        <w:rPr>
          <w:rFonts w:ascii="Georgia" w:eastAsia="Times New Roman" w:hAnsi="Georgia" w:cs="Times New Roman"/>
          <w:sz w:val="24"/>
          <w:szCs w:val="24"/>
        </w:rPr>
        <w:t>stmt_</w:t>
      </w:r>
      <w:proofErr w:type="gramStart"/>
      <w:r w:rsidRPr="002F78E9">
        <w:rPr>
          <w:rFonts w:ascii="Georgia" w:eastAsia="Times New Roman" w:hAnsi="Georgia" w:cs="Times New Roman"/>
          <w:sz w:val="24"/>
          <w:szCs w:val="24"/>
        </w:rPr>
        <w:t>seq</w:t>
      </w:r>
      <w:proofErr w:type="spellEnd"/>
      <w:r w:rsidRPr="002F78E9">
        <w:rPr>
          <w:rFonts w:ascii="Georgia" w:eastAsia="Times New Roman" w:hAnsi="Georgia" w:cs="Times New Roman"/>
          <w:i/>
          <w:iCs/>
          <w:sz w:val="24"/>
          <w:szCs w:val="24"/>
        </w:rPr>
        <w:t> </w:t>
      </w:r>
      <w:r w:rsidRPr="002F78E9">
        <w:rPr>
          <w:rFonts w:ascii="Georgia" w:eastAsia="Times New Roman" w:hAnsi="Georgia" w:cs="Times New Roman"/>
          <w:b/>
          <w:bCs/>
          <w:sz w:val="24"/>
          <w:szCs w:val="24"/>
        </w:rPr>
        <w:t>;</w:t>
      </w:r>
      <w:proofErr w:type="gramEnd"/>
      <w:r w:rsidRPr="002F78E9">
        <w:rPr>
          <w:rFonts w:ascii="Georgia" w:eastAsia="Times New Roman" w:hAnsi="Georgia" w:cs="Times New Roman"/>
          <w:i/>
          <w:iCs/>
          <w:sz w:val="24"/>
          <w:szCs w:val="24"/>
        </w:rPr>
        <w:t> </w:t>
      </w:r>
      <w:r w:rsidRPr="002F78E9">
        <w:rPr>
          <w:rFonts w:ascii="Georgia" w:eastAsia="Times New Roman" w:hAnsi="Georgia" w:cs="Times New Roman"/>
          <w:sz w:val="24"/>
          <w:szCs w:val="24"/>
        </w:rPr>
        <w:t>stmt</w:t>
      </w:r>
      <w:r w:rsidRPr="002F78E9">
        <w:rPr>
          <w:rFonts w:ascii="Georgia" w:eastAsia="Times New Roman" w:hAnsi="Georgia" w:cs="Times New Roman"/>
          <w:i/>
          <w:iCs/>
          <w:sz w:val="24"/>
          <w:szCs w:val="24"/>
        </w:rPr>
        <w:t> | </w:t>
      </w:r>
      <w:r w:rsidRPr="002F78E9">
        <w:rPr>
          <w:rFonts w:ascii="Georgia" w:eastAsia="Times New Roman" w:hAnsi="Georgia" w:cs="Times New Roman"/>
          <w:sz w:val="24"/>
          <w:szCs w:val="24"/>
        </w:rPr>
        <w:t>stmt</w:t>
      </w:r>
    </w:p>
    <w:p w:rsidR="002F78E9" w:rsidRPr="002F78E9" w:rsidRDefault="002F78E9" w:rsidP="002F78E9">
      <w:pPr>
        <w:spacing w:after="0" w:line="240" w:lineRule="auto"/>
        <w:ind w:firstLin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Georgia" w:eastAsia="Times New Roman" w:hAnsi="Georgia" w:cs="Times New Roman"/>
          <w:sz w:val="24"/>
          <w:szCs w:val="24"/>
        </w:rPr>
        <w:t xml:space="preserve">                        </w:t>
      </w:r>
      <w:proofErr w:type="gramStart"/>
      <w:r w:rsidRPr="002F78E9">
        <w:rPr>
          <w:rFonts w:ascii="Georgia" w:eastAsia="Times New Roman" w:hAnsi="Georgia" w:cs="Times New Roman"/>
          <w:sz w:val="24"/>
          <w:szCs w:val="24"/>
        </w:rPr>
        <w:t>stmt</w:t>
      </w:r>
      <w:proofErr w:type="gramEnd"/>
      <w:r w:rsidRPr="002F78E9">
        <w:rPr>
          <w:rFonts w:ascii="Georgia" w:eastAsia="Times New Roman" w:hAnsi="Georgia" w:cs="Times New Roman"/>
          <w:sz w:val="24"/>
          <w:szCs w:val="24"/>
        </w:rPr>
        <w:t>                </w:t>
      </w:r>
      <w:r w:rsidRPr="002F78E9">
        <w:rPr>
          <w:rFonts w:ascii="Symbol" w:eastAsia="Times New Roman" w:hAnsi="Symbol" w:cs="Times New Roman"/>
          <w:sz w:val="24"/>
          <w:szCs w:val="24"/>
        </w:rPr>
        <w:t></w:t>
      </w:r>
      <w:r w:rsidRPr="002F78E9">
        <w:rPr>
          <w:rFonts w:ascii="Georgia" w:eastAsia="Times New Roman" w:hAnsi="Georgia" w:cs="Times New Roman"/>
          <w:sz w:val="24"/>
          <w:szCs w:val="24"/>
        </w:rPr>
        <w:t xml:space="preserve">      </w:t>
      </w:r>
      <w:proofErr w:type="spellStart"/>
      <w:r w:rsidRPr="002F78E9">
        <w:rPr>
          <w:rFonts w:ascii="Georgia" w:eastAsia="Times New Roman" w:hAnsi="Georgia" w:cs="Times New Roman"/>
          <w:sz w:val="24"/>
          <w:szCs w:val="24"/>
        </w:rPr>
        <w:t>if_stmt</w:t>
      </w:r>
      <w:proofErr w:type="spellEnd"/>
      <w:r w:rsidRPr="002F78E9">
        <w:rPr>
          <w:rFonts w:ascii="Georgia" w:eastAsia="Times New Roman" w:hAnsi="Georgia" w:cs="Times New Roman"/>
          <w:sz w:val="24"/>
          <w:szCs w:val="24"/>
        </w:rPr>
        <w:t xml:space="preserve"> | </w:t>
      </w:r>
      <w:proofErr w:type="spellStart"/>
      <w:r w:rsidRPr="002F78E9">
        <w:rPr>
          <w:rFonts w:ascii="Georgia" w:eastAsia="Times New Roman" w:hAnsi="Georgia" w:cs="Times New Roman"/>
          <w:sz w:val="24"/>
          <w:szCs w:val="24"/>
        </w:rPr>
        <w:t>assign_stmt</w:t>
      </w:r>
      <w:proofErr w:type="spellEnd"/>
    </w:p>
    <w:p w:rsidR="002F78E9" w:rsidRPr="002F78E9" w:rsidRDefault="002F78E9" w:rsidP="002F78E9">
      <w:pPr>
        <w:spacing w:after="0" w:line="240" w:lineRule="auto"/>
        <w:ind w:left="1440" w:firstLin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78E9">
        <w:rPr>
          <w:rFonts w:ascii="Georgia" w:eastAsia="Times New Roman" w:hAnsi="Georgia" w:cs="Times New Roman"/>
          <w:sz w:val="24"/>
          <w:szCs w:val="24"/>
        </w:rPr>
        <w:t>if_stmt</w:t>
      </w:r>
      <w:proofErr w:type="spellEnd"/>
      <w:r w:rsidRPr="002F78E9">
        <w:rPr>
          <w:rFonts w:ascii="Georgia" w:eastAsia="Times New Roman" w:hAnsi="Georgia" w:cs="Times New Roman"/>
          <w:sz w:val="24"/>
          <w:szCs w:val="24"/>
        </w:rPr>
        <w:t>           </w:t>
      </w:r>
      <w:r w:rsidRPr="002F78E9">
        <w:rPr>
          <w:rFonts w:ascii="Symbol" w:eastAsia="Times New Roman" w:hAnsi="Symbol" w:cs="Times New Roman"/>
          <w:sz w:val="24"/>
          <w:szCs w:val="24"/>
        </w:rPr>
        <w:t></w:t>
      </w:r>
      <w:r w:rsidRPr="002F78E9">
        <w:rPr>
          <w:rFonts w:ascii="Georgia" w:eastAsia="Times New Roman" w:hAnsi="Georgia" w:cs="Times New Roman"/>
          <w:sz w:val="24"/>
          <w:szCs w:val="24"/>
        </w:rPr>
        <w:t>      </w:t>
      </w:r>
      <w:r w:rsidRPr="002F78E9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if</w:t>
      </w:r>
      <w:proofErr w:type="gramStart"/>
      <w:r w:rsidRPr="002F78E9">
        <w:rPr>
          <w:rFonts w:ascii="Georgia" w:eastAsia="Times New Roman" w:hAnsi="Georgia" w:cs="Times New Roman"/>
          <w:sz w:val="24"/>
          <w:szCs w:val="24"/>
        </w:rPr>
        <w:t>  exp</w:t>
      </w:r>
      <w:proofErr w:type="gramEnd"/>
      <w:r w:rsidRPr="002F78E9">
        <w:rPr>
          <w:rFonts w:ascii="Georgia" w:eastAsia="Times New Roman" w:hAnsi="Georgia" w:cs="Times New Roman"/>
          <w:sz w:val="24"/>
          <w:szCs w:val="24"/>
        </w:rPr>
        <w:t> </w:t>
      </w:r>
      <w:r w:rsidRPr="002F78E9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then</w:t>
      </w:r>
      <w:r w:rsidRPr="002F78E9">
        <w:rPr>
          <w:rFonts w:ascii="Georgia" w:eastAsia="Times New Roman" w:hAnsi="Georgia" w:cs="Times New Roman"/>
          <w:sz w:val="24"/>
          <w:szCs w:val="24"/>
        </w:rPr>
        <w:t> </w:t>
      </w:r>
      <w:proofErr w:type="spellStart"/>
      <w:r w:rsidRPr="002F78E9">
        <w:rPr>
          <w:rFonts w:ascii="Georgia" w:eastAsia="Times New Roman" w:hAnsi="Georgia" w:cs="Times New Roman"/>
          <w:sz w:val="24"/>
          <w:szCs w:val="24"/>
        </w:rPr>
        <w:t>stmt_seq</w:t>
      </w:r>
      <w:proofErr w:type="spellEnd"/>
      <w:r w:rsidRPr="002F78E9">
        <w:rPr>
          <w:rFonts w:ascii="Georgia" w:eastAsia="Times New Roman" w:hAnsi="Georgia" w:cs="Times New Roman"/>
          <w:sz w:val="24"/>
          <w:szCs w:val="24"/>
        </w:rPr>
        <w:t> </w:t>
      </w:r>
      <w:r w:rsidRPr="002F78E9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end</w:t>
      </w:r>
    </w:p>
    <w:p w:rsidR="002F78E9" w:rsidRPr="002F78E9" w:rsidRDefault="002F78E9" w:rsidP="002F78E9">
      <w:pPr>
        <w:spacing w:after="0" w:line="240" w:lineRule="auto"/>
        <w:ind w:left="2880" w:firstLin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Georgia" w:eastAsia="Times New Roman" w:hAnsi="Georgia" w:cs="Times New Roman"/>
          <w:sz w:val="24"/>
          <w:szCs w:val="24"/>
        </w:rPr>
        <w:t>         | </w:t>
      </w:r>
      <w:r w:rsidRPr="002F78E9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if</w:t>
      </w:r>
      <w:proofErr w:type="gramStart"/>
      <w:r w:rsidRPr="002F78E9">
        <w:rPr>
          <w:rFonts w:ascii="Georgia" w:eastAsia="Times New Roman" w:hAnsi="Georgia" w:cs="Times New Roman"/>
          <w:sz w:val="24"/>
          <w:szCs w:val="24"/>
        </w:rPr>
        <w:t>  exp</w:t>
      </w:r>
      <w:proofErr w:type="gramEnd"/>
      <w:r w:rsidRPr="002F78E9">
        <w:rPr>
          <w:rFonts w:ascii="Georgia" w:eastAsia="Times New Roman" w:hAnsi="Georgia" w:cs="Times New Roman"/>
          <w:sz w:val="24"/>
          <w:szCs w:val="24"/>
        </w:rPr>
        <w:t> </w:t>
      </w:r>
      <w:r w:rsidRPr="002F78E9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then</w:t>
      </w:r>
      <w:r w:rsidRPr="002F78E9">
        <w:rPr>
          <w:rFonts w:ascii="Georgia" w:eastAsia="Times New Roman" w:hAnsi="Georgia" w:cs="Times New Roman"/>
          <w:sz w:val="24"/>
          <w:szCs w:val="24"/>
        </w:rPr>
        <w:t> </w:t>
      </w:r>
      <w:proofErr w:type="spellStart"/>
      <w:r w:rsidRPr="002F78E9">
        <w:rPr>
          <w:rFonts w:ascii="Georgia" w:eastAsia="Times New Roman" w:hAnsi="Georgia" w:cs="Times New Roman"/>
          <w:sz w:val="24"/>
          <w:szCs w:val="24"/>
        </w:rPr>
        <w:t>stmt_seq</w:t>
      </w:r>
      <w:proofErr w:type="spellEnd"/>
      <w:r w:rsidRPr="002F78E9">
        <w:rPr>
          <w:rFonts w:ascii="Georgia" w:eastAsia="Times New Roman" w:hAnsi="Georgia" w:cs="Times New Roman"/>
          <w:sz w:val="24"/>
          <w:szCs w:val="24"/>
        </w:rPr>
        <w:t> </w:t>
      </w:r>
      <w:r w:rsidRPr="002F78E9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else</w:t>
      </w:r>
      <w:r w:rsidRPr="002F78E9">
        <w:rPr>
          <w:rFonts w:ascii="Georgia" w:eastAsia="Times New Roman" w:hAnsi="Georgia" w:cs="Times New Roman"/>
          <w:sz w:val="24"/>
          <w:szCs w:val="24"/>
        </w:rPr>
        <w:t> </w:t>
      </w:r>
      <w:proofErr w:type="spellStart"/>
      <w:r w:rsidRPr="002F78E9">
        <w:rPr>
          <w:rFonts w:ascii="Georgia" w:eastAsia="Times New Roman" w:hAnsi="Georgia" w:cs="Times New Roman"/>
          <w:sz w:val="24"/>
          <w:szCs w:val="24"/>
        </w:rPr>
        <w:t>stmt_seq</w:t>
      </w:r>
      <w:proofErr w:type="spellEnd"/>
      <w:r w:rsidRPr="002F78E9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 end</w:t>
      </w:r>
    </w:p>
    <w:p w:rsidR="002F78E9" w:rsidRPr="002F78E9" w:rsidRDefault="002F78E9" w:rsidP="002F78E9">
      <w:pPr>
        <w:spacing w:after="0" w:line="240" w:lineRule="auto"/>
        <w:ind w:firstLine="120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Georgia" w:eastAsia="Times New Roman" w:hAnsi="Georgia" w:cs="Times New Roman"/>
          <w:sz w:val="24"/>
          <w:szCs w:val="24"/>
        </w:rPr>
        <w:t>                       </w:t>
      </w:r>
      <w:proofErr w:type="spellStart"/>
      <w:r w:rsidRPr="002F78E9">
        <w:rPr>
          <w:rFonts w:ascii="Georgia" w:eastAsia="Times New Roman" w:hAnsi="Georgia" w:cs="Times New Roman"/>
          <w:sz w:val="24"/>
          <w:szCs w:val="24"/>
        </w:rPr>
        <w:t>assign_stmt</w:t>
      </w:r>
      <w:proofErr w:type="spellEnd"/>
      <w:r w:rsidRPr="002F78E9">
        <w:rPr>
          <w:rFonts w:ascii="Georgia" w:eastAsia="Times New Roman" w:hAnsi="Georgia" w:cs="Times New Roman"/>
          <w:sz w:val="24"/>
          <w:szCs w:val="24"/>
        </w:rPr>
        <w:t xml:space="preserve">   </w:t>
      </w:r>
      <w:r w:rsidRPr="002F78E9">
        <w:rPr>
          <w:rFonts w:ascii="Symbol" w:eastAsia="Times New Roman" w:hAnsi="Symbol" w:cs="Times New Roman"/>
          <w:sz w:val="24"/>
          <w:szCs w:val="24"/>
        </w:rPr>
        <w:t></w:t>
      </w:r>
      <w:r w:rsidRPr="002F78E9">
        <w:rPr>
          <w:rFonts w:ascii="Georgia" w:eastAsia="Times New Roman" w:hAnsi="Georgia" w:cs="Times New Roman"/>
          <w:sz w:val="24"/>
          <w:szCs w:val="24"/>
        </w:rPr>
        <w:t>      </w:t>
      </w:r>
      <w:r w:rsidRPr="002F78E9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id</w:t>
      </w:r>
      <w:proofErr w:type="gramStart"/>
      <w:r w:rsidRPr="002F78E9">
        <w:rPr>
          <w:rFonts w:ascii="Georgia" w:eastAsia="Times New Roman" w:hAnsi="Georgia" w:cs="Times New Roman"/>
          <w:sz w:val="24"/>
          <w:szCs w:val="24"/>
        </w:rPr>
        <w:t>  </w:t>
      </w:r>
      <w:r w:rsidRPr="002F78E9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=</w:t>
      </w:r>
      <w:proofErr w:type="gramEnd"/>
      <w:r w:rsidRPr="002F78E9">
        <w:rPr>
          <w:rFonts w:ascii="Georgia" w:eastAsia="Times New Roman" w:hAnsi="Georgia" w:cs="Times New Roman"/>
          <w:sz w:val="24"/>
          <w:szCs w:val="24"/>
        </w:rPr>
        <w:t>  exp</w:t>
      </w:r>
    </w:p>
    <w:p w:rsidR="002F78E9" w:rsidRPr="002F78E9" w:rsidRDefault="002F78E9" w:rsidP="002F78E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Georgia" w:eastAsia="Times New Roman" w:hAnsi="Georgia" w:cs="Times New Roman"/>
          <w:sz w:val="24"/>
          <w:szCs w:val="24"/>
        </w:rPr>
        <w:t> </w:t>
      </w:r>
      <w:proofErr w:type="gramStart"/>
      <w:r w:rsidRPr="002F78E9">
        <w:rPr>
          <w:rFonts w:ascii="Georgia" w:eastAsia="Times New Roman" w:hAnsi="Georgia" w:cs="Times New Roman"/>
          <w:sz w:val="24"/>
          <w:szCs w:val="24"/>
        </w:rPr>
        <w:t>exp</w:t>
      </w:r>
      <w:proofErr w:type="gramEnd"/>
      <w:r w:rsidRPr="002F78E9">
        <w:rPr>
          <w:rFonts w:ascii="Georgia" w:eastAsia="Times New Roman" w:hAnsi="Georgia" w:cs="Times New Roman"/>
          <w:sz w:val="24"/>
          <w:szCs w:val="24"/>
        </w:rPr>
        <w:t>                   </w:t>
      </w:r>
      <w:r w:rsidRPr="002F78E9">
        <w:rPr>
          <w:rFonts w:ascii="Symbol" w:eastAsia="Times New Roman" w:hAnsi="Symbol" w:cs="Times New Roman"/>
          <w:sz w:val="24"/>
          <w:szCs w:val="24"/>
        </w:rPr>
        <w:t></w:t>
      </w:r>
      <w:r w:rsidRPr="002F78E9">
        <w:rPr>
          <w:rFonts w:ascii="Georgia" w:eastAsia="Times New Roman" w:hAnsi="Georgia" w:cs="Times New Roman"/>
          <w:sz w:val="24"/>
          <w:szCs w:val="24"/>
        </w:rPr>
        <w:t>      </w:t>
      </w:r>
      <w:r w:rsidRPr="002F78E9">
        <w:rPr>
          <w:rFonts w:ascii="Georgia" w:eastAsia="Times New Roman" w:hAnsi="Georgia" w:cs="Times New Roman"/>
          <w:b/>
          <w:bCs/>
          <w:sz w:val="24"/>
          <w:szCs w:val="24"/>
        </w:rPr>
        <w:t>0</w:t>
      </w:r>
      <w:r w:rsidRPr="002F78E9">
        <w:rPr>
          <w:rFonts w:ascii="Georgia" w:eastAsia="Times New Roman" w:hAnsi="Georgia" w:cs="Times New Roman"/>
          <w:sz w:val="24"/>
          <w:szCs w:val="24"/>
        </w:rPr>
        <w:t> | </w:t>
      </w:r>
      <w:r w:rsidRPr="002F78E9">
        <w:rPr>
          <w:rFonts w:ascii="Georgia" w:eastAsia="Times New Roman" w:hAnsi="Georgia" w:cs="Times New Roman"/>
          <w:b/>
          <w:bCs/>
          <w:sz w:val="24"/>
          <w:szCs w:val="24"/>
        </w:rPr>
        <w:t>1</w:t>
      </w:r>
      <w:r w:rsidRPr="002F78E9">
        <w:rPr>
          <w:rFonts w:ascii="Georgia" w:eastAsia="Times New Roman" w:hAnsi="Georgia" w:cs="Times New Roman"/>
          <w:sz w:val="24"/>
          <w:szCs w:val="24"/>
        </w:rPr>
        <w:t> | </w:t>
      </w:r>
      <w:proofErr w:type="spellStart"/>
      <w:r w:rsidRPr="002F78E9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int</w:t>
      </w:r>
      <w:proofErr w:type="spellEnd"/>
      <w:r w:rsidRPr="002F78E9">
        <w:rPr>
          <w:rFonts w:ascii="Georgia" w:eastAsia="Times New Roman" w:hAnsi="Georgia" w:cs="Times New Roman"/>
          <w:sz w:val="24"/>
          <w:szCs w:val="24"/>
        </w:rPr>
        <w:t> | </w:t>
      </w:r>
      <w:r w:rsidRPr="002F78E9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id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Times New Roman" w:eastAsia="Times New Roman" w:hAnsi="Times New Roman" w:cs="Times New Roman"/>
          <w:sz w:val="24"/>
          <w:szCs w:val="24"/>
        </w:rPr>
        <w:t xml:space="preserve">1) Calculate First &amp; Follow </w:t>
      </w:r>
      <w:proofErr w:type="gramStart"/>
      <w:r w:rsidRPr="002F78E9">
        <w:rPr>
          <w:rFonts w:ascii="Times New Roman" w:eastAsia="Times New Roman" w:hAnsi="Times New Roman" w:cs="Times New Roman"/>
          <w:sz w:val="24"/>
          <w:szCs w:val="24"/>
        </w:rPr>
        <w:t>sets</w:t>
      </w:r>
      <w:proofErr w:type="gramEnd"/>
      <w:r w:rsidRPr="002F78E9">
        <w:rPr>
          <w:rFonts w:ascii="Times New Roman" w:eastAsia="Times New Roman" w:hAnsi="Times New Roman" w:cs="Times New Roman"/>
          <w:sz w:val="24"/>
          <w:szCs w:val="24"/>
        </w:rPr>
        <w:t xml:space="preserve"> for every non-terminal. Then deduce w/o making an </w:t>
      </w:r>
      <w:proofErr w:type="gramStart"/>
      <w:r w:rsidRPr="002F78E9">
        <w:rPr>
          <w:rFonts w:ascii="Times New Roman" w:eastAsia="Times New Roman" w:hAnsi="Times New Roman" w:cs="Times New Roman"/>
          <w:sz w:val="24"/>
          <w:szCs w:val="24"/>
        </w:rPr>
        <w:t>LL(</w:t>
      </w:r>
      <w:proofErr w:type="gramEnd"/>
      <w:r w:rsidRPr="002F78E9">
        <w:rPr>
          <w:rFonts w:ascii="Times New Roman" w:eastAsia="Times New Roman" w:hAnsi="Times New Roman" w:cs="Times New Roman"/>
          <w:sz w:val="24"/>
          <w:szCs w:val="24"/>
        </w:rPr>
        <w:t xml:space="preserve">1) table, is the above CFG suitable for LL(1) parsing? Make an </w:t>
      </w:r>
      <w:proofErr w:type="gramStart"/>
      <w:r w:rsidRPr="002F78E9">
        <w:rPr>
          <w:rFonts w:ascii="Times New Roman" w:eastAsia="Times New Roman" w:hAnsi="Times New Roman" w:cs="Times New Roman"/>
          <w:sz w:val="24"/>
          <w:szCs w:val="24"/>
        </w:rPr>
        <w:t>LL(</w:t>
      </w:r>
      <w:proofErr w:type="gramEnd"/>
      <w:r w:rsidRPr="002F78E9">
        <w:rPr>
          <w:rFonts w:ascii="Times New Roman" w:eastAsia="Times New Roman" w:hAnsi="Times New Roman" w:cs="Times New Roman"/>
          <w:sz w:val="24"/>
          <w:szCs w:val="24"/>
        </w:rPr>
        <w:t>1) table.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Times New Roman" w:eastAsia="Times New Roman" w:hAnsi="Times New Roman" w:cs="Times New Roman"/>
          <w:sz w:val="24"/>
          <w:szCs w:val="24"/>
        </w:rPr>
        <w:t>2) Modify the above CFG suitable for predictive parsing. Repeat the above with the modified CGF.</w:t>
      </w: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8E9" w:rsidRPr="002F78E9" w:rsidRDefault="002F78E9" w:rsidP="002F7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8E9">
        <w:rPr>
          <w:rFonts w:ascii="Times New Roman" w:eastAsia="Times New Roman" w:hAnsi="Times New Roman" w:cs="Times New Roman"/>
          <w:sz w:val="24"/>
          <w:szCs w:val="24"/>
        </w:rPr>
        <w:t>Submit by Wed, Oct. 30/10 1200 noon.</w:t>
      </w:r>
    </w:p>
    <w:p w:rsidR="002F78E9" w:rsidRPr="002F78E9" w:rsidRDefault="002F78E9">
      <w:pPr>
        <w:rPr>
          <w:sz w:val="20"/>
          <w:szCs w:val="20"/>
        </w:rPr>
      </w:pPr>
    </w:p>
    <w:sectPr w:rsidR="002F78E9" w:rsidRPr="002F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F78E9"/>
    <w:rsid w:val="002F78E9"/>
    <w:rsid w:val="00FD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4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JNU</dc:creator>
  <cp:keywords/>
  <dc:description/>
  <cp:lastModifiedBy>SANDEEP JNU</cp:lastModifiedBy>
  <cp:revision>2</cp:revision>
  <dcterms:created xsi:type="dcterms:W3CDTF">2019-12-07T07:09:00Z</dcterms:created>
  <dcterms:modified xsi:type="dcterms:W3CDTF">2019-12-07T07:25:00Z</dcterms:modified>
</cp:coreProperties>
</file>