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31898" w14:textId="5CBC956E" w:rsidR="007A0A36" w:rsidRPr="001473C1" w:rsidRDefault="00F8278A" w:rsidP="007A3A64">
      <w:pPr>
        <w:spacing w:after="0" w:line="240" w:lineRule="auto"/>
        <w:jc w:val="center"/>
        <w:rPr>
          <w:rFonts w:ascii="Times New Roman" w:hAnsi="Times New Roman" w:cs="Times New Roman"/>
          <w:sz w:val="48"/>
          <w:szCs w:val="48"/>
          <w:lang w:val="en-US"/>
        </w:rPr>
      </w:pPr>
      <w:r w:rsidRPr="003C5921">
        <w:rPr>
          <w:rFonts w:ascii="Times New Roman" w:hAnsi="Times New Roman" w:cs="Times New Roman"/>
          <w:sz w:val="48"/>
          <w:szCs w:val="48"/>
          <w:lang w:val="en-US"/>
        </w:rPr>
        <w:t>Adenovirus rapid test development</w:t>
      </w:r>
      <w:r w:rsidR="00B63532" w:rsidRPr="003C5921">
        <w:rPr>
          <w:rFonts w:ascii="Times New Roman" w:hAnsi="Times New Roman" w:cs="Times New Roman"/>
          <w:sz w:val="48"/>
          <w:szCs w:val="48"/>
          <w:lang w:val="en-US"/>
        </w:rPr>
        <w:t>:</w:t>
      </w:r>
      <w:r w:rsidR="00B63532" w:rsidRPr="003C5921">
        <w:rPr>
          <w:lang w:val="en-US"/>
        </w:rPr>
        <w:t xml:space="preserve"> </w:t>
      </w:r>
      <w:r w:rsidR="00DD1DC0" w:rsidRPr="001473C1">
        <w:rPr>
          <w:rFonts w:ascii="Times New Roman" w:hAnsi="Times New Roman" w:cs="Times New Roman"/>
          <w:sz w:val="48"/>
          <w:szCs w:val="48"/>
          <w:lang w:val="en-US"/>
        </w:rPr>
        <w:t xml:space="preserve">Digital </w:t>
      </w:r>
      <w:r w:rsidR="00B63532" w:rsidRPr="001473C1">
        <w:rPr>
          <w:rFonts w:ascii="Times New Roman" w:hAnsi="Times New Roman" w:cs="Times New Roman"/>
          <w:sz w:val="48"/>
          <w:szCs w:val="48"/>
          <w:lang w:val="en-US"/>
        </w:rPr>
        <w:t>processing of results to optimize test protocols and components</w:t>
      </w:r>
    </w:p>
    <w:p w14:paraId="594F86C7" w14:textId="77777777" w:rsidR="00DD1DC0" w:rsidRPr="007A3A64" w:rsidRDefault="00DD1DC0" w:rsidP="00DD1DC0">
      <w:pPr>
        <w:pStyle w:val="Author"/>
      </w:pPr>
      <w:r>
        <w:t>V.O. Aliev</w:t>
      </w:r>
    </w:p>
    <w:p w14:paraId="5AF2587B" w14:textId="77777777" w:rsidR="00DD1DC0" w:rsidRPr="00AC646B" w:rsidRDefault="00DD1DC0" w:rsidP="00DD1DC0">
      <w:pPr>
        <w:pStyle w:val="Affiliation"/>
        <w:rPr>
          <w:i/>
        </w:rPr>
      </w:pPr>
      <w:r w:rsidRPr="00F8278A">
        <w:rPr>
          <w:i/>
        </w:rPr>
        <w:t xml:space="preserve">Laboratory of </w:t>
      </w:r>
      <w:proofErr w:type="spellStart"/>
      <w:r w:rsidRPr="00F8278A">
        <w:rPr>
          <w:i/>
        </w:rPr>
        <w:t>Immunobiochemistry</w:t>
      </w:r>
      <w:proofErr w:type="spellEnd"/>
    </w:p>
    <w:p w14:paraId="1E395EDF" w14:textId="77777777" w:rsidR="00DD1DC0" w:rsidRDefault="00DD1DC0" w:rsidP="00DD1DC0">
      <w:pPr>
        <w:pStyle w:val="Affiliation"/>
        <w:rPr>
          <w:i/>
        </w:rPr>
      </w:pPr>
      <w:r w:rsidRPr="00B63532">
        <w:rPr>
          <w:bCs/>
          <w:i/>
        </w:rPr>
        <w:t>A.N. Bach Institute of Biochemistry, Research Center of Biotechnology of the Russian Academy of</w:t>
      </w:r>
      <w:r>
        <w:rPr>
          <w:bCs/>
          <w:i/>
        </w:rPr>
        <w:t xml:space="preserve"> </w:t>
      </w:r>
      <w:r w:rsidRPr="00B63532">
        <w:rPr>
          <w:bCs/>
          <w:i/>
        </w:rPr>
        <w:t>Sciences</w:t>
      </w:r>
      <w:r w:rsidRPr="007A3A64">
        <w:rPr>
          <w:i/>
        </w:rPr>
        <w:t>,</w:t>
      </w:r>
      <w:r>
        <w:rPr>
          <w:i/>
        </w:rPr>
        <w:t xml:space="preserve"> Moscow, Russia</w:t>
      </w:r>
    </w:p>
    <w:p w14:paraId="19F951FA" w14:textId="77777777" w:rsidR="00DD1DC0" w:rsidRDefault="006D5B03" w:rsidP="00DD1DC0">
      <w:pPr>
        <w:pStyle w:val="Affiliation"/>
        <w:rPr>
          <w:i/>
        </w:rPr>
      </w:pPr>
      <w:hyperlink r:id="rId8" w:history="1">
        <w:r w:rsidR="00DD1DC0" w:rsidRPr="001724F7">
          <w:rPr>
            <w:rStyle w:val="a3"/>
            <w:i/>
          </w:rPr>
          <w:t xml:space="preserve">aliev.vlad.lab@gmail.com </w:t>
        </w:r>
      </w:hyperlink>
    </w:p>
    <w:p w14:paraId="0CCAA9CF" w14:textId="77777777" w:rsidR="00DD1DC0" w:rsidRPr="007A3A64" w:rsidRDefault="00DD1DC0" w:rsidP="00DD1DC0">
      <w:pPr>
        <w:pStyle w:val="Author"/>
      </w:pPr>
      <w:r w:rsidRPr="008218B2">
        <w:t>A.E. Urusov</w:t>
      </w:r>
    </w:p>
    <w:p w14:paraId="55E11056" w14:textId="77777777" w:rsidR="00DD1DC0" w:rsidRPr="00AC646B" w:rsidRDefault="00DD1DC0" w:rsidP="00DD1DC0">
      <w:pPr>
        <w:pStyle w:val="Affiliation"/>
        <w:rPr>
          <w:i/>
        </w:rPr>
      </w:pPr>
      <w:r w:rsidRPr="00F8278A">
        <w:rPr>
          <w:i/>
        </w:rPr>
        <w:t xml:space="preserve">Laboratory of </w:t>
      </w:r>
      <w:proofErr w:type="spellStart"/>
      <w:r w:rsidRPr="00F8278A">
        <w:rPr>
          <w:i/>
        </w:rPr>
        <w:t>Immunobiochemistry</w:t>
      </w:r>
      <w:proofErr w:type="spellEnd"/>
    </w:p>
    <w:p w14:paraId="363C9E8A" w14:textId="77777777" w:rsidR="00DD1DC0" w:rsidRDefault="00DD1DC0" w:rsidP="00DD1DC0">
      <w:pPr>
        <w:pStyle w:val="Affiliation"/>
        <w:rPr>
          <w:i/>
        </w:rPr>
      </w:pPr>
      <w:r w:rsidRPr="00B63532">
        <w:rPr>
          <w:bCs/>
          <w:i/>
        </w:rPr>
        <w:t>A.N. Bach Institute of Biochemistry, Research Center of Biotechnology of the Russian Academy of</w:t>
      </w:r>
      <w:r>
        <w:rPr>
          <w:bCs/>
          <w:i/>
        </w:rPr>
        <w:t xml:space="preserve"> </w:t>
      </w:r>
      <w:r w:rsidRPr="00B63532">
        <w:rPr>
          <w:bCs/>
          <w:i/>
        </w:rPr>
        <w:t>Sciences</w:t>
      </w:r>
      <w:r w:rsidRPr="007A3A64">
        <w:rPr>
          <w:i/>
        </w:rPr>
        <w:t>,</w:t>
      </w:r>
      <w:r>
        <w:rPr>
          <w:i/>
        </w:rPr>
        <w:t xml:space="preserve"> Moscow, Russia</w:t>
      </w:r>
    </w:p>
    <w:p w14:paraId="4E9AF22B" w14:textId="77777777" w:rsidR="00DD1DC0" w:rsidRPr="00AC646B" w:rsidRDefault="006D5B03" w:rsidP="00DD1DC0">
      <w:pPr>
        <w:pStyle w:val="Affiliation"/>
        <w:rPr>
          <w:i/>
        </w:rPr>
      </w:pPr>
      <w:hyperlink r:id="rId9" w:history="1">
        <w:r w:rsidR="00DD1DC0" w:rsidRPr="002B5C30">
          <w:rPr>
            <w:rStyle w:val="a3"/>
            <w:i/>
          </w:rPr>
          <w:t xml:space="preserve">urusov.alexandr@gmail.com </w:t>
        </w:r>
      </w:hyperlink>
    </w:p>
    <w:p w14:paraId="294933E3" w14:textId="77777777" w:rsidR="00DD1DC0" w:rsidRPr="007A3A64" w:rsidRDefault="00DD1DC0" w:rsidP="00DD1DC0">
      <w:pPr>
        <w:pStyle w:val="Author"/>
      </w:pPr>
      <w:r w:rsidRPr="008218B2">
        <w:t>A.V. Zherdev</w:t>
      </w:r>
    </w:p>
    <w:p w14:paraId="78586440" w14:textId="77777777" w:rsidR="00DD1DC0" w:rsidRPr="00AC646B" w:rsidRDefault="00DD1DC0" w:rsidP="00DD1DC0">
      <w:pPr>
        <w:pStyle w:val="Affiliation"/>
        <w:rPr>
          <w:i/>
        </w:rPr>
      </w:pPr>
      <w:r w:rsidRPr="00F8278A">
        <w:rPr>
          <w:i/>
        </w:rPr>
        <w:t xml:space="preserve">Laboratory of </w:t>
      </w:r>
      <w:proofErr w:type="spellStart"/>
      <w:r w:rsidRPr="00F8278A">
        <w:rPr>
          <w:i/>
        </w:rPr>
        <w:t>Immunobiochemistry</w:t>
      </w:r>
      <w:proofErr w:type="spellEnd"/>
    </w:p>
    <w:p w14:paraId="720AF4D1" w14:textId="77777777" w:rsidR="00DD1DC0" w:rsidRDefault="00DD1DC0" w:rsidP="00DD1DC0">
      <w:pPr>
        <w:pStyle w:val="Affiliation"/>
        <w:rPr>
          <w:i/>
        </w:rPr>
      </w:pPr>
      <w:r w:rsidRPr="00B63532">
        <w:rPr>
          <w:bCs/>
          <w:i/>
        </w:rPr>
        <w:t>A.N. Bach Institute of Biochemistry, Research Center of Biotechnology of the Russian Academy of</w:t>
      </w:r>
      <w:r>
        <w:rPr>
          <w:bCs/>
          <w:i/>
        </w:rPr>
        <w:t xml:space="preserve"> </w:t>
      </w:r>
      <w:r w:rsidRPr="00B63532">
        <w:rPr>
          <w:bCs/>
          <w:i/>
        </w:rPr>
        <w:t>Sciences</w:t>
      </w:r>
      <w:r w:rsidRPr="007A3A64">
        <w:rPr>
          <w:i/>
        </w:rPr>
        <w:t>,</w:t>
      </w:r>
      <w:r>
        <w:rPr>
          <w:i/>
        </w:rPr>
        <w:t xml:space="preserve"> Moscow, Russia</w:t>
      </w:r>
    </w:p>
    <w:p w14:paraId="295EE2A6" w14:textId="77777777" w:rsidR="00DD1DC0" w:rsidRPr="00AC646B" w:rsidRDefault="006D5B03" w:rsidP="00DD1DC0">
      <w:pPr>
        <w:pStyle w:val="Affiliation"/>
        <w:rPr>
          <w:i/>
        </w:rPr>
      </w:pPr>
      <w:hyperlink r:id="rId10" w:history="1">
        <w:r w:rsidR="00DD1DC0" w:rsidRPr="002B5C30">
          <w:rPr>
            <w:rStyle w:val="a3"/>
            <w:i/>
          </w:rPr>
          <w:t xml:space="preserve">zherdev@inbi.ras.ru </w:t>
        </w:r>
      </w:hyperlink>
    </w:p>
    <w:p w14:paraId="1138F141" w14:textId="77777777" w:rsidR="00DD1DC0" w:rsidRPr="00B63532" w:rsidRDefault="00DD1DC0" w:rsidP="00DD1DC0">
      <w:pPr>
        <w:autoSpaceDE w:val="0"/>
        <w:autoSpaceDN w:val="0"/>
        <w:adjustRightInd w:val="0"/>
        <w:spacing w:after="0" w:line="360" w:lineRule="auto"/>
        <w:ind w:firstLine="567"/>
        <w:rPr>
          <w:b/>
          <w:sz w:val="24"/>
          <w:lang w:val="en-US"/>
        </w:rPr>
      </w:pPr>
    </w:p>
    <w:p w14:paraId="644D58EF" w14:textId="2C6EF233" w:rsidR="002A5496" w:rsidRPr="001473C1" w:rsidRDefault="00320A8B" w:rsidP="00C448C0">
      <w:pPr>
        <w:pStyle w:val="Abstract"/>
      </w:pPr>
      <w:r w:rsidRPr="001473C1">
        <w:t>Abstract</w:t>
      </w:r>
      <w:r w:rsidR="001473C1">
        <w:t>—</w:t>
      </w:r>
      <w:proofErr w:type="gramStart"/>
      <w:r w:rsidR="001473C1">
        <w:t>An</w:t>
      </w:r>
      <w:proofErr w:type="gramEnd"/>
      <w:r w:rsidR="001473C1">
        <w:t xml:space="preserve"> </w:t>
      </w:r>
      <w:proofErr w:type="spellStart"/>
      <w:r w:rsidR="001473C1">
        <w:t>i</w:t>
      </w:r>
      <w:r w:rsidR="00F8278A" w:rsidRPr="001473C1">
        <w:t>mmunochromatographic</w:t>
      </w:r>
      <w:proofErr w:type="spellEnd"/>
      <w:r w:rsidR="00F8278A" w:rsidRPr="001473C1">
        <w:t xml:space="preserve"> rapid test for the determination of adenovirus in feces </w:t>
      </w:r>
      <w:r w:rsidR="001473C1">
        <w:t xml:space="preserve">was </w:t>
      </w:r>
      <w:r w:rsidR="00F8278A" w:rsidRPr="001473C1">
        <w:t>developed</w:t>
      </w:r>
      <w:r w:rsidR="007B2D05" w:rsidRPr="001473C1">
        <w:t xml:space="preserve">. </w:t>
      </w:r>
      <w:r w:rsidR="00F8278A" w:rsidRPr="001473C1">
        <w:t xml:space="preserve">The main stages of the research process </w:t>
      </w:r>
      <w:r w:rsidR="001473C1">
        <w:t>are</w:t>
      </w:r>
      <w:r w:rsidR="001473C1" w:rsidRPr="001473C1">
        <w:t xml:space="preserve"> </w:t>
      </w:r>
      <w:r w:rsidR="00F8278A" w:rsidRPr="001473C1">
        <w:t>shown: selection of specific components, protocol optimization</w:t>
      </w:r>
      <w:r w:rsidR="001473C1">
        <w:t>,</w:t>
      </w:r>
      <w:r w:rsidR="00F8278A" w:rsidRPr="001473C1">
        <w:t xml:space="preserve"> and testing in the sample matrix. </w:t>
      </w:r>
      <w:r w:rsidR="00B63532" w:rsidRPr="001473C1">
        <w:t xml:space="preserve">We have shown the effectiveness of using digital processing of the results of immunochromatographic analysis to select the optimal test components. </w:t>
      </w:r>
      <w:r w:rsidR="00F8278A" w:rsidRPr="001473C1">
        <w:t xml:space="preserve">The detection limit was </w:t>
      </w:r>
      <w:proofErr w:type="gramStart"/>
      <w:r w:rsidR="00F8278A" w:rsidRPr="001473C1">
        <w:t xml:space="preserve">30 </w:t>
      </w:r>
      <w:proofErr w:type="spellStart"/>
      <w:r w:rsidR="00F8278A" w:rsidRPr="001473C1">
        <w:t>ng</w:t>
      </w:r>
      <w:proofErr w:type="spellEnd"/>
      <w:r w:rsidR="00F8278A" w:rsidRPr="001473C1">
        <w:t>/m</w:t>
      </w:r>
      <w:r w:rsidR="007B608E">
        <w:t>L</w:t>
      </w:r>
      <w:proofErr w:type="gramEnd"/>
      <w:r w:rsidR="001473C1">
        <w:t xml:space="preserve"> and</w:t>
      </w:r>
      <w:r w:rsidR="00F8278A" w:rsidRPr="001473C1">
        <w:t xml:space="preserve"> the analysis time is less than 15 minutes</w:t>
      </w:r>
      <w:r w:rsidR="00644EE2" w:rsidRPr="001473C1">
        <w:t>.</w:t>
      </w:r>
      <w:r w:rsidR="00F8278A" w:rsidRPr="001473C1">
        <w:t xml:space="preserve"> </w:t>
      </w:r>
    </w:p>
    <w:p w14:paraId="6B744724" w14:textId="374E502A" w:rsidR="00320A8B" w:rsidRPr="00FD40F5" w:rsidRDefault="00F8278A" w:rsidP="00320A8B">
      <w:pPr>
        <w:tabs>
          <w:tab w:val="left" w:pos="4830"/>
        </w:tabs>
        <w:autoSpaceDE w:val="0"/>
        <w:autoSpaceDN w:val="0"/>
        <w:adjustRightInd w:val="0"/>
        <w:spacing w:after="0" w:line="240" w:lineRule="auto"/>
        <w:rPr>
          <w:rFonts w:ascii="Times New Roman" w:hAnsi="Times New Roman" w:cs="Times New Roman"/>
          <w:b/>
          <w:bCs/>
          <w:sz w:val="20"/>
          <w:szCs w:val="20"/>
          <w:lang w:val="en-US"/>
        </w:rPr>
      </w:pPr>
      <w:r w:rsidRPr="00FD40F5">
        <w:rPr>
          <w:rFonts w:ascii="Times New Roman" w:hAnsi="Times New Roman" w:cs="Times New Roman"/>
          <w:b/>
          <w:sz w:val="20"/>
          <w:szCs w:val="20"/>
          <w:lang w:val="en-US"/>
        </w:rPr>
        <w:t>Keywords</w:t>
      </w:r>
      <w:r w:rsidR="004A3F98">
        <w:t>—</w:t>
      </w:r>
      <w:r w:rsidRPr="00FD40F5">
        <w:rPr>
          <w:rFonts w:ascii="Times New Roman" w:hAnsi="Times New Roman" w:cs="Times New Roman"/>
          <w:b/>
          <w:sz w:val="20"/>
          <w:szCs w:val="20"/>
          <w:lang w:val="en-US"/>
        </w:rPr>
        <w:t>l</w:t>
      </w:r>
      <w:r w:rsidR="00320A8B" w:rsidRPr="00FD40F5">
        <w:rPr>
          <w:rFonts w:ascii="Times New Roman" w:hAnsi="Times New Roman" w:cs="Times New Roman"/>
          <w:b/>
          <w:sz w:val="20"/>
          <w:szCs w:val="20"/>
          <w:lang w:val="en-US"/>
        </w:rPr>
        <w:t>ateral flow assay, rapid test, adenovirus</w:t>
      </w:r>
      <w:r w:rsidR="00496E12" w:rsidRPr="00FD40F5">
        <w:rPr>
          <w:rFonts w:ascii="Times New Roman" w:hAnsi="Times New Roman" w:cs="Times New Roman"/>
          <w:b/>
          <w:sz w:val="20"/>
          <w:szCs w:val="20"/>
          <w:lang w:val="en-US"/>
        </w:rPr>
        <w:t>, digital processing</w:t>
      </w:r>
    </w:p>
    <w:p w14:paraId="113BBC5E" w14:textId="01259942" w:rsidR="00320A8B" w:rsidRPr="001473C1" w:rsidRDefault="00FD40F5" w:rsidP="00320A8B">
      <w:pPr>
        <w:pStyle w:val="1"/>
        <w:numPr>
          <w:ilvl w:val="0"/>
          <w:numId w:val="0"/>
        </w:numPr>
        <w:ind w:left="216"/>
        <w:rPr>
          <w:noProof w:val="0"/>
          <w:lang w:val="en-US"/>
        </w:rPr>
      </w:pPr>
      <w:r>
        <w:rPr>
          <w:noProof w:val="0"/>
          <w:lang w:val="ru-RU"/>
        </w:rPr>
        <w:t>1</w:t>
      </w:r>
      <w:r w:rsidR="00320A8B" w:rsidRPr="001473C1">
        <w:rPr>
          <w:noProof w:val="0"/>
          <w:lang w:val="en-US"/>
        </w:rPr>
        <w:t>. Introduction</w:t>
      </w:r>
    </w:p>
    <w:p w14:paraId="7EEB0407" w14:textId="0336F29B" w:rsidR="00B63532" w:rsidRPr="001473C1" w:rsidRDefault="00B63532" w:rsidP="00320A8B">
      <w:pPr>
        <w:autoSpaceDE w:val="0"/>
        <w:autoSpaceDN w:val="0"/>
        <w:adjustRightInd w:val="0"/>
        <w:spacing w:after="0" w:line="240" w:lineRule="auto"/>
        <w:rPr>
          <w:rFonts w:ascii="Times New Roman" w:hAnsi="Times New Roman" w:cs="Times New Roman"/>
          <w:sz w:val="20"/>
          <w:szCs w:val="20"/>
          <w:lang w:val="en-US"/>
        </w:rPr>
      </w:pPr>
      <w:proofErr w:type="spellStart"/>
      <w:r w:rsidRPr="001473C1">
        <w:rPr>
          <w:rFonts w:ascii="Times New Roman" w:hAnsi="Times New Roman" w:cs="Times New Roman"/>
          <w:sz w:val="20"/>
          <w:szCs w:val="20"/>
          <w:lang w:val="en-US"/>
        </w:rPr>
        <w:t>Immunochromatographic</w:t>
      </w:r>
      <w:proofErr w:type="spellEnd"/>
      <w:r w:rsidRPr="001473C1">
        <w:rPr>
          <w:rFonts w:ascii="Times New Roman" w:hAnsi="Times New Roman" w:cs="Times New Roman"/>
          <w:sz w:val="20"/>
          <w:szCs w:val="20"/>
          <w:lang w:val="en-US"/>
        </w:rPr>
        <w:t xml:space="preserve"> analysis </w:t>
      </w:r>
      <w:r w:rsidR="00DB68A8" w:rsidRPr="001473C1">
        <w:rPr>
          <w:rFonts w:ascii="Times New Roman" w:hAnsi="Times New Roman" w:cs="Times New Roman"/>
          <w:sz w:val="20"/>
          <w:szCs w:val="20"/>
          <w:lang w:val="en-US"/>
        </w:rPr>
        <w:t>is a leading format</w:t>
      </w:r>
      <w:r w:rsidRPr="001473C1">
        <w:rPr>
          <w:rFonts w:ascii="Times New Roman" w:hAnsi="Times New Roman" w:cs="Times New Roman"/>
          <w:sz w:val="20"/>
          <w:szCs w:val="20"/>
          <w:lang w:val="en-US"/>
        </w:rPr>
        <w:t xml:space="preserve"> among immuno</w:t>
      </w:r>
      <w:r w:rsidR="00DB68A8" w:rsidRPr="001473C1">
        <w:rPr>
          <w:rFonts w:ascii="Times New Roman" w:hAnsi="Times New Roman" w:cs="Times New Roman"/>
          <w:sz w:val="20"/>
          <w:szCs w:val="20"/>
          <w:lang w:val="en-US"/>
        </w:rPr>
        <w:t xml:space="preserve">techniques </w:t>
      </w:r>
      <w:r w:rsidRPr="001473C1">
        <w:rPr>
          <w:rFonts w:ascii="Times New Roman" w:hAnsi="Times New Roman" w:cs="Times New Roman"/>
          <w:sz w:val="20"/>
          <w:szCs w:val="20"/>
          <w:lang w:val="en-US"/>
        </w:rPr>
        <w:t xml:space="preserve">due to its </w:t>
      </w:r>
      <w:r w:rsidR="00DB68A8" w:rsidRPr="001473C1">
        <w:rPr>
          <w:rFonts w:ascii="Times New Roman" w:hAnsi="Times New Roman" w:cs="Times New Roman"/>
          <w:sz w:val="20"/>
          <w:szCs w:val="20"/>
          <w:lang w:val="en-US"/>
        </w:rPr>
        <w:t>simplicity</w:t>
      </w:r>
      <w:r w:rsidRPr="001473C1">
        <w:rPr>
          <w:rFonts w:ascii="Times New Roman" w:hAnsi="Times New Roman" w:cs="Times New Roman"/>
          <w:sz w:val="20"/>
          <w:szCs w:val="20"/>
          <w:lang w:val="en-US"/>
        </w:rPr>
        <w:t>, accessibility</w:t>
      </w:r>
      <w:r w:rsidR="00DE0360">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and </w:t>
      </w:r>
      <w:r w:rsidR="00DB68A8" w:rsidRPr="001473C1">
        <w:rPr>
          <w:rFonts w:ascii="Times New Roman" w:hAnsi="Times New Roman" w:cs="Times New Roman"/>
          <w:sz w:val="20"/>
          <w:szCs w:val="20"/>
          <w:lang w:val="en-US"/>
        </w:rPr>
        <w:t>rapid</w:t>
      </w:r>
      <w:r w:rsidRPr="001473C1">
        <w:rPr>
          <w:rFonts w:ascii="Times New Roman" w:hAnsi="Times New Roman" w:cs="Times New Roman"/>
          <w:sz w:val="20"/>
          <w:szCs w:val="20"/>
          <w:lang w:val="en-US"/>
        </w:rPr>
        <w:t xml:space="preserve"> results.</w:t>
      </w:r>
      <w:r w:rsidR="00753AAE"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Immunochromatographic test systems are used in many areas: environmental monitoring </w:t>
      </w:r>
      <w:r w:rsidR="00753AAE" w:rsidRPr="003C5921">
        <w:rPr>
          <w:rFonts w:ascii="Times New Roman" w:hAnsi="Times New Roman" w:cs="Times New Roman"/>
          <w:sz w:val="20"/>
          <w:szCs w:val="20"/>
          <w:lang w:val="en-US"/>
        </w:rPr>
        <w:fldChar w:fldCharType="begin">
          <w:fldData xml:space="preserve">PEVuZE5vdGU+PENpdGU+PEF1dGhvcj5aaHU8L0F1dGhvcj48WWVhcj4yMDA4PC9ZZWFyPjxSZWNO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</w:fldData>
        </w:fldChar>
      </w:r>
      <w:r w:rsidR="00496E12" w:rsidRPr="001473C1">
        <w:rPr>
          <w:rFonts w:ascii="Times New Roman" w:hAnsi="Times New Roman" w:cs="Times New Roman"/>
          <w:sz w:val="20"/>
          <w:szCs w:val="20"/>
          <w:lang w:val="en-US"/>
        </w:rPr>
        <w:instrText xml:space="preserve"> ADDIN EN.CITE </w:instrText>
      </w:r>
      <w:r w:rsidR="00496E12" w:rsidRPr="001473C1">
        <w:rPr>
          <w:rFonts w:ascii="Times New Roman" w:hAnsi="Times New Roman" w:cs="Times New Roman"/>
          <w:sz w:val="20"/>
          <w:szCs w:val="20"/>
          <w:lang w:val="en-US"/>
        </w:rPr>
        <w:fldChar w:fldCharType="begin">
          <w:fldData xml:space="preserve">PEVuZE5vdGU+PENpdGU+PEF1dGhvcj5aaHU8L0F1dGhvcj48WWVhcj4yMDA4PC9ZZWFyPjxSZWNO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</w:fldData>
        </w:fldChar>
      </w:r>
      <w:r w:rsidR="00496E12" w:rsidRPr="001473C1">
        <w:rPr>
          <w:rFonts w:ascii="Times New Roman" w:hAnsi="Times New Roman" w:cs="Times New Roman"/>
          <w:sz w:val="20"/>
          <w:szCs w:val="20"/>
          <w:lang w:val="en-US"/>
        </w:rPr>
        <w:instrText xml:space="preserve"> ADDIN EN.CITE.DATA </w:instrText>
      </w:r>
      <w:r w:rsidR="00496E12" w:rsidRPr="001473C1">
        <w:rPr>
          <w:rFonts w:ascii="Times New Roman" w:hAnsi="Times New Roman" w:cs="Times New Roman"/>
          <w:sz w:val="20"/>
          <w:szCs w:val="20"/>
          <w:lang w:val="en-US"/>
        </w:rPr>
      </w:r>
      <w:r w:rsidR="00496E12" w:rsidRPr="001473C1">
        <w:rPr>
          <w:rFonts w:ascii="Times New Roman" w:hAnsi="Times New Roman" w:cs="Times New Roman"/>
          <w:sz w:val="20"/>
          <w:szCs w:val="20"/>
          <w:lang w:val="en-US"/>
        </w:rPr>
        <w:fldChar w:fldCharType="end"/>
      </w:r>
      <w:r w:rsidR="00753AAE" w:rsidRPr="003C5921">
        <w:rPr>
          <w:rFonts w:ascii="Times New Roman" w:hAnsi="Times New Roman" w:cs="Times New Roman"/>
          <w:sz w:val="20"/>
          <w:szCs w:val="20"/>
          <w:lang w:val="en-US"/>
        </w:rPr>
      </w:r>
      <w:r w:rsidR="00753AAE" w:rsidRPr="003C5921">
        <w:rPr>
          <w:rFonts w:ascii="Times New Roman" w:hAnsi="Times New Roman" w:cs="Times New Roman"/>
          <w:sz w:val="20"/>
          <w:szCs w:val="20"/>
          <w:lang w:val="en-US"/>
        </w:rPr>
        <w:fldChar w:fldCharType="separate"/>
      </w:r>
      <w:r w:rsidR="00496E12" w:rsidRPr="003C5921">
        <w:rPr>
          <w:rFonts w:ascii="Times New Roman" w:hAnsi="Times New Roman" w:cs="Times New Roman"/>
          <w:sz w:val="20"/>
          <w:szCs w:val="20"/>
          <w:lang w:val="en-US"/>
        </w:rPr>
        <w:t>[</w:t>
      </w:r>
      <w:hyperlink w:anchor="_ENREF_1" w:tooltip="Zhu, 2008 #37" w:history="1">
        <w:r w:rsidR="00AF5EBD" w:rsidRPr="001473C1">
          <w:rPr>
            <w:rFonts w:ascii="Times New Roman" w:hAnsi="Times New Roman" w:cs="Times New Roman"/>
            <w:sz w:val="20"/>
            <w:szCs w:val="20"/>
            <w:lang w:val="en-US"/>
          </w:rPr>
          <w:t>1</w:t>
        </w:r>
      </w:hyperlink>
      <w:proofErr w:type="gramStart"/>
      <w:r w:rsidR="00496E12" w:rsidRPr="003C5921">
        <w:rPr>
          <w:rFonts w:ascii="Times New Roman" w:hAnsi="Times New Roman" w:cs="Times New Roman"/>
          <w:sz w:val="20"/>
          <w:szCs w:val="20"/>
          <w:lang w:val="en-US"/>
        </w:rPr>
        <w:t xml:space="preserve">, </w:t>
      </w:r>
      <w:proofErr w:type="gramEnd"/>
      <w:r w:rsidR="008D57B1" w:rsidRPr="003C5921">
        <w:rPr>
          <w:lang w:val="en-US"/>
        </w:rPr>
        <w:fldChar w:fldCharType="begin"/>
      </w:r>
      <w:r w:rsidR="008D57B1" w:rsidRPr="001473C1">
        <w:rPr>
          <w:lang w:val="en-US"/>
        </w:rPr>
        <w:instrText xml:space="preserve"> HYPERLINK \l "_ENREF_2" \o "Byzova, 2018 #5053" </w:instrText>
      </w:r>
      <w:r w:rsidR="008D57B1" w:rsidRPr="003C5921">
        <w:rPr>
          <w:lang w:val="en-US"/>
        </w:rPr>
        <w:fldChar w:fldCharType="separate"/>
      </w:r>
      <w:r w:rsidR="00AF5EBD" w:rsidRPr="003C5921">
        <w:rPr>
          <w:rFonts w:ascii="Times New Roman" w:hAnsi="Times New Roman" w:cs="Times New Roman"/>
          <w:sz w:val="20"/>
          <w:szCs w:val="20"/>
          <w:lang w:val="en-US"/>
        </w:rPr>
        <w:t>2</w:t>
      </w:r>
      <w:r w:rsidR="008D57B1" w:rsidRPr="003C5921">
        <w:rPr>
          <w:rFonts w:ascii="Times New Roman" w:hAnsi="Times New Roman" w:cs="Times New Roman"/>
          <w:sz w:val="20"/>
          <w:szCs w:val="20"/>
          <w:lang w:val="en-US"/>
        </w:rPr>
        <w:fldChar w:fldCharType="end"/>
      </w:r>
      <w:r w:rsidR="00496E12" w:rsidRPr="003C5921">
        <w:rPr>
          <w:rFonts w:ascii="Times New Roman" w:hAnsi="Times New Roman" w:cs="Times New Roman"/>
          <w:sz w:val="20"/>
          <w:szCs w:val="20"/>
          <w:lang w:val="en-US"/>
        </w:rPr>
        <w:t>]</w:t>
      </w:r>
      <w:r w:rsidR="00753AAE" w:rsidRPr="003C5921">
        <w:rPr>
          <w:rFonts w:ascii="Times New Roman" w:hAnsi="Times New Roman" w:cs="Times New Roman"/>
          <w:sz w:val="20"/>
          <w:szCs w:val="20"/>
          <w:lang w:val="en-US"/>
        </w:rPr>
        <w:fldChar w:fldCharType="end"/>
      </w:r>
      <w:r w:rsidR="00753AAE" w:rsidRPr="003C5921">
        <w:rPr>
          <w:rFonts w:ascii="Times New Roman" w:hAnsi="Times New Roman" w:cs="Times New Roman"/>
          <w:sz w:val="20"/>
          <w:szCs w:val="20"/>
          <w:lang w:val="en-US"/>
        </w:rPr>
        <w:t xml:space="preserve">, </w:t>
      </w:r>
      <w:r w:rsidRPr="003C5921">
        <w:rPr>
          <w:rFonts w:ascii="Times New Roman" w:hAnsi="Times New Roman" w:cs="Times New Roman"/>
          <w:sz w:val="20"/>
          <w:szCs w:val="20"/>
          <w:lang w:val="en-US"/>
        </w:rPr>
        <w:t xml:space="preserve">agriculture, food quality control </w:t>
      </w:r>
      <w:r w:rsidR="00753AAE" w:rsidRPr="003C5921">
        <w:rPr>
          <w:rFonts w:ascii="Times New Roman" w:hAnsi="Times New Roman" w:cs="Times New Roman"/>
          <w:sz w:val="20"/>
          <w:szCs w:val="20"/>
          <w:lang w:val="en-US"/>
        </w:rPr>
        <w:fldChar w:fldCharType="begin">
          <w:fldData xml:space="preserve">PEVuZE5vdGU+PENpdGU+PEF1dGhvcj5TaGltPC9BdXRob3I+PFllYXI+MjAwOTwvWWVhcj48UmVj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==
</w:fldData>
        </w:fldChar>
      </w:r>
      <w:r w:rsidR="00496E12" w:rsidRPr="001473C1">
        <w:rPr>
          <w:rFonts w:ascii="Times New Roman" w:hAnsi="Times New Roman" w:cs="Times New Roman"/>
          <w:sz w:val="20"/>
          <w:szCs w:val="20"/>
          <w:lang w:val="en-US"/>
        </w:rPr>
        <w:instrText xml:space="preserve"> ADDIN EN.CITE </w:instrText>
      </w:r>
      <w:r w:rsidR="00496E12" w:rsidRPr="001473C1">
        <w:rPr>
          <w:rFonts w:ascii="Times New Roman" w:hAnsi="Times New Roman" w:cs="Times New Roman"/>
          <w:sz w:val="20"/>
          <w:szCs w:val="20"/>
          <w:lang w:val="en-US"/>
        </w:rPr>
        <w:fldChar w:fldCharType="begin">
          <w:fldData xml:space="preserve">PEVuZE5vdGU+PENpdGU+PEF1dGhvcj5TaGltPC9BdXRob3I+PFllYXI+MjAwOTwvWWVhcj48UmVj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==
</w:fldData>
        </w:fldChar>
      </w:r>
      <w:r w:rsidR="00496E12" w:rsidRPr="001473C1">
        <w:rPr>
          <w:rFonts w:ascii="Times New Roman" w:hAnsi="Times New Roman" w:cs="Times New Roman"/>
          <w:sz w:val="20"/>
          <w:szCs w:val="20"/>
          <w:lang w:val="en-US"/>
        </w:rPr>
        <w:instrText xml:space="preserve"> ADDIN EN.CITE.DATA </w:instrText>
      </w:r>
      <w:r w:rsidR="00496E12" w:rsidRPr="001473C1">
        <w:rPr>
          <w:rFonts w:ascii="Times New Roman" w:hAnsi="Times New Roman" w:cs="Times New Roman"/>
          <w:sz w:val="20"/>
          <w:szCs w:val="20"/>
          <w:lang w:val="en-US"/>
        </w:rPr>
      </w:r>
      <w:r w:rsidR="00496E12" w:rsidRPr="001473C1">
        <w:rPr>
          <w:rFonts w:ascii="Times New Roman" w:hAnsi="Times New Roman" w:cs="Times New Roman"/>
          <w:sz w:val="20"/>
          <w:szCs w:val="20"/>
          <w:lang w:val="en-US"/>
        </w:rPr>
        <w:fldChar w:fldCharType="end"/>
      </w:r>
      <w:r w:rsidR="00753AAE" w:rsidRPr="003C5921">
        <w:rPr>
          <w:rFonts w:ascii="Times New Roman" w:hAnsi="Times New Roman" w:cs="Times New Roman"/>
          <w:sz w:val="20"/>
          <w:szCs w:val="20"/>
          <w:lang w:val="en-US"/>
        </w:rPr>
      </w:r>
      <w:r w:rsidR="00753AAE" w:rsidRPr="003C5921">
        <w:rPr>
          <w:rFonts w:ascii="Times New Roman" w:hAnsi="Times New Roman" w:cs="Times New Roman"/>
          <w:sz w:val="20"/>
          <w:szCs w:val="20"/>
          <w:lang w:val="en-US"/>
        </w:rPr>
        <w:fldChar w:fldCharType="separate"/>
      </w:r>
      <w:r w:rsidR="00496E12" w:rsidRPr="003C5921">
        <w:rPr>
          <w:rFonts w:ascii="Times New Roman" w:hAnsi="Times New Roman" w:cs="Times New Roman"/>
          <w:sz w:val="20"/>
          <w:szCs w:val="20"/>
          <w:lang w:val="en-US"/>
        </w:rPr>
        <w:t>[</w:t>
      </w:r>
      <w:hyperlink w:anchor="_ENREF_3" w:tooltip="Shim, 2009 #36" w:history="1">
        <w:r w:rsidR="00AF5EBD" w:rsidRPr="001473C1">
          <w:rPr>
            <w:rFonts w:ascii="Times New Roman" w:hAnsi="Times New Roman" w:cs="Times New Roman"/>
            <w:sz w:val="20"/>
            <w:szCs w:val="20"/>
            <w:lang w:val="en-US"/>
          </w:rPr>
          <w:t>3-5</w:t>
        </w:r>
      </w:hyperlink>
      <w:r w:rsidR="00496E12" w:rsidRPr="003C5921">
        <w:rPr>
          <w:rFonts w:ascii="Times New Roman" w:hAnsi="Times New Roman" w:cs="Times New Roman"/>
          <w:sz w:val="20"/>
          <w:szCs w:val="20"/>
          <w:lang w:val="en-US"/>
        </w:rPr>
        <w:t>]</w:t>
      </w:r>
      <w:r w:rsidR="00753AAE" w:rsidRPr="003C5921">
        <w:rPr>
          <w:rFonts w:ascii="Times New Roman" w:hAnsi="Times New Roman" w:cs="Times New Roman"/>
          <w:sz w:val="20"/>
          <w:szCs w:val="20"/>
          <w:lang w:val="en-US"/>
        </w:rPr>
        <w:fldChar w:fldCharType="end"/>
      </w:r>
      <w:r w:rsidR="00611F1E">
        <w:rPr>
          <w:rFonts w:ascii="Times New Roman" w:hAnsi="Times New Roman" w:cs="Times New Roman"/>
          <w:sz w:val="20"/>
          <w:szCs w:val="20"/>
          <w:lang w:val="en-US"/>
        </w:rPr>
        <w:t>,</w:t>
      </w:r>
      <w:r w:rsidR="00753AAE" w:rsidRPr="003C5921">
        <w:rPr>
          <w:rFonts w:ascii="Times New Roman" w:hAnsi="Times New Roman" w:cs="Times New Roman"/>
          <w:sz w:val="20"/>
          <w:szCs w:val="20"/>
          <w:lang w:val="en-US"/>
        </w:rPr>
        <w:t xml:space="preserve"> </w:t>
      </w:r>
      <w:r w:rsidRPr="003C5921">
        <w:rPr>
          <w:rFonts w:ascii="Times New Roman" w:hAnsi="Times New Roman" w:cs="Times New Roman"/>
          <w:sz w:val="20"/>
          <w:szCs w:val="20"/>
          <w:lang w:val="en-US"/>
        </w:rPr>
        <w:t>etc</w:t>
      </w:r>
      <w:r w:rsidR="00753AAE" w:rsidRPr="003C5921">
        <w:rPr>
          <w:rFonts w:ascii="Times New Roman" w:hAnsi="Times New Roman" w:cs="Times New Roman"/>
          <w:sz w:val="20"/>
          <w:szCs w:val="20"/>
          <w:lang w:val="en-US"/>
        </w:rPr>
        <w:t>.</w:t>
      </w:r>
      <w:r w:rsidR="007A0A36" w:rsidRPr="001473C1">
        <w:rPr>
          <w:rFonts w:ascii="Times New Roman" w:hAnsi="Times New Roman" w:cs="Times New Roman"/>
          <w:sz w:val="20"/>
          <w:szCs w:val="20"/>
          <w:lang w:val="en-US"/>
        </w:rPr>
        <w:t xml:space="preserve"> </w:t>
      </w:r>
      <w:r w:rsidR="00DB68A8" w:rsidRPr="001473C1">
        <w:rPr>
          <w:rFonts w:ascii="Times New Roman" w:hAnsi="Times New Roman" w:cs="Times New Roman"/>
          <w:sz w:val="20"/>
          <w:szCs w:val="20"/>
          <w:lang w:val="en-US"/>
        </w:rPr>
        <w:t>They</w:t>
      </w:r>
      <w:r w:rsidRPr="001473C1">
        <w:rPr>
          <w:rFonts w:ascii="Times New Roman" w:hAnsi="Times New Roman" w:cs="Times New Roman"/>
          <w:sz w:val="20"/>
          <w:szCs w:val="20"/>
          <w:lang w:val="en-US"/>
        </w:rPr>
        <w:t xml:space="preserve"> are also in demand in medical diagnostics</w:t>
      </w:r>
      <w:r w:rsidR="00DB68A8" w:rsidRPr="001473C1">
        <w:rPr>
          <w:rFonts w:ascii="Times New Roman" w:hAnsi="Times New Roman" w:cs="Times New Roman"/>
          <w:sz w:val="20"/>
          <w:szCs w:val="20"/>
          <w:lang w:val="en-US"/>
        </w:rPr>
        <w:t xml:space="preserve">, first of all </w:t>
      </w:r>
      <w:r w:rsidRPr="001473C1">
        <w:rPr>
          <w:rFonts w:ascii="Times New Roman" w:hAnsi="Times New Roman" w:cs="Times New Roman"/>
          <w:sz w:val="20"/>
          <w:szCs w:val="20"/>
          <w:lang w:val="en-US"/>
        </w:rPr>
        <w:t xml:space="preserve">for </w:t>
      </w:r>
      <w:proofErr w:type="spellStart"/>
      <w:r w:rsidRPr="001473C1">
        <w:rPr>
          <w:rFonts w:ascii="Times New Roman" w:hAnsi="Times New Roman" w:cs="Times New Roman"/>
          <w:sz w:val="20"/>
          <w:szCs w:val="20"/>
          <w:lang w:val="en-US"/>
        </w:rPr>
        <w:t>prediagnostic</w:t>
      </w:r>
      <w:proofErr w:type="spellEnd"/>
      <w:r w:rsidRPr="001473C1">
        <w:rPr>
          <w:rFonts w:ascii="Times New Roman" w:hAnsi="Times New Roman" w:cs="Times New Roman"/>
          <w:sz w:val="20"/>
          <w:szCs w:val="20"/>
          <w:lang w:val="en-US"/>
        </w:rPr>
        <w:t xml:space="preserve"> purposes</w:t>
      </w:r>
      <w:r w:rsidR="00301E0B" w:rsidRPr="001473C1">
        <w:rPr>
          <w:rFonts w:ascii="Times New Roman" w:hAnsi="Times New Roman" w:cs="Times New Roman"/>
          <w:sz w:val="20"/>
          <w:szCs w:val="20"/>
          <w:lang w:val="en-US"/>
        </w:rPr>
        <w:t>.</w:t>
      </w:r>
      <w:r w:rsidR="00DB68A8"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However, </w:t>
      </w:r>
      <w:r w:rsidR="00DB68A8" w:rsidRPr="001473C1">
        <w:rPr>
          <w:rFonts w:ascii="Times New Roman" w:hAnsi="Times New Roman" w:cs="Times New Roman"/>
          <w:sz w:val="20"/>
          <w:szCs w:val="20"/>
          <w:lang w:val="en-US"/>
        </w:rPr>
        <w:t>the development of s</w:t>
      </w:r>
      <w:r w:rsidRPr="001473C1">
        <w:rPr>
          <w:rFonts w:ascii="Times New Roman" w:hAnsi="Times New Roman" w:cs="Times New Roman"/>
          <w:sz w:val="20"/>
          <w:szCs w:val="20"/>
          <w:lang w:val="en-US"/>
        </w:rPr>
        <w:t xml:space="preserve">uch simple and quick analysis requires </w:t>
      </w:r>
      <w:r w:rsidR="00DE0360">
        <w:rPr>
          <w:rFonts w:ascii="Times New Roman" w:hAnsi="Times New Roman" w:cs="Times New Roman"/>
          <w:sz w:val="20"/>
          <w:szCs w:val="20"/>
          <w:lang w:val="en-US"/>
        </w:rPr>
        <w:t xml:space="preserve">the </w:t>
      </w:r>
      <w:r w:rsidRPr="001473C1">
        <w:rPr>
          <w:rFonts w:ascii="Times New Roman" w:hAnsi="Times New Roman" w:cs="Times New Roman"/>
          <w:sz w:val="20"/>
          <w:szCs w:val="20"/>
          <w:lang w:val="en-US"/>
        </w:rPr>
        <w:t>consideration of complex factors.</w:t>
      </w:r>
      <w:r w:rsidRPr="001473C1">
        <w:rPr>
          <w:lang w:val="en-US"/>
        </w:rPr>
        <w:t xml:space="preserve"> </w:t>
      </w:r>
      <w:r w:rsidR="00DE0360">
        <w:rPr>
          <w:rFonts w:ascii="Times New Roman" w:hAnsi="Times New Roman" w:cs="Times New Roman"/>
          <w:sz w:val="20"/>
          <w:szCs w:val="20"/>
          <w:lang w:val="en-US"/>
        </w:rPr>
        <w:t>Because</w:t>
      </w:r>
      <w:r w:rsidR="00DE0360"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the test is qualitative, a direct assessment of the effectiveness of the analysis is difficult</w:t>
      </w:r>
      <w:r w:rsidR="00DB68A8" w:rsidRPr="001473C1">
        <w:rPr>
          <w:rFonts w:ascii="Times New Roman" w:hAnsi="Times New Roman" w:cs="Times New Roman"/>
          <w:sz w:val="20"/>
          <w:szCs w:val="20"/>
          <w:lang w:val="en-US"/>
        </w:rPr>
        <w:t xml:space="preserve">. The results </w:t>
      </w:r>
      <w:r w:rsidR="005A6738" w:rsidRPr="001473C1">
        <w:rPr>
          <w:rFonts w:ascii="Times New Roman" w:hAnsi="Times New Roman" w:cs="Times New Roman"/>
          <w:sz w:val="20"/>
          <w:szCs w:val="20"/>
          <w:lang w:val="en-US"/>
        </w:rPr>
        <w:t xml:space="preserve">obtained </w:t>
      </w:r>
      <w:r w:rsidR="00DB68A8" w:rsidRPr="001473C1">
        <w:rPr>
          <w:rFonts w:ascii="Times New Roman" w:hAnsi="Times New Roman" w:cs="Times New Roman"/>
          <w:sz w:val="20"/>
          <w:szCs w:val="20"/>
          <w:lang w:val="en-US"/>
        </w:rPr>
        <w:t>should be</w:t>
      </w:r>
      <w:r w:rsidRPr="001473C1">
        <w:rPr>
          <w:rFonts w:ascii="Times New Roman" w:hAnsi="Times New Roman" w:cs="Times New Roman"/>
          <w:sz w:val="20"/>
          <w:szCs w:val="20"/>
          <w:lang w:val="en-US"/>
        </w:rPr>
        <w:t xml:space="preserve"> trans</w:t>
      </w:r>
      <w:r w:rsidR="00DB68A8" w:rsidRPr="001473C1">
        <w:rPr>
          <w:rFonts w:ascii="Times New Roman" w:hAnsi="Times New Roman" w:cs="Times New Roman"/>
          <w:sz w:val="20"/>
          <w:szCs w:val="20"/>
          <w:lang w:val="en-US"/>
        </w:rPr>
        <w:t>formed</w:t>
      </w:r>
      <w:r w:rsidRPr="001473C1">
        <w:rPr>
          <w:rFonts w:ascii="Times New Roman" w:hAnsi="Times New Roman" w:cs="Times New Roman"/>
          <w:sz w:val="20"/>
          <w:szCs w:val="20"/>
          <w:lang w:val="en-US"/>
        </w:rPr>
        <w:t xml:space="preserve"> into quantitative </w:t>
      </w:r>
      <w:r w:rsidR="00DB68A8" w:rsidRPr="001473C1">
        <w:rPr>
          <w:rFonts w:ascii="Times New Roman" w:hAnsi="Times New Roman" w:cs="Times New Roman"/>
          <w:sz w:val="20"/>
          <w:szCs w:val="20"/>
          <w:lang w:val="en-US"/>
        </w:rPr>
        <w:t>data</w:t>
      </w:r>
      <w:r w:rsidRPr="001473C1">
        <w:rPr>
          <w:rFonts w:ascii="Times New Roman" w:hAnsi="Times New Roman" w:cs="Times New Roman"/>
          <w:sz w:val="20"/>
          <w:szCs w:val="20"/>
          <w:lang w:val="en-US"/>
        </w:rPr>
        <w:t>.</w:t>
      </w:r>
      <w:r w:rsidRPr="001473C1">
        <w:rPr>
          <w:lang w:val="en-US"/>
        </w:rPr>
        <w:t xml:space="preserve"> </w:t>
      </w:r>
      <w:r w:rsidRPr="001473C1">
        <w:rPr>
          <w:rFonts w:ascii="Times New Roman" w:hAnsi="Times New Roman" w:cs="Times New Roman"/>
          <w:sz w:val="20"/>
          <w:szCs w:val="20"/>
          <w:lang w:val="en-US"/>
        </w:rPr>
        <w:t xml:space="preserve">The digital processing of the results (conversion of the intensity </w:t>
      </w:r>
      <w:r w:rsidR="00DB68A8" w:rsidRPr="001473C1">
        <w:rPr>
          <w:rFonts w:ascii="Times New Roman" w:hAnsi="Times New Roman" w:cs="Times New Roman"/>
          <w:sz w:val="20"/>
          <w:szCs w:val="20"/>
          <w:lang w:val="en-US"/>
        </w:rPr>
        <w:t>of dye coloration at</w:t>
      </w:r>
      <w:r w:rsidRPr="001473C1">
        <w:rPr>
          <w:rFonts w:ascii="Times New Roman" w:hAnsi="Times New Roman" w:cs="Times New Roman"/>
          <w:sz w:val="20"/>
          <w:szCs w:val="20"/>
          <w:lang w:val="en-US"/>
        </w:rPr>
        <w:t xml:space="preserve"> the analytical zone of the test into a numerical value) </w:t>
      </w:r>
      <w:r w:rsidR="005A6738">
        <w:rPr>
          <w:rFonts w:ascii="Times New Roman" w:hAnsi="Times New Roman" w:cs="Times New Roman"/>
          <w:sz w:val="20"/>
          <w:szCs w:val="20"/>
          <w:lang w:val="en-US"/>
        </w:rPr>
        <w:t>can</w:t>
      </w:r>
      <w:r w:rsidR="005A6738"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overcom</w:t>
      </w:r>
      <w:r w:rsidR="005A6738">
        <w:rPr>
          <w:rFonts w:ascii="Times New Roman" w:hAnsi="Times New Roman" w:cs="Times New Roman"/>
          <w:sz w:val="20"/>
          <w:szCs w:val="20"/>
          <w:lang w:val="en-US"/>
        </w:rPr>
        <w:t>e</w:t>
      </w:r>
      <w:r w:rsidRPr="001473C1">
        <w:rPr>
          <w:rFonts w:ascii="Times New Roman" w:hAnsi="Times New Roman" w:cs="Times New Roman"/>
          <w:sz w:val="20"/>
          <w:szCs w:val="20"/>
          <w:lang w:val="en-US"/>
        </w:rPr>
        <w:t xml:space="preserve"> this limitation.</w:t>
      </w:r>
    </w:p>
    <w:p w14:paraId="147EA852" w14:textId="6C5F96E6" w:rsidR="00753AAE" w:rsidRPr="001473C1" w:rsidRDefault="00E97FB2" w:rsidP="00DB68A8">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In this paper, using the example of </w:t>
      </w:r>
      <w:r w:rsidR="005A6738">
        <w:rPr>
          <w:rFonts w:ascii="Times New Roman" w:hAnsi="Times New Roman" w:cs="Times New Roman"/>
          <w:sz w:val="20"/>
          <w:szCs w:val="20"/>
          <w:lang w:val="en-US"/>
        </w:rPr>
        <w:t xml:space="preserve">the </w:t>
      </w:r>
      <w:r w:rsidRPr="001473C1">
        <w:rPr>
          <w:rFonts w:ascii="Times New Roman" w:hAnsi="Times New Roman" w:cs="Times New Roman"/>
          <w:sz w:val="20"/>
          <w:szCs w:val="20"/>
          <w:lang w:val="en-US"/>
        </w:rPr>
        <w:t>adenovirus test, we show the main stages in the development of an immunochromatographic test kit. Adenovirus causes one</w:t>
      </w:r>
      <w:r w:rsidR="005A6738">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third of all viral infections. </w:t>
      </w:r>
      <w:r w:rsidR="005A6738">
        <w:rPr>
          <w:rFonts w:ascii="Times New Roman" w:hAnsi="Times New Roman" w:cs="Times New Roman"/>
          <w:sz w:val="20"/>
          <w:szCs w:val="20"/>
          <w:lang w:val="en-US"/>
        </w:rPr>
        <w:t>It o</w:t>
      </w:r>
      <w:r w:rsidRPr="001473C1">
        <w:rPr>
          <w:rFonts w:ascii="Times New Roman" w:hAnsi="Times New Roman" w:cs="Times New Roman"/>
          <w:sz w:val="20"/>
          <w:szCs w:val="20"/>
          <w:lang w:val="en-US"/>
        </w:rPr>
        <w:t xml:space="preserve">ccurs in adults, but </w:t>
      </w:r>
      <w:r w:rsidR="005A6738">
        <w:rPr>
          <w:rFonts w:ascii="Times New Roman" w:hAnsi="Times New Roman" w:cs="Times New Roman"/>
          <w:sz w:val="20"/>
          <w:szCs w:val="20"/>
          <w:lang w:val="en-US"/>
        </w:rPr>
        <w:t xml:space="preserve">occurs </w:t>
      </w:r>
      <w:r w:rsidRPr="001473C1">
        <w:rPr>
          <w:rFonts w:ascii="Times New Roman" w:hAnsi="Times New Roman" w:cs="Times New Roman"/>
          <w:sz w:val="20"/>
          <w:szCs w:val="20"/>
          <w:lang w:val="en-US"/>
        </w:rPr>
        <w:t>especially often in young children</w:t>
      </w:r>
      <w:r w:rsidR="005A6738">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w:t>
      </w:r>
      <w:r w:rsidR="005A6738">
        <w:rPr>
          <w:rFonts w:ascii="Times New Roman" w:hAnsi="Times New Roman" w:cs="Times New Roman"/>
          <w:sz w:val="20"/>
          <w:szCs w:val="20"/>
          <w:lang w:val="en-US"/>
        </w:rPr>
        <w:t xml:space="preserve">there is </w:t>
      </w:r>
      <w:r w:rsidRPr="001473C1">
        <w:rPr>
          <w:rFonts w:ascii="Times New Roman" w:hAnsi="Times New Roman" w:cs="Times New Roman"/>
          <w:sz w:val="20"/>
          <w:szCs w:val="20"/>
          <w:lang w:val="en-US"/>
        </w:rPr>
        <w:t>1 case per 1</w:t>
      </w:r>
      <w:r w:rsidR="00DB68A8"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000 children under 4 years of age </w:t>
      </w:r>
      <w:r w:rsidR="007C2CD0" w:rsidRPr="003C5921">
        <w:rPr>
          <w:rFonts w:ascii="Times New Roman" w:hAnsi="Times New Roman" w:cs="Times New Roman"/>
          <w:sz w:val="20"/>
          <w:szCs w:val="20"/>
          <w:lang w:val="en-US"/>
        </w:rPr>
        <w:fldChar w:fldCharType="begin"/>
      </w:r>
      <w:r w:rsidR="00496E12" w:rsidRPr="001473C1">
        <w:rPr>
          <w:rFonts w:ascii="Times New Roman" w:hAnsi="Times New Roman" w:cs="Times New Roman"/>
          <w:sz w:val="20"/>
          <w:szCs w:val="20"/>
          <w:lang w:val="en-US"/>
        </w:rPr>
        <w:instrText xml:space="preserve"> ADDIN EN.CITE &lt;EndNote&gt;&lt;Cite&gt;&lt;Author&gt;Alharbi&lt;/Author&gt;&lt;Year&gt;2012&lt;/Year&gt;&lt;RecNum&gt;21&lt;/RecNum&gt;&lt;DisplayText&gt;[6]&lt;/DisplayText&gt;&lt;record&gt;&lt;rec-number&gt;21&lt;/rec-number&gt;&lt;foreign-keys&gt;&lt;key app="EN" db-id="xrwara2xnaspxee5s9g5zwzt2spvxzzzfa0v"&gt;21&lt;/key&gt;&lt;/foreign-keys&gt;&lt;ref-type name="Journal Article"&gt;17&lt;/ref-type&gt;&lt;contributors&gt;&lt;authors&gt;&lt;author&gt;Alharbi, Saleh&lt;/author&gt;&lt;author&gt;Van Caeseele, Paul&lt;/author&gt;&lt;author&gt;Consunji-Araneta, Raquel&lt;/author&gt;&lt;author&gt;Zoubeidi, Taoufik&lt;/author&gt;&lt;author&gt;Fanella, Sergio&lt;/author&gt;&lt;author&gt;Souid, Abdul-Kader&lt;/author&gt;&lt;author&gt;Alsuwaidi, Ahmed R&lt;/author&gt;&lt;/authors&gt;&lt;/contributors&gt;&lt;titles&gt;&lt;title&gt;Epidemiology of severe pediatric adenovirus lower respiratory tract infections in Manitoba, Canada, 1991-2005&lt;/title&gt;&lt;secondary-title&gt;BMC infectious diseases&lt;/secondary-title&gt;&lt;/titles&gt;&lt;pages&gt;55&lt;/pages&gt;&lt;volume&gt;12&lt;/volume&gt;&lt;number&gt;1&lt;/number&gt;&lt;dates&gt;&lt;year&gt;2012&lt;/year&gt;&lt;/dates&gt;&lt;isbn&gt;1471-2334&lt;/isbn&gt;&lt;urls&gt;&lt;/urls&gt;&lt;/record&gt;&lt;/Cite&gt;&lt;/EndNote&gt;</w:instrText>
      </w:r>
      <w:r w:rsidR="007C2CD0" w:rsidRPr="003C5921">
        <w:rPr>
          <w:rFonts w:ascii="Times New Roman" w:hAnsi="Times New Roman" w:cs="Times New Roman"/>
          <w:sz w:val="20"/>
          <w:szCs w:val="20"/>
          <w:lang w:val="en-US"/>
        </w:rPr>
        <w:fldChar w:fldCharType="separate"/>
      </w:r>
      <w:r w:rsidR="00496E12" w:rsidRPr="003C5921">
        <w:rPr>
          <w:rFonts w:ascii="Times New Roman" w:hAnsi="Times New Roman" w:cs="Times New Roman"/>
          <w:sz w:val="20"/>
          <w:szCs w:val="20"/>
          <w:lang w:val="en-US"/>
        </w:rPr>
        <w:t>[</w:t>
      </w:r>
      <w:hyperlink w:anchor="_ENREF_6" w:tooltip="Alharbi, 2012 #21" w:history="1">
        <w:r w:rsidR="00AF5EBD" w:rsidRPr="001473C1">
          <w:rPr>
            <w:rFonts w:ascii="Times New Roman" w:hAnsi="Times New Roman" w:cs="Times New Roman"/>
            <w:sz w:val="20"/>
            <w:szCs w:val="20"/>
            <w:lang w:val="en-US"/>
          </w:rPr>
          <w:t>6</w:t>
        </w:r>
      </w:hyperlink>
      <w:r w:rsidR="00496E12" w:rsidRPr="003C5921">
        <w:rPr>
          <w:rFonts w:ascii="Times New Roman" w:hAnsi="Times New Roman" w:cs="Times New Roman"/>
          <w:sz w:val="20"/>
          <w:szCs w:val="20"/>
          <w:lang w:val="en-US"/>
        </w:rPr>
        <w:t>]</w:t>
      </w:r>
      <w:r w:rsidR="007C2CD0" w:rsidRPr="003C5921">
        <w:rPr>
          <w:rFonts w:ascii="Times New Roman" w:hAnsi="Times New Roman" w:cs="Times New Roman"/>
          <w:sz w:val="20"/>
          <w:szCs w:val="20"/>
          <w:lang w:val="en-US"/>
        </w:rPr>
        <w:fldChar w:fldCharType="end"/>
      </w:r>
      <w:r w:rsidR="00E71886" w:rsidRPr="003C5921">
        <w:rPr>
          <w:rFonts w:ascii="Times New Roman" w:hAnsi="Times New Roman" w:cs="Times New Roman"/>
          <w:sz w:val="20"/>
          <w:szCs w:val="20"/>
          <w:lang w:val="en-US"/>
        </w:rPr>
        <w:t xml:space="preserve">. </w:t>
      </w:r>
      <w:r w:rsidRPr="003C5921">
        <w:rPr>
          <w:rFonts w:ascii="Times New Roman" w:hAnsi="Times New Roman" w:cs="Times New Roman"/>
          <w:sz w:val="20"/>
          <w:szCs w:val="20"/>
          <w:lang w:val="en-US"/>
        </w:rPr>
        <w:t xml:space="preserve">Often it manifests in the form of respiratory and intestinal pathologies </w:t>
      </w:r>
      <w:r w:rsidR="000D5F6C" w:rsidRPr="003C5921">
        <w:rPr>
          <w:rFonts w:ascii="Times New Roman" w:hAnsi="Times New Roman" w:cs="Times New Roman"/>
          <w:sz w:val="20"/>
          <w:szCs w:val="20"/>
          <w:lang w:val="en-US"/>
        </w:rPr>
        <w:fldChar w:fldCharType="begin">
          <w:fldData xml:space="preserve">PEVuZE5vdGU+PENpdGU+PEF1dGhvcj5DaHVhbmc8L0F1dGhvcj48WWVhcj4yMDAzPC9ZZWFyPjxS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</w:fldData>
        </w:fldChar>
      </w:r>
      <w:r w:rsidR="00496E12" w:rsidRPr="001473C1">
        <w:rPr>
          <w:rFonts w:ascii="Times New Roman" w:hAnsi="Times New Roman" w:cs="Times New Roman"/>
          <w:sz w:val="20"/>
          <w:szCs w:val="20"/>
          <w:lang w:val="en-US"/>
        </w:rPr>
        <w:instrText xml:space="preserve"> ADDIN EN.CITE </w:instrText>
      </w:r>
      <w:r w:rsidR="00496E12" w:rsidRPr="001473C1">
        <w:rPr>
          <w:rFonts w:ascii="Times New Roman" w:hAnsi="Times New Roman" w:cs="Times New Roman"/>
          <w:sz w:val="20"/>
          <w:szCs w:val="20"/>
          <w:lang w:val="en-US"/>
        </w:rPr>
        <w:fldChar w:fldCharType="begin">
          <w:fldData xml:space="preserve">PEVuZE5vdGU+PENpdGU+PEF1dGhvcj5DaHVhbmc8L0F1dGhvcj48WWVhcj4yMDAzPC9ZZWFyPjxS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</w:fldData>
        </w:fldChar>
      </w:r>
      <w:r w:rsidR="00496E12" w:rsidRPr="001473C1">
        <w:rPr>
          <w:rFonts w:ascii="Times New Roman" w:hAnsi="Times New Roman" w:cs="Times New Roman"/>
          <w:sz w:val="20"/>
          <w:szCs w:val="20"/>
          <w:lang w:val="en-US"/>
        </w:rPr>
        <w:instrText xml:space="preserve"> ADDIN EN.CITE.DATA </w:instrText>
      </w:r>
      <w:r w:rsidR="00496E12" w:rsidRPr="001473C1">
        <w:rPr>
          <w:rFonts w:ascii="Times New Roman" w:hAnsi="Times New Roman" w:cs="Times New Roman"/>
          <w:sz w:val="20"/>
          <w:szCs w:val="20"/>
          <w:lang w:val="en-US"/>
        </w:rPr>
      </w:r>
      <w:r w:rsidR="00496E12" w:rsidRPr="001473C1">
        <w:rPr>
          <w:rFonts w:ascii="Times New Roman" w:hAnsi="Times New Roman" w:cs="Times New Roman"/>
          <w:sz w:val="20"/>
          <w:szCs w:val="20"/>
          <w:lang w:val="en-US"/>
        </w:rPr>
        <w:fldChar w:fldCharType="end"/>
      </w:r>
      <w:r w:rsidR="000D5F6C" w:rsidRPr="003C5921">
        <w:rPr>
          <w:rFonts w:ascii="Times New Roman" w:hAnsi="Times New Roman" w:cs="Times New Roman"/>
          <w:sz w:val="20"/>
          <w:szCs w:val="20"/>
          <w:lang w:val="en-US"/>
        </w:rPr>
      </w:r>
      <w:r w:rsidR="000D5F6C" w:rsidRPr="003C5921">
        <w:rPr>
          <w:rFonts w:ascii="Times New Roman" w:hAnsi="Times New Roman" w:cs="Times New Roman"/>
          <w:sz w:val="20"/>
          <w:szCs w:val="20"/>
          <w:lang w:val="en-US"/>
        </w:rPr>
        <w:fldChar w:fldCharType="separate"/>
      </w:r>
      <w:r w:rsidR="00496E12" w:rsidRPr="003C5921">
        <w:rPr>
          <w:rFonts w:ascii="Times New Roman" w:hAnsi="Times New Roman" w:cs="Times New Roman"/>
          <w:sz w:val="20"/>
          <w:szCs w:val="20"/>
          <w:lang w:val="en-US"/>
        </w:rPr>
        <w:t>[</w:t>
      </w:r>
      <w:hyperlink w:anchor="_ENREF_7" w:tooltip="Chuang, 2003 #23" w:history="1">
        <w:r w:rsidR="00AF5EBD" w:rsidRPr="001473C1">
          <w:rPr>
            <w:rFonts w:ascii="Times New Roman" w:hAnsi="Times New Roman" w:cs="Times New Roman"/>
            <w:sz w:val="20"/>
            <w:szCs w:val="20"/>
            <w:lang w:val="en-US"/>
          </w:rPr>
          <w:t>7-12</w:t>
        </w:r>
      </w:hyperlink>
      <w:r w:rsidR="00496E12" w:rsidRPr="003C5921">
        <w:rPr>
          <w:rFonts w:ascii="Times New Roman" w:hAnsi="Times New Roman" w:cs="Times New Roman"/>
          <w:sz w:val="20"/>
          <w:szCs w:val="20"/>
          <w:lang w:val="en-US"/>
        </w:rPr>
        <w:t>]</w:t>
      </w:r>
      <w:r w:rsidR="000D5F6C" w:rsidRPr="003C5921">
        <w:rPr>
          <w:rFonts w:ascii="Times New Roman" w:hAnsi="Times New Roman" w:cs="Times New Roman"/>
          <w:sz w:val="20"/>
          <w:szCs w:val="20"/>
          <w:lang w:val="en-US"/>
        </w:rPr>
        <w:fldChar w:fldCharType="end"/>
      </w:r>
      <w:r w:rsidR="000D5F6C" w:rsidRPr="003C5921">
        <w:rPr>
          <w:rFonts w:ascii="Times New Roman" w:hAnsi="Times New Roman" w:cs="Times New Roman"/>
          <w:sz w:val="20"/>
          <w:szCs w:val="20"/>
          <w:lang w:val="en-US"/>
        </w:rPr>
        <w:t>.</w:t>
      </w:r>
      <w:r w:rsidR="00301E0B" w:rsidRPr="003C5921">
        <w:rPr>
          <w:rFonts w:ascii="Times New Roman" w:hAnsi="Times New Roman" w:cs="Times New Roman"/>
          <w:sz w:val="20"/>
          <w:szCs w:val="20"/>
          <w:lang w:val="en-US"/>
        </w:rPr>
        <w:t xml:space="preserve"> </w:t>
      </w:r>
      <w:r w:rsidRPr="003C5921">
        <w:rPr>
          <w:rFonts w:ascii="Times New Roman" w:hAnsi="Times New Roman" w:cs="Times New Roman"/>
          <w:sz w:val="20"/>
          <w:szCs w:val="20"/>
          <w:lang w:val="en-US"/>
        </w:rPr>
        <w:t xml:space="preserve">After an acute infection, the pathogen can </w:t>
      </w:r>
      <w:r w:rsidR="00D25229">
        <w:rPr>
          <w:rFonts w:ascii="Times New Roman" w:hAnsi="Times New Roman" w:cs="Times New Roman"/>
          <w:sz w:val="20"/>
          <w:szCs w:val="20"/>
          <w:lang w:val="en-US"/>
        </w:rPr>
        <w:t>be found in</w:t>
      </w:r>
      <w:r w:rsidRPr="003C5921">
        <w:rPr>
          <w:rFonts w:ascii="Times New Roman" w:hAnsi="Times New Roman" w:cs="Times New Roman"/>
          <w:sz w:val="20"/>
          <w:szCs w:val="20"/>
          <w:lang w:val="en-US"/>
        </w:rPr>
        <w:t xml:space="preserve"> stool for several months, which causes the endemicity of this disease.</w:t>
      </w:r>
      <w:r w:rsidR="00DB68A8"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Traditionally, </w:t>
      </w:r>
      <w:r w:rsidR="00D25229">
        <w:rPr>
          <w:rFonts w:ascii="Times New Roman" w:hAnsi="Times New Roman" w:cs="Times New Roman"/>
          <w:sz w:val="20"/>
          <w:szCs w:val="20"/>
          <w:lang w:val="en-US"/>
        </w:rPr>
        <w:t>enzyme-linked immunosorbent assays (</w:t>
      </w:r>
      <w:r w:rsidRPr="001473C1">
        <w:rPr>
          <w:rFonts w:ascii="Times New Roman" w:hAnsi="Times New Roman" w:cs="Times New Roman"/>
          <w:sz w:val="20"/>
          <w:szCs w:val="20"/>
          <w:lang w:val="en-US"/>
        </w:rPr>
        <w:t>ELISA</w:t>
      </w:r>
      <w:r w:rsidR="00D25229">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and </w:t>
      </w:r>
      <w:r w:rsidR="00D25229">
        <w:rPr>
          <w:rFonts w:ascii="Times New Roman" w:hAnsi="Times New Roman" w:cs="Times New Roman"/>
          <w:sz w:val="20"/>
          <w:szCs w:val="20"/>
          <w:lang w:val="en-US"/>
        </w:rPr>
        <w:t>polymerase chain reaction</w:t>
      </w:r>
      <w:r w:rsidRPr="001473C1">
        <w:rPr>
          <w:rFonts w:ascii="Times New Roman" w:hAnsi="Times New Roman" w:cs="Times New Roman"/>
          <w:sz w:val="20"/>
          <w:szCs w:val="20"/>
          <w:lang w:val="en-US"/>
        </w:rPr>
        <w:t xml:space="preserve"> kits are used for the analysis of adenovirus. Both approaches are effective, but </w:t>
      </w:r>
      <w:r w:rsidR="00DB68A8" w:rsidRPr="001473C1">
        <w:rPr>
          <w:rFonts w:ascii="Times New Roman" w:hAnsi="Times New Roman" w:cs="Times New Roman"/>
          <w:sz w:val="20"/>
          <w:szCs w:val="20"/>
          <w:lang w:val="en-US"/>
        </w:rPr>
        <w:t xml:space="preserve">they </w:t>
      </w:r>
      <w:r w:rsidRPr="001473C1">
        <w:rPr>
          <w:rFonts w:ascii="Times New Roman" w:hAnsi="Times New Roman" w:cs="Times New Roman"/>
          <w:sz w:val="20"/>
          <w:szCs w:val="20"/>
          <w:lang w:val="en-US"/>
        </w:rPr>
        <w:t xml:space="preserve">require highly qualified specialists, </w:t>
      </w:r>
      <w:r w:rsidR="00D25229">
        <w:rPr>
          <w:rFonts w:ascii="Times New Roman" w:hAnsi="Times New Roman" w:cs="Times New Roman"/>
          <w:sz w:val="20"/>
          <w:szCs w:val="20"/>
          <w:lang w:val="en-US"/>
        </w:rPr>
        <w:t xml:space="preserve">measurements must be done under </w:t>
      </w:r>
      <w:r w:rsidRPr="001473C1">
        <w:rPr>
          <w:rFonts w:ascii="Times New Roman" w:hAnsi="Times New Roman" w:cs="Times New Roman"/>
          <w:sz w:val="20"/>
          <w:szCs w:val="20"/>
          <w:lang w:val="en-US"/>
        </w:rPr>
        <w:t>laboratory conditions</w:t>
      </w:r>
      <w:r w:rsidR="00D25229">
        <w:rPr>
          <w:rFonts w:ascii="Times New Roman" w:hAnsi="Times New Roman" w:cs="Times New Roman"/>
          <w:sz w:val="20"/>
          <w:szCs w:val="20"/>
          <w:lang w:val="en-US"/>
        </w:rPr>
        <w:t xml:space="preserve">, and the tests can last </w:t>
      </w:r>
      <w:r w:rsidRPr="001473C1">
        <w:rPr>
          <w:rFonts w:ascii="Times New Roman" w:hAnsi="Times New Roman" w:cs="Times New Roman"/>
          <w:sz w:val="20"/>
          <w:szCs w:val="20"/>
          <w:lang w:val="en-US"/>
        </w:rPr>
        <w:t>over 2 hours</w:t>
      </w:r>
      <w:r w:rsidR="009317F5" w:rsidRPr="001473C1">
        <w:rPr>
          <w:rFonts w:ascii="Times New Roman" w:hAnsi="Times New Roman" w:cs="Times New Roman"/>
          <w:sz w:val="20"/>
          <w:szCs w:val="20"/>
          <w:lang w:val="en-US"/>
        </w:rPr>
        <w:t>.</w:t>
      </w:r>
      <w:r w:rsidR="00DB68A8" w:rsidRPr="001473C1">
        <w:rPr>
          <w:rFonts w:ascii="Times New Roman" w:hAnsi="Times New Roman" w:cs="Times New Roman"/>
          <w:sz w:val="20"/>
          <w:szCs w:val="20"/>
          <w:lang w:val="en-US"/>
        </w:rPr>
        <w:t xml:space="preserve"> </w:t>
      </w:r>
      <w:r w:rsidR="00301E0B" w:rsidRPr="001473C1">
        <w:rPr>
          <w:rFonts w:ascii="Times New Roman" w:hAnsi="Times New Roman" w:cs="Times New Roman"/>
          <w:sz w:val="20"/>
          <w:szCs w:val="20"/>
          <w:lang w:val="en-US"/>
        </w:rPr>
        <w:t xml:space="preserve">Despite the high demand for the test and the existence of commercial kits, there are practically no examples in the scientific literature of </w:t>
      </w:r>
      <w:r w:rsidR="00D25229">
        <w:rPr>
          <w:rFonts w:ascii="Times New Roman" w:hAnsi="Times New Roman" w:cs="Times New Roman"/>
          <w:sz w:val="20"/>
          <w:szCs w:val="20"/>
          <w:lang w:val="en-US"/>
        </w:rPr>
        <w:t xml:space="preserve">the </w:t>
      </w:r>
      <w:r w:rsidR="00301E0B" w:rsidRPr="001473C1">
        <w:rPr>
          <w:rFonts w:ascii="Times New Roman" w:hAnsi="Times New Roman" w:cs="Times New Roman"/>
          <w:sz w:val="20"/>
          <w:szCs w:val="20"/>
          <w:lang w:val="en-US"/>
        </w:rPr>
        <w:t xml:space="preserve">successful development of immunochromatographic analysis for this antigen. </w:t>
      </w:r>
    </w:p>
    <w:p w14:paraId="4CC807F3" w14:textId="1DCC9C75" w:rsidR="00537A50" w:rsidRPr="001473C1" w:rsidRDefault="00FD40F5" w:rsidP="00537A50">
      <w:pPr>
        <w:pStyle w:val="1"/>
        <w:numPr>
          <w:ilvl w:val="0"/>
          <w:numId w:val="0"/>
        </w:numPr>
        <w:ind w:left="215"/>
        <w:rPr>
          <w:noProof w:val="0"/>
          <w:lang w:val="en-US"/>
        </w:rPr>
      </w:pPr>
      <w:r>
        <w:rPr>
          <w:noProof w:val="0"/>
          <w:lang w:val="ru-RU"/>
        </w:rPr>
        <w:t>2</w:t>
      </w:r>
      <w:r w:rsidR="00537A50" w:rsidRPr="001473C1">
        <w:rPr>
          <w:noProof w:val="0"/>
          <w:lang w:val="en-US"/>
        </w:rPr>
        <w:t>.</w:t>
      </w:r>
      <w:r w:rsidR="00537A50" w:rsidRPr="001473C1">
        <w:rPr>
          <w:iCs/>
          <w:noProof w:val="0"/>
          <w:lang w:val="en-US"/>
        </w:rPr>
        <w:t xml:space="preserve"> </w:t>
      </w:r>
      <w:r w:rsidR="00537A50" w:rsidRPr="001473C1">
        <w:rPr>
          <w:noProof w:val="0"/>
          <w:lang w:val="en-US"/>
        </w:rPr>
        <w:t>Materials and methods</w:t>
      </w:r>
    </w:p>
    <w:p w14:paraId="3ACAB8DB" w14:textId="5659DEE4" w:rsidR="00537A50" w:rsidRPr="001473C1" w:rsidRDefault="00FD40F5" w:rsidP="00FD40F5">
      <w:pPr>
        <w:pStyle w:val="2"/>
        <w:numPr>
          <w:ilvl w:val="0"/>
          <w:numId w:val="0"/>
        </w:numPr>
        <w:ind w:left="288" w:hanging="288"/>
        <w:rPr>
          <w:noProof w:val="0"/>
          <w:lang w:val="en-US"/>
        </w:rPr>
      </w:pPr>
      <w:r>
        <w:rPr>
          <w:noProof w:val="0"/>
          <w:lang w:val="ru-RU"/>
        </w:rPr>
        <w:t xml:space="preserve">2.1. </w:t>
      </w:r>
      <w:r w:rsidR="00537A50" w:rsidRPr="001473C1">
        <w:rPr>
          <w:noProof w:val="0"/>
          <w:lang w:val="en-US"/>
        </w:rPr>
        <w:t xml:space="preserve">Materials </w:t>
      </w:r>
    </w:p>
    <w:p w14:paraId="15A7A96C" w14:textId="28F84EE1" w:rsidR="00B62072" w:rsidRPr="001473C1" w:rsidRDefault="00B62072" w:rsidP="00DB68A8">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Sodium azide, Tween-20</w:t>
      </w:r>
      <w:r w:rsidR="00D41557" w:rsidRPr="001473C1">
        <w:rPr>
          <w:rFonts w:ascii="Times New Roman" w:hAnsi="Times New Roman" w:cs="Times New Roman"/>
          <w:sz w:val="20"/>
          <w:szCs w:val="20"/>
          <w:lang w:val="en-US"/>
        </w:rPr>
        <w:t>, Tris</w:t>
      </w:r>
      <w:r w:rsidR="000C524C">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and chloroauric acid were </w:t>
      </w:r>
      <w:r w:rsidR="004A3F98">
        <w:rPr>
          <w:rFonts w:ascii="Times New Roman" w:hAnsi="Times New Roman" w:cs="Times New Roman"/>
          <w:sz w:val="20"/>
          <w:szCs w:val="20"/>
          <w:lang w:val="en-US"/>
        </w:rPr>
        <w:t xml:space="preserve">obtained </w:t>
      </w:r>
      <w:r w:rsidRPr="001473C1">
        <w:rPr>
          <w:rFonts w:ascii="Times New Roman" w:hAnsi="Times New Roman" w:cs="Times New Roman"/>
          <w:sz w:val="20"/>
          <w:szCs w:val="20"/>
          <w:lang w:val="en-US"/>
        </w:rPr>
        <w:t xml:space="preserve">from Sigma-Aldrich (St. Louis, MO, USA; sial.com). </w:t>
      </w:r>
      <w:r w:rsidR="00493F58" w:rsidRPr="001473C1">
        <w:rPr>
          <w:rFonts w:ascii="Times New Roman" w:hAnsi="Times New Roman" w:cs="Times New Roman"/>
          <w:sz w:val="20"/>
          <w:szCs w:val="20"/>
          <w:lang w:val="en-US"/>
        </w:rPr>
        <w:t>Adenovirus antigen</w:t>
      </w:r>
      <w:r w:rsidRPr="001473C1">
        <w:rPr>
          <w:rFonts w:ascii="Times New Roman" w:hAnsi="Times New Roman" w:cs="Times New Roman"/>
          <w:sz w:val="20"/>
          <w:szCs w:val="20"/>
          <w:lang w:val="en-US"/>
        </w:rPr>
        <w:t xml:space="preserve"> </w:t>
      </w:r>
      <w:r w:rsidR="00690EA0" w:rsidRPr="001473C1">
        <w:rPr>
          <w:rFonts w:ascii="Times New Roman" w:hAnsi="Times New Roman" w:cs="Times New Roman"/>
          <w:sz w:val="20"/>
          <w:szCs w:val="20"/>
          <w:lang w:val="en-US"/>
        </w:rPr>
        <w:t xml:space="preserve">(Tonsil 99) </w:t>
      </w:r>
      <w:r w:rsidRPr="001473C1">
        <w:rPr>
          <w:rFonts w:ascii="Times New Roman" w:hAnsi="Times New Roman" w:cs="Times New Roman"/>
          <w:sz w:val="20"/>
          <w:szCs w:val="20"/>
          <w:lang w:val="en-US"/>
        </w:rPr>
        <w:t xml:space="preserve">was from </w:t>
      </w:r>
      <w:r w:rsidR="00493F58" w:rsidRPr="001473C1">
        <w:rPr>
          <w:rFonts w:ascii="Times New Roman" w:hAnsi="Times New Roman" w:cs="Times New Roman"/>
          <w:sz w:val="20"/>
          <w:szCs w:val="20"/>
          <w:lang w:val="en-US"/>
        </w:rPr>
        <w:t>Bialexa</w:t>
      </w:r>
      <w:r w:rsidRPr="001473C1">
        <w:rPr>
          <w:rFonts w:ascii="Times New Roman" w:hAnsi="Times New Roman" w:cs="Times New Roman"/>
          <w:sz w:val="20"/>
          <w:szCs w:val="20"/>
          <w:lang w:val="en-US"/>
        </w:rPr>
        <w:t xml:space="preserve"> (Moscow, Russia;</w:t>
      </w:r>
      <w:r w:rsidR="00493F58" w:rsidRPr="001473C1">
        <w:rPr>
          <w:rFonts w:ascii="Times New Roman" w:hAnsi="Times New Roman" w:cs="Times New Roman"/>
          <w:sz w:val="20"/>
          <w:szCs w:val="20"/>
          <w:lang w:val="en-US"/>
        </w:rPr>
        <w:t xml:space="preserve"> bialexa.ru</w:t>
      </w:r>
      <w:r w:rsidRPr="001473C1">
        <w:rPr>
          <w:rFonts w:ascii="Times New Roman" w:hAnsi="Times New Roman" w:cs="Times New Roman"/>
          <w:sz w:val="20"/>
          <w:szCs w:val="20"/>
          <w:lang w:val="en-US"/>
        </w:rPr>
        <w:t>). Bovine serum albumin (BSA) was from Boval Company (</w:t>
      </w:r>
      <w:r w:rsidR="00493F58" w:rsidRPr="001473C1">
        <w:rPr>
          <w:rFonts w:ascii="Times New Roman" w:hAnsi="Times New Roman" w:cs="Times New Roman"/>
          <w:sz w:val="20"/>
          <w:szCs w:val="20"/>
          <w:lang w:val="en-US"/>
        </w:rPr>
        <w:t>Cleburne, T</w:t>
      </w:r>
      <w:r w:rsidR="00DB68A8" w:rsidRPr="001473C1">
        <w:rPr>
          <w:rFonts w:ascii="Times New Roman" w:hAnsi="Times New Roman" w:cs="Times New Roman"/>
          <w:sz w:val="20"/>
          <w:szCs w:val="20"/>
          <w:lang w:val="en-US"/>
        </w:rPr>
        <w:t>X</w:t>
      </w:r>
      <w:r w:rsidR="00F32BD4" w:rsidRPr="001473C1">
        <w:rPr>
          <w:rFonts w:ascii="Times New Roman" w:hAnsi="Times New Roman" w:cs="Times New Roman"/>
          <w:sz w:val="20"/>
          <w:szCs w:val="20"/>
          <w:lang w:val="en-US"/>
        </w:rPr>
        <w:t>,</w:t>
      </w:r>
      <w:r w:rsidR="00493F58" w:rsidRPr="001473C1">
        <w:rPr>
          <w:rFonts w:ascii="Times New Roman" w:hAnsi="Times New Roman" w:cs="Times New Roman"/>
          <w:sz w:val="20"/>
          <w:szCs w:val="20"/>
          <w:lang w:val="en-US"/>
        </w:rPr>
        <w:t xml:space="preserve"> USA</w:t>
      </w:r>
      <w:r w:rsidR="000C524C">
        <w:rPr>
          <w:rFonts w:ascii="Times New Roman" w:hAnsi="Times New Roman" w:cs="Times New Roman"/>
          <w:sz w:val="20"/>
          <w:szCs w:val="20"/>
          <w:lang w:val="en-US"/>
        </w:rPr>
        <w:t>;</w:t>
      </w:r>
      <w:r w:rsidR="00493F58" w:rsidRPr="001473C1">
        <w:rPr>
          <w:rFonts w:ascii="Times New Roman" w:hAnsi="Times New Roman" w:cs="Times New Roman"/>
          <w:sz w:val="20"/>
          <w:szCs w:val="20"/>
          <w:lang w:val="en-US"/>
        </w:rPr>
        <w:t xml:space="preserve"> bovalco.com</w:t>
      </w:r>
      <w:r w:rsidRPr="001473C1">
        <w:rPr>
          <w:rFonts w:ascii="Times New Roman" w:hAnsi="Times New Roman" w:cs="Times New Roman"/>
          <w:sz w:val="20"/>
          <w:szCs w:val="20"/>
          <w:lang w:val="en-US"/>
        </w:rPr>
        <w:t xml:space="preserve">). Mouse monoclonal antibodies against </w:t>
      </w:r>
      <w:r w:rsidR="00493F58" w:rsidRPr="001473C1">
        <w:rPr>
          <w:rFonts w:ascii="Times New Roman" w:hAnsi="Times New Roman" w:cs="Times New Roman"/>
          <w:sz w:val="20"/>
          <w:szCs w:val="20"/>
          <w:lang w:val="en-US"/>
        </w:rPr>
        <w:lastRenderedPageBreak/>
        <w:t>adenovirus</w:t>
      </w:r>
      <w:r w:rsidR="004D0493" w:rsidRPr="001473C1">
        <w:rPr>
          <w:rFonts w:ascii="Times New Roman" w:hAnsi="Times New Roman" w:cs="Times New Roman"/>
          <w:sz w:val="20"/>
          <w:szCs w:val="20"/>
          <w:lang w:val="en-US"/>
        </w:rPr>
        <w:t xml:space="preserve"> (clones 1AD, 7AD, </w:t>
      </w:r>
      <w:proofErr w:type="gramStart"/>
      <w:r w:rsidR="004D0493" w:rsidRPr="001473C1">
        <w:rPr>
          <w:rFonts w:ascii="Times New Roman" w:hAnsi="Times New Roman" w:cs="Times New Roman"/>
          <w:sz w:val="20"/>
          <w:szCs w:val="20"/>
          <w:lang w:val="en-US"/>
        </w:rPr>
        <w:t>8AD</w:t>
      </w:r>
      <w:proofErr w:type="gramEnd"/>
      <w:r w:rsidR="004D0493"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were provided by </w:t>
      </w:r>
      <w:proofErr w:type="spellStart"/>
      <w:r w:rsidR="00493F58" w:rsidRPr="001473C1">
        <w:rPr>
          <w:rFonts w:ascii="Times New Roman" w:hAnsi="Times New Roman" w:cs="Times New Roman"/>
          <w:sz w:val="20"/>
          <w:szCs w:val="20"/>
          <w:lang w:val="en-US"/>
        </w:rPr>
        <w:t>Bialexa</w:t>
      </w:r>
      <w:proofErr w:type="spellEnd"/>
      <w:r w:rsidR="00493F58" w:rsidRPr="001473C1">
        <w:rPr>
          <w:rFonts w:ascii="Times New Roman" w:hAnsi="Times New Roman" w:cs="Times New Roman"/>
          <w:sz w:val="20"/>
          <w:szCs w:val="20"/>
          <w:lang w:val="en-US"/>
        </w:rPr>
        <w:t xml:space="preserve"> and </w:t>
      </w:r>
      <w:proofErr w:type="spellStart"/>
      <w:r w:rsidR="00F32BD4" w:rsidRPr="001473C1">
        <w:rPr>
          <w:rFonts w:ascii="Times New Roman" w:hAnsi="Times New Roman" w:cs="Times New Roman"/>
          <w:sz w:val="20"/>
          <w:szCs w:val="20"/>
          <w:lang w:val="en-US"/>
        </w:rPr>
        <w:t>Artron</w:t>
      </w:r>
      <w:proofErr w:type="spellEnd"/>
      <w:r w:rsidR="00F32BD4" w:rsidRPr="001473C1">
        <w:rPr>
          <w:rFonts w:ascii="Times New Roman" w:hAnsi="Times New Roman" w:cs="Times New Roman"/>
          <w:sz w:val="20"/>
          <w:szCs w:val="20"/>
          <w:lang w:val="en-US"/>
        </w:rPr>
        <w:t xml:space="preserve"> </w:t>
      </w:r>
      <w:proofErr w:type="spellStart"/>
      <w:r w:rsidR="00F32BD4" w:rsidRPr="001473C1">
        <w:rPr>
          <w:rFonts w:ascii="Times New Roman" w:hAnsi="Times New Roman" w:cs="Times New Roman"/>
          <w:sz w:val="20"/>
          <w:szCs w:val="20"/>
          <w:lang w:val="en-US"/>
        </w:rPr>
        <w:t>BioResearch</w:t>
      </w:r>
      <w:proofErr w:type="spellEnd"/>
      <w:r w:rsidR="00F32BD4" w:rsidRPr="001473C1">
        <w:rPr>
          <w:rFonts w:ascii="Times New Roman" w:hAnsi="Times New Roman" w:cs="Times New Roman"/>
          <w:sz w:val="20"/>
          <w:szCs w:val="20"/>
          <w:lang w:val="en-US"/>
        </w:rPr>
        <w:t xml:space="preserve"> (Burnaby, B.C., Canada; artronbio.com)</w:t>
      </w:r>
      <w:r w:rsidR="004D0493" w:rsidRPr="001473C1">
        <w:rPr>
          <w:rFonts w:ascii="Times New Roman" w:hAnsi="Times New Roman" w:cs="Times New Roman"/>
          <w:sz w:val="20"/>
          <w:szCs w:val="20"/>
          <w:lang w:val="en-US"/>
        </w:rPr>
        <w:t xml:space="preserve"> (clones A</w:t>
      </w:r>
      <w:r w:rsidR="007B2D05" w:rsidRPr="001473C1">
        <w:rPr>
          <w:rFonts w:ascii="Times New Roman" w:hAnsi="Times New Roman" w:cs="Times New Roman"/>
          <w:sz w:val="20"/>
          <w:szCs w:val="20"/>
          <w:lang w:val="en-US"/>
        </w:rPr>
        <w:t>46-</w:t>
      </w:r>
      <w:r w:rsidR="004D0493" w:rsidRPr="001473C1">
        <w:rPr>
          <w:rFonts w:ascii="Times New Roman" w:hAnsi="Times New Roman" w:cs="Times New Roman"/>
          <w:sz w:val="20"/>
          <w:szCs w:val="20"/>
          <w:lang w:val="en-US"/>
        </w:rPr>
        <w:t>A</w:t>
      </w:r>
      <w:r w:rsidR="007B2D05" w:rsidRPr="001473C1">
        <w:rPr>
          <w:rFonts w:ascii="Times New Roman" w:hAnsi="Times New Roman" w:cs="Times New Roman"/>
          <w:sz w:val="20"/>
          <w:szCs w:val="20"/>
          <w:lang w:val="en-US"/>
        </w:rPr>
        <w:t>b</w:t>
      </w:r>
      <w:r w:rsidR="004D0493" w:rsidRPr="001473C1">
        <w:rPr>
          <w:rFonts w:ascii="Times New Roman" w:hAnsi="Times New Roman" w:cs="Times New Roman"/>
          <w:sz w:val="20"/>
          <w:szCs w:val="20"/>
          <w:lang w:val="en-US"/>
        </w:rPr>
        <w:t>1 and A</w:t>
      </w:r>
      <w:r w:rsidR="007B2D05" w:rsidRPr="001473C1">
        <w:rPr>
          <w:rFonts w:ascii="Times New Roman" w:hAnsi="Times New Roman" w:cs="Times New Roman"/>
          <w:sz w:val="20"/>
          <w:szCs w:val="20"/>
          <w:lang w:val="en-US"/>
        </w:rPr>
        <w:t>46-</w:t>
      </w:r>
      <w:r w:rsidR="004D0493" w:rsidRPr="001473C1">
        <w:rPr>
          <w:rFonts w:ascii="Times New Roman" w:hAnsi="Times New Roman" w:cs="Times New Roman"/>
          <w:sz w:val="20"/>
          <w:szCs w:val="20"/>
          <w:lang w:val="en-US"/>
        </w:rPr>
        <w:t>A</w:t>
      </w:r>
      <w:r w:rsidR="007B2D05" w:rsidRPr="001473C1">
        <w:rPr>
          <w:rFonts w:ascii="Times New Roman" w:hAnsi="Times New Roman" w:cs="Times New Roman"/>
          <w:sz w:val="20"/>
          <w:szCs w:val="20"/>
          <w:lang w:val="en-US"/>
        </w:rPr>
        <w:t>b</w:t>
      </w:r>
      <w:r w:rsidR="004D0493" w:rsidRPr="001473C1">
        <w:rPr>
          <w:rFonts w:ascii="Times New Roman" w:hAnsi="Times New Roman" w:cs="Times New Roman"/>
          <w:sz w:val="20"/>
          <w:szCs w:val="20"/>
          <w:lang w:val="en-US"/>
        </w:rPr>
        <w:t>2)</w:t>
      </w:r>
      <w:r w:rsidRPr="001473C1">
        <w:rPr>
          <w:rFonts w:ascii="Times New Roman" w:hAnsi="Times New Roman" w:cs="Times New Roman"/>
          <w:sz w:val="20"/>
          <w:szCs w:val="20"/>
          <w:lang w:val="en-US"/>
        </w:rPr>
        <w:t>. Goat anti-mouse polyclona</w:t>
      </w:r>
      <w:r w:rsidR="00F32BD4" w:rsidRPr="001473C1">
        <w:rPr>
          <w:rFonts w:ascii="Times New Roman" w:hAnsi="Times New Roman" w:cs="Times New Roman"/>
          <w:sz w:val="20"/>
          <w:szCs w:val="20"/>
          <w:lang w:val="en-US"/>
        </w:rPr>
        <w:t xml:space="preserve">l antibodies were from Arista </w:t>
      </w:r>
      <w:proofErr w:type="spellStart"/>
      <w:r w:rsidR="00F32BD4" w:rsidRPr="001473C1">
        <w:rPr>
          <w:rFonts w:ascii="Times New Roman" w:hAnsi="Times New Roman" w:cs="Times New Roman"/>
          <w:sz w:val="20"/>
          <w:szCs w:val="20"/>
          <w:lang w:val="en-US"/>
        </w:rPr>
        <w:t>Biologicals</w:t>
      </w:r>
      <w:proofErr w:type="spellEnd"/>
      <w:r w:rsidR="00F32BD4" w:rsidRPr="001473C1">
        <w:rPr>
          <w:rFonts w:ascii="Times New Roman" w:hAnsi="Times New Roman" w:cs="Times New Roman"/>
          <w:sz w:val="20"/>
          <w:szCs w:val="20"/>
          <w:lang w:val="en-US"/>
        </w:rPr>
        <w:t xml:space="preserve"> (Allentown, PA, USA</w:t>
      </w:r>
      <w:r w:rsidR="000C524C">
        <w:rPr>
          <w:rFonts w:ascii="Times New Roman" w:hAnsi="Times New Roman" w:cs="Times New Roman"/>
          <w:sz w:val="20"/>
          <w:szCs w:val="20"/>
          <w:lang w:val="en-US"/>
        </w:rPr>
        <w:t>;</w:t>
      </w:r>
      <w:r w:rsidR="00F32BD4" w:rsidRPr="001473C1">
        <w:rPr>
          <w:rFonts w:ascii="Times New Roman" w:hAnsi="Times New Roman" w:cs="Times New Roman"/>
          <w:sz w:val="20"/>
          <w:szCs w:val="20"/>
          <w:lang w:val="en-US"/>
        </w:rPr>
        <w:t xml:space="preserve"> aristabiologicals.com)</w:t>
      </w:r>
      <w:r w:rsidRPr="001473C1">
        <w:rPr>
          <w:rFonts w:ascii="Times New Roman" w:hAnsi="Times New Roman" w:cs="Times New Roman"/>
          <w:sz w:val="20"/>
          <w:szCs w:val="20"/>
          <w:lang w:val="en-US"/>
        </w:rPr>
        <w:t xml:space="preserve">. All other reagents were of analytical grade purity or greater. </w:t>
      </w:r>
      <w:r w:rsidR="00301E0B" w:rsidRPr="001473C1">
        <w:rPr>
          <w:rFonts w:ascii="Times New Roman" w:hAnsi="Times New Roman" w:cs="Times New Roman"/>
          <w:sz w:val="20"/>
          <w:szCs w:val="20"/>
          <w:lang w:val="en-US"/>
        </w:rPr>
        <w:t>To compare the efficiency of the developed test system</w:t>
      </w:r>
      <w:r w:rsidR="0025187D">
        <w:rPr>
          <w:rFonts w:ascii="Times New Roman" w:hAnsi="Times New Roman" w:cs="Times New Roman"/>
          <w:sz w:val="20"/>
          <w:szCs w:val="20"/>
          <w:lang w:val="en-US"/>
        </w:rPr>
        <w:t>, we</w:t>
      </w:r>
      <w:r w:rsidR="00301E0B" w:rsidRPr="001473C1">
        <w:rPr>
          <w:rFonts w:ascii="Times New Roman" w:hAnsi="Times New Roman" w:cs="Times New Roman"/>
          <w:sz w:val="20"/>
          <w:szCs w:val="20"/>
          <w:lang w:val="en-US"/>
        </w:rPr>
        <w:t xml:space="preserve"> used rapid test kit VIKIA Rota-Adeno</w:t>
      </w:r>
      <w:r w:rsidR="00984F08">
        <w:rPr>
          <w:rFonts w:ascii="Times New Roman" w:hAnsi="Times New Roman" w:cs="Times New Roman"/>
          <w:sz w:val="20"/>
          <w:szCs w:val="20"/>
          <w:lang w:val="en-US"/>
        </w:rPr>
        <w:t>,</w:t>
      </w:r>
      <w:r w:rsidR="00301E0B" w:rsidRPr="001473C1">
        <w:rPr>
          <w:rFonts w:ascii="Times New Roman" w:hAnsi="Times New Roman" w:cs="Times New Roman"/>
          <w:sz w:val="20"/>
          <w:szCs w:val="20"/>
          <w:lang w:val="en-US"/>
        </w:rPr>
        <w:t xml:space="preserve"> provided by bioMérieux SA (Marcy l'Etoile, France; </w:t>
      </w:r>
      <w:hyperlink r:id="rId11" w:history="1">
        <w:r w:rsidR="00301E0B" w:rsidRPr="001473C1">
          <w:rPr>
            <w:rFonts w:ascii="Times New Roman" w:hAnsi="Times New Roman" w:cs="Times New Roman"/>
            <w:sz w:val="20"/>
            <w:szCs w:val="20"/>
            <w:lang w:val="en-US"/>
          </w:rPr>
          <w:t>www.biomerieux.com</w:t>
        </w:r>
      </w:hyperlink>
      <w:r w:rsidR="00301E0B" w:rsidRPr="003C5921">
        <w:rPr>
          <w:rFonts w:ascii="Times New Roman" w:hAnsi="Times New Roman" w:cs="Times New Roman"/>
          <w:sz w:val="20"/>
          <w:szCs w:val="20"/>
          <w:lang w:val="en-US"/>
        </w:rPr>
        <w:t>).</w:t>
      </w:r>
      <w:r w:rsidR="00DB68A8" w:rsidRPr="003C592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Deionized water</w:t>
      </w:r>
      <w:r w:rsidR="000C524C">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18 </w:t>
      </w:r>
      <w:proofErr w:type="spellStart"/>
      <w:r w:rsidRPr="001473C1">
        <w:rPr>
          <w:rFonts w:ascii="Times New Roman" w:hAnsi="Times New Roman" w:cs="Times New Roman"/>
          <w:sz w:val="20"/>
          <w:szCs w:val="20"/>
          <w:lang w:val="en-US"/>
        </w:rPr>
        <w:t>MΩ·cm</w:t>
      </w:r>
      <w:proofErr w:type="spellEnd"/>
      <w:r w:rsidRPr="001473C1">
        <w:rPr>
          <w:rFonts w:ascii="Times New Roman" w:hAnsi="Times New Roman" w:cs="Times New Roman"/>
          <w:sz w:val="20"/>
          <w:szCs w:val="20"/>
          <w:lang w:val="en-US"/>
        </w:rPr>
        <w:t xml:space="preserve"> at 25°C </w:t>
      </w:r>
      <w:r w:rsidR="000C524C">
        <w:rPr>
          <w:rFonts w:ascii="Times New Roman" w:hAnsi="Times New Roman" w:cs="Times New Roman"/>
          <w:sz w:val="20"/>
          <w:szCs w:val="20"/>
          <w:lang w:val="en-US"/>
        </w:rPr>
        <w:t>(</w:t>
      </w:r>
      <w:r w:rsidRPr="001473C1">
        <w:rPr>
          <w:rFonts w:ascii="Times New Roman" w:hAnsi="Times New Roman" w:cs="Times New Roman"/>
          <w:sz w:val="20"/>
          <w:szCs w:val="20"/>
          <w:lang w:val="en-US"/>
        </w:rPr>
        <w:t>Simplicity Millipore, Billerica, M</w:t>
      </w:r>
      <w:r w:rsidR="00DB68A8" w:rsidRPr="001473C1">
        <w:rPr>
          <w:rFonts w:ascii="Times New Roman" w:hAnsi="Times New Roman" w:cs="Times New Roman"/>
          <w:sz w:val="20"/>
          <w:szCs w:val="20"/>
          <w:lang w:val="en-US"/>
        </w:rPr>
        <w:t>A</w:t>
      </w:r>
      <w:r w:rsidRPr="001473C1">
        <w:rPr>
          <w:rFonts w:ascii="Times New Roman" w:hAnsi="Times New Roman" w:cs="Times New Roman"/>
          <w:sz w:val="20"/>
          <w:szCs w:val="20"/>
          <w:lang w:val="en-US"/>
        </w:rPr>
        <w:t>, USA; www.millipore.com)</w:t>
      </w:r>
      <w:r w:rsidR="000C524C">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was used for the preparation of all solutions. </w:t>
      </w:r>
    </w:p>
    <w:p w14:paraId="2E941A84" w14:textId="698C54B4" w:rsidR="00537A50" w:rsidRPr="001473C1" w:rsidRDefault="00FD40F5" w:rsidP="00FD40F5">
      <w:pPr>
        <w:pStyle w:val="2"/>
        <w:numPr>
          <w:ilvl w:val="0"/>
          <w:numId w:val="0"/>
        </w:numPr>
        <w:ind w:left="288" w:hanging="288"/>
        <w:rPr>
          <w:noProof w:val="0"/>
          <w:lang w:val="en-US"/>
        </w:rPr>
      </w:pPr>
      <w:r>
        <w:rPr>
          <w:noProof w:val="0"/>
          <w:lang w:val="ru-RU"/>
        </w:rPr>
        <w:t xml:space="preserve">2.2. </w:t>
      </w:r>
      <w:r w:rsidR="00537A50" w:rsidRPr="001473C1">
        <w:rPr>
          <w:noProof w:val="0"/>
          <w:lang w:val="en-US"/>
        </w:rPr>
        <w:t xml:space="preserve">Fabrication of </w:t>
      </w:r>
      <w:proofErr w:type="spellStart"/>
      <w:r w:rsidR="00537A50" w:rsidRPr="001473C1">
        <w:rPr>
          <w:noProof w:val="0"/>
          <w:lang w:val="en-US"/>
        </w:rPr>
        <w:t>immunochromatographic</w:t>
      </w:r>
      <w:proofErr w:type="spellEnd"/>
      <w:r w:rsidR="00537A50" w:rsidRPr="001473C1">
        <w:rPr>
          <w:noProof w:val="0"/>
          <w:lang w:val="en-US"/>
        </w:rPr>
        <w:t xml:space="preserve"> test strip</w:t>
      </w:r>
      <w:r w:rsidR="00DB68A8" w:rsidRPr="001473C1">
        <w:rPr>
          <w:noProof w:val="0"/>
          <w:lang w:val="en-US"/>
        </w:rPr>
        <w:t>s</w:t>
      </w:r>
    </w:p>
    <w:p w14:paraId="335FCF66" w14:textId="2699A913" w:rsidR="00537A50" w:rsidRPr="001473C1" w:rsidRDefault="00B62072" w:rsidP="00DB68A8">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The </w:t>
      </w:r>
      <w:proofErr w:type="spellStart"/>
      <w:r w:rsidRPr="001473C1">
        <w:rPr>
          <w:rFonts w:ascii="Times New Roman" w:hAnsi="Times New Roman" w:cs="Times New Roman"/>
          <w:sz w:val="20"/>
          <w:szCs w:val="20"/>
          <w:lang w:val="en-US"/>
        </w:rPr>
        <w:t>immunochromatographic</w:t>
      </w:r>
      <w:proofErr w:type="spellEnd"/>
      <w:r w:rsidRPr="001473C1">
        <w:rPr>
          <w:rFonts w:ascii="Times New Roman" w:hAnsi="Times New Roman" w:cs="Times New Roman"/>
          <w:sz w:val="20"/>
          <w:szCs w:val="20"/>
          <w:lang w:val="en-US"/>
        </w:rPr>
        <w:t xml:space="preserve"> test strips were fabricated from</w:t>
      </w:r>
      <w:r w:rsidR="00B80E2F" w:rsidRPr="001473C1">
        <w:rPr>
          <w:rFonts w:ascii="Times New Roman" w:hAnsi="Times New Roman" w:cs="Times New Roman"/>
          <w:sz w:val="20"/>
          <w:szCs w:val="20"/>
          <w:lang w:val="en-US"/>
        </w:rPr>
        <w:t xml:space="preserve"> sample pad</w:t>
      </w:r>
      <w:r w:rsidR="00690EA0" w:rsidRPr="001473C1">
        <w:rPr>
          <w:rFonts w:ascii="Times New Roman" w:hAnsi="Times New Roman" w:cs="Times New Roman"/>
          <w:sz w:val="20"/>
          <w:szCs w:val="20"/>
          <w:lang w:val="en-US"/>
        </w:rPr>
        <w:t xml:space="preserve"> (GFB-R7L)</w:t>
      </w:r>
      <w:r w:rsidR="00B80E2F" w:rsidRPr="001473C1">
        <w:rPr>
          <w:rFonts w:ascii="Times New Roman" w:hAnsi="Times New Roman" w:cs="Times New Roman"/>
          <w:sz w:val="20"/>
          <w:szCs w:val="20"/>
          <w:lang w:val="en-US"/>
        </w:rPr>
        <w:t xml:space="preserve"> a</w:t>
      </w:r>
      <w:r w:rsidR="00690EA0" w:rsidRPr="001473C1">
        <w:rPr>
          <w:rFonts w:ascii="Times New Roman" w:hAnsi="Times New Roman" w:cs="Times New Roman"/>
          <w:sz w:val="20"/>
          <w:szCs w:val="20"/>
          <w:lang w:val="en-US"/>
        </w:rPr>
        <w:t>nd</w:t>
      </w:r>
      <w:r w:rsidR="00B80E2F" w:rsidRPr="001473C1">
        <w:rPr>
          <w:rFonts w:ascii="Times New Roman" w:hAnsi="Times New Roman" w:cs="Times New Roman"/>
          <w:sz w:val="20"/>
          <w:szCs w:val="20"/>
          <w:lang w:val="en-US"/>
        </w:rPr>
        <w:t xml:space="preserve"> nitrocellulose membrane</w:t>
      </w:r>
      <w:r w:rsidR="00690EA0" w:rsidRPr="001473C1">
        <w:rPr>
          <w:rFonts w:ascii="Times New Roman" w:hAnsi="Times New Roman" w:cs="Times New Roman"/>
          <w:sz w:val="20"/>
          <w:szCs w:val="20"/>
          <w:lang w:val="en-US"/>
        </w:rPr>
        <w:t xml:space="preserve"> (CNPC-SS12)</w:t>
      </w:r>
      <w:r w:rsidR="00B80E2F" w:rsidRPr="001473C1">
        <w:rPr>
          <w:rFonts w:ascii="Times New Roman" w:hAnsi="Times New Roman" w:cs="Times New Roman"/>
          <w:sz w:val="20"/>
          <w:szCs w:val="20"/>
          <w:lang w:val="en-US"/>
        </w:rPr>
        <w:t>, and an absorbent pad</w:t>
      </w:r>
      <w:r w:rsidR="00690EA0" w:rsidRPr="001473C1">
        <w:rPr>
          <w:rFonts w:ascii="Times New Roman" w:hAnsi="Times New Roman" w:cs="Times New Roman"/>
          <w:sz w:val="20"/>
          <w:szCs w:val="20"/>
          <w:lang w:val="en-US"/>
        </w:rPr>
        <w:t xml:space="preserve"> (AP045) </w:t>
      </w:r>
      <w:proofErr w:type="gramStart"/>
      <w:r w:rsidR="007B608E">
        <w:rPr>
          <w:rFonts w:ascii="Times New Roman" w:hAnsi="Times New Roman" w:cs="Times New Roman"/>
          <w:sz w:val="20"/>
          <w:szCs w:val="20"/>
          <w:lang w:val="en-US"/>
        </w:rPr>
        <w:t>was</w:t>
      </w:r>
      <w:proofErr w:type="gramEnd"/>
      <w:r w:rsidR="007B608E" w:rsidRPr="001473C1">
        <w:rPr>
          <w:rFonts w:ascii="Times New Roman" w:hAnsi="Times New Roman" w:cs="Times New Roman"/>
          <w:sz w:val="20"/>
          <w:szCs w:val="20"/>
          <w:lang w:val="en-US"/>
        </w:rPr>
        <w:t xml:space="preserve"> </w:t>
      </w:r>
      <w:r w:rsidR="00690EA0" w:rsidRPr="001473C1">
        <w:rPr>
          <w:rFonts w:ascii="Times New Roman" w:hAnsi="Times New Roman" w:cs="Times New Roman"/>
          <w:sz w:val="20"/>
          <w:szCs w:val="20"/>
          <w:lang w:val="en-US"/>
        </w:rPr>
        <w:t xml:space="preserve">obtained from Advanced </w:t>
      </w:r>
      <w:proofErr w:type="spellStart"/>
      <w:r w:rsidR="00690EA0" w:rsidRPr="001473C1">
        <w:rPr>
          <w:rFonts w:ascii="Times New Roman" w:hAnsi="Times New Roman" w:cs="Times New Roman"/>
          <w:sz w:val="20"/>
          <w:szCs w:val="20"/>
          <w:lang w:val="en-US"/>
        </w:rPr>
        <w:t>Microdevices</w:t>
      </w:r>
      <w:proofErr w:type="spellEnd"/>
      <w:r w:rsidR="00690EA0" w:rsidRPr="001473C1">
        <w:rPr>
          <w:rFonts w:ascii="Times New Roman" w:hAnsi="Times New Roman" w:cs="Times New Roman"/>
          <w:sz w:val="20"/>
          <w:szCs w:val="20"/>
          <w:lang w:val="en-US"/>
        </w:rPr>
        <w:t xml:space="preserve"> (</w:t>
      </w:r>
      <w:proofErr w:type="spellStart"/>
      <w:r w:rsidR="00690EA0" w:rsidRPr="001473C1">
        <w:rPr>
          <w:rFonts w:ascii="Times New Roman" w:hAnsi="Times New Roman" w:cs="Times New Roman"/>
          <w:sz w:val="20"/>
          <w:szCs w:val="20"/>
          <w:lang w:val="en-US"/>
        </w:rPr>
        <w:t>Ambala</w:t>
      </w:r>
      <w:proofErr w:type="spellEnd"/>
      <w:r w:rsidR="00690EA0" w:rsidRPr="001473C1">
        <w:rPr>
          <w:rFonts w:ascii="Times New Roman" w:hAnsi="Times New Roman" w:cs="Times New Roman"/>
          <w:sz w:val="20"/>
          <w:szCs w:val="20"/>
          <w:lang w:val="en-US"/>
        </w:rPr>
        <w:t xml:space="preserve"> </w:t>
      </w:r>
      <w:proofErr w:type="spellStart"/>
      <w:r w:rsidR="00690EA0" w:rsidRPr="001473C1">
        <w:rPr>
          <w:rFonts w:ascii="Times New Roman" w:hAnsi="Times New Roman" w:cs="Times New Roman"/>
          <w:sz w:val="20"/>
          <w:szCs w:val="20"/>
          <w:lang w:val="en-US"/>
        </w:rPr>
        <w:t>Cantt</w:t>
      </w:r>
      <w:proofErr w:type="spellEnd"/>
      <w:r w:rsidR="00690EA0" w:rsidRPr="001473C1">
        <w:rPr>
          <w:rFonts w:ascii="Times New Roman" w:hAnsi="Times New Roman" w:cs="Times New Roman"/>
          <w:sz w:val="20"/>
          <w:szCs w:val="20"/>
          <w:lang w:val="en-US"/>
        </w:rPr>
        <w:t>, India</w:t>
      </w:r>
      <w:r w:rsidR="003B3438">
        <w:rPr>
          <w:rFonts w:ascii="Times New Roman" w:hAnsi="Times New Roman" w:cs="Times New Roman"/>
          <w:sz w:val="20"/>
          <w:szCs w:val="20"/>
          <w:lang w:val="en-US"/>
        </w:rPr>
        <w:t>;</w:t>
      </w:r>
      <w:r w:rsidR="00690EA0" w:rsidRPr="001473C1">
        <w:rPr>
          <w:rFonts w:ascii="Times New Roman" w:hAnsi="Times New Roman" w:cs="Times New Roman"/>
          <w:sz w:val="20"/>
          <w:szCs w:val="20"/>
          <w:lang w:val="en-US"/>
        </w:rPr>
        <w:t xml:space="preserve"> mdimembrane.com).</w:t>
      </w:r>
      <w:r w:rsidR="00B80E2F" w:rsidRPr="001473C1">
        <w:rPr>
          <w:rFonts w:ascii="Times New Roman" w:hAnsi="Times New Roman" w:cs="Times New Roman"/>
          <w:sz w:val="20"/>
          <w:szCs w:val="20"/>
          <w:lang w:val="en-US"/>
        </w:rPr>
        <w:t xml:space="preserve"> </w:t>
      </w:r>
      <w:r w:rsidR="007B608E">
        <w:rPr>
          <w:rFonts w:ascii="Times New Roman" w:hAnsi="Times New Roman" w:cs="Times New Roman"/>
          <w:sz w:val="20"/>
          <w:szCs w:val="20"/>
          <w:lang w:val="en-US"/>
        </w:rPr>
        <w:t>A c</w:t>
      </w:r>
      <w:r w:rsidR="00B80E2F" w:rsidRPr="001473C1">
        <w:rPr>
          <w:rFonts w:ascii="Times New Roman" w:hAnsi="Times New Roman" w:cs="Times New Roman"/>
          <w:sz w:val="20"/>
          <w:szCs w:val="20"/>
          <w:lang w:val="en-US"/>
        </w:rPr>
        <w:t>onjugate pad</w:t>
      </w:r>
      <w:r w:rsidR="003B3438">
        <w:rPr>
          <w:rFonts w:ascii="Times New Roman" w:hAnsi="Times New Roman" w:cs="Times New Roman"/>
          <w:sz w:val="20"/>
          <w:szCs w:val="20"/>
          <w:lang w:val="en-US"/>
        </w:rPr>
        <w:t>,</w:t>
      </w:r>
      <w:r w:rsidR="000F1254" w:rsidRPr="001473C1">
        <w:rPr>
          <w:rFonts w:ascii="Times New Roman" w:hAnsi="Times New Roman" w:cs="Times New Roman"/>
          <w:sz w:val="20"/>
          <w:szCs w:val="20"/>
          <w:lang w:val="en-US"/>
        </w:rPr>
        <w:t xml:space="preserve"> GFDX203000</w:t>
      </w:r>
      <w:r w:rsidR="003B3438">
        <w:rPr>
          <w:rFonts w:ascii="Times New Roman" w:hAnsi="Times New Roman" w:cs="Times New Roman"/>
          <w:sz w:val="20"/>
          <w:szCs w:val="20"/>
          <w:lang w:val="en-US"/>
        </w:rPr>
        <w:t>,</w:t>
      </w:r>
      <w:r w:rsidR="000F1254" w:rsidRPr="001473C1">
        <w:rPr>
          <w:rFonts w:ascii="Times New Roman" w:hAnsi="Times New Roman" w:cs="Times New Roman"/>
          <w:sz w:val="20"/>
          <w:szCs w:val="20"/>
          <w:lang w:val="en-US"/>
        </w:rPr>
        <w:t xml:space="preserve"> was obtained from Merck</w:t>
      </w:r>
      <w:r w:rsidR="00690EA0" w:rsidRPr="001473C1">
        <w:rPr>
          <w:rFonts w:ascii="Times New Roman" w:hAnsi="Times New Roman" w:cs="Times New Roman"/>
          <w:sz w:val="20"/>
          <w:szCs w:val="20"/>
          <w:lang w:val="en-US"/>
        </w:rPr>
        <w:t>-Millipore</w:t>
      </w:r>
      <w:r w:rsidR="000F1254" w:rsidRPr="001473C1">
        <w:rPr>
          <w:rFonts w:ascii="Times New Roman" w:hAnsi="Times New Roman" w:cs="Times New Roman"/>
          <w:sz w:val="20"/>
          <w:szCs w:val="20"/>
          <w:lang w:val="en-US"/>
        </w:rPr>
        <w:t xml:space="preserve"> </w:t>
      </w:r>
      <w:r w:rsidR="00690EA0" w:rsidRPr="001473C1">
        <w:rPr>
          <w:rFonts w:ascii="Times New Roman" w:hAnsi="Times New Roman" w:cs="Times New Roman"/>
          <w:sz w:val="20"/>
          <w:szCs w:val="20"/>
          <w:lang w:val="en-US"/>
        </w:rPr>
        <w:t>(</w:t>
      </w:r>
      <w:r w:rsidR="000F1254" w:rsidRPr="001473C1">
        <w:rPr>
          <w:rFonts w:ascii="Times New Roman" w:hAnsi="Times New Roman" w:cs="Times New Roman"/>
          <w:sz w:val="20"/>
          <w:szCs w:val="20"/>
          <w:lang w:val="en-US"/>
        </w:rPr>
        <w:t>Darmstadt, Germany</w:t>
      </w:r>
      <w:r w:rsidR="003B3438">
        <w:rPr>
          <w:rFonts w:ascii="Times New Roman" w:hAnsi="Times New Roman" w:cs="Times New Roman"/>
          <w:sz w:val="20"/>
          <w:szCs w:val="20"/>
          <w:lang w:val="en-US"/>
        </w:rPr>
        <w:t>;</w:t>
      </w:r>
      <w:r w:rsidR="000F1254" w:rsidRPr="001473C1">
        <w:rPr>
          <w:rFonts w:ascii="Times New Roman" w:hAnsi="Times New Roman" w:cs="Times New Roman"/>
          <w:sz w:val="20"/>
          <w:szCs w:val="20"/>
          <w:lang w:val="en-US"/>
        </w:rPr>
        <w:t xml:space="preserve"> merckmillipore.com</w:t>
      </w:r>
      <w:r w:rsidR="00690EA0" w:rsidRPr="001473C1">
        <w:rPr>
          <w:rFonts w:ascii="Times New Roman" w:hAnsi="Times New Roman" w:cs="Times New Roman"/>
          <w:sz w:val="20"/>
          <w:szCs w:val="20"/>
          <w:lang w:val="en-US"/>
        </w:rPr>
        <w:t>)</w:t>
      </w:r>
      <w:r w:rsidR="000F1254" w:rsidRPr="001473C1">
        <w:rPr>
          <w:rFonts w:ascii="Times New Roman" w:hAnsi="Times New Roman" w:cs="Times New Roman"/>
          <w:sz w:val="20"/>
          <w:szCs w:val="20"/>
          <w:lang w:val="en-US"/>
        </w:rPr>
        <w:t>.</w:t>
      </w:r>
      <w:r w:rsidR="00DB68A8" w:rsidRPr="001473C1">
        <w:rPr>
          <w:rFonts w:ascii="Times New Roman" w:hAnsi="Times New Roman" w:cs="Times New Roman"/>
          <w:sz w:val="20"/>
          <w:szCs w:val="20"/>
          <w:lang w:val="en-US"/>
        </w:rPr>
        <w:t xml:space="preserve"> </w:t>
      </w:r>
      <w:r w:rsidR="00537A50" w:rsidRPr="001473C1">
        <w:rPr>
          <w:rFonts w:ascii="Times New Roman" w:hAnsi="Times New Roman" w:cs="Times New Roman"/>
          <w:sz w:val="20"/>
          <w:szCs w:val="20"/>
          <w:lang w:val="en-US"/>
        </w:rPr>
        <w:t>The monoclonal antibodies against adenovirus and goat</w:t>
      </w:r>
      <w:r w:rsidR="007B608E">
        <w:rPr>
          <w:rFonts w:ascii="Times New Roman" w:hAnsi="Times New Roman" w:cs="Times New Roman"/>
          <w:sz w:val="20"/>
          <w:szCs w:val="20"/>
          <w:lang w:val="en-US"/>
        </w:rPr>
        <w:t xml:space="preserve"> </w:t>
      </w:r>
      <w:r w:rsidR="00537A50" w:rsidRPr="001473C1">
        <w:rPr>
          <w:rFonts w:ascii="Times New Roman" w:hAnsi="Times New Roman" w:cs="Times New Roman"/>
          <w:sz w:val="20"/>
          <w:szCs w:val="20"/>
          <w:lang w:val="en-US"/>
        </w:rPr>
        <w:t xml:space="preserve">anti-mouse antibodies were dissolved in </w:t>
      </w:r>
      <w:r w:rsidR="007B608E">
        <w:rPr>
          <w:rFonts w:ascii="Times New Roman" w:hAnsi="Times New Roman" w:cs="Times New Roman"/>
          <w:sz w:val="20"/>
          <w:szCs w:val="20"/>
          <w:lang w:val="en-US"/>
        </w:rPr>
        <w:t>phosphate-buffered saline (</w:t>
      </w:r>
      <w:r w:rsidR="00537A50" w:rsidRPr="001473C1">
        <w:rPr>
          <w:rFonts w:ascii="Times New Roman" w:hAnsi="Times New Roman" w:cs="Times New Roman"/>
          <w:sz w:val="20"/>
          <w:szCs w:val="20"/>
          <w:lang w:val="en-US"/>
        </w:rPr>
        <w:t>PBS</w:t>
      </w:r>
      <w:r w:rsidR="007B608E">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 xml:space="preserve"> to concentration</w:t>
      </w:r>
      <w:r w:rsidR="007B608E">
        <w:rPr>
          <w:rFonts w:ascii="Times New Roman" w:hAnsi="Times New Roman" w:cs="Times New Roman"/>
          <w:sz w:val="20"/>
          <w:szCs w:val="20"/>
          <w:lang w:val="en-US"/>
        </w:rPr>
        <w:t>s</w:t>
      </w:r>
      <w:r w:rsidR="00537A50" w:rsidRPr="001473C1">
        <w:rPr>
          <w:rFonts w:ascii="Times New Roman" w:hAnsi="Times New Roman" w:cs="Times New Roman"/>
          <w:sz w:val="20"/>
          <w:szCs w:val="20"/>
          <w:lang w:val="en-US"/>
        </w:rPr>
        <w:t xml:space="preserve"> of 1 and 0.5 mg/mL</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 xml:space="preserve"> respectively, then applied </w:t>
      </w:r>
      <w:r w:rsidR="00802D0C">
        <w:rPr>
          <w:rFonts w:ascii="Times New Roman" w:hAnsi="Times New Roman" w:cs="Times New Roman"/>
          <w:sz w:val="20"/>
          <w:szCs w:val="20"/>
          <w:lang w:val="en-US"/>
        </w:rPr>
        <w:t>to</w:t>
      </w:r>
      <w:r w:rsidR="00802D0C" w:rsidRPr="001473C1">
        <w:rPr>
          <w:rFonts w:ascii="Times New Roman" w:hAnsi="Times New Roman" w:cs="Times New Roman"/>
          <w:sz w:val="20"/>
          <w:szCs w:val="20"/>
          <w:lang w:val="en-US"/>
        </w:rPr>
        <w:t xml:space="preserve"> </w:t>
      </w:r>
      <w:r w:rsidR="00537A50" w:rsidRPr="001473C1">
        <w:rPr>
          <w:rFonts w:ascii="Times New Roman" w:hAnsi="Times New Roman" w:cs="Times New Roman"/>
          <w:sz w:val="20"/>
          <w:szCs w:val="20"/>
          <w:lang w:val="en-US"/>
        </w:rPr>
        <w:t>nitrocellulose membranes (CNPC-SS12, 12</w:t>
      </w:r>
      <w:r w:rsidR="00802D0C">
        <w:rPr>
          <w:rFonts w:ascii="Times New Roman" w:hAnsi="Times New Roman" w:cs="Times New Roman"/>
          <w:sz w:val="20"/>
          <w:szCs w:val="20"/>
          <w:lang w:val="en-US"/>
        </w:rPr>
        <w:t xml:space="preserve"> </w:t>
      </w:r>
      <w:r w:rsidR="00537A50" w:rsidRPr="001473C1">
        <w:rPr>
          <w:rFonts w:ascii="Times New Roman" w:hAnsi="Times New Roman" w:cs="Times New Roman"/>
          <w:sz w:val="20"/>
          <w:szCs w:val="20"/>
          <w:lang w:val="en-US"/>
        </w:rPr>
        <w:t>µ) fixed on a plastic support at a rate of 0.1 µL</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 xml:space="preserve">mm, using an </w:t>
      </w:r>
      <w:proofErr w:type="spellStart"/>
      <w:r w:rsidR="00537A50" w:rsidRPr="001473C1">
        <w:rPr>
          <w:rFonts w:ascii="Times New Roman" w:hAnsi="Times New Roman" w:cs="Times New Roman"/>
          <w:sz w:val="20"/>
          <w:szCs w:val="20"/>
          <w:lang w:val="en-US"/>
        </w:rPr>
        <w:t>IsoFlow</w:t>
      </w:r>
      <w:proofErr w:type="spellEnd"/>
      <w:r w:rsidR="00537A50" w:rsidRPr="001473C1">
        <w:rPr>
          <w:rFonts w:ascii="Times New Roman" w:hAnsi="Times New Roman" w:cs="Times New Roman"/>
          <w:sz w:val="20"/>
          <w:szCs w:val="20"/>
          <w:lang w:val="en-US"/>
        </w:rPr>
        <w:t xml:space="preserve"> dispenser</w:t>
      </w:r>
      <w:r w:rsidR="00AF5EBD" w:rsidRPr="001473C1">
        <w:rPr>
          <w:rFonts w:ascii="Times New Roman" w:hAnsi="Times New Roman" w:cs="Times New Roman"/>
          <w:sz w:val="20"/>
          <w:szCs w:val="20"/>
          <w:lang w:val="en-US"/>
        </w:rPr>
        <w:t xml:space="preserve"> (</w:t>
      </w:r>
      <w:proofErr w:type="spellStart"/>
      <w:r w:rsidR="00AF5EBD" w:rsidRPr="001473C1">
        <w:rPr>
          <w:rFonts w:ascii="Times New Roman" w:hAnsi="Times New Roman" w:cs="Times New Roman"/>
          <w:sz w:val="20"/>
          <w:szCs w:val="20"/>
          <w:lang w:val="en-US"/>
        </w:rPr>
        <w:t>Imagene</w:t>
      </w:r>
      <w:proofErr w:type="spellEnd"/>
      <w:r w:rsidR="00AF5EBD" w:rsidRPr="001473C1">
        <w:rPr>
          <w:rFonts w:ascii="Times New Roman" w:hAnsi="Times New Roman" w:cs="Times New Roman"/>
          <w:sz w:val="20"/>
          <w:szCs w:val="20"/>
          <w:lang w:val="en-US"/>
        </w:rPr>
        <w:t xml:space="preserve"> Technology, Hanover, NH, USA</w:t>
      </w:r>
      <w:r w:rsidR="003B3438">
        <w:rPr>
          <w:rFonts w:ascii="Times New Roman" w:hAnsi="Times New Roman" w:cs="Times New Roman"/>
          <w:sz w:val="20"/>
          <w:szCs w:val="20"/>
          <w:lang w:val="en-US"/>
        </w:rPr>
        <w:t>;</w:t>
      </w:r>
      <w:r w:rsidR="00AF5EBD" w:rsidRPr="001473C1">
        <w:rPr>
          <w:rFonts w:ascii="Times New Roman" w:hAnsi="Times New Roman" w:cs="Times New Roman"/>
          <w:sz w:val="20"/>
          <w:szCs w:val="20"/>
          <w:lang w:val="en-US"/>
        </w:rPr>
        <w:t xml:space="preserve"> imagenetechnology.com)</w:t>
      </w:r>
      <w:r w:rsidR="00537A50" w:rsidRPr="001473C1">
        <w:rPr>
          <w:rFonts w:ascii="Times New Roman" w:hAnsi="Times New Roman" w:cs="Times New Roman"/>
          <w:sz w:val="20"/>
          <w:szCs w:val="20"/>
          <w:lang w:val="en-US"/>
        </w:rPr>
        <w:t xml:space="preserve">. In addition, antibodies conjugated with </w:t>
      </w:r>
      <w:r w:rsidR="00802D0C">
        <w:rPr>
          <w:rFonts w:ascii="Times New Roman" w:hAnsi="Times New Roman" w:cs="Times New Roman"/>
          <w:sz w:val="20"/>
          <w:szCs w:val="20"/>
          <w:lang w:val="en-US"/>
        </w:rPr>
        <w:t>g</w:t>
      </w:r>
      <w:r w:rsidR="00802D0C" w:rsidRPr="001473C1">
        <w:rPr>
          <w:rFonts w:ascii="Times New Roman" w:hAnsi="Times New Roman" w:cs="Times New Roman"/>
          <w:sz w:val="20"/>
          <w:szCs w:val="20"/>
          <w:lang w:val="en-US"/>
        </w:rPr>
        <w:t xml:space="preserve">old nanoparticles </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GNPs</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 xml:space="preserve"> were dissolved in </w:t>
      </w:r>
      <w:r w:rsidR="00802D0C" w:rsidRPr="001473C1">
        <w:rPr>
          <w:rFonts w:ascii="Times New Roman" w:hAnsi="Times New Roman" w:cs="Times New Roman"/>
          <w:sz w:val="20"/>
          <w:szCs w:val="20"/>
          <w:lang w:val="en-US"/>
        </w:rPr>
        <w:t xml:space="preserve">1% BSA and 1% sucrose </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TBSU</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 xml:space="preserve"> + 0.05% Tween 20 with D</w:t>
      </w:r>
      <w:r w:rsidR="00537A50" w:rsidRPr="001473C1">
        <w:rPr>
          <w:rFonts w:ascii="Times New Roman" w:hAnsi="Times New Roman" w:cs="Times New Roman"/>
          <w:sz w:val="20"/>
          <w:szCs w:val="20"/>
          <w:vertAlign w:val="subscript"/>
          <w:lang w:val="en-US"/>
        </w:rPr>
        <w:t>520</w:t>
      </w:r>
      <w:r w:rsidR="00866CBD">
        <w:rPr>
          <w:rFonts w:ascii="Times New Roman" w:hAnsi="Times New Roman" w:cs="Times New Roman"/>
          <w:sz w:val="20"/>
          <w:szCs w:val="20"/>
          <w:vertAlign w:val="subscript"/>
          <w:lang w:val="en-US"/>
        </w:rPr>
        <w:t xml:space="preserve"> </w:t>
      </w:r>
      <w:r w:rsidR="00537A50" w:rsidRPr="001473C1">
        <w:rPr>
          <w:rFonts w:ascii="Times New Roman" w:hAnsi="Times New Roman" w:cs="Times New Roman"/>
          <w:sz w:val="20"/>
          <w:szCs w:val="20"/>
          <w:lang w:val="en-US"/>
        </w:rPr>
        <w:t>=</w:t>
      </w:r>
      <w:r w:rsidR="00866CBD">
        <w:rPr>
          <w:rFonts w:ascii="Times New Roman" w:hAnsi="Times New Roman" w:cs="Times New Roman"/>
          <w:sz w:val="20"/>
          <w:szCs w:val="20"/>
          <w:lang w:val="en-US"/>
        </w:rPr>
        <w:t xml:space="preserve"> </w:t>
      </w:r>
      <w:r w:rsidR="00537A50" w:rsidRPr="001473C1">
        <w:rPr>
          <w:rFonts w:ascii="Times New Roman" w:hAnsi="Times New Roman" w:cs="Times New Roman"/>
          <w:sz w:val="20"/>
          <w:szCs w:val="20"/>
          <w:lang w:val="en-US"/>
        </w:rPr>
        <w:t>3.0 and applied to the glass fib</w:t>
      </w:r>
      <w:r w:rsidR="001060D1" w:rsidRPr="001473C1">
        <w:rPr>
          <w:rFonts w:ascii="Times New Roman" w:hAnsi="Times New Roman" w:cs="Times New Roman"/>
          <w:sz w:val="20"/>
          <w:szCs w:val="20"/>
          <w:lang w:val="en-US"/>
        </w:rPr>
        <w:t>er</w:t>
      </w:r>
      <w:r w:rsidR="00537A50" w:rsidRPr="001473C1">
        <w:rPr>
          <w:rFonts w:ascii="Times New Roman" w:hAnsi="Times New Roman" w:cs="Times New Roman"/>
          <w:sz w:val="20"/>
          <w:szCs w:val="20"/>
          <w:lang w:val="en-US"/>
        </w:rPr>
        <w:t xml:space="preserve"> conjugate pad (3.2 µL</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mm). The membranes were dried overnight at room temperature and 20% humidity. Then master lists (membrane composites) were cut into 3.5-mm</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 xml:space="preserve">wide test strips by using an Index Cutter-1 </w:t>
      </w:r>
      <w:r w:rsidR="00AF5EBD" w:rsidRPr="001473C1">
        <w:rPr>
          <w:rFonts w:ascii="Times New Roman" w:hAnsi="Times New Roman" w:cs="Times New Roman"/>
          <w:sz w:val="20"/>
          <w:szCs w:val="20"/>
          <w:lang w:val="en-US"/>
        </w:rPr>
        <w:t xml:space="preserve">(A-Point Technologies, Gibbstown, NJ, USA) </w:t>
      </w:r>
      <w:r w:rsidR="00537A50" w:rsidRPr="001473C1">
        <w:rPr>
          <w:rFonts w:ascii="Times New Roman" w:hAnsi="Times New Roman" w:cs="Times New Roman"/>
          <w:sz w:val="20"/>
          <w:szCs w:val="20"/>
          <w:lang w:val="en-US"/>
        </w:rPr>
        <w:t>and then stored at 20</w:t>
      </w:r>
      <w:r w:rsidR="00802D0C">
        <w:rPr>
          <w:rFonts w:ascii="Times New Roman" w:hAnsi="Times New Roman" w:cs="Times New Roman"/>
          <w:sz w:val="20"/>
          <w:szCs w:val="20"/>
          <w:lang w:val="en-US"/>
        </w:rPr>
        <w:t>-</w:t>
      </w:r>
      <w:r w:rsidR="00537A50" w:rsidRPr="001473C1">
        <w:rPr>
          <w:rFonts w:ascii="Times New Roman" w:hAnsi="Times New Roman" w:cs="Times New Roman"/>
          <w:sz w:val="20"/>
          <w:szCs w:val="20"/>
          <w:lang w:val="en-US"/>
        </w:rPr>
        <w:t>22°C in a sealed package containing silica gel</w:t>
      </w:r>
      <w:r w:rsidR="00AF5EBD" w:rsidRPr="001473C1">
        <w:rPr>
          <w:rFonts w:ascii="Times New Roman" w:hAnsi="Times New Roman" w:cs="Times New Roman"/>
          <w:sz w:val="20"/>
          <w:szCs w:val="20"/>
          <w:lang w:val="en-US"/>
        </w:rPr>
        <w:t xml:space="preserve"> </w:t>
      </w:r>
      <w:r w:rsidR="00AF5EBD" w:rsidRPr="003C5921">
        <w:rPr>
          <w:rFonts w:ascii="Times New Roman" w:hAnsi="Times New Roman" w:cs="Times New Roman"/>
          <w:sz w:val="20"/>
          <w:szCs w:val="20"/>
          <w:lang w:val="en-US"/>
        </w:rPr>
        <w:fldChar w:fldCharType="begin">
          <w:fldData xml:space="preserve">PEVuZE5vdGU+PENpdGU+PEF1dGhvcj5VcnVzb3Y8L0F1dGhvcj48WWVhcj4yMDE3PC9ZZWFyPjxS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</w:fldData>
        </w:fldChar>
      </w:r>
      <w:r w:rsidR="00AF5EBD" w:rsidRPr="001473C1">
        <w:rPr>
          <w:rFonts w:ascii="Times New Roman" w:hAnsi="Times New Roman" w:cs="Times New Roman"/>
          <w:sz w:val="20"/>
          <w:szCs w:val="20"/>
          <w:lang w:val="en-US"/>
        </w:rPr>
        <w:instrText xml:space="preserve"> ADDIN EN.CITE </w:instrText>
      </w:r>
      <w:r w:rsidR="00AF5EBD" w:rsidRPr="001473C1">
        <w:rPr>
          <w:rFonts w:ascii="Times New Roman" w:hAnsi="Times New Roman" w:cs="Times New Roman"/>
          <w:sz w:val="20"/>
          <w:szCs w:val="20"/>
          <w:lang w:val="en-US"/>
        </w:rPr>
        <w:fldChar w:fldCharType="begin">
          <w:fldData xml:space="preserve">PEVuZE5vdGU+PENpdGU+PEF1dGhvcj5VcnVzb3Y8L0F1dGhvcj48WWVhcj4yMDE3PC9ZZWFyPjxS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</w:fldData>
        </w:fldChar>
      </w:r>
      <w:r w:rsidR="00AF5EBD" w:rsidRPr="001473C1">
        <w:rPr>
          <w:rFonts w:ascii="Times New Roman" w:hAnsi="Times New Roman" w:cs="Times New Roman"/>
          <w:sz w:val="20"/>
          <w:szCs w:val="20"/>
          <w:lang w:val="en-US"/>
        </w:rPr>
        <w:instrText xml:space="preserve"> ADDIN EN.CITE.DATA </w:instrText>
      </w:r>
      <w:r w:rsidR="00AF5EBD" w:rsidRPr="001473C1">
        <w:rPr>
          <w:rFonts w:ascii="Times New Roman" w:hAnsi="Times New Roman" w:cs="Times New Roman"/>
          <w:sz w:val="20"/>
          <w:szCs w:val="20"/>
          <w:lang w:val="en-US"/>
        </w:rPr>
      </w:r>
      <w:r w:rsidR="00AF5EBD" w:rsidRPr="001473C1">
        <w:rPr>
          <w:rFonts w:ascii="Times New Roman" w:hAnsi="Times New Roman" w:cs="Times New Roman"/>
          <w:sz w:val="20"/>
          <w:szCs w:val="20"/>
          <w:lang w:val="en-US"/>
        </w:rPr>
        <w:fldChar w:fldCharType="end"/>
      </w:r>
      <w:r w:rsidR="00AF5EBD" w:rsidRPr="003C5921">
        <w:rPr>
          <w:rFonts w:ascii="Times New Roman" w:hAnsi="Times New Roman" w:cs="Times New Roman"/>
          <w:sz w:val="20"/>
          <w:szCs w:val="20"/>
          <w:lang w:val="en-US"/>
        </w:rPr>
      </w:r>
      <w:r w:rsidR="00AF5EBD" w:rsidRPr="003C5921">
        <w:rPr>
          <w:rFonts w:ascii="Times New Roman" w:hAnsi="Times New Roman" w:cs="Times New Roman"/>
          <w:sz w:val="20"/>
          <w:szCs w:val="20"/>
          <w:lang w:val="en-US"/>
        </w:rPr>
        <w:fldChar w:fldCharType="separate"/>
      </w:r>
      <w:r w:rsidR="00AF5EBD" w:rsidRPr="003C5921">
        <w:rPr>
          <w:rFonts w:ascii="Times New Roman" w:hAnsi="Times New Roman" w:cs="Times New Roman"/>
          <w:sz w:val="20"/>
          <w:szCs w:val="20"/>
          <w:lang w:val="en-US"/>
        </w:rPr>
        <w:t>[</w:t>
      </w:r>
      <w:hyperlink w:anchor="_ENREF_13" w:tooltip="Urusov, 2017 #4672" w:history="1">
        <w:r w:rsidR="00AF5EBD" w:rsidRPr="001473C1">
          <w:rPr>
            <w:rFonts w:ascii="Times New Roman" w:hAnsi="Times New Roman" w:cs="Times New Roman"/>
            <w:sz w:val="20"/>
            <w:szCs w:val="20"/>
            <w:lang w:val="en-US"/>
          </w:rPr>
          <w:t>13</w:t>
        </w:r>
      </w:hyperlink>
      <w:r w:rsidR="00AF5EBD" w:rsidRPr="003C5921">
        <w:rPr>
          <w:rFonts w:ascii="Times New Roman" w:hAnsi="Times New Roman" w:cs="Times New Roman"/>
          <w:sz w:val="20"/>
          <w:szCs w:val="20"/>
          <w:lang w:val="en-US"/>
        </w:rPr>
        <w:t xml:space="preserve">, </w:t>
      </w:r>
      <w:hyperlink w:anchor="_ENREF_14" w:tooltip="Urusov, 2016 #4386" w:history="1">
        <w:r w:rsidR="00AF5EBD" w:rsidRPr="001473C1">
          <w:rPr>
            <w:rFonts w:ascii="Times New Roman" w:hAnsi="Times New Roman" w:cs="Times New Roman"/>
            <w:sz w:val="20"/>
            <w:szCs w:val="20"/>
            <w:lang w:val="en-US"/>
          </w:rPr>
          <w:t>14</w:t>
        </w:r>
      </w:hyperlink>
      <w:r w:rsidR="00AF5EBD" w:rsidRPr="003C5921">
        <w:rPr>
          <w:rFonts w:ascii="Times New Roman" w:hAnsi="Times New Roman" w:cs="Times New Roman"/>
          <w:sz w:val="20"/>
          <w:szCs w:val="20"/>
          <w:lang w:val="en-US"/>
        </w:rPr>
        <w:t>]</w:t>
      </w:r>
      <w:r w:rsidR="00AF5EBD" w:rsidRPr="003C5921">
        <w:rPr>
          <w:rFonts w:ascii="Times New Roman" w:hAnsi="Times New Roman" w:cs="Times New Roman"/>
          <w:sz w:val="20"/>
          <w:szCs w:val="20"/>
          <w:lang w:val="en-US"/>
        </w:rPr>
        <w:fldChar w:fldCharType="end"/>
      </w:r>
      <w:r w:rsidR="00537A50" w:rsidRPr="003C5921">
        <w:rPr>
          <w:rFonts w:ascii="Times New Roman" w:hAnsi="Times New Roman" w:cs="Times New Roman"/>
          <w:sz w:val="20"/>
          <w:szCs w:val="20"/>
          <w:lang w:val="en-US"/>
        </w:rPr>
        <w:t>. All membranes (including the working pad, sample</w:t>
      </w:r>
      <w:r w:rsidR="00802D0C">
        <w:rPr>
          <w:rFonts w:ascii="Times New Roman" w:hAnsi="Times New Roman" w:cs="Times New Roman"/>
          <w:sz w:val="20"/>
          <w:szCs w:val="20"/>
          <w:lang w:val="en-US"/>
        </w:rPr>
        <w:t>,</w:t>
      </w:r>
      <w:r w:rsidR="00537A50" w:rsidRPr="003C5921">
        <w:rPr>
          <w:rFonts w:ascii="Times New Roman" w:hAnsi="Times New Roman" w:cs="Times New Roman"/>
          <w:sz w:val="20"/>
          <w:szCs w:val="20"/>
          <w:lang w:val="en-US"/>
        </w:rPr>
        <w:t xml:space="preserve"> and conjugate pads) were collected on a plastic cover.</w:t>
      </w:r>
    </w:p>
    <w:p w14:paraId="3F4F9BD0" w14:textId="39D81B9C" w:rsidR="00537A50" w:rsidRPr="001473C1" w:rsidRDefault="00FD40F5" w:rsidP="00FD40F5">
      <w:pPr>
        <w:pStyle w:val="2"/>
        <w:numPr>
          <w:ilvl w:val="0"/>
          <w:numId w:val="0"/>
        </w:numPr>
        <w:ind w:left="288" w:hanging="288"/>
        <w:rPr>
          <w:noProof w:val="0"/>
          <w:lang w:val="en-US"/>
        </w:rPr>
      </w:pPr>
      <w:r>
        <w:rPr>
          <w:noProof w:val="0"/>
          <w:lang w:val="ru-RU"/>
        </w:rPr>
        <w:t xml:space="preserve">2.3. </w:t>
      </w:r>
      <w:r w:rsidR="00427FEC" w:rsidRPr="001473C1">
        <w:rPr>
          <w:noProof w:val="0"/>
          <w:lang w:val="en-US"/>
        </w:rPr>
        <w:t>Preparation and validation of tested samples</w:t>
      </w:r>
    </w:p>
    <w:p w14:paraId="01C9F658" w14:textId="5B2B269D" w:rsidR="00DD263C" w:rsidRPr="001473C1" w:rsidRDefault="00301E0B" w:rsidP="00DD263C">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For the characterization of stool samples, the commercial kit Adenovirus-antigen-ELISA-BEST</w:t>
      </w:r>
      <w:r w:rsidR="00DB68A8" w:rsidRPr="001473C1">
        <w:rPr>
          <w:rFonts w:ascii="Times New Roman" w:hAnsi="Times New Roman" w:cs="Times New Roman"/>
          <w:sz w:val="20"/>
          <w:szCs w:val="20"/>
          <w:lang w:val="en-US"/>
        </w:rPr>
        <w:t xml:space="preserve"> </w:t>
      </w:r>
      <w:r w:rsidR="001B1931"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Novosibirsk, Russia</w:t>
      </w:r>
      <w:r w:rsidR="003B3438">
        <w:rPr>
          <w:rFonts w:ascii="Times New Roman" w:hAnsi="Times New Roman" w:cs="Times New Roman"/>
          <w:sz w:val="20"/>
          <w:szCs w:val="20"/>
          <w:lang w:val="en-US"/>
        </w:rPr>
        <w:t>;</w:t>
      </w:r>
      <w:r w:rsidR="007B2D05" w:rsidRPr="001473C1">
        <w:rPr>
          <w:rFonts w:ascii="Times New Roman" w:hAnsi="Times New Roman" w:cs="Times New Roman"/>
          <w:sz w:val="20"/>
          <w:szCs w:val="20"/>
          <w:lang w:val="en-US"/>
        </w:rPr>
        <w:t xml:space="preserve"> </w:t>
      </w:r>
      <w:hyperlink r:id="rId12" w:history="1">
        <w:r w:rsidR="00427FEC" w:rsidRPr="001473C1">
          <w:rPr>
            <w:rFonts w:ascii="Times New Roman" w:hAnsi="Times New Roman" w:cs="Times New Roman"/>
            <w:sz w:val="20"/>
            <w:szCs w:val="20"/>
            <w:lang w:val="en-US"/>
          </w:rPr>
          <w:t>vector-best.ru</w:t>
        </w:r>
      </w:hyperlink>
      <w:r w:rsidR="001B1931" w:rsidRPr="001473C1">
        <w:rPr>
          <w:rFonts w:ascii="Times New Roman" w:hAnsi="Times New Roman" w:cs="Times New Roman"/>
          <w:sz w:val="20"/>
          <w:szCs w:val="20"/>
          <w:lang w:val="en-US"/>
        </w:rPr>
        <w:t>)</w:t>
      </w:r>
      <w:r w:rsidR="00DB68A8" w:rsidRPr="001473C1">
        <w:rPr>
          <w:rFonts w:ascii="Times New Roman" w:hAnsi="Times New Roman" w:cs="Times New Roman"/>
          <w:sz w:val="20"/>
          <w:szCs w:val="20"/>
          <w:lang w:val="en-US"/>
        </w:rPr>
        <w:t xml:space="preserve"> was used.</w:t>
      </w:r>
      <w:r w:rsidR="00111E34" w:rsidRPr="001473C1">
        <w:rPr>
          <w:rFonts w:ascii="Times New Roman" w:hAnsi="Times New Roman" w:cs="Times New Roman"/>
          <w:sz w:val="20"/>
          <w:szCs w:val="20"/>
          <w:lang w:val="en-US"/>
        </w:rPr>
        <w:t xml:space="preserve"> </w:t>
      </w:r>
      <w:r w:rsidR="00DD263C" w:rsidRPr="001473C1">
        <w:rPr>
          <w:rFonts w:ascii="Times New Roman" w:hAnsi="Times New Roman" w:cs="Times New Roman"/>
          <w:sz w:val="20"/>
          <w:szCs w:val="20"/>
          <w:lang w:val="en-US"/>
        </w:rPr>
        <w:t>To prepare the samples in the buffer</w:t>
      </w:r>
      <w:r w:rsidR="00806119">
        <w:rPr>
          <w:rFonts w:ascii="Times New Roman" w:hAnsi="Times New Roman" w:cs="Times New Roman"/>
          <w:sz w:val="20"/>
          <w:szCs w:val="20"/>
          <w:lang w:val="en-US"/>
        </w:rPr>
        <w:t>-</w:t>
      </w:r>
      <w:r w:rsidR="00DD263C" w:rsidRPr="001473C1">
        <w:rPr>
          <w:rFonts w:ascii="Times New Roman" w:hAnsi="Times New Roman" w:cs="Times New Roman"/>
          <w:sz w:val="20"/>
          <w:szCs w:val="20"/>
          <w:lang w:val="en-US"/>
        </w:rPr>
        <w:t xml:space="preserve">model solution, </w:t>
      </w:r>
      <w:r w:rsidR="00806119">
        <w:rPr>
          <w:rFonts w:ascii="Times New Roman" w:hAnsi="Times New Roman" w:cs="Times New Roman"/>
          <w:sz w:val="20"/>
          <w:szCs w:val="20"/>
          <w:lang w:val="en-US"/>
        </w:rPr>
        <w:t>PBS</w:t>
      </w:r>
      <w:r w:rsidR="00DD263C" w:rsidRPr="001473C1">
        <w:rPr>
          <w:rFonts w:ascii="Times New Roman" w:hAnsi="Times New Roman" w:cs="Times New Roman"/>
          <w:sz w:val="20"/>
          <w:szCs w:val="20"/>
          <w:lang w:val="en-US"/>
        </w:rPr>
        <w:t xml:space="preserve"> with 0.05% Tween-20 (PBST) was used</w:t>
      </w:r>
      <w:r w:rsidR="003B3438">
        <w:rPr>
          <w:rFonts w:ascii="Times New Roman" w:hAnsi="Times New Roman" w:cs="Times New Roman"/>
          <w:sz w:val="20"/>
          <w:szCs w:val="20"/>
          <w:lang w:val="en-US"/>
        </w:rPr>
        <w:t>,</w:t>
      </w:r>
      <w:r w:rsidR="00DD263C" w:rsidRPr="001473C1">
        <w:rPr>
          <w:rFonts w:ascii="Times New Roman" w:hAnsi="Times New Roman" w:cs="Times New Roman"/>
          <w:sz w:val="20"/>
          <w:szCs w:val="20"/>
          <w:lang w:val="en-US"/>
        </w:rPr>
        <w:t xml:space="preserve"> in</w:t>
      </w:r>
      <w:r w:rsidR="003B3438">
        <w:rPr>
          <w:rFonts w:ascii="Times New Roman" w:hAnsi="Times New Roman" w:cs="Times New Roman"/>
          <w:sz w:val="20"/>
          <w:szCs w:val="20"/>
          <w:lang w:val="en-US"/>
        </w:rPr>
        <w:t>to</w:t>
      </w:r>
      <w:r w:rsidR="00DD263C" w:rsidRPr="001473C1">
        <w:rPr>
          <w:rFonts w:ascii="Times New Roman" w:hAnsi="Times New Roman" w:cs="Times New Roman"/>
          <w:sz w:val="20"/>
          <w:szCs w:val="20"/>
          <w:lang w:val="en-US"/>
        </w:rPr>
        <w:t xml:space="preserve"> which </w:t>
      </w:r>
      <w:r w:rsidR="003B3438">
        <w:rPr>
          <w:rFonts w:ascii="Times New Roman" w:hAnsi="Times New Roman" w:cs="Times New Roman"/>
          <w:sz w:val="20"/>
          <w:szCs w:val="20"/>
          <w:lang w:val="en-US"/>
        </w:rPr>
        <w:t>a</w:t>
      </w:r>
      <w:r w:rsidR="00DD263C" w:rsidRPr="001473C1">
        <w:rPr>
          <w:rFonts w:ascii="Times New Roman" w:hAnsi="Times New Roman" w:cs="Times New Roman"/>
          <w:sz w:val="20"/>
          <w:szCs w:val="20"/>
          <w:lang w:val="en-US"/>
        </w:rPr>
        <w:t>denovirus antigen (Tonsil 99) was introduced at concentrations of 30-2</w:t>
      </w:r>
      <w:r w:rsidR="00111E34" w:rsidRPr="001473C1">
        <w:rPr>
          <w:rFonts w:ascii="Times New Roman" w:hAnsi="Times New Roman" w:cs="Times New Roman"/>
          <w:sz w:val="20"/>
          <w:szCs w:val="20"/>
          <w:lang w:val="en-US"/>
        </w:rPr>
        <w:t>,</w:t>
      </w:r>
      <w:r w:rsidR="00DD263C" w:rsidRPr="001473C1">
        <w:rPr>
          <w:rFonts w:ascii="Times New Roman" w:hAnsi="Times New Roman" w:cs="Times New Roman"/>
          <w:sz w:val="20"/>
          <w:szCs w:val="20"/>
          <w:lang w:val="en-US"/>
        </w:rPr>
        <w:t xml:space="preserve">000 </w:t>
      </w:r>
      <w:proofErr w:type="spellStart"/>
      <w:r w:rsidR="00DD263C" w:rsidRPr="001473C1">
        <w:rPr>
          <w:rFonts w:ascii="Times New Roman" w:hAnsi="Times New Roman" w:cs="Times New Roman"/>
          <w:sz w:val="20"/>
          <w:szCs w:val="20"/>
          <w:lang w:val="en-US"/>
        </w:rPr>
        <w:t>ng</w:t>
      </w:r>
      <w:proofErr w:type="spellEnd"/>
      <w:r w:rsidR="00DD263C" w:rsidRPr="001473C1">
        <w:rPr>
          <w:rFonts w:ascii="Times New Roman" w:hAnsi="Times New Roman" w:cs="Times New Roman"/>
          <w:sz w:val="20"/>
          <w:szCs w:val="20"/>
          <w:lang w:val="en-US"/>
        </w:rPr>
        <w:t>/</w:t>
      </w:r>
      <w:proofErr w:type="spellStart"/>
      <w:r w:rsidR="00DD263C" w:rsidRPr="001473C1">
        <w:rPr>
          <w:rFonts w:ascii="Times New Roman" w:hAnsi="Times New Roman" w:cs="Times New Roman"/>
          <w:sz w:val="20"/>
          <w:szCs w:val="20"/>
          <w:lang w:val="en-US"/>
        </w:rPr>
        <w:t>m</w:t>
      </w:r>
      <w:r w:rsidR="007B608E">
        <w:rPr>
          <w:rFonts w:ascii="Times New Roman" w:hAnsi="Times New Roman" w:cs="Times New Roman"/>
          <w:sz w:val="20"/>
          <w:szCs w:val="20"/>
          <w:lang w:val="en-US"/>
        </w:rPr>
        <w:t>L</w:t>
      </w:r>
      <w:r w:rsidR="00DD263C" w:rsidRPr="001473C1">
        <w:rPr>
          <w:rFonts w:ascii="Times New Roman" w:hAnsi="Times New Roman" w:cs="Times New Roman"/>
          <w:sz w:val="20"/>
          <w:szCs w:val="20"/>
          <w:lang w:val="en-US"/>
        </w:rPr>
        <w:t>.</w:t>
      </w:r>
      <w:proofErr w:type="spellEnd"/>
    </w:p>
    <w:p w14:paraId="75A91AC5" w14:textId="0423DD71" w:rsidR="00427FEC" w:rsidRPr="001473C1" w:rsidRDefault="00DD263C" w:rsidP="00DD263C">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To study the matrix effect</w:t>
      </w:r>
      <w:r w:rsidR="00806119">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feces samples were used. The absence of an adenovirus antigen was confirmed using the Adenovirus-antigen-ELISA-BEST kit. The mixture for analysis was prepared using a special plastic bottle with a sampling stick (FOB</w:t>
      </w:r>
      <w:r w:rsidR="003B3438">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tube). The ratio of 100 µg of feces per 1 m</w:t>
      </w:r>
      <w:r w:rsidR="007B608E">
        <w:rPr>
          <w:rFonts w:ascii="Times New Roman" w:hAnsi="Times New Roman" w:cs="Times New Roman"/>
          <w:sz w:val="20"/>
          <w:szCs w:val="20"/>
          <w:lang w:val="en-US"/>
        </w:rPr>
        <w:t>L</w:t>
      </w:r>
      <w:r w:rsidRPr="001473C1">
        <w:rPr>
          <w:rFonts w:ascii="Times New Roman" w:hAnsi="Times New Roman" w:cs="Times New Roman"/>
          <w:sz w:val="20"/>
          <w:szCs w:val="20"/>
          <w:lang w:val="en-US"/>
        </w:rPr>
        <w:t xml:space="preserve"> of the PBST solution with pre-introduced adenovirus antigen at concentrations of 30-2</w:t>
      </w:r>
      <w:r w:rsidR="00DB68A8"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000 </w:t>
      </w:r>
      <w:proofErr w:type="spellStart"/>
      <w:r w:rsidRPr="001473C1">
        <w:rPr>
          <w:rFonts w:ascii="Times New Roman" w:hAnsi="Times New Roman" w:cs="Times New Roman"/>
          <w:sz w:val="20"/>
          <w:szCs w:val="20"/>
          <w:lang w:val="en-US"/>
        </w:rPr>
        <w:t>ng</w:t>
      </w:r>
      <w:proofErr w:type="spellEnd"/>
      <w:r w:rsidRPr="001473C1">
        <w:rPr>
          <w:rFonts w:ascii="Times New Roman" w:hAnsi="Times New Roman" w:cs="Times New Roman"/>
          <w:sz w:val="20"/>
          <w:szCs w:val="20"/>
          <w:lang w:val="en-US"/>
        </w:rPr>
        <w:t>/m</w:t>
      </w:r>
      <w:r w:rsidR="007B608E">
        <w:rPr>
          <w:rFonts w:ascii="Times New Roman" w:hAnsi="Times New Roman" w:cs="Times New Roman"/>
          <w:sz w:val="20"/>
          <w:szCs w:val="20"/>
          <w:lang w:val="en-US"/>
        </w:rPr>
        <w:t>L</w:t>
      </w:r>
      <w:r w:rsidRPr="001473C1">
        <w:rPr>
          <w:rFonts w:ascii="Times New Roman" w:hAnsi="Times New Roman" w:cs="Times New Roman"/>
          <w:sz w:val="20"/>
          <w:szCs w:val="20"/>
          <w:lang w:val="en-US"/>
        </w:rPr>
        <w:t xml:space="preserve"> was maintained</w:t>
      </w:r>
      <w:r w:rsidR="00A3772F" w:rsidRPr="001473C1">
        <w:rPr>
          <w:rFonts w:ascii="Times New Roman" w:hAnsi="Times New Roman" w:cs="Times New Roman"/>
          <w:sz w:val="20"/>
          <w:szCs w:val="20"/>
          <w:lang w:val="en-US"/>
        </w:rPr>
        <w:t xml:space="preserve"> for the sample solution</w:t>
      </w:r>
      <w:r w:rsidRPr="001473C1">
        <w:rPr>
          <w:rFonts w:ascii="Times New Roman" w:hAnsi="Times New Roman" w:cs="Times New Roman"/>
          <w:sz w:val="20"/>
          <w:szCs w:val="20"/>
          <w:lang w:val="en-US"/>
        </w:rPr>
        <w:t xml:space="preserve">. </w:t>
      </w:r>
      <w:r w:rsidR="00A3772F" w:rsidRPr="001473C1">
        <w:rPr>
          <w:rFonts w:ascii="Times New Roman" w:hAnsi="Times New Roman" w:cs="Times New Roman"/>
          <w:sz w:val="20"/>
          <w:szCs w:val="20"/>
          <w:lang w:val="en-US"/>
        </w:rPr>
        <w:t xml:space="preserve">Before analysis, the solution was stirred by shaking the vial for 1-2 min. The application of the sample to the test was carried out through the built-in lid-dropper of the bottle. </w:t>
      </w:r>
      <w:r w:rsidR="00866CBD">
        <w:rPr>
          <w:rFonts w:ascii="Times New Roman" w:hAnsi="Times New Roman" w:cs="Times New Roman"/>
          <w:sz w:val="20"/>
          <w:szCs w:val="20"/>
          <w:lang w:val="en-US"/>
        </w:rPr>
        <w:t>Three to four</w:t>
      </w:r>
      <w:r w:rsidR="00A3772F" w:rsidRPr="001473C1">
        <w:rPr>
          <w:rFonts w:ascii="Times New Roman" w:hAnsi="Times New Roman" w:cs="Times New Roman"/>
          <w:sz w:val="20"/>
          <w:szCs w:val="20"/>
          <w:lang w:val="en-US"/>
        </w:rPr>
        <w:t xml:space="preserve"> drops of solution were applied to each test, which was 100-130 </w:t>
      </w:r>
      <w:proofErr w:type="spellStart"/>
      <w:r w:rsidR="00A3772F" w:rsidRPr="001473C1">
        <w:rPr>
          <w:rFonts w:ascii="Times New Roman" w:hAnsi="Times New Roman" w:cs="Times New Roman"/>
          <w:sz w:val="20"/>
          <w:szCs w:val="20"/>
          <w:lang w:val="en-US"/>
        </w:rPr>
        <w:t>μ</w:t>
      </w:r>
      <w:r w:rsidR="00866CBD">
        <w:rPr>
          <w:rFonts w:ascii="Times New Roman" w:hAnsi="Times New Roman" w:cs="Times New Roman"/>
          <w:sz w:val="20"/>
          <w:szCs w:val="20"/>
          <w:lang w:val="en-US"/>
        </w:rPr>
        <w:t>L</w:t>
      </w:r>
      <w:proofErr w:type="spellEnd"/>
      <w:r w:rsidR="00A3772F" w:rsidRPr="001473C1">
        <w:rPr>
          <w:rFonts w:ascii="Times New Roman" w:hAnsi="Times New Roman" w:cs="Times New Roman"/>
          <w:sz w:val="20"/>
          <w:szCs w:val="20"/>
          <w:lang w:val="en-US"/>
        </w:rPr>
        <w:t>.</w:t>
      </w:r>
    </w:p>
    <w:p w14:paraId="4C175C2F" w14:textId="329F80E8" w:rsidR="00D9764E" w:rsidRPr="001473C1" w:rsidRDefault="00FD40F5" w:rsidP="00FD40F5">
      <w:pPr>
        <w:pStyle w:val="2"/>
        <w:numPr>
          <w:ilvl w:val="0"/>
          <w:numId w:val="0"/>
        </w:numPr>
        <w:ind w:left="288" w:hanging="288"/>
        <w:rPr>
          <w:noProof w:val="0"/>
          <w:lang w:val="en-US"/>
        </w:rPr>
      </w:pPr>
      <w:r>
        <w:rPr>
          <w:noProof w:val="0"/>
          <w:lang w:val="ru-RU"/>
        </w:rPr>
        <w:t xml:space="preserve">2.4. </w:t>
      </w:r>
      <w:r w:rsidR="00427FEC" w:rsidRPr="001473C1">
        <w:rPr>
          <w:noProof w:val="0"/>
          <w:lang w:val="en-US"/>
        </w:rPr>
        <w:t xml:space="preserve">Immobilization of antibodies on </w:t>
      </w:r>
      <w:r w:rsidR="00866CBD">
        <w:rPr>
          <w:noProof w:val="0"/>
          <w:lang w:val="en-US"/>
        </w:rPr>
        <w:t>GNPs</w:t>
      </w:r>
    </w:p>
    <w:p w14:paraId="324E7473" w14:textId="24AD7C1F" w:rsidR="00973CF0" w:rsidRPr="001473C1" w:rsidRDefault="00624A6A" w:rsidP="00427FEC">
      <w:pPr>
        <w:autoSpaceDE w:val="0"/>
        <w:autoSpaceDN w:val="0"/>
        <w:adjustRightInd w:val="0"/>
        <w:rPr>
          <w:rFonts w:ascii="Times New Roman" w:hAnsi="Times New Roman" w:cs="Times New Roman"/>
          <w:sz w:val="20"/>
          <w:szCs w:val="20"/>
          <w:lang w:val="en-US"/>
        </w:rPr>
      </w:pPr>
      <w:r w:rsidRPr="001473C1">
        <w:rPr>
          <w:rFonts w:ascii="Times New Roman" w:hAnsi="Times New Roman" w:cs="Times New Roman"/>
          <w:sz w:val="20"/>
          <w:szCs w:val="20"/>
          <w:lang w:val="en-US"/>
        </w:rPr>
        <w:t>GNPs with a concentration o</w:t>
      </w:r>
      <w:r w:rsidR="00690EA0" w:rsidRPr="001473C1">
        <w:rPr>
          <w:rFonts w:ascii="Times New Roman" w:hAnsi="Times New Roman" w:cs="Times New Roman"/>
          <w:sz w:val="20"/>
          <w:szCs w:val="20"/>
          <w:lang w:val="en-US"/>
        </w:rPr>
        <w:t>f 50 µg/mL and</w:t>
      </w:r>
      <w:r w:rsidR="00866CBD">
        <w:rPr>
          <w:rFonts w:ascii="Times New Roman" w:hAnsi="Times New Roman" w:cs="Times New Roman"/>
          <w:sz w:val="20"/>
          <w:szCs w:val="20"/>
          <w:lang w:val="en-US"/>
        </w:rPr>
        <w:t xml:space="preserve"> a</w:t>
      </w:r>
      <w:r w:rsidR="00690EA0" w:rsidRPr="001473C1">
        <w:rPr>
          <w:rFonts w:ascii="Times New Roman" w:hAnsi="Times New Roman" w:cs="Times New Roman"/>
          <w:sz w:val="20"/>
          <w:szCs w:val="20"/>
          <w:lang w:val="en-US"/>
        </w:rPr>
        <w:t xml:space="preserve"> diameter </w:t>
      </w:r>
      <w:r w:rsidR="00866CBD">
        <w:rPr>
          <w:rFonts w:ascii="Times New Roman" w:hAnsi="Times New Roman" w:cs="Times New Roman"/>
          <w:sz w:val="20"/>
          <w:szCs w:val="20"/>
          <w:lang w:val="en-US"/>
        </w:rPr>
        <w:t xml:space="preserve">of </w:t>
      </w:r>
      <w:r w:rsidR="00690EA0" w:rsidRPr="001473C1">
        <w:rPr>
          <w:rFonts w:ascii="Times New Roman" w:hAnsi="Times New Roman" w:cs="Times New Roman"/>
          <w:sz w:val="20"/>
          <w:szCs w:val="20"/>
          <w:lang w:val="en-US"/>
        </w:rPr>
        <w:t>30 nm (A</w:t>
      </w:r>
      <w:r w:rsidRPr="001473C1">
        <w:rPr>
          <w:rFonts w:ascii="Times New Roman" w:hAnsi="Times New Roman" w:cs="Times New Roman"/>
          <w:sz w:val="20"/>
          <w:szCs w:val="20"/>
          <w:lang w:val="en-US"/>
        </w:rPr>
        <w:t xml:space="preserve">580 = 1) were obtained according to the method of Frens </w:t>
      </w:r>
      <w:r w:rsidR="00E71886" w:rsidRPr="001473C1">
        <w:rPr>
          <w:rFonts w:ascii="Times New Roman" w:hAnsi="Times New Roman" w:cs="Times New Roman"/>
          <w:sz w:val="20"/>
          <w:szCs w:val="20"/>
          <w:lang w:val="en-US"/>
        </w:rPr>
        <w:fldChar w:fldCharType="begin"/>
      </w:r>
      <w:r w:rsidR="00AF5EBD" w:rsidRPr="001473C1">
        <w:rPr>
          <w:rFonts w:ascii="Times New Roman" w:hAnsi="Times New Roman" w:cs="Times New Roman"/>
          <w:sz w:val="20"/>
          <w:szCs w:val="20"/>
          <w:lang w:val="en-US"/>
        </w:rPr>
        <w:instrText xml:space="preserve"> ADDIN EN.CITE &lt;EndNote&gt;&lt;Cite&gt;&lt;Author&gt;Frens&lt;/Author&gt;&lt;Year&gt;1973&lt;/Year&gt;&lt;RecNum&gt;1194&lt;/RecNum&gt;&lt;DisplayText&gt;[15, 16]&lt;/DisplayText&gt;&lt;record&gt;&lt;rec-number&gt;1194&lt;/rec-number&gt;&lt;foreign-keys&gt;&lt;key app="EN" db-id="9rp9ttaz2frfane9er85wrxbt5v9eart0pxs"&gt;1194&lt;/key&gt;&lt;/foreign-keys&gt;&lt;ref-type name="Journal Article"&gt;17&lt;/ref-type&gt;&lt;contributors&gt;&lt;authors&gt;&lt;author&gt;Frens, G.&lt;/author&gt;&lt;/authors&gt;&lt;/contributors&gt;&lt;titles&gt;&lt;title&gt;Controlled nucleation for the regulation of the particle size in monodisperse gold suspensions&lt;/title&gt;&lt;secondary-title&gt;Nature (London), Physical Science&lt;/secondary-title&gt;&lt;alt-title&gt;Nature&lt;/alt-title&gt;&lt;/titles&gt;&lt;periodical&gt;&lt;full-title&gt;Nature (London), Physical Science&lt;/full-title&gt;&lt;/periodical&gt;&lt;alt-periodical&gt;&lt;full-title&gt;Nature&lt;/full-title&gt;&lt;/alt-periodical&gt;&lt;pages&gt;20-22&lt;/pages&gt;&lt;volume&gt;241&lt;/volume&gt;&lt;number&gt;105&lt;/number&gt;&lt;dates&gt;&lt;year&gt;1973&lt;/year&gt;&lt;/dates&gt;&lt;urls&gt;&lt;/urls&gt;&lt;electronic-resource-num&gt;10.1038/physci241020a0&lt;/electronic-resource-num&gt;&lt;/record&gt;&lt;/Cite&gt;&lt;Cite&gt;&lt;Author&gt;Hermanson&lt;/Author&gt;&lt;Year&gt;2008&lt;/Year&gt;&lt;RecNum&gt;15&lt;/RecNum&gt;&lt;record&gt;&lt;rec-number&gt;15&lt;/rec-number&gt;&lt;foreign-keys&gt;&lt;key app="EN" db-id="fv5we5ddvtfafleee095rdfr05s0wpav9sdd"&gt;15&lt;/key&gt;&lt;/foreign-keys&gt;&lt;ref-type name="Book"&gt;6&lt;/ref-type&gt;&lt;contributors&gt;&lt;authors&gt;&lt;author&gt;Greg T. Hermanson&lt;/author&gt;&lt;/authors&gt;&lt;/contributors&gt;&lt;titles&gt;&lt;title&gt;Bioconjugate Techniques&lt;/title&gt;&lt;/titles&gt;&lt;pages&gt;1323&lt;/pages&gt;&lt;edition&gt;2nd Edition&lt;/edition&gt;&lt;section&gt;929&lt;/section&gt;&lt;keywords&gt;&lt;keyword&gt;workflow&lt;/keyword&gt;&lt;/keywords&gt;&lt;dates&gt;&lt;year&gt;2008&lt;/year&gt;&lt;/dates&gt;&lt;publisher&gt;Elsevier&lt;/publisher&gt;&lt;isbn&gt;978-0-12-370501-3&lt;/isbn&gt;&lt;urls&gt;&lt;related-urls&gt;&lt;url&gt;http://www.elsevierdirect.com/product.jsp?websiteid=6&amp;amp;siteflag=USST&amp;amp;currency=USD&amp;amp;region=US&amp;amp;lid=0&amp;amp;iid=0&amp;amp;sid=0&amp;amp;isbn=9780123705013&lt;/url&gt;&lt;/related-urls&gt;&lt;/urls&gt;&lt;/record&gt;&lt;/Cite&gt;&lt;/EndNote&gt;</w:instrText>
      </w:r>
      <w:r w:rsidR="00E71886" w:rsidRPr="001473C1">
        <w:rPr>
          <w:rFonts w:ascii="Times New Roman" w:hAnsi="Times New Roman" w:cs="Times New Roman"/>
          <w:sz w:val="20"/>
          <w:szCs w:val="20"/>
          <w:lang w:val="en-US"/>
        </w:rPr>
        <w:fldChar w:fldCharType="separate"/>
      </w:r>
      <w:r w:rsidR="00AF5EBD" w:rsidRPr="001473C1">
        <w:rPr>
          <w:rFonts w:ascii="Times New Roman" w:hAnsi="Times New Roman" w:cs="Times New Roman"/>
          <w:sz w:val="20"/>
          <w:szCs w:val="20"/>
          <w:lang w:val="en-US"/>
        </w:rPr>
        <w:t>[</w:t>
      </w:r>
      <w:hyperlink w:anchor="_ENREF_15" w:tooltip="Frens, 1973 #1194" w:history="1">
        <w:r w:rsidR="00AF5EBD" w:rsidRPr="001473C1">
          <w:rPr>
            <w:rFonts w:ascii="Times New Roman" w:hAnsi="Times New Roman" w:cs="Times New Roman"/>
            <w:sz w:val="20"/>
            <w:szCs w:val="20"/>
            <w:lang w:val="en-US"/>
          </w:rPr>
          <w:t>15</w:t>
        </w:r>
      </w:hyperlink>
      <w:r w:rsidR="00AF5EBD" w:rsidRPr="001473C1">
        <w:rPr>
          <w:rFonts w:ascii="Times New Roman" w:hAnsi="Times New Roman" w:cs="Times New Roman"/>
          <w:sz w:val="20"/>
          <w:szCs w:val="20"/>
          <w:lang w:val="en-US"/>
        </w:rPr>
        <w:t xml:space="preserve">, </w:t>
      </w:r>
      <w:hyperlink w:anchor="_ENREF_16" w:tooltip="Hermanson, 2008 #15" w:history="1">
        <w:r w:rsidR="00AF5EBD" w:rsidRPr="001473C1">
          <w:rPr>
            <w:rFonts w:ascii="Times New Roman" w:hAnsi="Times New Roman" w:cs="Times New Roman"/>
            <w:sz w:val="20"/>
            <w:szCs w:val="20"/>
            <w:lang w:val="en-US"/>
          </w:rPr>
          <w:t>16</w:t>
        </w:r>
      </w:hyperlink>
      <w:r w:rsidR="00AF5EBD" w:rsidRPr="001473C1">
        <w:rPr>
          <w:rFonts w:ascii="Times New Roman" w:hAnsi="Times New Roman" w:cs="Times New Roman"/>
          <w:sz w:val="20"/>
          <w:szCs w:val="20"/>
          <w:lang w:val="en-US"/>
        </w:rPr>
        <w:t>]</w:t>
      </w:r>
      <w:r w:rsidR="00E71886" w:rsidRPr="001473C1">
        <w:rPr>
          <w:rFonts w:ascii="Times New Roman" w:hAnsi="Times New Roman" w:cs="Times New Roman"/>
          <w:sz w:val="20"/>
          <w:szCs w:val="20"/>
          <w:lang w:val="en-US"/>
        </w:rPr>
        <w:fldChar w:fldCharType="end"/>
      </w:r>
      <w:r w:rsidRPr="001473C1">
        <w:rPr>
          <w:rFonts w:ascii="Times New Roman" w:hAnsi="Times New Roman" w:cs="Times New Roman"/>
          <w:sz w:val="20"/>
          <w:szCs w:val="20"/>
          <w:lang w:val="en-US"/>
        </w:rPr>
        <w:t xml:space="preserve">. The pH of </w:t>
      </w:r>
      <w:r w:rsidR="00866CBD">
        <w:rPr>
          <w:rFonts w:ascii="Times New Roman" w:hAnsi="Times New Roman" w:cs="Times New Roman"/>
          <w:sz w:val="20"/>
          <w:szCs w:val="20"/>
          <w:lang w:val="en-US"/>
        </w:rPr>
        <w:t xml:space="preserve">the </w:t>
      </w:r>
      <w:r w:rsidRPr="001473C1">
        <w:rPr>
          <w:rFonts w:ascii="Times New Roman" w:hAnsi="Times New Roman" w:cs="Times New Roman"/>
          <w:sz w:val="20"/>
          <w:szCs w:val="20"/>
          <w:lang w:val="en-US"/>
        </w:rPr>
        <w:t>GNP solution was adjusted to between 8.5 and 9.0 with potassium carbonate, followed by the addition of antibodies (10 µg</w:t>
      </w:r>
      <w:r w:rsidR="00866CBD">
        <w:rPr>
          <w:rFonts w:ascii="Times New Roman" w:hAnsi="Times New Roman" w:cs="Times New Roman"/>
          <w:sz w:val="20"/>
          <w:szCs w:val="20"/>
          <w:lang w:val="en-US"/>
        </w:rPr>
        <w:t>/</w:t>
      </w:r>
      <w:r w:rsidRPr="001473C1">
        <w:rPr>
          <w:rFonts w:ascii="Times New Roman" w:hAnsi="Times New Roman" w:cs="Times New Roman"/>
          <w:sz w:val="20"/>
          <w:szCs w:val="20"/>
          <w:lang w:val="en-US"/>
        </w:rPr>
        <w:t>mL of GNP solution) diluted in 10 mM Tris buffer, pH 8.5. The resulting mixture was incubated for 45 min at room temperature, following which</w:t>
      </w:r>
      <w:r w:rsidR="00866CBD">
        <w:rPr>
          <w:rFonts w:ascii="Times New Roman" w:hAnsi="Times New Roman" w:cs="Times New Roman"/>
          <w:sz w:val="20"/>
          <w:szCs w:val="20"/>
          <w:lang w:val="en-US"/>
        </w:rPr>
        <w:t xml:space="preserve"> a</w:t>
      </w:r>
      <w:r w:rsidRPr="001473C1">
        <w:rPr>
          <w:rFonts w:ascii="Times New Roman" w:hAnsi="Times New Roman" w:cs="Times New Roman"/>
          <w:sz w:val="20"/>
          <w:szCs w:val="20"/>
          <w:lang w:val="en-US"/>
        </w:rPr>
        <w:t xml:space="preserve"> 10% aqueous solution of BSA (V</w:t>
      </w:r>
      <w:r w:rsidR="00DB68A8" w:rsidRPr="001473C1">
        <w:rPr>
          <w:rFonts w:ascii="Times New Roman" w:hAnsi="Times New Roman" w:cs="Times New Roman"/>
          <w:sz w:val="20"/>
          <w:szCs w:val="20"/>
          <w:vertAlign w:val="subscript"/>
          <w:lang w:val="en-US"/>
        </w:rPr>
        <w:t>GNP</w:t>
      </w:r>
      <w:proofErr w:type="gramStart"/>
      <w:r w:rsidRPr="001473C1">
        <w:rPr>
          <w:rFonts w:ascii="Times New Roman" w:hAnsi="Times New Roman" w:cs="Times New Roman"/>
          <w:sz w:val="20"/>
          <w:szCs w:val="20"/>
          <w:lang w:val="en-US"/>
        </w:rPr>
        <w:t>:V</w:t>
      </w:r>
      <w:r w:rsidRPr="001473C1">
        <w:rPr>
          <w:rFonts w:ascii="Times New Roman" w:hAnsi="Times New Roman" w:cs="Times New Roman"/>
          <w:sz w:val="20"/>
          <w:szCs w:val="20"/>
          <w:vertAlign w:val="subscript"/>
          <w:lang w:val="en-US"/>
        </w:rPr>
        <w:t>BSA</w:t>
      </w:r>
      <w:proofErr w:type="gramEnd"/>
      <w:r w:rsidRPr="001473C1">
        <w:rPr>
          <w:rFonts w:ascii="Times New Roman" w:hAnsi="Times New Roman" w:cs="Times New Roman"/>
          <w:sz w:val="20"/>
          <w:szCs w:val="20"/>
          <w:lang w:val="en-US"/>
        </w:rPr>
        <w:t xml:space="preserve"> = 40:1) was added and the mixture was stirred vigorously for 15 min. The GNPs were pelleted by centrifugation at 15,000 × g for 15 min at 4°C. The precipitate was collected and </w:t>
      </w:r>
      <w:proofErr w:type="spellStart"/>
      <w:r w:rsidRPr="001473C1">
        <w:rPr>
          <w:rFonts w:ascii="Times New Roman" w:hAnsi="Times New Roman" w:cs="Times New Roman"/>
          <w:sz w:val="20"/>
          <w:szCs w:val="20"/>
          <w:lang w:val="en-US"/>
        </w:rPr>
        <w:t>resuspended</w:t>
      </w:r>
      <w:proofErr w:type="spellEnd"/>
      <w:r w:rsidRPr="001473C1">
        <w:rPr>
          <w:rFonts w:ascii="Times New Roman" w:hAnsi="Times New Roman" w:cs="Times New Roman"/>
          <w:sz w:val="20"/>
          <w:szCs w:val="20"/>
          <w:lang w:val="en-US"/>
        </w:rPr>
        <w:t xml:space="preserve"> in 10 </w:t>
      </w:r>
      <w:proofErr w:type="spellStart"/>
      <w:r w:rsidRPr="001473C1">
        <w:rPr>
          <w:rFonts w:ascii="Times New Roman" w:hAnsi="Times New Roman" w:cs="Times New Roman"/>
          <w:sz w:val="20"/>
          <w:szCs w:val="20"/>
          <w:lang w:val="en-US"/>
        </w:rPr>
        <w:t>mM</w:t>
      </w:r>
      <w:proofErr w:type="spellEnd"/>
      <w:r w:rsidRPr="001473C1">
        <w:rPr>
          <w:rFonts w:ascii="Times New Roman" w:hAnsi="Times New Roman" w:cs="Times New Roman"/>
          <w:sz w:val="20"/>
          <w:szCs w:val="20"/>
          <w:lang w:val="en-US"/>
        </w:rPr>
        <w:t xml:space="preserve"> Tris buffer, pH 8.5, containing TBSU and 0.05% sodium azide. The obtained solution was stored at 4°C</w:t>
      </w:r>
      <w:r w:rsidR="00427FEC" w:rsidRPr="001473C1">
        <w:rPr>
          <w:rFonts w:ascii="Times New Roman" w:hAnsi="Times New Roman" w:cs="Times New Roman"/>
          <w:sz w:val="20"/>
          <w:szCs w:val="20"/>
          <w:lang w:val="en-US"/>
        </w:rPr>
        <w:t>.</w:t>
      </w:r>
    </w:p>
    <w:p w14:paraId="46C3D703" w14:textId="2C211E0C" w:rsidR="00427FEC" w:rsidRPr="001473C1" w:rsidRDefault="00FD40F5" w:rsidP="00FD40F5">
      <w:pPr>
        <w:pStyle w:val="2"/>
        <w:numPr>
          <w:ilvl w:val="0"/>
          <w:numId w:val="0"/>
        </w:numPr>
        <w:ind w:left="288" w:hanging="288"/>
        <w:rPr>
          <w:noProof w:val="0"/>
          <w:lang w:val="en-US"/>
        </w:rPr>
      </w:pPr>
      <w:r>
        <w:rPr>
          <w:noProof w:val="0"/>
          <w:lang w:val="ru-RU"/>
        </w:rPr>
        <w:t xml:space="preserve">2.5. </w:t>
      </w:r>
      <w:r w:rsidR="00427FEC" w:rsidRPr="001473C1">
        <w:rPr>
          <w:noProof w:val="0"/>
          <w:lang w:val="en-US"/>
        </w:rPr>
        <w:t>Drop</w:t>
      </w:r>
      <w:r w:rsidR="00755847">
        <w:rPr>
          <w:noProof w:val="0"/>
          <w:lang w:val="en-US"/>
        </w:rPr>
        <w:t xml:space="preserve"> </w:t>
      </w:r>
      <w:r w:rsidR="00427FEC" w:rsidRPr="001473C1">
        <w:rPr>
          <w:noProof w:val="0"/>
          <w:lang w:val="en-US"/>
        </w:rPr>
        <w:t>test</w:t>
      </w:r>
    </w:p>
    <w:p w14:paraId="30F5A8A8" w14:textId="26C8E1E2" w:rsidR="007E5DAA" w:rsidRPr="001473C1" w:rsidRDefault="00E97FB2" w:rsidP="00427FEC">
      <w:pPr>
        <w:autoSpaceDE w:val="0"/>
        <w:autoSpaceDN w:val="0"/>
        <w:adjustRightInd w:val="0"/>
        <w:rPr>
          <w:rFonts w:ascii="Times New Roman" w:hAnsi="Times New Roman" w:cs="Times New Roman"/>
          <w:sz w:val="20"/>
          <w:szCs w:val="20"/>
          <w:lang w:val="en-US"/>
        </w:rPr>
      </w:pPr>
      <w:r w:rsidRPr="001473C1">
        <w:rPr>
          <w:rFonts w:ascii="Times New Roman" w:hAnsi="Times New Roman" w:cs="Times New Roman"/>
          <w:sz w:val="20"/>
          <w:szCs w:val="20"/>
          <w:lang w:val="en-US"/>
        </w:rPr>
        <w:t>Each tested clone is applied to the working membrane in a volume of 1 µ</w:t>
      </w:r>
      <w:r w:rsidR="00BE2C00">
        <w:rPr>
          <w:rFonts w:ascii="Times New Roman" w:hAnsi="Times New Roman" w:cs="Times New Roman"/>
          <w:sz w:val="20"/>
          <w:szCs w:val="20"/>
          <w:lang w:val="en-US"/>
        </w:rPr>
        <w:t>L</w:t>
      </w:r>
      <w:r w:rsidRPr="001473C1">
        <w:rPr>
          <w:rFonts w:ascii="Times New Roman" w:hAnsi="Times New Roman" w:cs="Times New Roman"/>
          <w:sz w:val="20"/>
          <w:szCs w:val="20"/>
          <w:lang w:val="en-US"/>
        </w:rPr>
        <w:t xml:space="preserve"> (until a drop of 2 mm in diameter is formed on the nitrocellulose membrane) and then dried for 30 minutes at low humidity and a temperature of 25°C. The working membrane is attached to a plastic back card, </w:t>
      </w:r>
      <w:r w:rsidR="00BE2C00">
        <w:rPr>
          <w:rFonts w:ascii="Times New Roman" w:hAnsi="Times New Roman" w:cs="Times New Roman"/>
          <w:sz w:val="20"/>
          <w:szCs w:val="20"/>
          <w:lang w:val="en-US"/>
        </w:rPr>
        <w:t xml:space="preserve">with </w:t>
      </w:r>
      <w:r w:rsidRPr="001473C1">
        <w:rPr>
          <w:rFonts w:ascii="Times New Roman" w:hAnsi="Times New Roman" w:cs="Times New Roman"/>
          <w:sz w:val="20"/>
          <w:szCs w:val="20"/>
          <w:lang w:val="en-US"/>
        </w:rPr>
        <w:t>the upper edge in contact with the absorbing membrane, and the lower one lowered into the solution of the conjugate of specific antibodies with a colored marker (in PBST).</w:t>
      </w:r>
      <w:r w:rsidR="009E068D" w:rsidRPr="001473C1">
        <w:rPr>
          <w:rFonts w:ascii="Times New Roman" w:hAnsi="Times New Roman" w:cs="Times New Roman"/>
          <w:sz w:val="20"/>
          <w:szCs w:val="20"/>
          <w:lang w:val="en-US"/>
        </w:rPr>
        <w:t xml:space="preserve"> The experiment was carried out in two variants for each pair of antibodies</w:t>
      </w:r>
      <w:r w:rsidR="00BE2C00">
        <w:rPr>
          <w:rFonts w:ascii="Times New Roman" w:hAnsi="Times New Roman" w:cs="Times New Roman"/>
          <w:sz w:val="20"/>
          <w:szCs w:val="20"/>
          <w:lang w:val="en-US"/>
        </w:rPr>
        <w:t>,</w:t>
      </w:r>
      <w:r w:rsidR="009E068D" w:rsidRPr="001473C1">
        <w:rPr>
          <w:rFonts w:ascii="Times New Roman" w:hAnsi="Times New Roman" w:cs="Times New Roman"/>
          <w:sz w:val="20"/>
          <w:szCs w:val="20"/>
          <w:lang w:val="en-US"/>
        </w:rPr>
        <w:t xml:space="preserve"> with </w:t>
      </w:r>
      <w:r w:rsidR="00BE2C00">
        <w:rPr>
          <w:rFonts w:ascii="Times New Roman" w:hAnsi="Times New Roman" w:cs="Times New Roman"/>
          <w:sz w:val="20"/>
          <w:szCs w:val="20"/>
          <w:lang w:val="en-US"/>
        </w:rPr>
        <w:t xml:space="preserve">and without </w:t>
      </w:r>
      <w:r w:rsidR="009E068D" w:rsidRPr="001473C1">
        <w:rPr>
          <w:rFonts w:ascii="Times New Roman" w:hAnsi="Times New Roman" w:cs="Times New Roman"/>
          <w:sz w:val="20"/>
          <w:szCs w:val="20"/>
          <w:lang w:val="en-US"/>
        </w:rPr>
        <w:t xml:space="preserve">the addition of 1 </w:t>
      </w:r>
      <w:proofErr w:type="spellStart"/>
      <w:r w:rsidR="009E068D" w:rsidRPr="001473C1">
        <w:rPr>
          <w:rFonts w:ascii="Times New Roman" w:hAnsi="Times New Roman" w:cs="Times New Roman"/>
          <w:sz w:val="20"/>
          <w:szCs w:val="20"/>
          <w:lang w:val="en-US"/>
        </w:rPr>
        <w:t>μg</w:t>
      </w:r>
      <w:proofErr w:type="spellEnd"/>
      <w:r w:rsidR="009E068D" w:rsidRPr="001473C1">
        <w:rPr>
          <w:rFonts w:ascii="Times New Roman" w:hAnsi="Times New Roman" w:cs="Times New Roman"/>
          <w:sz w:val="20"/>
          <w:szCs w:val="20"/>
          <w:lang w:val="en-US"/>
        </w:rPr>
        <w:t>/m</w:t>
      </w:r>
      <w:r w:rsidR="007B608E">
        <w:rPr>
          <w:rFonts w:ascii="Times New Roman" w:hAnsi="Times New Roman" w:cs="Times New Roman"/>
          <w:sz w:val="20"/>
          <w:szCs w:val="20"/>
          <w:lang w:val="en-US"/>
        </w:rPr>
        <w:t>L</w:t>
      </w:r>
      <w:r w:rsidR="009E068D" w:rsidRPr="001473C1">
        <w:rPr>
          <w:rFonts w:ascii="Times New Roman" w:hAnsi="Times New Roman" w:cs="Times New Roman"/>
          <w:sz w:val="20"/>
          <w:szCs w:val="20"/>
          <w:lang w:val="en-US"/>
        </w:rPr>
        <w:t xml:space="preserve"> of antigen</w:t>
      </w:r>
      <w:r w:rsidR="007E5DAA" w:rsidRPr="001473C1">
        <w:rPr>
          <w:rFonts w:ascii="Times New Roman" w:hAnsi="Times New Roman" w:cs="Times New Roman"/>
          <w:sz w:val="20"/>
          <w:szCs w:val="20"/>
          <w:lang w:val="en-US"/>
        </w:rPr>
        <w:t>.</w:t>
      </w:r>
    </w:p>
    <w:p w14:paraId="053DE2B0" w14:textId="2B71984D" w:rsidR="007E5DAA" w:rsidRPr="001473C1" w:rsidRDefault="00FD40F5" w:rsidP="00FD40F5">
      <w:pPr>
        <w:pStyle w:val="2"/>
        <w:numPr>
          <w:ilvl w:val="0"/>
          <w:numId w:val="0"/>
        </w:numPr>
        <w:ind w:left="288" w:hanging="288"/>
        <w:rPr>
          <w:noProof w:val="0"/>
          <w:lang w:val="en-US"/>
        </w:rPr>
      </w:pPr>
      <w:r>
        <w:rPr>
          <w:noProof w:val="0"/>
          <w:lang w:val="ru-RU"/>
        </w:rPr>
        <w:t xml:space="preserve">2.6. </w:t>
      </w:r>
      <w:r w:rsidR="009E068D" w:rsidRPr="001473C1">
        <w:rPr>
          <w:noProof w:val="0"/>
          <w:lang w:val="en-US"/>
        </w:rPr>
        <w:t>Analysis and digital processing of results</w:t>
      </w:r>
    </w:p>
    <w:p w14:paraId="0BCD30F1" w14:textId="226BC8B2" w:rsidR="00973CF0" w:rsidRPr="001473C1" w:rsidRDefault="00C4349F" w:rsidP="00427FEC">
      <w:pPr>
        <w:autoSpaceDE w:val="0"/>
        <w:autoSpaceDN w:val="0"/>
        <w:adjustRightInd w:val="0"/>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A</w:t>
      </w:r>
      <w:r w:rsidR="009E068D" w:rsidRPr="001473C1">
        <w:rPr>
          <w:rFonts w:ascii="Times New Roman" w:hAnsi="Times New Roman" w:cs="Times New Roman"/>
          <w:sz w:val="20"/>
          <w:szCs w:val="20"/>
          <w:lang w:val="en-US"/>
        </w:rPr>
        <w:t xml:space="preserve"> mixture of adenovirus in PBST or adenovirus in PBST with stool samples </w:t>
      </w:r>
      <w:r>
        <w:rPr>
          <w:rFonts w:ascii="Times New Roman" w:hAnsi="Times New Roman" w:cs="Times New Roman"/>
          <w:sz w:val="20"/>
          <w:szCs w:val="20"/>
          <w:lang w:val="en-US"/>
        </w:rPr>
        <w:t xml:space="preserve">(100 μl) </w:t>
      </w:r>
      <w:r w:rsidR="009E068D" w:rsidRPr="001473C1">
        <w:rPr>
          <w:rFonts w:ascii="Times New Roman" w:hAnsi="Times New Roman" w:cs="Times New Roman"/>
          <w:sz w:val="20"/>
          <w:szCs w:val="20"/>
          <w:lang w:val="en-US"/>
        </w:rPr>
        <w:t>was applied to test strips</w:t>
      </w:r>
      <w:r w:rsidR="00BD2643" w:rsidRPr="001473C1">
        <w:rPr>
          <w:rFonts w:ascii="Times New Roman" w:hAnsi="Times New Roman" w:cs="Times New Roman"/>
          <w:sz w:val="20"/>
          <w:szCs w:val="20"/>
          <w:lang w:val="en-US"/>
        </w:rPr>
        <w:t>.</w:t>
      </w:r>
      <w:r w:rsidR="00474B74" w:rsidRPr="001473C1">
        <w:rPr>
          <w:rFonts w:ascii="Times New Roman" w:hAnsi="Times New Roman" w:cs="Times New Roman"/>
          <w:sz w:val="20"/>
          <w:szCs w:val="20"/>
          <w:lang w:val="en-US"/>
        </w:rPr>
        <w:t xml:space="preserve"> </w:t>
      </w:r>
      <w:r w:rsidR="009E068D" w:rsidRPr="001473C1">
        <w:rPr>
          <w:rFonts w:ascii="Times New Roman" w:hAnsi="Times New Roman" w:cs="Times New Roman"/>
          <w:sz w:val="20"/>
          <w:szCs w:val="20"/>
          <w:lang w:val="en-US"/>
        </w:rPr>
        <w:t xml:space="preserve">Each test strip was incubated for 15 min after which the result of the analysis </w:t>
      </w:r>
      <w:r>
        <w:rPr>
          <w:rFonts w:ascii="Times New Roman" w:hAnsi="Times New Roman" w:cs="Times New Roman"/>
          <w:sz w:val="20"/>
          <w:szCs w:val="20"/>
          <w:lang w:val="en-US"/>
        </w:rPr>
        <w:t>was</w:t>
      </w:r>
      <w:r w:rsidRPr="001473C1">
        <w:rPr>
          <w:rFonts w:ascii="Times New Roman" w:hAnsi="Times New Roman" w:cs="Times New Roman"/>
          <w:sz w:val="20"/>
          <w:szCs w:val="20"/>
          <w:lang w:val="en-US"/>
        </w:rPr>
        <w:t xml:space="preserve"> </w:t>
      </w:r>
      <w:r w:rsidR="009E068D" w:rsidRPr="001473C1">
        <w:rPr>
          <w:rFonts w:ascii="Times New Roman" w:hAnsi="Times New Roman" w:cs="Times New Roman"/>
          <w:sz w:val="20"/>
          <w:szCs w:val="20"/>
          <w:lang w:val="en-US"/>
        </w:rPr>
        <w:t>evaluated either visually or using digital processing.</w:t>
      </w:r>
      <w:r w:rsidR="007E650C" w:rsidRPr="001473C1">
        <w:rPr>
          <w:rFonts w:ascii="Times New Roman" w:hAnsi="Times New Roman" w:cs="Times New Roman"/>
          <w:sz w:val="20"/>
          <w:szCs w:val="20"/>
          <w:lang w:val="en-US"/>
        </w:rPr>
        <w:t xml:space="preserve"> For statistical processing all the measurements were performed in triplicate. A calibration curve was made as described above.</w:t>
      </w:r>
    </w:p>
    <w:p w14:paraId="13B450E6" w14:textId="229A56BC" w:rsidR="00496E12" w:rsidRPr="001473C1" w:rsidRDefault="009E068D" w:rsidP="00496E12">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Processing of digital images of test strips was carried out using the Total Lab program (Nonlinear Dynamics, United Kingdom): the analyzed area was captured, capturing less than 90% of the working membrane area. The intensity of the colored zone(s) and the background level were determined inside this area.</w:t>
      </w:r>
      <w:r w:rsidR="00FE288E"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Based on the values of the integrated staining intensity of the analytical zone, obtained for different concentrations of adenovirus, a calibration curve was constructed. Based on the dependence of the signal on the concentration of antigen in the sample, the detection limit of the antigen corresponding to a 10% inhibition of binding was determined </w:t>
      </w:r>
      <w:r w:rsidR="009948B0">
        <w:rPr>
          <w:rFonts w:ascii="Times New Roman" w:hAnsi="Times New Roman" w:cs="Times New Roman"/>
          <w:sz w:val="20"/>
          <w:szCs w:val="20"/>
          <w:lang w:val="en-US"/>
        </w:rPr>
        <w:t>(</w:t>
      </w:r>
      <w:r w:rsidRPr="001473C1">
        <w:rPr>
          <w:rFonts w:ascii="Times New Roman" w:hAnsi="Times New Roman" w:cs="Times New Roman"/>
          <w:sz w:val="20"/>
          <w:szCs w:val="20"/>
          <w:lang w:val="en-US"/>
        </w:rPr>
        <w:t>IC</w:t>
      </w:r>
      <w:r w:rsidRPr="00FD40F5">
        <w:rPr>
          <w:rFonts w:ascii="Times New Roman" w:hAnsi="Times New Roman" w:cs="Times New Roman"/>
          <w:sz w:val="20"/>
          <w:szCs w:val="20"/>
          <w:vertAlign w:val="subscript"/>
          <w:lang w:val="en-US"/>
        </w:rPr>
        <w:t>10</w:t>
      </w:r>
      <w:r w:rsidR="009948B0">
        <w:rPr>
          <w:rFonts w:ascii="Times New Roman" w:hAnsi="Times New Roman" w:cs="Times New Roman"/>
          <w:sz w:val="20"/>
          <w:szCs w:val="20"/>
          <w:lang w:val="en-US"/>
        </w:rPr>
        <w:t>)</w:t>
      </w:r>
      <w:r w:rsidR="00FE288E" w:rsidRPr="001473C1">
        <w:rPr>
          <w:rFonts w:ascii="Times New Roman" w:hAnsi="Times New Roman" w:cs="Times New Roman"/>
          <w:sz w:val="20"/>
          <w:szCs w:val="20"/>
          <w:lang w:val="en-US"/>
        </w:rPr>
        <w:t xml:space="preserve"> </w:t>
      </w:r>
      <w:r w:rsidR="000D5F6C" w:rsidRPr="001473C1">
        <w:rPr>
          <w:rFonts w:ascii="Times New Roman" w:hAnsi="Times New Roman" w:cs="Times New Roman"/>
          <w:sz w:val="20"/>
          <w:szCs w:val="20"/>
          <w:lang w:val="en-US"/>
        </w:rPr>
        <w:fldChar w:fldCharType="begin"/>
      </w:r>
      <w:r w:rsidR="00AF5EBD" w:rsidRPr="001473C1">
        <w:rPr>
          <w:rFonts w:ascii="Times New Roman" w:hAnsi="Times New Roman" w:cs="Times New Roman"/>
          <w:sz w:val="20"/>
          <w:szCs w:val="20"/>
          <w:lang w:val="en-US"/>
        </w:rPr>
        <w:instrText xml:space="preserve"> ADDIN EN.CITE &lt;EndNote&gt;&lt;Cite&gt;&lt;Author&gt;Sittampalam&lt;/Author&gt;&lt;Year&gt;1996&lt;/Year&gt;&lt;RecNum&gt;30&lt;/RecNum&gt;&lt;DisplayText&gt;[17]&lt;/DisplayText&gt;&lt;record&gt;&lt;rec-number&gt;30&lt;/rec-number&gt;&lt;foreign-keys&gt;&lt;key app="EN" db-id="xrwara2xnaspxee5s9g5zwzt2spvxzzzfa0v"&gt;30&lt;/key&gt;&lt;/foreign-keys&gt;&lt;ref-type name="Journal Article"&gt;17&lt;/ref-type&gt;&lt;contributors&gt;&lt;authors&gt;&lt;author&gt;Sittampalam, G Sitta&lt;/author&gt;&lt;author&gt;Smith, Wendell C&lt;/author&gt;&lt;author&gt;Miyakawa, Thomas W&lt;/author&gt;&lt;author&gt;Smith, David R&lt;/author&gt;&lt;author&gt;McMorris, Clyde&lt;/author&gt;&lt;/authors&gt;&lt;/contributors&gt;&lt;titles&gt;&lt;title&gt;Application of experimental design techniques to optimize a competitive ELISA&lt;/title&gt;&lt;secondary-title&gt;Journal of immunological methods&lt;/secondary-title&gt;&lt;/titles&gt;&lt;pages&gt;151-161&lt;/pages&gt;&lt;volume&gt;190&lt;/volume&gt;&lt;number&gt;2&lt;/number&gt;&lt;dates&gt;&lt;year&gt;1996&lt;/year&gt;&lt;/dates&gt;&lt;isbn&gt;0022-1759&lt;/isbn&gt;&lt;urls&gt;&lt;/urls&gt;&lt;/record&gt;&lt;/Cite&gt;&lt;/EndNote&gt;</w:instrText>
      </w:r>
      <w:r w:rsidR="000D5F6C" w:rsidRPr="001473C1">
        <w:rPr>
          <w:rFonts w:ascii="Times New Roman" w:hAnsi="Times New Roman" w:cs="Times New Roman"/>
          <w:sz w:val="20"/>
          <w:szCs w:val="20"/>
          <w:lang w:val="en-US"/>
        </w:rPr>
        <w:fldChar w:fldCharType="separate"/>
      </w:r>
      <w:r w:rsidR="00AF5EBD" w:rsidRPr="001473C1">
        <w:rPr>
          <w:rFonts w:ascii="Times New Roman" w:hAnsi="Times New Roman" w:cs="Times New Roman"/>
          <w:sz w:val="20"/>
          <w:szCs w:val="20"/>
          <w:lang w:val="en-US"/>
        </w:rPr>
        <w:t>[</w:t>
      </w:r>
      <w:hyperlink w:anchor="_ENREF_17" w:tooltip="Sittampalam, 1996 #30" w:history="1">
        <w:r w:rsidR="00AF5EBD" w:rsidRPr="001473C1">
          <w:rPr>
            <w:rFonts w:ascii="Times New Roman" w:hAnsi="Times New Roman" w:cs="Times New Roman"/>
            <w:sz w:val="20"/>
            <w:szCs w:val="20"/>
            <w:lang w:val="en-US"/>
          </w:rPr>
          <w:t>17</w:t>
        </w:r>
      </w:hyperlink>
      <w:r w:rsidR="00AF5EBD" w:rsidRPr="001473C1">
        <w:rPr>
          <w:rFonts w:ascii="Times New Roman" w:hAnsi="Times New Roman" w:cs="Times New Roman"/>
          <w:sz w:val="20"/>
          <w:szCs w:val="20"/>
          <w:lang w:val="en-US"/>
        </w:rPr>
        <w:t>]</w:t>
      </w:r>
      <w:r w:rsidR="000D5F6C" w:rsidRPr="001473C1">
        <w:rPr>
          <w:rFonts w:ascii="Times New Roman" w:hAnsi="Times New Roman" w:cs="Times New Roman"/>
          <w:sz w:val="20"/>
          <w:szCs w:val="20"/>
          <w:lang w:val="en-US"/>
        </w:rPr>
        <w:fldChar w:fldCharType="end"/>
      </w:r>
      <w:r w:rsidR="001060D1" w:rsidRPr="001473C1">
        <w:rPr>
          <w:rFonts w:ascii="Times New Roman" w:hAnsi="Times New Roman" w:cs="Times New Roman"/>
          <w:sz w:val="20"/>
          <w:szCs w:val="20"/>
          <w:lang w:val="en-US"/>
        </w:rPr>
        <w:t>.</w:t>
      </w:r>
    </w:p>
    <w:p w14:paraId="4374AFAE" w14:textId="15FE2A5D" w:rsidR="00FE288E" w:rsidRPr="001473C1" w:rsidRDefault="00496E12" w:rsidP="00496E12">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The work was financially supported by the Grant of the President of the Russian Federation for state support of young Russian scientists</w:t>
      </w:r>
      <w:r w:rsidR="009948B0">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PhD No. MK-2075.2017.4 (agreement No. 14.W01.17.2075-MK).</w:t>
      </w:r>
    </w:p>
    <w:p w14:paraId="7388A989" w14:textId="3C493C89" w:rsidR="00427FEC" w:rsidRPr="001473C1" w:rsidRDefault="00FD40F5" w:rsidP="00FD40F5">
      <w:pPr>
        <w:pStyle w:val="1"/>
        <w:numPr>
          <w:ilvl w:val="0"/>
          <w:numId w:val="0"/>
        </w:numPr>
        <w:ind w:left="216" w:hanging="216"/>
        <w:rPr>
          <w:noProof w:val="0"/>
          <w:lang w:val="en-US"/>
        </w:rPr>
      </w:pPr>
      <w:r>
        <w:rPr>
          <w:noProof w:val="0"/>
          <w:lang w:val="ru-RU"/>
        </w:rPr>
        <w:lastRenderedPageBreak/>
        <w:t>3</w:t>
      </w:r>
      <w:r w:rsidR="00427FEC" w:rsidRPr="001473C1">
        <w:rPr>
          <w:noProof w:val="0"/>
          <w:lang w:val="en-US"/>
        </w:rPr>
        <w:t>. Experiment and Result</w:t>
      </w:r>
    </w:p>
    <w:p w14:paraId="666AC05F" w14:textId="4F50EA88" w:rsidR="00753AAE" w:rsidRPr="001473C1" w:rsidRDefault="006C3486" w:rsidP="0044142F">
      <w:pPr>
        <w:autoSpaceDE w:val="0"/>
        <w:autoSpaceDN w:val="0"/>
        <w:adjustRightInd w:val="0"/>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A typical immunochromatographic test strip is a composite of several membranes. Antibodies are immobilized on the working membrane in the control and analytical zones. </w:t>
      </w:r>
      <w:r w:rsidR="00516DB6">
        <w:rPr>
          <w:rFonts w:ascii="Times New Roman" w:hAnsi="Times New Roman" w:cs="Times New Roman"/>
          <w:sz w:val="20"/>
          <w:szCs w:val="20"/>
          <w:lang w:val="en-US"/>
        </w:rPr>
        <w:t>T</w:t>
      </w:r>
      <w:r w:rsidRPr="001473C1">
        <w:rPr>
          <w:rFonts w:ascii="Times New Roman" w:hAnsi="Times New Roman" w:cs="Times New Roman"/>
          <w:sz w:val="20"/>
          <w:szCs w:val="20"/>
          <w:lang w:val="en-US"/>
        </w:rPr>
        <w:t xml:space="preserve">he bottom of the working membrane is in contact with the membrane for the sample and the membrane for </w:t>
      </w:r>
      <w:r w:rsidR="00516DB6">
        <w:rPr>
          <w:rFonts w:ascii="Times New Roman" w:hAnsi="Times New Roman" w:cs="Times New Roman"/>
          <w:sz w:val="20"/>
          <w:szCs w:val="20"/>
          <w:lang w:val="en-US"/>
        </w:rPr>
        <w:t xml:space="preserve">the </w:t>
      </w:r>
      <w:r w:rsidRPr="001473C1">
        <w:rPr>
          <w:rFonts w:ascii="Times New Roman" w:hAnsi="Times New Roman" w:cs="Times New Roman"/>
          <w:sz w:val="20"/>
          <w:szCs w:val="20"/>
          <w:lang w:val="en-US"/>
        </w:rPr>
        <w:t>conjugate (specific antibodies conjugated with colored marker particles).</w:t>
      </w:r>
      <w:r w:rsidR="00753AAE"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The upper part is adjacent to the membrane to absorb the sample. The liquid sample passes through the entire composite of membranes, where it sequentially interacts first with labeled antibodies and then with immobilized antibodies in the analytical zone. In the presence of </w:t>
      </w:r>
      <w:r w:rsidR="00516DB6">
        <w:rPr>
          <w:rFonts w:ascii="Times New Roman" w:hAnsi="Times New Roman" w:cs="Times New Roman"/>
          <w:sz w:val="20"/>
          <w:szCs w:val="20"/>
          <w:lang w:val="en-US"/>
        </w:rPr>
        <w:t xml:space="preserve">an </w:t>
      </w:r>
      <w:r w:rsidRPr="001473C1">
        <w:rPr>
          <w:rFonts w:ascii="Times New Roman" w:hAnsi="Times New Roman" w:cs="Times New Roman"/>
          <w:sz w:val="20"/>
          <w:szCs w:val="20"/>
          <w:lang w:val="en-US"/>
        </w:rPr>
        <w:t>antigen sandwich complex</w:t>
      </w:r>
      <w:r w:rsidR="00516DB6">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"immobilized antibody-antigen-antibody on the surface marker" is formed. The accumulation of such complexes in the analytical zone leads to the appearance of visually detectable coloration.</w:t>
      </w:r>
      <w:r w:rsidRPr="001473C1">
        <w:rPr>
          <w:lang w:val="en-US"/>
        </w:rPr>
        <w:t xml:space="preserve"> </w:t>
      </w:r>
      <w:r w:rsidRPr="001473C1">
        <w:rPr>
          <w:rFonts w:ascii="Times New Roman" w:hAnsi="Times New Roman" w:cs="Times New Roman"/>
          <w:sz w:val="20"/>
          <w:szCs w:val="20"/>
          <w:lang w:val="en-US"/>
        </w:rPr>
        <w:t>In the absence of antigen</w:t>
      </w:r>
      <w:r w:rsidR="00516DB6">
        <w:rPr>
          <w:rFonts w:ascii="Times New Roman" w:hAnsi="Times New Roman" w:cs="Times New Roman"/>
          <w:sz w:val="20"/>
          <w:szCs w:val="20"/>
          <w:lang w:val="en-US"/>
        </w:rPr>
        <w:t>s</w:t>
      </w:r>
      <w:r w:rsidRPr="001473C1">
        <w:rPr>
          <w:rFonts w:ascii="Times New Roman" w:hAnsi="Times New Roman" w:cs="Times New Roman"/>
          <w:sz w:val="20"/>
          <w:szCs w:val="20"/>
          <w:lang w:val="en-US"/>
        </w:rPr>
        <w:t>, the complex is not formed and the color does not appear.</w:t>
      </w:r>
    </w:p>
    <w:p w14:paraId="1D30D09A" w14:textId="51955067" w:rsidR="00D9764E" w:rsidRPr="001473C1" w:rsidRDefault="006C3486" w:rsidP="0044142F">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To achieve the required analytical parameters, we must perform the following stages of development</w:t>
      </w:r>
      <w:r w:rsidR="00D9764E" w:rsidRPr="001473C1">
        <w:rPr>
          <w:rFonts w:ascii="Times New Roman" w:hAnsi="Times New Roman" w:cs="Times New Roman"/>
          <w:sz w:val="20"/>
          <w:szCs w:val="20"/>
          <w:lang w:val="en-US"/>
        </w:rPr>
        <w:t>:</w:t>
      </w:r>
    </w:p>
    <w:p w14:paraId="54CC3404" w14:textId="07209E4E" w:rsidR="006C3486" w:rsidRPr="001473C1" w:rsidRDefault="00DB68A8" w:rsidP="00DB68A8">
      <w:pPr>
        <w:autoSpaceDE w:val="0"/>
        <w:autoSpaceDN w:val="0"/>
        <w:adjustRightInd w:val="0"/>
        <w:ind w:left="360"/>
        <w:rPr>
          <w:rFonts w:ascii="Times New Roman" w:hAnsi="Times New Roman" w:cs="Times New Roman"/>
          <w:sz w:val="20"/>
          <w:szCs w:val="20"/>
          <w:lang w:val="en-US"/>
        </w:rPr>
      </w:pPr>
      <w:bookmarkStart w:id="0" w:name="_Ref455672142"/>
      <w:r w:rsidRPr="001473C1">
        <w:rPr>
          <w:rFonts w:ascii="Times New Roman" w:hAnsi="Times New Roman" w:cs="Times New Roman"/>
          <w:sz w:val="20"/>
          <w:szCs w:val="20"/>
          <w:lang w:val="en-US"/>
        </w:rPr>
        <w:t xml:space="preserve">1. </w:t>
      </w:r>
      <w:r w:rsidR="00516DB6">
        <w:rPr>
          <w:rFonts w:ascii="Times New Roman" w:hAnsi="Times New Roman" w:cs="Times New Roman"/>
          <w:sz w:val="20"/>
          <w:szCs w:val="20"/>
          <w:lang w:val="en-US"/>
        </w:rPr>
        <w:t>Cho</w:t>
      </w:r>
      <w:r w:rsidR="00AA137B">
        <w:rPr>
          <w:rFonts w:ascii="Times New Roman" w:hAnsi="Times New Roman" w:cs="Times New Roman"/>
          <w:sz w:val="20"/>
          <w:szCs w:val="20"/>
          <w:lang w:val="en-US"/>
        </w:rPr>
        <w:t>o</w:t>
      </w:r>
      <w:r w:rsidR="00516DB6">
        <w:rPr>
          <w:rFonts w:ascii="Times New Roman" w:hAnsi="Times New Roman" w:cs="Times New Roman"/>
          <w:sz w:val="20"/>
          <w:szCs w:val="20"/>
          <w:lang w:val="en-US"/>
        </w:rPr>
        <w:t>sing</w:t>
      </w:r>
      <w:r w:rsidR="006C3486" w:rsidRPr="001473C1">
        <w:rPr>
          <w:rFonts w:ascii="Times New Roman" w:hAnsi="Times New Roman" w:cs="Times New Roman"/>
          <w:sz w:val="20"/>
          <w:szCs w:val="20"/>
          <w:lang w:val="en-US"/>
        </w:rPr>
        <w:t xml:space="preserve"> pairs of specific antibodies</w:t>
      </w:r>
    </w:p>
    <w:p w14:paraId="38F46528" w14:textId="3C52754E" w:rsidR="006C3486" w:rsidRPr="001473C1" w:rsidRDefault="00DB68A8" w:rsidP="00DB68A8">
      <w:pPr>
        <w:autoSpaceDE w:val="0"/>
        <w:autoSpaceDN w:val="0"/>
        <w:adjustRightInd w:val="0"/>
        <w:ind w:left="360"/>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2. </w:t>
      </w:r>
      <w:r w:rsidR="006C3486" w:rsidRPr="001473C1">
        <w:rPr>
          <w:rFonts w:ascii="Times New Roman" w:hAnsi="Times New Roman" w:cs="Times New Roman"/>
          <w:sz w:val="20"/>
          <w:szCs w:val="20"/>
          <w:lang w:val="en-US"/>
        </w:rPr>
        <w:t>Study</w:t>
      </w:r>
      <w:r w:rsidR="00B73A84">
        <w:rPr>
          <w:rFonts w:ascii="Times New Roman" w:hAnsi="Times New Roman" w:cs="Times New Roman"/>
          <w:sz w:val="20"/>
          <w:szCs w:val="20"/>
          <w:lang w:val="en-US"/>
        </w:rPr>
        <w:t>ing</w:t>
      </w:r>
      <w:r w:rsidR="006C3486" w:rsidRPr="001473C1">
        <w:rPr>
          <w:rFonts w:ascii="Times New Roman" w:hAnsi="Times New Roman" w:cs="Times New Roman"/>
          <w:sz w:val="20"/>
          <w:szCs w:val="20"/>
          <w:lang w:val="en-US"/>
        </w:rPr>
        <w:t xml:space="preserve"> pairs </w:t>
      </w:r>
      <w:r w:rsidR="00B73A84">
        <w:rPr>
          <w:rFonts w:ascii="Times New Roman" w:hAnsi="Times New Roman" w:cs="Times New Roman"/>
          <w:sz w:val="20"/>
          <w:szCs w:val="20"/>
          <w:lang w:val="en-US"/>
        </w:rPr>
        <w:t>using</w:t>
      </w:r>
      <w:r w:rsidR="006C3486" w:rsidRPr="001473C1">
        <w:rPr>
          <w:rFonts w:ascii="Times New Roman" w:hAnsi="Times New Roman" w:cs="Times New Roman"/>
          <w:sz w:val="20"/>
          <w:szCs w:val="20"/>
          <w:lang w:val="en-US"/>
        </w:rPr>
        <w:t xml:space="preserve"> </w:t>
      </w:r>
      <w:proofErr w:type="spellStart"/>
      <w:r w:rsidR="006C3486" w:rsidRPr="001473C1">
        <w:rPr>
          <w:rFonts w:ascii="Times New Roman" w:hAnsi="Times New Roman" w:cs="Times New Roman"/>
          <w:sz w:val="20"/>
          <w:szCs w:val="20"/>
          <w:lang w:val="en-US"/>
        </w:rPr>
        <w:t>immunochromatography</w:t>
      </w:r>
      <w:proofErr w:type="spellEnd"/>
    </w:p>
    <w:p w14:paraId="12D971FF" w14:textId="426B075B" w:rsidR="006C3486" w:rsidRPr="001473C1" w:rsidRDefault="00DB68A8" w:rsidP="00DB68A8">
      <w:pPr>
        <w:autoSpaceDE w:val="0"/>
        <w:autoSpaceDN w:val="0"/>
        <w:adjustRightInd w:val="0"/>
        <w:ind w:left="360"/>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3. </w:t>
      </w:r>
      <w:r w:rsidR="006C3486" w:rsidRPr="001473C1">
        <w:rPr>
          <w:rFonts w:ascii="Times New Roman" w:hAnsi="Times New Roman" w:cs="Times New Roman"/>
          <w:sz w:val="20"/>
          <w:szCs w:val="20"/>
          <w:lang w:val="en-US"/>
        </w:rPr>
        <w:t>Test</w:t>
      </w:r>
      <w:r w:rsidR="00516DB6">
        <w:rPr>
          <w:rFonts w:ascii="Times New Roman" w:hAnsi="Times New Roman" w:cs="Times New Roman"/>
          <w:sz w:val="20"/>
          <w:szCs w:val="20"/>
          <w:lang w:val="en-US"/>
        </w:rPr>
        <w:t>ing</w:t>
      </w:r>
      <w:r w:rsidR="006C3486" w:rsidRPr="001473C1">
        <w:rPr>
          <w:rFonts w:ascii="Times New Roman" w:hAnsi="Times New Roman" w:cs="Times New Roman"/>
          <w:sz w:val="20"/>
          <w:szCs w:val="20"/>
          <w:lang w:val="en-US"/>
        </w:rPr>
        <w:t xml:space="preserve"> the effect of the sample matrix</w:t>
      </w:r>
    </w:p>
    <w:p w14:paraId="3AF6FB89" w14:textId="42AC73C8" w:rsidR="006C3486" w:rsidRPr="001473C1" w:rsidRDefault="00DB68A8" w:rsidP="00DB68A8">
      <w:pPr>
        <w:autoSpaceDE w:val="0"/>
        <w:autoSpaceDN w:val="0"/>
        <w:adjustRightInd w:val="0"/>
        <w:ind w:left="360"/>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4. </w:t>
      </w:r>
      <w:r w:rsidR="006C3486" w:rsidRPr="001473C1">
        <w:rPr>
          <w:rFonts w:ascii="Times New Roman" w:hAnsi="Times New Roman" w:cs="Times New Roman"/>
          <w:sz w:val="20"/>
          <w:szCs w:val="20"/>
          <w:lang w:val="en-US"/>
        </w:rPr>
        <w:t>Adjust</w:t>
      </w:r>
      <w:r w:rsidR="00516DB6">
        <w:rPr>
          <w:rFonts w:ascii="Times New Roman" w:hAnsi="Times New Roman" w:cs="Times New Roman"/>
          <w:sz w:val="20"/>
          <w:szCs w:val="20"/>
          <w:lang w:val="en-US"/>
        </w:rPr>
        <w:t>ing</w:t>
      </w:r>
      <w:r w:rsidR="006C3486" w:rsidRPr="001473C1">
        <w:rPr>
          <w:rFonts w:ascii="Times New Roman" w:hAnsi="Times New Roman" w:cs="Times New Roman"/>
          <w:sz w:val="20"/>
          <w:szCs w:val="20"/>
          <w:lang w:val="en-US"/>
        </w:rPr>
        <w:t xml:space="preserve"> the results of testing the influence of the matrix</w:t>
      </w:r>
    </w:p>
    <w:p w14:paraId="6832A1F7" w14:textId="6CE2A123" w:rsidR="00EF2068" w:rsidRPr="001473C1" w:rsidRDefault="00DB68A8" w:rsidP="00DB68A8">
      <w:pPr>
        <w:autoSpaceDE w:val="0"/>
        <w:autoSpaceDN w:val="0"/>
        <w:adjustRightInd w:val="0"/>
        <w:ind w:left="360"/>
        <w:rPr>
          <w:rFonts w:ascii="Times New Roman" w:hAnsi="Times New Roman" w:cs="Times New Roman"/>
          <w:sz w:val="20"/>
          <w:szCs w:val="20"/>
          <w:lang w:val="en-US"/>
        </w:rPr>
      </w:pPr>
      <w:r w:rsidRPr="001473C1">
        <w:rPr>
          <w:rFonts w:ascii="Times New Roman" w:hAnsi="Times New Roman" w:cs="Times New Roman"/>
          <w:sz w:val="20"/>
          <w:szCs w:val="20"/>
          <w:lang w:val="en-US"/>
        </w:rPr>
        <w:t>5</w:t>
      </w:r>
      <w:r w:rsidR="00111E34"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w:t>
      </w:r>
      <w:r w:rsidR="006C3486" w:rsidRPr="001473C1">
        <w:rPr>
          <w:rFonts w:ascii="Times New Roman" w:hAnsi="Times New Roman" w:cs="Times New Roman"/>
          <w:sz w:val="20"/>
          <w:szCs w:val="20"/>
          <w:lang w:val="en-US"/>
        </w:rPr>
        <w:t>Comparative analysis with a commercial test system</w:t>
      </w:r>
    </w:p>
    <w:p w14:paraId="2548A404" w14:textId="77777777" w:rsidR="0044142F" w:rsidRPr="001473C1" w:rsidRDefault="0044142F" w:rsidP="002B7106">
      <w:pPr>
        <w:pStyle w:val="ab"/>
        <w:keepNext/>
        <w:keepLines/>
        <w:spacing w:before="120" w:after="60" w:line="240" w:lineRule="auto"/>
        <w:ind w:left="360"/>
        <w:contextualSpacing w:val="0"/>
        <w:outlineLvl w:val="1"/>
        <w:rPr>
          <w:rFonts w:ascii="Times New Roman" w:eastAsia="SimSun" w:hAnsi="Times New Roman" w:cs="Times New Roman"/>
          <w:i/>
          <w:iCs/>
          <w:vanish/>
          <w:sz w:val="20"/>
          <w:szCs w:val="20"/>
          <w:lang w:val="en-US" w:eastAsia="x-none"/>
        </w:rPr>
      </w:pPr>
    </w:p>
    <w:p w14:paraId="44442267" w14:textId="0FE10571" w:rsidR="00EF2068" w:rsidRPr="001473C1" w:rsidRDefault="00B25A42" w:rsidP="00B25A42">
      <w:pPr>
        <w:pStyle w:val="2"/>
        <w:numPr>
          <w:ilvl w:val="1"/>
          <w:numId w:val="15"/>
        </w:numPr>
        <w:rPr>
          <w:noProof w:val="0"/>
          <w:lang w:val="en-US"/>
        </w:rPr>
      </w:pPr>
      <w:r w:rsidRPr="001473C1">
        <w:rPr>
          <w:noProof w:val="0"/>
          <w:lang w:val="en-US"/>
        </w:rPr>
        <w:t>Selection of antibody pairs</w:t>
      </w:r>
    </w:p>
    <w:p w14:paraId="626B40AE" w14:textId="18C217DF" w:rsidR="00DB68A8" w:rsidRPr="001473C1" w:rsidRDefault="00DB68A8" w:rsidP="00595C7A">
      <w:pPr>
        <w:autoSpaceDE w:val="0"/>
        <w:autoSpaceDN w:val="0"/>
        <w:adjustRightInd w:val="0"/>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Based on the drop-test results, the optimal pairs were selected. The selection criterion was </w:t>
      </w:r>
      <w:r w:rsidR="00AA137B">
        <w:rPr>
          <w:rFonts w:ascii="Times New Roman" w:hAnsi="Times New Roman" w:cs="Times New Roman"/>
          <w:sz w:val="20"/>
          <w:szCs w:val="20"/>
          <w:lang w:val="en-US"/>
        </w:rPr>
        <w:t xml:space="preserve">the presence of </w:t>
      </w:r>
      <w:r w:rsidRPr="001473C1">
        <w:rPr>
          <w:rFonts w:ascii="Times New Roman" w:hAnsi="Times New Roman" w:cs="Times New Roman"/>
          <w:sz w:val="20"/>
          <w:szCs w:val="20"/>
          <w:lang w:val="en-US"/>
        </w:rPr>
        <w:t>a high level of a specific signal (formation of a bright crescent-shaped color) in the complete absence of nonspecific binding (see Fig</w:t>
      </w:r>
      <w:r w:rsidR="00111E34"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1).</w:t>
      </w:r>
    </w:p>
    <w:p w14:paraId="0958A476" w14:textId="67EAC567" w:rsidR="00C43A56" w:rsidRDefault="00B25A42" w:rsidP="00595C7A">
      <w:pPr>
        <w:autoSpaceDE w:val="0"/>
        <w:autoSpaceDN w:val="0"/>
        <w:adjustRightInd w:val="0"/>
        <w:rPr>
          <w:rFonts w:ascii="Times New Roman" w:hAnsi="Times New Roman" w:cs="Times New Roman"/>
          <w:sz w:val="20"/>
          <w:szCs w:val="20"/>
        </w:rPr>
      </w:pPr>
      <w:r w:rsidRPr="001473C1">
        <w:rPr>
          <w:rFonts w:ascii="Times New Roman" w:hAnsi="Times New Roman" w:cs="Times New Roman"/>
          <w:sz w:val="20"/>
          <w:szCs w:val="20"/>
          <w:lang w:val="en-US"/>
        </w:rPr>
        <w:t>The drop-test method was used to screen antibodies from different manufacturers</w:t>
      </w:r>
      <w:r w:rsidR="00C43A56" w:rsidRPr="001473C1">
        <w:rPr>
          <w:rFonts w:ascii="Times New Roman" w:hAnsi="Times New Roman" w:cs="Times New Roman"/>
          <w:sz w:val="20"/>
          <w:szCs w:val="20"/>
          <w:lang w:val="en-US"/>
        </w:rPr>
        <w:t>:</w:t>
      </w:r>
      <w:r w:rsidR="00085E61"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clones</w:t>
      </w:r>
      <w:r w:rsidR="002B7106" w:rsidRPr="001473C1">
        <w:rPr>
          <w:rFonts w:ascii="Times New Roman" w:hAnsi="Times New Roman" w:cs="Times New Roman"/>
          <w:sz w:val="20"/>
          <w:szCs w:val="20"/>
          <w:lang w:val="en-US"/>
        </w:rPr>
        <w:t xml:space="preserve"> </w:t>
      </w:r>
      <w:r w:rsidR="00C43A56" w:rsidRPr="001473C1">
        <w:rPr>
          <w:rFonts w:ascii="Times New Roman" w:hAnsi="Times New Roman" w:cs="Times New Roman"/>
          <w:sz w:val="20"/>
          <w:szCs w:val="20"/>
          <w:lang w:val="en-US"/>
        </w:rPr>
        <w:t>8AD</w:t>
      </w:r>
      <w:r w:rsidR="000D5F6C" w:rsidRPr="001473C1">
        <w:rPr>
          <w:rFonts w:ascii="Times New Roman" w:hAnsi="Times New Roman" w:cs="Times New Roman"/>
          <w:sz w:val="20"/>
          <w:szCs w:val="20"/>
          <w:lang w:val="en-US"/>
        </w:rPr>
        <w:t>,</w:t>
      </w:r>
      <w:r w:rsidR="00C43A56" w:rsidRPr="001473C1">
        <w:rPr>
          <w:rFonts w:ascii="Times New Roman" w:hAnsi="Times New Roman" w:cs="Times New Roman"/>
          <w:sz w:val="20"/>
          <w:szCs w:val="20"/>
          <w:lang w:val="en-US"/>
        </w:rPr>
        <w:t xml:space="preserve"> </w:t>
      </w:r>
      <w:r w:rsidR="00085E61" w:rsidRPr="001473C1">
        <w:rPr>
          <w:rFonts w:ascii="Times New Roman" w:hAnsi="Times New Roman" w:cs="Times New Roman"/>
          <w:sz w:val="20"/>
          <w:szCs w:val="20"/>
          <w:lang w:val="en-US"/>
        </w:rPr>
        <w:t xml:space="preserve">3AD, </w:t>
      </w:r>
      <w:r w:rsidR="00AA137B">
        <w:rPr>
          <w:rFonts w:ascii="Times New Roman" w:hAnsi="Times New Roman" w:cs="Times New Roman"/>
          <w:sz w:val="20"/>
          <w:szCs w:val="20"/>
          <w:lang w:val="en-US"/>
        </w:rPr>
        <w:t xml:space="preserve">and </w:t>
      </w:r>
      <w:r w:rsidR="00085E61" w:rsidRPr="001473C1">
        <w:rPr>
          <w:rFonts w:ascii="Times New Roman" w:hAnsi="Times New Roman" w:cs="Times New Roman"/>
          <w:sz w:val="20"/>
          <w:szCs w:val="20"/>
          <w:lang w:val="en-US"/>
        </w:rPr>
        <w:t xml:space="preserve">17AD </w:t>
      </w:r>
      <w:r w:rsidR="00C43A56" w:rsidRPr="001473C1">
        <w:rPr>
          <w:rFonts w:ascii="Times New Roman" w:hAnsi="Times New Roman" w:cs="Times New Roman"/>
          <w:sz w:val="20"/>
          <w:szCs w:val="20"/>
          <w:lang w:val="en-US"/>
        </w:rPr>
        <w:t>(</w:t>
      </w:r>
      <w:proofErr w:type="spellStart"/>
      <w:r w:rsidRPr="001473C1">
        <w:rPr>
          <w:rFonts w:ascii="Times New Roman" w:hAnsi="Times New Roman" w:cs="Times New Roman"/>
          <w:sz w:val="20"/>
          <w:szCs w:val="20"/>
          <w:lang w:val="en-US"/>
        </w:rPr>
        <w:t>Bialexa</w:t>
      </w:r>
      <w:proofErr w:type="spellEnd"/>
      <w:r w:rsidR="00C43A56" w:rsidRPr="001473C1">
        <w:rPr>
          <w:rFonts w:ascii="Times New Roman" w:hAnsi="Times New Roman" w:cs="Times New Roman"/>
          <w:sz w:val="20"/>
          <w:szCs w:val="20"/>
          <w:lang w:val="en-US"/>
        </w:rPr>
        <w:t>)</w:t>
      </w:r>
      <w:r w:rsidR="002B7106" w:rsidRPr="001473C1">
        <w:rPr>
          <w:rFonts w:ascii="Times New Roman" w:hAnsi="Times New Roman" w:cs="Times New Roman"/>
          <w:sz w:val="20"/>
          <w:szCs w:val="20"/>
          <w:lang w:val="en-US"/>
        </w:rPr>
        <w:t xml:space="preserve"> </w:t>
      </w:r>
      <w:r w:rsidR="00AA137B">
        <w:rPr>
          <w:rFonts w:ascii="Times New Roman" w:hAnsi="Times New Roman" w:cs="Times New Roman"/>
          <w:sz w:val="20"/>
          <w:szCs w:val="20"/>
          <w:lang w:val="en-US"/>
        </w:rPr>
        <w:t>and</w:t>
      </w:r>
      <w:r w:rsidR="002B7106" w:rsidRPr="001473C1">
        <w:rPr>
          <w:rFonts w:ascii="Times New Roman" w:hAnsi="Times New Roman" w:cs="Times New Roman"/>
          <w:sz w:val="20"/>
          <w:szCs w:val="20"/>
          <w:lang w:val="en-US"/>
        </w:rPr>
        <w:t xml:space="preserve"> A46-Ab1</w:t>
      </w:r>
      <w:r w:rsidR="00AA137B">
        <w:rPr>
          <w:rFonts w:ascii="Times New Roman" w:hAnsi="Times New Roman" w:cs="Times New Roman"/>
          <w:sz w:val="20"/>
          <w:szCs w:val="20"/>
          <w:lang w:val="en-US"/>
        </w:rPr>
        <w:t xml:space="preserve"> and</w:t>
      </w:r>
      <w:r w:rsidR="002B7106" w:rsidRPr="001473C1">
        <w:rPr>
          <w:rFonts w:ascii="Times New Roman" w:hAnsi="Times New Roman" w:cs="Times New Roman"/>
          <w:sz w:val="20"/>
          <w:szCs w:val="20"/>
          <w:lang w:val="en-US"/>
        </w:rPr>
        <w:t xml:space="preserve"> A46-Ab2 (</w:t>
      </w:r>
      <w:proofErr w:type="spellStart"/>
      <w:r w:rsidR="002B7106" w:rsidRPr="001473C1">
        <w:rPr>
          <w:rFonts w:ascii="Times New Roman" w:hAnsi="Times New Roman" w:cs="Times New Roman"/>
          <w:sz w:val="20"/>
          <w:szCs w:val="20"/>
          <w:lang w:val="en-US"/>
        </w:rPr>
        <w:t>Artron</w:t>
      </w:r>
      <w:proofErr w:type="spellEnd"/>
      <w:r w:rsidR="002B7106" w:rsidRPr="001473C1">
        <w:rPr>
          <w:rFonts w:ascii="Times New Roman" w:hAnsi="Times New Roman" w:cs="Times New Roman"/>
          <w:sz w:val="20"/>
          <w:szCs w:val="20"/>
          <w:lang w:val="en-US"/>
        </w:rPr>
        <w:t>)</w:t>
      </w:r>
      <w:r w:rsidR="00EA583D" w:rsidRPr="001473C1">
        <w:rPr>
          <w:rFonts w:ascii="Times New Roman" w:hAnsi="Times New Roman" w:cs="Times New Roman"/>
          <w:sz w:val="20"/>
          <w:szCs w:val="20"/>
          <w:lang w:val="en-US"/>
        </w:rPr>
        <w:t>.</w:t>
      </w:r>
    </w:p>
    <w:p w14:paraId="276C879C" w14:textId="1313DF8B" w:rsidR="00C43A56" w:rsidRPr="001473C1" w:rsidRDefault="006C3486" w:rsidP="00111E34">
      <w:pPr>
        <w:pStyle w:val="MRefer"/>
        <w:autoSpaceDE w:val="0"/>
        <w:autoSpaceDN w:val="0"/>
        <w:adjustRightInd w:val="0"/>
        <w:spacing w:line="360" w:lineRule="auto"/>
        <w:ind w:left="0" w:firstLine="0"/>
        <w:jc w:val="center"/>
      </w:pPr>
      <w:r w:rsidRPr="001473C1">
        <w:rPr>
          <w:noProof/>
          <w:lang w:val="ru-RU" w:eastAsia="ru-RU"/>
        </w:rPr>
        <w:drawing>
          <wp:inline distT="0" distB="0" distL="0" distR="0" wp14:anchorId="233A95D6" wp14:editId="56E84B9E">
            <wp:extent cx="3171600" cy="2815200"/>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600" cy="2815200"/>
                    </a:xfrm>
                    <a:prstGeom prst="rect">
                      <a:avLst/>
                    </a:prstGeom>
                    <a:noFill/>
                    <a:ln>
                      <a:noFill/>
                    </a:ln>
                  </pic:spPr>
                </pic:pic>
              </a:graphicData>
            </a:graphic>
          </wp:inline>
        </w:drawing>
      </w:r>
    </w:p>
    <w:bookmarkEnd w:id="0"/>
    <w:p w14:paraId="5FCE45B7" w14:textId="7764FC65" w:rsidR="003505B5" w:rsidRPr="001473C1" w:rsidRDefault="00111E34" w:rsidP="00FD40F5">
      <w:pPr>
        <w:pStyle w:val="ab"/>
        <w:autoSpaceDE w:val="0"/>
        <w:autoSpaceDN w:val="0"/>
        <w:adjustRightInd w:val="0"/>
        <w:spacing w:before="80" w:after="200" w:line="240" w:lineRule="auto"/>
        <w:ind w:left="357" w:hanging="357"/>
        <w:jc w:val="center"/>
        <w:rPr>
          <w:rFonts w:ascii="Times New Roman" w:hAnsi="Times New Roman" w:cs="Times New Roman"/>
          <w:sz w:val="16"/>
          <w:szCs w:val="16"/>
          <w:lang w:val="en-US"/>
        </w:rPr>
      </w:pPr>
      <w:r w:rsidRPr="001473C1">
        <w:rPr>
          <w:rFonts w:ascii="Times New Roman" w:hAnsi="Times New Roman" w:cs="Times New Roman"/>
          <w:sz w:val="16"/>
          <w:szCs w:val="16"/>
          <w:lang w:val="en-US"/>
        </w:rPr>
        <w:t xml:space="preserve">Figure 1. </w:t>
      </w:r>
      <w:r w:rsidR="00B25A42" w:rsidRPr="001473C1">
        <w:rPr>
          <w:rFonts w:ascii="Times New Roman" w:hAnsi="Times New Roman" w:cs="Times New Roman"/>
          <w:sz w:val="16"/>
          <w:szCs w:val="16"/>
          <w:lang w:val="en-US"/>
        </w:rPr>
        <w:t>D</w:t>
      </w:r>
      <w:r w:rsidR="003505B5" w:rsidRPr="001473C1">
        <w:rPr>
          <w:rFonts w:ascii="Times New Roman" w:hAnsi="Times New Roman" w:cs="Times New Roman"/>
          <w:sz w:val="16"/>
          <w:szCs w:val="16"/>
          <w:lang w:val="en-US"/>
        </w:rPr>
        <w:t>rop</w:t>
      </w:r>
      <w:r w:rsidR="00AA137B">
        <w:rPr>
          <w:rFonts w:ascii="Times New Roman" w:hAnsi="Times New Roman" w:cs="Times New Roman"/>
          <w:sz w:val="16"/>
          <w:szCs w:val="16"/>
          <w:lang w:val="en-US"/>
        </w:rPr>
        <w:t xml:space="preserve"> </w:t>
      </w:r>
      <w:r w:rsidR="003505B5" w:rsidRPr="001473C1">
        <w:rPr>
          <w:rFonts w:ascii="Times New Roman" w:hAnsi="Times New Roman" w:cs="Times New Roman"/>
          <w:sz w:val="16"/>
          <w:szCs w:val="16"/>
          <w:lang w:val="en-US"/>
        </w:rPr>
        <w:t>test</w:t>
      </w:r>
      <w:r w:rsidR="00B25A42" w:rsidRPr="001473C1">
        <w:rPr>
          <w:rFonts w:ascii="Times New Roman" w:hAnsi="Times New Roman" w:cs="Times New Roman"/>
          <w:sz w:val="16"/>
          <w:szCs w:val="16"/>
          <w:lang w:val="en-US"/>
        </w:rPr>
        <w:t xml:space="preserve"> for the selection of the optimal antibody pairs</w:t>
      </w:r>
      <w:r w:rsidR="00AA137B">
        <w:rPr>
          <w:rFonts w:ascii="Times New Roman" w:hAnsi="Times New Roman" w:cs="Times New Roman"/>
          <w:sz w:val="16"/>
          <w:szCs w:val="16"/>
          <w:lang w:val="en-US"/>
        </w:rPr>
        <w:t>.</w:t>
      </w:r>
    </w:p>
    <w:p w14:paraId="06B71F5A" w14:textId="70E64314" w:rsidR="007718FB" w:rsidRPr="001473C1" w:rsidRDefault="006C3486" w:rsidP="003505B5">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According to the results of the preliminary screening of all clones of antibodies, the following pairs were detected </w:t>
      </w:r>
      <w:r w:rsidR="00760E3B">
        <w:rPr>
          <w:rFonts w:ascii="Times New Roman" w:hAnsi="Times New Roman" w:cs="Times New Roman"/>
          <w:sz w:val="20"/>
          <w:szCs w:val="20"/>
          <w:lang w:val="en-US"/>
        </w:rPr>
        <w:t>that</w:t>
      </w:r>
      <w:r w:rsidRPr="001473C1">
        <w:rPr>
          <w:rFonts w:ascii="Times New Roman" w:hAnsi="Times New Roman" w:cs="Times New Roman"/>
          <w:sz w:val="20"/>
          <w:szCs w:val="20"/>
          <w:lang w:val="en-US"/>
        </w:rPr>
        <w:t xml:space="preserve"> effectively form a sandwich complex in the presence of the analyte, and do not interact with each other in its absence</w:t>
      </w:r>
      <w:r w:rsidR="00EA583D" w:rsidRPr="001473C1">
        <w:rPr>
          <w:rFonts w:ascii="Times New Roman" w:hAnsi="Times New Roman" w:cs="Times New Roman"/>
          <w:sz w:val="20"/>
          <w:szCs w:val="20"/>
          <w:lang w:val="en-US"/>
        </w:rPr>
        <w:t>:</w:t>
      </w:r>
    </w:p>
    <w:p w14:paraId="11FC3E94" w14:textId="1C04C558" w:rsidR="006C3486" w:rsidRPr="001473C1" w:rsidRDefault="006C3486" w:rsidP="00DB68A8">
      <w:pPr>
        <w:autoSpaceDE w:val="0"/>
        <w:autoSpaceDN w:val="0"/>
        <w:adjustRightInd w:val="0"/>
        <w:ind w:left="360"/>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(a) Bialexa clone 3AD as labeling and 8AD as coating antibodies </w:t>
      </w:r>
    </w:p>
    <w:p w14:paraId="2079CFF5" w14:textId="7E138DEB" w:rsidR="006C3486" w:rsidRPr="001473C1" w:rsidRDefault="006C3486" w:rsidP="00DB68A8">
      <w:pPr>
        <w:autoSpaceDE w:val="0"/>
        <w:autoSpaceDN w:val="0"/>
        <w:adjustRightInd w:val="0"/>
        <w:ind w:left="360"/>
        <w:rPr>
          <w:rFonts w:ascii="Times New Roman" w:hAnsi="Times New Roman" w:cs="Times New Roman"/>
          <w:sz w:val="20"/>
          <w:szCs w:val="20"/>
          <w:lang w:val="en-US"/>
        </w:rPr>
      </w:pPr>
      <w:r w:rsidRPr="001473C1">
        <w:rPr>
          <w:rFonts w:ascii="Times New Roman" w:hAnsi="Times New Roman" w:cs="Times New Roman"/>
          <w:sz w:val="20"/>
          <w:szCs w:val="20"/>
          <w:lang w:val="en-US"/>
        </w:rPr>
        <w:t>(b) Artron clone A46-Ab1 as labeling and A46-Ab2 as coating antibodies</w:t>
      </w:r>
    </w:p>
    <w:p w14:paraId="6CB05BAD" w14:textId="4F385F1D" w:rsidR="00C43A56" w:rsidRPr="001473C1" w:rsidRDefault="006C3486" w:rsidP="00DB68A8">
      <w:pPr>
        <w:autoSpaceDE w:val="0"/>
        <w:autoSpaceDN w:val="0"/>
        <w:adjustRightInd w:val="0"/>
        <w:ind w:left="360"/>
        <w:rPr>
          <w:rFonts w:ascii="Times New Roman" w:hAnsi="Times New Roman" w:cs="Times New Roman"/>
          <w:sz w:val="20"/>
          <w:szCs w:val="20"/>
          <w:lang w:val="en-US"/>
        </w:rPr>
      </w:pPr>
      <w:r w:rsidRPr="001473C1">
        <w:rPr>
          <w:rFonts w:ascii="Times New Roman" w:hAnsi="Times New Roman" w:cs="Times New Roman"/>
          <w:sz w:val="20"/>
          <w:szCs w:val="20"/>
          <w:lang w:val="en-US"/>
        </w:rPr>
        <w:t>(c) Artron clone A46-Ab2 as labeling and A46-Ab1 as coating antibodies</w:t>
      </w:r>
    </w:p>
    <w:p w14:paraId="3D5D12DE" w14:textId="18D0E6EF" w:rsidR="003505B5" w:rsidRPr="001473C1" w:rsidRDefault="00B25A42" w:rsidP="00B25A42">
      <w:pPr>
        <w:pStyle w:val="2"/>
        <w:numPr>
          <w:ilvl w:val="1"/>
          <w:numId w:val="15"/>
        </w:numPr>
        <w:rPr>
          <w:noProof w:val="0"/>
          <w:lang w:val="en-US"/>
        </w:rPr>
      </w:pPr>
      <w:r w:rsidRPr="001473C1">
        <w:rPr>
          <w:noProof w:val="0"/>
          <w:lang w:val="en-US"/>
        </w:rPr>
        <w:t xml:space="preserve">The study of selected pairs of antibodies in the </w:t>
      </w:r>
      <w:proofErr w:type="spellStart"/>
      <w:r w:rsidRPr="001473C1">
        <w:rPr>
          <w:noProof w:val="0"/>
          <w:lang w:val="en-US"/>
        </w:rPr>
        <w:t>immunochromatography</w:t>
      </w:r>
      <w:proofErr w:type="spellEnd"/>
    </w:p>
    <w:p w14:paraId="7BC5ACCD" w14:textId="6DD6EE8A" w:rsidR="00C43A56" w:rsidRDefault="00B25A42" w:rsidP="00595C7A">
      <w:pPr>
        <w:autoSpaceDE w:val="0"/>
        <w:autoSpaceDN w:val="0"/>
        <w:adjustRightInd w:val="0"/>
        <w:rPr>
          <w:rFonts w:ascii="Times New Roman" w:hAnsi="Times New Roman" w:cs="Times New Roman"/>
          <w:sz w:val="20"/>
          <w:szCs w:val="20"/>
        </w:rPr>
      </w:pPr>
      <w:r w:rsidRPr="001473C1">
        <w:rPr>
          <w:rFonts w:ascii="Times New Roman" w:hAnsi="Times New Roman" w:cs="Times New Roman"/>
          <w:sz w:val="20"/>
          <w:szCs w:val="20"/>
          <w:lang w:val="en-US"/>
        </w:rPr>
        <w:t>The next step was to test selected combinations of antibodies on the assembled test strips</w:t>
      </w:r>
      <w:r w:rsidR="007C75EB"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All reagents are applied automatically</w:t>
      </w:r>
      <w:r w:rsidR="00B64F43">
        <w:rPr>
          <w:rFonts w:ascii="Times New Roman" w:hAnsi="Times New Roman" w:cs="Times New Roman"/>
          <w:sz w:val="20"/>
          <w:szCs w:val="20"/>
          <w:lang w:val="en-US"/>
        </w:rPr>
        <w:t xml:space="preserve"> and</w:t>
      </w:r>
      <w:r w:rsidRPr="001473C1">
        <w:rPr>
          <w:rFonts w:ascii="Times New Roman" w:hAnsi="Times New Roman" w:cs="Times New Roman"/>
          <w:sz w:val="20"/>
          <w:szCs w:val="20"/>
          <w:lang w:val="en-US"/>
        </w:rPr>
        <w:t xml:space="preserve"> dried, and the test strip itself is assembled into a composite that includes a sample membrane, a conjugate, a working membrane with control and analytical zones, and an absorbent membrane.</w:t>
      </w:r>
      <w:r w:rsidR="00085E61" w:rsidRPr="001473C1">
        <w:rPr>
          <w:rFonts w:ascii="Times New Roman" w:hAnsi="Times New Roman" w:cs="Times New Roman"/>
          <w:sz w:val="20"/>
          <w:szCs w:val="20"/>
          <w:lang w:val="en-US"/>
        </w:rPr>
        <w:t xml:space="preserve"> </w:t>
      </w:r>
      <w:r w:rsidR="0000281D" w:rsidRPr="001473C1">
        <w:rPr>
          <w:rFonts w:ascii="Times New Roman" w:hAnsi="Times New Roman" w:cs="Times New Roman"/>
          <w:sz w:val="20"/>
          <w:szCs w:val="20"/>
          <w:lang w:val="en-US"/>
        </w:rPr>
        <w:t>A series of dilutions of the antigen in the concentration range of 30-2</w:t>
      </w:r>
      <w:r w:rsidR="00111E34" w:rsidRPr="001473C1">
        <w:rPr>
          <w:rFonts w:ascii="Times New Roman" w:hAnsi="Times New Roman" w:cs="Times New Roman"/>
          <w:sz w:val="20"/>
          <w:szCs w:val="20"/>
          <w:lang w:val="en-US"/>
        </w:rPr>
        <w:t>,</w:t>
      </w:r>
      <w:r w:rsidR="0000281D" w:rsidRPr="001473C1">
        <w:rPr>
          <w:rFonts w:ascii="Times New Roman" w:hAnsi="Times New Roman" w:cs="Times New Roman"/>
          <w:sz w:val="20"/>
          <w:szCs w:val="20"/>
          <w:lang w:val="en-US"/>
        </w:rPr>
        <w:t xml:space="preserve">000 </w:t>
      </w:r>
      <w:proofErr w:type="spellStart"/>
      <w:r w:rsidR="0000281D" w:rsidRPr="001473C1">
        <w:rPr>
          <w:rFonts w:ascii="Times New Roman" w:hAnsi="Times New Roman" w:cs="Times New Roman"/>
          <w:sz w:val="20"/>
          <w:szCs w:val="20"/>
          <w:lang w:val="en-US"/>
        </w:rPr>
        <w:t>ng</w:t>
      </w:r>
      <w:proofErr w:type="spellEnd"/>
      <w:r w:rsidR="0000281D" w:rsidRPr="001473C1">
        <w:rPr>
          <w:rFonts w:ascii="Times New Roman" w:hAnsi="Times New Roman" w:cs="Times New Roman"/>
          <w:sz w:val="20"/>
          <w:szCs w:val="20"/>
          <w:lang w:val="en-US"/>
        </w:rPr>
        <w:t>/m</w:t>
      </w:r>
      <w:r w:rsidR="007B608E">
        <w:rPr>
          <w:rFonts w:ascii="Times New Roman" w:hAnsi="Times New Roman" w:cs="Times New Roman"/>
          <w:sz w:val="20"/>
          <w:szCs w:val="20"/>
          <w:lang w:val="en-US"/>
        </w:rPr>
        <w:t>L</w:t>
      </w:r>
      <w:r w:rsidR="0000281D" w:rsidRPr="001473C1">
        <w:rPr>
          <w:rFonts w:ascii="Times New Roman" w:hAnsi="Times New Roman" w:cs="Times New Roman"/>
          <w:sz w:val="20"/>
          <w:szCs w:val="20"/>
          <w:lang w:val="en-US"/>
        </w:rPr>
        <w:t xml:space="preserve"> in PBST buffer solution is used to check the assembled test strips</w:t>
      </w:r>
      <w:r w:rsidR="00A426B7" w:rsidRPr="001473C1">
        <w:rPr>
          <w:rFonts w:ascii="Times New Roman" w:hAnsi="Times New Roman" w:cs="Times New Roman"/>
          <w:sz w:val="20"/>
          <w:szCs w:val="20"/>
          <w:lang w:val="en-US"/>
        </w:rPr>
        <w:t>.</w:t>
      </w:r>
      <w:r w:rsidR="0000281D" w:rsidRPr="001473C1">
        <w:rPr>
          <w:rFonts w:ascii="Times New Roman" w:hAnsi="Times New Roman" w:cs="Times New Roman"/>
          <w:sz w:val="20"/>
          <w:szCs w:val="20"/>
          <w:lang w:val="en-US"/>
        </w:rPr>
        <w:t xml:space="preserve"> The results of the experiment are presented in Fig</w:t>
      </w:r>
      <w:r w:rsidR="00111E34" w:rsidRPr="001473C1">
        <w:rPr>
          <w:rFonts w:ascii="Times New Roman" w:hAnsi="Times New Roman" w:cs="Times New Roman"/>
          <w:sz w:val="20"/>
          <w:szCs w:val="20"/>
          <w:lang w:val="en-US"/>
        </w:rPr>
        <w:t>.</w:t>
      </w:r>
      <w:r w:rsidR="0000281D" w:rsidRPr="001473C1">
        <w:rPr>
          <w:rFonts w:ascii="Times New Roman" w:hAnsi="Times New Roman" w:cs="Times New Roman"/>
          <w:sz w:val="20"/>
          <w:szCs w:val="20"/>
          <w:lang w:val="en-US"/>
        </w:rPr>
        <w:t xml:space="preserve"> </w:t>
      </w:r>
      <w:r w:rsidR="00111E34" w:rsidRPr="001473C1">
        <w:rPr>
          <w:rFonts w:ascii="Times New Roman" w:hAnsi="Times New Roman" w:cs="Times New Roman"/>
          <w:sz w:val="20"/>
          <w:szCs w:val="20"/>
          <w:lang w:val="en-US"/>
        </w:rPr>
        <w:t>2</w:t>
      </w:r>
      <w:r w:rsidR="0000281D" w:rsidRPr="001473C1">
        <w:rPr>
          <w:rFonts w:ascii="Times New Roman" w:hAnsi="Times New Roman" w:cs="Times New Roman"/>
          <w:sz w:val="20"/>
          <w:szCs w:val="20"/>
          <w:lang w:val="en-US"/>
        </w:rPr>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68"/>
        <w:gridCol w:w="868"/>
        <w:gridCol w:w="868"/>
        <w:gridCol w:w="868"/>
        <w:gridCol w:w="868"/>
        <w:gridCol w:w="868"/>
        <w:gridCol w:w="868"/>
        <w:gridCol w:w="870"/>
      </w:tblGrid>
      <w:tr w:rsidR="009E068D" w:rsidRPr="001473C1" w14:paraId="6DDD40FF" w14:textId="77777777" w:rsidTr="002B7106">
        <w:trPr>
          <w:cantSplit/>
          <w:trHeight w:val="70"/>
          <w:jc w:val="center"/>
        </w:trPr>
        <w:tc>
          <w:tcPr>
            <w:tcW w:w="426" w:type="dxa"/>
          </w:tcPr>
          <w:p w14:paraId="06A98A20" w14:textId="46C168EC" w:rsidR="009E068D" w:rsidRPr="001473C1" w:rsidRDefault="009E068D" w:rsidP="002B7106">
            <w:pPr>
              <w:keepNext/>
              <w:autoSpaceDE w:val="0"/>
              <w:autoSpaceDN w:val="0"/>
              <w:adjustRightInd w:val="0"/>
              <w:spacing w:line="360" w:lineRule="auto"/>
              <w:jc w:val="center"/>
              <w:rPr>
                <w:lang w:val="en-US"/>
              </w:rPr>
            </w:pPr>
            <w:r w:rsidRPr="001473C1">
              <w:rPr>
                <w:b/>
                <w:sz w:val="28"/>
                <w:szCs w:val="28"/>
                <w:lang w:val="en-US" w:eastAsia="ru-RU"/>
              </w:rPr>
              <w:lastRenderedPageBreak/>
              <w:t>A</w:t>
            </w:r>
          </w:p>
        </w:tc>
        <w:tc>
          <w:tcPr>
            <w:tcW w:w="868" w:type="dxa"/>
            <w:vAlign w:val="center"/>
          </w:tcPr>
          <w:p w14:paraId="3124B33C" w14:textId="43DD4083"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1A00C061" wp14:editId="29E10B1A">
                  <wp:extent cx="342857" cy="1285714"/>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857" cy="1285714"/>
                          </a:xfrm>
                          <a:prstGeom prst="rect">
                            <a:avLst/>
                          </a:prstGeom>
                        </pic:spPr>
                      </pic:pic>
                    </a:graphicData>
                  </a:graphic>
                </wp:inline>
              </w:drawing>
            </w:r>
          </w:p>
        </w:tc>
        <w:tc>
          <w:tcPr>
            <w:tcW w:w="868" w:type="dxa"/>
            <w:vAlign w:val="center"/>
          </w:tcPr>
          <w:p w14:paraId="67FCD4D1" w14:textId="2E8892B5"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487103D1" wp14:editId="32AC4F81">
                  <wp:extent cx="342857" cy="1285714"/>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857" cy="1285714"/>
                          </a:xfrm>
                          <a:prstGeom prst="rect">
                            <a:avLst/>
                          </a:prstGeom>
                        </pic:spPr>
                      </pic:pic>
                    </a:graphicData>
                  </a:graphic>
                </wp:inline>
              </w:drawing>
            </w:r>
          </w:p>
        </w:tc>
        <w:tc>
          <w:tcPr>
            <w:tcW w:w="868" w:type="dxa"/>
            <w:vAlign w:val="center"/>
          </w:tcPr>
          <w:p w14:paraId="697D55D3" w14:textId="2A88268C"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443B9A62" wp14:editId="3D9E6D0E">
                  <wp:extent cx="342857" cy="1285714"/>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857" cy="1285714"/>
                          </a:xfrm>
                          <a:prstGeom prst="rect">
                            <a:avLst/>
                          </a:prstGeom>
                        </pic:spPr>
                      </pic:pic>
                    </a:graphicData>
                  </a:graphic>
                </wp:inline>
              </w:drawing>
            </w:r>
          </w:p>
        </w:tc>
        <w:tc>
          <w:tcPr>
            <w:tcW w:w="868" w:type="dxa"/>
            <w:vAlign w:val="center"/>
          </w:tcPr>
          <w:p w14:paraId="0852822E" w14:textId="3D108E72"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3F357658" wp14:editId="0109DA06">
                  <wp:extent cx="342857" cy="1285714"/>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857" cy="1285714"/>
                          </a:xfrm>
                          <a:prstGeom prst="rect">
                            <a:avLst/>
                          </a:prstGeom>
                        </pic:spPr>
                      </pic:pic>
                    </a:graphicData>
                  </a:graphic>
                </wp:inline>
              </w:drawing>
            </w:r>
          </w:p>
        </w:tc>
        <w:tc>
          <w:tcPr>
            <w:tcW w:w="868" w:type="dxa"/>
            <w:vAlign w:val="center"/>
          </w:tcPr>
          <w:p w14:paraId="6058E238" w14:textId="41159912" w:rsidR="009E068D" w:rsidRPr="001473C1" w:rsidRDefault="00706369"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749E2C9D" wp14:editId="73228482">
                  <wp:extent cx="342857" cy="1285714"/>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857" cy="1285714"/>
                          </a:xfrm>
                          <a:prstGeom prst="rect">
                            <a:avLst/>
                          </a:prstGeom>
                        </pic:spPr>
                      </pic:pic>
                    </a:graphicData>
                  </a:graphic>
                </wp:inline>
              </w:drawing>
            </w:r>
          </w:p>
        </w:tc>
        <w:tc>
          <w:tcPr>
            <w:tcW w:w="868" w:type="dxa"/>
            <w:vAlign w:val="center"/>
          </w:tcPr>
          <w:p w14:paraId="4CEB716F" w14:textId="0C319E79" w:rsidR="009E068D" w:rsidRPr="001473C1" w:rsidRDefault="00706369"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66995222" wp14:editId="22F0DBD0">
                  <wp:extent cx="342857" cy="1285714"/>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857" cy="1285714"/>
                          </a:xfrm>
                          <a:prstGeom prst="rect">
                            <a:avLst/>
                          </a:prstGeom>
                        </pic:spPr>
                      </pic:pic>
                    </a:graphicData>
                  </a:graphic>
                </wp:inline>
              </w:drawing>
            </w:r>
          </w:p>
        </w:tc>
        <w:tc>
          <w:tcPr>
            <w:tcW w:w="868" w:type="dxa"/>
            <w:vAlign w:val="center"/>
          </w:tcPr>
          <w:p w14:paraId="7F6B8929" w14:textId="685961E8" w:rsidR="009E068D" w:rsidRPr="001473C1" w:rsidRDefault="00706369"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480DE1CA" wp14:editId="579BDA6C">
                  <wp:extent cx="342857" cy="1285714"/>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857" cy="1285714"/>
                          </a:xfrm>
                          <a:prstGeom prst="rect">
                            <a:avLst/>
                          </a:prstGeom>
                        </pic:spPr>
                      </pic:pic>
                    </a:graphicData>
                  </a:graphic>
                </wp:inline>
              </w:drawing>
            </w:r>
          </w:p>
        </w:tc>
        <w:tc>
          <w:tcPr>
            <w:tcW w:w="870" w:type="dxa"/>
            <w:vAlign w:val="center"/>
          </w:tcPr>
          <w:p w14:paraId="5B79E1EE" w14:textId="7A09039D" w:rsidR="009E068D" w:rsidRPr="001473C1" w:rsidRDefault="00706369"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46DC9612" wp14:editId="17760A15">
                  <wp:extent cx="342857" cy="1285714"/>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857" cy="1285714"/>
                          </a:xfrm>
                          <a:prstGeom prst="rect">
                            <a:avLst/>
                          </a:prstGeom>
                        </pic:spPr>
                      </pic:pic>
                    </a:graphicData>
                  </a:graphic>
                </wp:inline>
              </w:drawing>
            </w:r>
          </w:p>
        </w:tc>
      </w:tr>
      <w:tr w:rsidR="009E068D" w:rsidRPr="001473C1" w14:paraId="4D303B9C" w14:textId="77777777" w:rsidTr="002B7106">
        <w:trPr>
          <w:cantSplit/>
          <w:trHeight w:val="70"/>
          <w:jc w:val="center"/>
        </w:trPr>
        <w:tc>
          <w:tcPr>
            <w:tcW w:w="426" w:type="dxa"/>
          </w:tcPr>
          <w:p w14:paraId="190331E5" w14:textId="11ED1D3F" w:rsidR="009E068D" w:rsidRPr="001473C1" w:rsidRDefault="009E068D" w:rsidP="002B7106">
            <w:pPr>
              <w:keepNext/>
              <w:autoSpaceDE w:val="0"/>
              <w:autoSpaceDN w:val="0"/>
              <w:adjustRightInd w:val="0"/>
              <w:spacing w:line="360" w:lineRule="auto"/>
              <w:jc w:val="center"/>
              <w:rPr>
                <w:lang w:val="en-US"/>
              </w:rPr>
            </w:pPr>
            <w:r w:rsidRPr="001473C1">
              <w:rPr>
                <w:b/>
                <w:sz w:val="28"/>
                <w:szCs w:val="28"/>
                <w:lang w:val="en-US" w:eastAsia="ru-RU"/>
              </w:rPr>
              <w:t>B</w:t>
            </w:r>
          </w:p>
        </w:tc>
        <w:tc>
          <w:tcPr>
            <w:tcW w:w="868" w:type="dxa"/>
            <w:vAlign w:val="center"/>
          </w:tcPr>
          <w:p w14:paraId="2A9DDE1B" w14:textId="5EBD5404"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204D011C" wp14:editId="453058FA">
                  <wp:extent cx="342857" cy="1285714"/>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857" cy="1285714"/>
                          </a:xfrm>
                          <a:prstGeom prst="rect">
                            <a:avLst/>
                          </a:prstGeom>
                        </pic:spPr>
                      </pic:pic>
                    </a:graphicData>
                  </a:graphic>
                </wp:inline>
              </w:drawing>
            </w:r>
          </w:p>
        </w:tc>
        <w:tc>
          <w:tcPr>
            <w:tcW w:w="868" w:type="dxa"/>
            <w:vAlign w:val="center"/>
          </w:tcPr>
          <w:p w14:paraId="055E8954" w14:textId="389D5CA8"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07F866A9" wp14:editId="5F871BC3">
                  <wp:extent cx="342857" cy="128571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857" cy="1285714"/>
                          </a:xfrm>
                          <a:prstGeom prst="rect">
                            <a:avLst/>
                          </a:prstGeom>
                        </pic:spPr>
                      </pic:pic>
                    </a:graphicData>
                  </a:graphic>
                </wp:inline>
              </w:drawing>
            </w:r>
          </w:p>
        </w:tc>
        <w:tc>
          <w:tcPr>
            <w:tcW w:w="868" w:type="dxa"/>
            <w:vAlign w:val="center"/>
          </w:tcPr>
          <w:p w14:paraId="16C714FD" w14:textId="6B50E1D9"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18F5446F" wp14:editId="144F20E2">
                  <wp:extent cx="342857" cy="1285714"/>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857" cy="1285714"/>
                          </a:xfrm>
                          <a:prstGeom prst="rect">
                            <a:avLst/>
                          </a:prstGeom>
                        </pic:spPr>
                      </pic:pic>
                    </a:graphicData>
                  </a:graphic>
                </wp:inline>
              </w:drawing>
            </w:r>
          </w:p>
        </w:tc>
        <w:tc>
          <w:tcPr>
            <w:tcW w:w="868" w:type="dxa"/>
            <w:vAlign w:val="center"/>
          </w:tcPr>
          <w:p w14:paraId="6E7CED99" w14:textId="38F79472"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0D06B774" wp14:editId="55B88F0B">
                  <wp:extent cx="342857" cy="1285714"/>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857" cy="1285714"/>
                          </a:xfrm>
                          <a:prstGeom prst="rect">
                            <a:avLst/>
                          </a:prstGeom>
                        </pic:spPr>
                      </pic:pic>
                    </a:graphicData>
                  </a:graphic>
                </wp:inline>
              </w:drawing>
            </w:r>
          </w:p>
        </w:tc>
        <w:tc>
          <w:tcPr>
            <w:tcW w:w="868" w:type="dxa"/>
            <w:vAlign w:val="center"/>
          </w:tcPr>
          <w:p w14:paraId="49B3EF8E" w14:textId="408A1831"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0CCEF94E" wp14:editId="7B3ECF38">
                  <wp:extent cx="342857" cy="1285714"/>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857" cy="1285714"/>
                          </a:xfrm>
                          <a:prstGeom prst="rect">
                            <a:avLst/>
                          </a:prstGeom>
                        </pic:spPr>
                      </pic:pic>
                    </a:graphicData>
                  </a:graphic>
                </wp:inline>
              </w:drawing>
            </w:r>
          </w:p>
        </w:tc>
        <w:tc>
          <w:tcPr>
            <w:tcW w:w="868" w:type="dxa"/>
            <w:vAlign w:val="center"/>
          </w:tcPr>
          <w:p w14:paraId="16FA06DC" w14:textId="7F7BC8B5"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4ACFBA2B" wp14:editId="1E25EB8D">
                  <wp:extent cx="342857" cy="1285714"/>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857" cy="1285714"/>
                          </a:xfrm>
                          <a:prstGeom prst="rect">
                            <a:avLst/>
                          </a:prstGeom>
                        </pic:spPr>
                      </pic:pic>
                    </a:graphicData>
                  </a:graphic>
                </wp:inline>
              </w:drawing>
            </w:r>
          </w:p>
        </w:tc>
        <w:tc>
          <w:tcPr>
            <w:tcW w:w="868" w:type="dxa"/>
            <w:vAlign w:val="center"/>
          </w:tcPr>
          <w:p w14:paraId="10E5EB75" w14:textId="481AFD32"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4E70328B" wp14:editId="414FCDFF">
                  <wp:extent cx="342857" cy="1285714"/>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857" cy="1285714"/>
                          </a:xfrm>
                          <a:prstGeom prst="rect">
                            <a:avLst/>
                          </a:prstGeom>
                        </pic:spPr>
                      </pic:pic>
                    </a:graphicData>
                  </a:graphic>
                </wp:inline>
              </w:drawing>
            </w:r>
          </w:p>
        </w:tc>
        <w:tc>
          <w:tcPr>
            <w:tcW w:w="870" w:type="dxa"/>
            <w:vAlign w:val="center"/>
          </w:tcPr>
          <w:p w14:paraId="5F86B08F" w14:textId="242B35DB"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28BDE043" wp14:editId="17512BAE">
                  <wp:extent cx="342857" cy="1285714"/>
                  <wp:effectExtent l="0" t="0" r="63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857" cy="1285714"/>
                          </a:xfrm>
                          <a:prstGeom prst="rect">
                            <a:avLst/>
                          </a:prstGeom>
                        </pic:spPr>
                      </pic:pic>
                    </a:graphicData>
                  </a:graphic>
                </wp:inline>
              </w:drawing>
            </w:r>
          </w:p>
        </w:tc>
      </w:tr>
      <w:tr w:rsidR="009E068D" w:rsidRPr="001473C1" w14:paraId="4E1B6EAF" w14:textId="77777777" w:rsidTr="002B7106">
        <w:trPr>
          <w:cantSplit/>
          <w:trHeight w:val="70"/>
          <w:jc w:val="center"/>
        </w:trPr>
        <w:tc>
          <w:tcPr>
            <w:tcW w:w="426" w:type="dxa"/>
          </w:tcPr>
          <w:p w14:paraId="73235AD3" w14:textId="61722FD3" w:rsidR="009E068D" w:rsidRPr="001473C1" w:rsidRDefault="009E068D" w:rsidP="002B7106">
            <w:pPr>
              <w:keepNext/>
              <w:autoSpaceDE w:val="0"/>
              <w:autoSpaceDN w:val="0"/>
              <w:adjustRightInd w:val="0"/>
              <w:spacing w:line="360" w:lineRule="auto"/>
              <w:jc w:val="center"/>
              <w:rPr>
                <w:lang w:val="en-US"/>
              </w:rPr>
            </w:pPr>
            <w:r w:rsidRPr="001473C1">
              <w:rPr>
                <w:b/>
                <w:sz w:val="28"/>
                <w:szCs w:val="28"/>
                <w:lang w:val="en-US" w:eastAsia="ru-RU"/>
              </w:rPr>
              <w:t>C</w:t>
            </w:r>
          </w:p>
        </w:tc>
        <w:tc>
          <w:tcPr>
            <w:tcW w:w="868" w:type="dxa"/>
            <w:vAlign w:val="center"/>
          </w:tcPr>
          <w:p w14:paraId="2E6045FE" w14:textId="532A94C1"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23998456" wp14:editId="53769103">
                  <wp:extent cx="342857" cy="1285714"/>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857" cy="1285714"/>
                          </a:xfrm>
                          <a:prstGeom prst="rect">
                            <a:avLst/>
                          </a:prstGeom>
                        </pic:spPr>
                      </pic:pic>
                    </a:graphicData>
                  </a:graphic>
                </wp:inline>
              </w:drawing>
            </w:r>
          </w:p>
        </w:tc>
        <w:tc>
          <w:tcPr>
            <w:tcW w:w="868" w:type="dxa"/>
            <w:vAlign w:val="center"/>
          </w:tcPr>
          <w:p w14:paraId="3E69E622" w14:textId="7726D9AC"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2879A5A7" wp14:editId="5DD4CF68">
                  <wp:extent cx="342857" cy="1285714"/>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857" cy="1285714"/>
                          </a:xfrm>
                          <a:prstGeom prst="rect">
                            <a:avLst/>
                          </a:prstGeom>
                        </pic:spPr>
                      </pic:pic>
                    </a:graphicData>
                  </a:graphic>
                </wp:inline>
              </w:drawing>
            </w:r>
          </w:p>
        </w:tc>
        <w:tc>
          <w:tcPr>
            <w:tcW w:w="868" w:type="dxa"/>
            <w:vAlign w:val="center"/>
          </w:tcPr>
          <w:p w14:paraId="7FAE7D6A" w14:textId="59D60FFA"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042FCC81" wp14:editId="38C52CCF">
                  <wp:extent cx="342857" cy="1285714"/>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857" cy="1285714"/>
                          </a:xfrm>
                          <a:prstGeom prst="rect">
                            <a:avLst/>
                          </a:prstGeom>
                        </pic:spPr>
                      </pic:pic>
                    </a:graphicData>
                  </a:graphic>
                </wp:inline>
              </w:drawing>
            </w:r>
          </w:p>
        </w:tc>
        <w:tc>
          <w:tcPr>
            <w:tcW w:w="868" w:type="dxa"/>
            <w:vAlign w:val="center"/>
          </w:tcPr>
          <w:p w14:paraId="640E4E41" w14:textId="6A917285"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68E35020" wp14:editId="7385C678">
                  <wp:extent cx="342857" cy="1285714"/>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857" cy="1285714"/>
                          </a:xfrm>
                          <a:prstGeom prst="rect">
                            <a:avLst/>
                          </a:prstGeom>
                        </pic:spPr>
                      </pic:pic>
                    </a:graphicData>
                  </a:graphic>
                </wp:inline>
              </w:drawing>
            </w:r>
          </w:p>
        </w:tc>
        <w:tc>
          <w:tcPr>
            <w:tcW w:w="868" w:type="dxa"/>
            <w:vAlign w:val="center"/>
          </w:tcPr>
          <w:p w14:paraId="13DD1278" w14:textId="38B766E1"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6EF29C0E" wp14:editId="6C59A883">
                  <wp:extent cx="342857" cy="1285714"/>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857" cy="1285714"/>
                          </a:xfrm>
                          <a:prstGeom prst="rect">
                            <a:avLst/>
                          </a:prstGeom>
                        </pic:spPr>
                      </pic:pic>
                    </a:graphicData>
                  </a:graphic>
                </wp:inline>
              </w:drawing>
            </w:r>
          </w:p>
        </w:tc>
        <w:tc>
          <w:tcPr>
            <w:tcW w:w="868" w:type="dxa"/>
            <w:vAlign w:val="center"/>
          </w:tcPr>
          <w:p w14:paraId="231A4CED" w14:textId="726FAF28"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419F8C6A" wp14:editId="20DA9427">
                  <wp:extent cx="342857" cy="1285714"/>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857" cy="1285714"/>
                          </a:xfrm>
                          <a:prstGeom prst="rect">
                            <a:avLst/>
                          </a:prstGeom>
                        </pic:spPr>
                      </pic:pic>
                    </a:graphicData>
                  </a:graphic>
                </wp:inline>
              </w:drawing>
            </w:r>
          </w:p>
        </w:tc>
        <w:tc>
          <w:tcPr>
            <w:tcW w:w="868" w:type="dxa"/>
            <w:vAlign w:val="center"/>
          </w:tcPr>
          <w:p w14:paraId="4305F6F1" w14:textId="32435C85"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5D4130EF" wp14:editId="28FF19C4">
                  <wp:extent cx="342857" cy="1285714"/>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857" cy="1285714"/>
                          </a:xfrm>
                          <a:prstGeom prst="rect">
                            <a:avLst/>
                          </a:prstGeom>
                        </pic:spPr>
                      </pic:pic>
                    </a:graphicData>
                  </a:graphic>
                </wp:inline>
              </w:drawing>
            </w:r>
          </w:p>
        </w:tc>
        <w:tc>
          <w:tcPr>
            <w:tcW w:w="870" w:type="dxa"/>
            <w:vAlign w:val="center"/>
          </w:tcPr>
          <w:p w14:paraId="56DF4308" w14:textId="578EBD6B" w:rsidR="009E068D" w:rsidRPr="001473C1" w:rsidRDefault="009E068D" w:rsidP="002B7106">
            <w:pPr>
              <w:keepNext/>
              <w:autoSpaceDE w:val="0"/>
              <w:autoSpaceDN w:val="0"/>
              <w:adjustRightInd w:val="0"/>
              <w:spacing w:line="360" w:lineRule="auto"/>
              <w:jc w:val="center"/>
              <w:rPr>
                <w:lang w:val="en-US"/>
              </w:rPr>
            </w:pPr>
            <w:r w:rsidRPr="001473C1">
              <w:rPr>
                <w:noProof/>
                <w:lang w:eastAsia="ru-RU"/>
              </w:rPr>
              <w:drawing>
                <wp:inline distT="0" distB="0" distL="0" distR="0" wp14:anchorId="1A05A291" wp14:editId="653A4F58">
                  <wp:extent cx="342857" cy="1285714"/>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2857" cy="1285714"/>
                          </a:xfrm>
                          <a:prstGeom prst="rect">
                            <a:avLst/>
                          </a:prstGeom>
                        </pic:spPr>
                      </pic:pic>
                    </a:graphicData>
                  </a:graphic>
                </wp:inline>
              </w:drawing>
            </w:r>
          </w:p>
        </w:tc>
      </w:tr>
      <w:tr w:rsidR="0091073A" w:rsidRPr="001473C1" w14:paraId="0CB8CD51" w14:textId="77777777" w:rsidTr="002B7106">
        <w:trPr>
          <w:cantSplit/>
          <w:trHeight w:val="70"/>
          <w:jc w:val="center"/>
        </w:trPr>
        <w:tc>
          <w:tcPr>
            <w:tcW w:w="426" w:type="dxa"/>
          </w:tcPr>
          <w:p w14:paraId="142C0813" w14:textId="77777777" w:rsidR="0091073A" w:rsidRPr="001473C1" w:rsidRDefault="0091073A" w:rsidP="002B7106">
            <w:pPr>
              <w:keepNext/>
              <w:autoSpaceDE w:val="0"/>
              <w:autoSpaceDN w:val="0"/>
              <w:adjustRightInd w:val="0"/>
              <w:spacing w:line="360" w:lineRule="auto"/>
              <w:jc w:val="center"/>
              <w:rPr>
                <w:lang w:val="en-US"/>
              </w:rPr>
            </w:pPr>
          </w:p>
        </w:tc>
        <w:tc>
          <w:tcPr>
            <w:tcW w:w="868" w:type="dxa"/>
            <w:vAlign w:val="center"/>
          </w:tcPr>
          <w:p w14:paraId="03A38F38" w14:textId="63000E28" w:rsidR="0091073A" w:rsidRPr="001473C1" w:rsidRDefault="0091073A" w:rsidP="002B7106">
            <w:pPr>
              <w:keepNext/>
              <w:autoSpaceDE w:val="0"/>
              <w:autoSpaceDN w:val="0"/>
              <w:adjustRightInd w:val="0"/>
              <w:spacing w:line="360" w:lineRule="auto"/>
              <w:jc w:val="center"/>
              <w:rPr>
                <w:lang w:val="en-US"/>
              </w:rPr>
            </w:pPr>
            <w:r w:rsidRPr="001473C1">
              <w:rPr>
                <w:lang w:val="en-US"/>
              </w:rPr>
              <w:t>2000</w:t>
            </w:r>
          </w:p>
        </w:tc>
        <w:tc>
          <w:tcPr>
            <w:tcW w:w="868" w:type="dxa"/>
            <w:vAlign w:val="center"/>
          </w:tcPr>
          <w:p w14:paraId="34BA0221" w14:textId="77777777" w:rsidR="0091073A" w:rsidRPr="001473C1" w:rsidRDefault="0091073A" w:rsidP="002B7106">
            <w:pPr>
              <w:keepNext/>
              <w:autoSpaceDE w:val="0"/>
              <w:autoSpaceDN w:val="0"/>
              <w:adjustRightInd w:val="0"/>
              <w:spacing w:line="360" w:lineRule="auto"/>
              <w:jc w:val="center"/>
              <w:rPr>
                <w:lang w:val="en-US"/>
              </w:rPr>
            </w:pPr>
            <w:r w:rsidRPr="001473C1">
              <w:rPr>
                <w:lang w:val="en-US"/>
              </w:rPr>
              <w:t>1000</w:t>
            </w:r>
          </w:p>
        </w:tc>
        <w:tc>
          <w:tcPr>
            <w:tcW w:w="868" w:type="dxa"/>
            <w:vAlign w:val="center"/>
          </w:tcPr>
          <w:p w14:paraId="5EF07AF6" w14:textId="77777777" w:rsidR="0091073A" w:rsidRPr="001473C1" w:rsidRDefault="0091073A" w:rsidP="002B7106">
            <w:pPr>
              <w:keepNext/>
              <w:autoSpaceDE w:val="0"/>
              <w:autoSpaceDN w:val="0"/>
              <w:adjustRightInd w:val="0"/>
              <w:spacing w:line="360" w:lineRule="auto"/>
              <w:jc w:val="center"/>
              <w:rPr>
                <w:lang w:val="en-US"/>
              </w:rPr>
            </w:pPr>
            <w:r w:rsidRPr="001473C1">
              <w:rPr>
                <w:lang w:val="en-US"/>
              </w:rPr>
              <w:t>500</w:t>
            </w:r>
          </w:p>
        </w:tc>
        <w:tc>
          <w:tcPr>
            <w:tcW w:w="868" w:type="dxa"/>
            <w:vAlign w:val="center"/>
          </w:tcPr>
          <w:p w14:paraId="4AAA1A70" w14:textId="77777777" w:rsidR="0091073A" w:rsidRPr="001473C1" w:rsidRDefault="0091073A" w:rsidP="002B7106">
            <w:pPr>
              <w:keepNext/>
              <w:autoSpaceDE w:val="0"/>
              <w:autoSpaceDN w:val="0"/>
              <w:adjustRightInd w:val="0"/>
              <w:spacing w:line="360" w:lineRule="auto"/>
              <w:jc w:val="center"/>
              <w:rPr>
                <w:lang w:val="en-US"/>
              </w:rPr>
            </w:pPr>
            <w:r w:rsidRPr="001473C1">
              <w:rPr>
                <w:lang w:val="en-US"/>
              </w:rPr>
              <w:t>250</w:t>
            </w:r>
          </w:p>
        </w:tc>
        <w:tc>
          <w:tcPr>
            <w:tcW w:w="868" w:type="dxa"/>
            <w:vAlign w:val="center"/>
          </w:tcPr>
          <w:p w14:paraId="7AC52A2D" w14:textId="77777777" w:rsidR="0091073A" w:rsidRPr="001473C1" w:rsidRDefault="0091073A" w:rsidP="002B7106">
            <w:pPr>
              <w:keepNext/>
              <w:autoSpaceDE w:val="0"/>
              <w:autoSpaceDN w:val="0"/>
              <w:adjustRightInd w:val="0"/>
              <w:spacing w:line="360" w:lineRule="auto"/>
              <w:jc w:val="center"/>
              <w:rPr>
                <w:lang w:val="en-US"/>
              </w:rPr>
            </w:pPr>
            <w:r w:rsidRPr="001473C1">
              <w:rPr>
                <w:lang w:val="en-US"/>
              </w:rPr>
              <w:t>125</w:t>
            </w:r>
          </w:p>
        </w:tc>
        <w:tc>
          <w:tcPr>
            <w:tcW w:w="868" w:type="dxa"/>
            <w:vAlign w:val="center"/>
          </w:tcPr>
          <w:p w14:paraId="78F00B56" w14:textId="77777777" w:rsidR="0091073A" w:rsidRPr="001473C1" w:rsidRDefault="0091073A" w:rsidP="002B7106">
            <w:pPr>
              <w:keepNext/>
              <w:autoSpaceDE w:val="0"/>
              <w:autoSpaceDN w:val="0"/>
              <w:adjustRightInd w:val="0"/>
              <w:spacing w:line="360" w:lineRule="auto"/>
              <w:jc w:val="center"/>
              <w:rPr>
                <w:lang w:val="en-US"/>
              </w:rPr>
            </w:pPr>
            <w:r w:rsidRPr="001473C1">
              <w:rPr>
                <w:lang w:val="en-US"/>
              </w:rPr>
              <w:t>62</w:t>
            </w:r>
          </w:p>
        </w:tc>
        <w:tc>
          <w:tcPr>
            <w:tcW w:w="868" w:type="dxa"/>
            <w:vAlign w:val="center"/>
          </w:tcPr>
          <w:p w14:paraId="2BEFE059" w14:textId="77777777" w:rsidR="0091073A" w:rsidRPr="001473C1" w:rsidRDefault="0091073A" w:rsidP="002B7106">
            <w:pPr>
              <w:keepNext/>
              <w:autoSpaceDE w:val="0"/>
              <w:autoSpaceDN w:val="0"/>
              <w:adjustRightInd w:val="0"/>
              <w:spacing w:line="360" w:lineRule="auto"/>
              <w:jc w:val="center"/>
              <w:rPr>
                <w:lang w:val="en-US"/>
              </w:rPr>
            </w:pPr>
            <w:r w:rsidRPr="001473C1">
              <w:rPr>
                <w:lang w:val="en-US"/>
              </w:rPr>
              <w:t>31</w:t>
            </w:r>
          </w:p>
        </w:tc>
        <w:tc>
          <w:tcPr>
            <w:tcW w:w="870" w:type="dxa"/>
            <w:vAlign w:val="center"/>
          </w:tcPr>
          <w:p w14:paraId="2C7E84C9" w14:textId="77777777" w:rsidR="0091073A" w:rsidRPr="001473C1" w:rsidRDefault="0091073A" w:rsidP="002B7106">
            <w:pPr>
              <w:keepNext/>
              <w:autoSpaceDE w:val="0"/>
              <w:autoSpaceDN w:val="0"/>
              <w:adjustRightInd w:val="0"/>
              <w:spacing w:line="360" w:lineRule="auto"/>
              <w:jc w:val="center"/>
              <w:rPr>
                <w:lang w:val="en-US"/>
              </w:rPr>
            </w:pPr>
            <w:r w:rsidRPr="001473C1">
              <w:rPr>
                <w:lang w:val="en-US"/>
              </w:rPr>
              <w:t>0</w:t>
            </w:r>
          </w:p>
        </w:tc>
      </w:tr>
      <w:tr w:rsidR="002B7106" w:rsidRPr="001473C1" w14:paraId="107BDF13" w14:textId="77777777" w:rsidTr="002C2662">
        <w:trPr>
          <w:cantSplit/>
          <w:trHeight w:val="70"/>
          <w:jc w:val="center"/>
        </w:trPr>
        <w:tc>
          <w:tcPr>
            <w:tcW w:w="426" w:type="dxa"/>
          </w:tcPr>
          <w:p w14:paraId="114A31BA" w14:textId="77777777" w:rsidR="002B7106" w:rsidRPr="001473C1" w:rsidRDefault="002B7106" w:rsidP="002B7106">
            <w:pPr>
              <w:keepNext/>
              <w:autoSpaceDE w:val="0"/>
              <w:autoSpaceDN w:val="0"/>
              <w:adjustRightInd w:val="0"/>
              <w:spacing w:line="360" w:lineRule="auto"/>
              <w:jc w:val="center"/>
              <w:rPr>
                <w:lang w:val="en-US"/>
              </w:rPr>
            </w:pPr>
          </w:p>
        </w:tc>
        <w:tc>
          <w:tcPr>
            <w:tcW w:w="6946" w:type="dxa"/>
            <w:gridSpan w:val="8"/>
            <w:vAlign w:val="center"/>
          </w:tcPr>
          <w:p w14:paraId="0DD71CE3" w14:textId="37AB0E44" w:rsidR="002B7106" w:rsidRPr="001473C1" w:rsidRDefault="0000281D" w:rsidP="0000281D">
            <w:pPr>
              <w:keepNext/>
              <w:autoSpaceDE w:val="0"/>
              <w:autoSpaceDN w:val="0"/>
              <w:adjustRightInd w:val="0"/>
              <w:spacing w:line="360" w:lineRule="auto"/>
              <w:jc w:val="center"/>
              <w:rPr>
                <w:lang w:val="en-US"/>
              </w:rPr>
            </w:pPr>
            <w:r w:rsidRPr="001473C1">
              <w:rPr>
                <w:lang w:val="en-US"/>
              </w:rPr>
              <w:t>Adenovirus concentration in</w:t>
            </w:r>
            <w:r w:rsidR="002B7106" w:rsidRPr="001473C1">
              <w:rPr>
                <w:lang w:val="en-US"/>
              </w:rPr>
              <w:t xml:space="preserve"> </w:t>
            </w:r>
            <w:r w:rsidRPr="001473C1">
              <w:rPr>
                <w:lang w:val="en-US"/>
              </w:rPr>
              <w:t>PBST</w:t>
            </w:r>
            <w:r w:rsidR="002B7106" w:rsidRPr="001473C1">
              <w:rPr>
                <w:lang w:val="en-US"/>
              </w:rPr>
              <w:t xml:space="preserve">, </w:t>
            </w:r>
            <w:proofErr w:type="spellStart"/>
            <w:r w:rsidRPr="001473C1">
              <w:rPr>
                <w:lang w:val="en-US"/>
              </w:rPr>
              <w:t>ng</w:t>
            </w:r>
            <w:proofErr w:type="spellEnd"/>
            <w:r w:rsidRPr="001473C1">
              <w:rPr>
                <w:lang w:val="en-US"/>
              </w:rPr>
              <w:t>/m</w:t>
            </w:r>
            <w:r w:rsidR="007B608E">
              <w:rPr>
                <w:lang w:val="en-US"/>
              </w:rPr>
              <w:t>L</w:t>
            </w:r>
          </w:p>
        </w:tc>
      </w:tr>
    </w:tbl>
    <w:p w14:paraId="28474427" w14:textId="19C45829" w:rsidR="002B7106" w:rsidRPr="001473C1" w:rsidRDefault="00111E34" w:rsidP="00FD40F5">
      <w:pPr>
        <w:pStyle w:val="ab"/>
        <w:autoSpaceDE w:val="0"/>
        <w:autoSpaceDN w:val="0"/>
        <w:adjustRightInd w:val="0"/>
        <w:spacing w:before="80" w:after="200" w:line="240" w:lineRule="auto"/>
        <w:ind w:left="0"/>
        <w:jc w:val="center"/>
        <w:rPr>
          <w:rFonts w:ascii="Times New Roman" w:hAnsi="Times New Roman" w:cs="Times New Roman"/>
          <w:sz w:val="16"/>
          <w:szCs w:val="16"/>
          <w:lang w:val="en-US"/>
        </w:rPr>
      </w:pPr>
      <w:r w:rsidRPr="001473C1">
        <w:rPr>
          <w:rFonts w:ascii="Times New Roman" w:hAnsi="Times New Roman" w:cs="Times New Roman"/>
          <w:sz w:val="16"/>
          <w:szCs w:val="16"/>
          <w:lang w:val="en-US"/>
        </w:rPr>
        <w:t xml:space="preserve">Figure 2. </w:t>
      </w:r>
      <w:r w:rsidR="00E1133D" w:rsidRPr="001473C1">
        <w:rPr>
          <w:rFonts w:ascii="Times New Roman" w:hAnsi="Times New Roman" w:cs="Times New Roman"/>
          <w:sz w:val="16"/>
          <w:szCs w:val="16"/>
          <w:lang w:val="en-US"/>
        </w:rPr>
        <w:t>Checking the selected antibody pairs for the complete immunochromatography system</w:t>
      </w:r>
      <w:r w:rsidR="003505B5" w:rsidRPr="001473C1">
        <w:rPr>
          <w:rFonts w:ascii="Times New Roman" w:hAnsi="Times New Roman" w:cs="Times New Roman"/>
          <w:sz w:val="16"/>
          <w:szCs w:val="16"/>
          <w:lang w:val="en-US"/>
        </w:rPr>
        <w:t xml:space="preserve">: </w:t>
      </w:r>
      <w:r w:rsidR="002B7106" w:rsidRPr="001473C1">
        <w:rPr>
          <w:rFonts w:ascii="Times New Roman" w:hAnsi="Times New Roman" w:cs="Times New Roman"/>
          <w:sz w:val="16"/>
          <w:szCs w:val="16"/>
          <w:lang w:val="en-US"/>
        </w:rPr>
        <w:t>(a) Bialexa clone 3AD as labeling and 8AD as coating antibodies; (b) Artron clone A46-Ab1 as labeling and A46-Ab2 as coating antibodies; (c) Artron clone A46-Ab2 as labeling and A46-Ab1 as coating antibodies</w:t>
      </w:r>
      <w:r w:rsidR="00706369" w:rsidRPr="001473C1">
        <w:rPr>
          <w:rFonts w:ascii="Times New Roman" w:hAnsi="Times New Roman" w:cs="Times New Roman"/>
          <w:sz w:val="16"/>
          <w:szCs w:val="16"/>
          <w:lang w:val="en-US"/>
        </w:rPr>
        <w:t xml:space="preserve"> (the upper line is the control zone, the lower line is the analytical one).</w:t>
      </w:r>
      <w:r w:rsidR="00B64F43">
        <w:rPr>
          <w:rFonts w:ascii="Times New Roman" w:hAnsi="Times New Roman" w:cs="Times New Roman"/>
          <w:sz w:val="16"/>
          <w:szCs w:val="16"/>
          <w:lang w:val="en-US"/>
        </w:rPr>
        <w:t xml:space="preserve"> PBST, phosphate-buffered saline </w:t>
      </w:r>
      <w:r w:rsidR="00B64F43" w:rsidRPr="00B64F43">
        <w:rPr>
          <w:rFonts w:ascii="Times New Roman" w:hAnsi="Times New Roman" w:cs="Times New Roman"/>
          <w:sz w:val="16"/>
          <w:szCs w:val="16"/>
          <w:lang w:val="en-US"/>
        </w:rPr>
        <w:t>with 0.05% Tween-20</w:t>
      </w:r>
      <w:r w:rsidR="00B64F43">
        <w:rPr>
          <w:rFonts w:ascii="Times New Roman" w:hAnsi="Times New Roman" w:cs="Times New Roman"/>
          <w:sz w:val="16"/>
          <w:szCs w:val="16"/>
          <w:lang w:val="en-US"/>
        </w:rPr>
        <w:t>.</w:t>
      </w:r>
    </w:p>
    <w:p w14:paraId="25664324" w14:textId="6093FC69" w:rsidR="003505B5" w:rsidRPr="001473C1" w:rsidRDefault="003505B5" w:rsidP="002B7106">
      <w:pPr>
        <w:pStyle w:val="ab"/>
        <w:autoSpaceDE w:val="0"/>
        <w:autoSpaceDN w:val="0"/>
        <w:adjustRightInd w:val="0"/>
        <w:spacing w:before="80" w:after="200" w:line="240" w:lineRule="auto"/>
        <w:ind w:left="0"/>
        <w:rPr>
          <w:rFonts w:ascii="Times New Roman" w:hAnsi="Times New Roman" w:cs="Times New Roman"/>
          <w:sz w:val="16"/>
          <w:szCs w:val="16"/>
          <w:lang w:val="en-US"/>
        </w:rPr>
      </w:pPr>
    </w:p>
    <w:p w14:paraId="2BA9D689" w14:textId="6E07ADFF" w:rsidR="003818C5" w:rsidRDefault="0000281D" w:rsidP="00595C7A">
      <w:pPr>
        <w:autoSpaceDE w:val="0"/>
        <w:autoSpaceDN w:val="0"/>
        <w:adjustRightInd w:val="0"/>
        <w:rPr>
          <w:rFonts w:ascii="Times New Roman" w:hAnsi="Times New Roman" w:cs="Times New Roman"/>
          <w:sz w:val="20"/>
          <w:szCs w:val="20"/>
        </w:rPr>
      </w:pPr>
      <w:r w:rsidRPr="001473C1">
        <w:rPr>
          <w:rFonts w:ascii="Times New Roman" w:hAnsi="Times New Roman" w:cs="Times New Roman"/>
          <w:sz w:val="20"/>
          <w:szCs w:val="20"/>
          <w:lang w:val="en-US"/>
        </w:rPr>
        <w:t xml:space="preserve">The </w:t>
      </w:r>
      <w:r w:rsidR="00111E34" w:rsidRPr="001473C1">
        <w:rPr>
          <w:rFonts w:ascii="Times New Roman" w:hAnsi="Times New Roman" w:cs="Times New Roman"/>
          <w:sz w:val="20"/>
          <w:szCs w:val="20"/>
          <w:lang w:val="en-US"/>
        </w:rPr>
        <w:t>digitization of the staining intensity of the rapid test’s analytical zones was</w:t>
      </w:r>
      <w:r w:rsidRPr="001473C1">
        <w:rPr>
          <w:rFonts w:ascii="Times New Roman" w:hAnsi="Times New Roman" w:cs="Times New Roman"/>
          <w:sz w:val="20"/>
          <w:szCs w:val="20"/>
          <w:lang w:val="en-US"/>
        </w:rPr>
        <w:t xml:space="preserve"> carried out for a more accurate comparison</w:t>
      </w:r>
      <w:r w:rsidR="003505B5" w:rsidRPr="001473C1">
        <w:rPr>
          <w:rFonts w:ascii="Times New Roman" w:hAnsi="Times New Roman" w:cs="Times New Roman"/>
          <w:sz w:val="20"/>
          <w:szCs w:val="20"/>
          <w:lang w:val="en-US"/>
        </w:rPr>
        <w:t>.</w:t>
      </w:r>
      <w:r w:rsidRPr="001473C1">
        <w:rPr>
          <w:lang w:val="en-US"/>
        </w:rPr>
        <w:t xml:space="preserve"> </w:t>
      </w:r>
      <w:r w:rsidR="00B64F43">
        <w:rPr>
          <w:rFonts w:ascii="Times New Roman" w:hAnsi="Times New Roman" w:cs="Times New Roman"/>
          <w:sz w:val="20"/>
          <w:szCs w:val="20"/>
          <w:lang w:val="en-US"/>
        </w:rPr>
        <w:t xml:space="preserve">The </w:t>
      </w:r>
      <w:r w:rsidRPr="001473C1">
        <w:rPr>
          <w:rFonts w:ascii="Times New Roman" w:hAnsi="Times New Roman" w:cs="Times New Roman"/>
          <w:sz w:val="20"/>
          <w:szCs w:val="20"/>
          <w:lang w:val="en-US"/>
        </w:rPr>
        <w:t xml:space="preserve">data </w:t>
      </w:r>
      <w:r w:rsidR="00111E34" w:rsidRPr="001473C1">
        <w:rPr>
          <w:rFonts w:ascii="Times New Roman" w:hAnsi="Times New Roman" w:cs="Times New Roman"/>
          <w:sz w:val="20"/>
          <w:szCs w:val="20"/>
          <w:lang w:val="en-US"/>
        </w:rPr>
        <w:t>are</w:t>
      </w:r>
      <w:r w:rsidRPr="001473C1">
        <w:rPr>
          <w:rFonts w:ascii="Times New Roman" w:hAnsi="Times New Roman" w:cs="Times New Roman"/>
          <w:sz w:val="20"/>
          <w:szCs w:val="20"/>
          <w:lang w:val="en-US"/>
        </w:rPr>
        <w:t xml:space="preserve"> presented in Fig</w:t>
      </w:r>
      <w:r w:rsidR="00111E34"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w:t>
      </w:r>
      <w:r w:rsidR="00111E34" w:rsidRPr="001473C1">
        <w:rPr>
          <w:rFonts w:ascii="Times New Roman" w:hAnsi="Times New Roman" w:cs="Times New Roman"/>
          <w:sz w:val="20"/>
          <w:szCs w:val="20"/>
          <w:lang w:val="en-US"/>
        </w:rPr>
        <w:t>3</w:t>
      </w:r>
      <w:r w:rsidRPr="001473C1">
        <w:rPr>
          <w:rFonts w:ascii="Times New Roman" w:hAnsi="Times New Roman" w:cs="Times New Roman"/>
          <w:sz w:val="20"/>
          <w:szCs w:val="20"/>
          <w:lang w:val="en-US"/>
        </w:rPr>
        <w:t>.</w:t>
      </w:r>
    </w:p>
    <w:p w14:paraId="4668C8A8" w14:textId="1BAB4808" w:rsidR="0000281D" w:rsidRPr="001473C1" w:rsidRDefault="00E92951" w:rsidP="0000281D">
      <w:pPr>
        <w:autoSpaceDE w:val="0"/>
        <w:autoSpaceDN w:val="0"/>
        <w:adjustRightInd w:val="0"/>
        <w:spacing w:after="0" w:line="360" w:lineRule="auto"/>
        <w:jc w:val="center"/>
        <w:rPr>
          <w:rFonts w:ascii="Times New Roman" w:hAnsi="Times New Roman" w:cs="Times New Roman"/>
          <w:sz w:val="16"/>
          <w:szCs w:val="16"/>
          <w:lang w:val="en-US"/>
        </w:rPr>
      </w:pPr>
      <w:r w:rsidRPr="001473C1">
        <w:rPr>
          <w:lang w:val="en-US"/>
        </w:rPr>
        <w:object w:dxaOrig="4907" w:dyaOrig="3427" w14:anchorId="30064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pt;height:217pt" o:ole="">
            <v:imagedata r:id="rId38" o:title=""/>
          </v:shape>
          <o:OLEObject Type="Embed" ProgID="Origin50.Graph" ShapeID="_x0000_i1025" DrawAspect="Content" ObjectID="_1603390512" r:id="rId39"/>
        </w:object>
      </w:r>
    </w:p>
    <w:p w14:paraId="0FBBD8FB" w14:textId="518A166A" w:rsidR="00E92951" w:rsidRDefault="00111E34" w:rsidP="00111E34">
      <w:pPr>
        <w:pStyle w:val="ab"/>
        <w:autoSpaceDE w:val="0"/>
        <w:autoSpaceDN w:val="0"/>
        <w:adjustRightInd w:val="0"/>
        <w:spacing w:before="80" w:after="200" w:line="240" w:lineRule="auto"/>
        <w:ind w:left="0"/>
        <w:jc w:val="center"/>
        <w:rPr>
          <w:rFonts w:ascii="Times New Roman" w:hAnsi="Times New Roman" w:cs="Times New Roman"/>
          <w:sz w:val="16"/>
          <w:szCs w:val="16"/>
        </w:rPr>
      </w:pPr>
      <w:r w:rsidRPr="001473C1">
        <w:rPr>
          <w:rFonts w:ascii="Times New Roman" w:hAnsi="Times New Roman" w:cs="Times New Roman"/>
          <w:sz w:val="16"/>
          <w:szCs w:val="16"/>
          <w:lang w:val="en-US"/>
        </w:rPr>
        <w:t xml:space="preserve">Figure 3. </w:t>
      </w:r>
      <w:r w:rsidR="0000281D" w:rsidRPr="001473C1">
        <w:rPr>
          <w:rFonts w:ascii="Times New Roman" w:hAnsi="Times New Roman" w:cs="Times New Roman"/>
          <w:sz w:val="16"/>
          <w:szCs w:val="16"/>
          <w:lang w:val="en-US"/>
        </w:rPr>
        <w:t>Concentration dependences of the color intensity in the test zone of the test strip</w:t>
      </w:r>
      <w:r w:rsidR="00EA583D" w:rsidRPr="001473C1">
        <w:rPr>
          <w:rFonts w:ascii="Times New Roman" w:hAnsi="Times New Roman" w:cs="Times New Roman"/>
          <w:sz w:val="16"/>
          <w:szCs w:val="16"/>
          <w:lang w:val="en-US"/>
        </w:rPr>
        <w:t xml:space="preserve">: (a) </w:t>
      </w:r>
      <w:r w:rsidR="003505B5" w:rsidRPr="001473C1">
        <w:rPr>
          <w:rFonts w:ascii="Times New Roman" w:hAnsi="Times New Roman" w:cs="Times New Roman"/>
          <w:sz w:val="16"/>
          <w:szCs w:val="16"/>
          <w:lang w:val="en-US"/>
        </w:rPr>
        <w:t>Bialexa clone 3AD as labeling and 8AD as coating antibo</w:t>
      </w:r>
      <w:r w:rsidR="00EA583D" w:rsidRPr="001473C1">
        <w:rPr>
          <w:rFonts w:ascii="Times New Roman" w:hAnsi="Times New Roman" w:cs="Times New Roman"/>
          <w:sz w:val="16"/>
          <w:szCs w:val="16"/>
          <w:lang w:val="en-US"/>
        </w:rPr>
        <w:t xml:space="preserve">dies; (b) </w:t>
      </w:r>
      <w:r w:rsidR="003505B5" w:rsidRPr="001473C1">
        <w:rPr>
          <w:rFonts w:ascii="Times New Roman" w:hAnsi="Times New Roman" w:cs="Times New Roman"/>
          <w:sz w:val="16"/>
          <w:szCs w:val="16"/>
          <w:lang w:val="en-US"/>
        </w:rPr>
        <w:t>Artron clone A46-Ab1 as labeling and A46-</w:t>
      </w:r>
      <w:r w:rsidR="00EA583D" w:rsidRPr="001473C1">
        <w:rPr>
          <w:rFonts w:ascii="Times New Roman" w:hAnsi="Times New Roman" w:cs="Times New Roman"/>
          <w:sz w:val="16"/>
          <w:szCs w:val="16"/>
          <w:lang w:val="en-US"/>
        </w:rPr>
        <w:t xml:space="preserve">Ab2 as coating antibodies; (c) </w:t>
      </w:r>
      <w:r w:rsidR="003505B5" w:rsidRPr="001473C1">
        <w:rPr>
          <w:rFonts w:ascii="Times New Roman" w:hAnsi="Times New Roman" w:cs="Times New Roman"/>
          <w:sz w:val="16"/>
          <w:szCs w:val="16"/>
          <w:lang w:val="en-US"/>
        </w:rPr>
        <w:t>Artron clone A46-Ab2 as labeling and A46-Ab1 as coating antibodies</w:t>
      </w:r>
      <w:r w:rsidR="00B64F43">
        <w:rPr>
          <w:rFonts w:ascii="Times New Roman" w:hAnsi="Times New Roman" w:cs="Times New Roman"/>
          <w:sz w:val="16"/>
          <w:szCs w:val="16"/>
          <w:lang w:val="en-US"/>
        </w:rPr>
        <w:t>.</w:t>
      </w:r>
    </w:p>
    <w:p w14:paraId="347FD326" w14:textId="75E6D44B" w:rsidR="00E92951" w:rsidRPr="00E92951" w:rsidRDefault="00E92951" w:rsidP="00E92951">
      <w:pPr>
        <w:autoSpaceDE w:val="0"/>
        <w:autoSpaceDN w:val="0"/>
        <w:adjustRightInd w:val="0"/>
        <w:rPr>
          <w:rFonts w:ascii="Times New Roman" w:hAnsi="Times New Roman" w:cs="Times New Roman"/>
          <w:sz w:val="16"/>
          <w:szCs w:val="16"/>
        </w:rPr>
      </w:pPr>
      <w:r w:rsidRPr="001473C1">
        <w:rPr>
          <w:rFonts w:ascii="Times New Roman" w:hAnsi="Times New Roman" w:cs="Times New Roman"/>
          <w:sz w:val="20"/>
          <w:szCs w:val="20"/>
          <w:lang w:val="en-US"/>
        </w:rPr>
        <w:lastRenderedPageBreak/>
        <w:t xml:space="preserve">The detection limit was </w:t>
      </w:r>
      <w:proofErr w:type="gramStart"/>
      <w:r w:rsidRPr="001473C1">
        <w:rPr>
          <w:rFonts w:ascii="Times New Roman" w:hAnsi="Times New Roman" w:cs="Times New Roman"/>
          <w:sz w:val="20"/>
          <w:szCs w:val="20"/>
          <w:lang w:val="en-US"/>
        </w:rPr>
        <w:t xml:space="preserve">30 </w:t>
      </w:r>
      <w:proofErr w:type="spellStart"/>
      <w:r w:rsidRPr="001473C1">
        <w:rPr>
          <w:rFonts w:ascii="Times New Roman" w:hAnsi="Times New Roman" w:cs="Times New Roman"/>
          <w:sz w:val="20"/>
          <w:szCs w:val="20"/>
          <w:lang w:val="en-US"/>
        </w:rPr>
        <w:t>ng</w:t>
      </w:r>
      <w:proofErr w:type="spellEnd"/>
      <w:r w:rsidRPr="001473C1">
        <w:rPr>
          <w:rFonts w:ascii="Times New Roman" w:hAnsi="Times New Roman" w:cs="Times New Roman"/>
          <w:sz w:val="20"/>
          <w:szCs w:val="20"/>
          <w:lang w:val="en-US"/>
        </w:rPr>
        <w:t>/m</w:t>
      </w:r>
      <w:r>
        <w:rPr>
          <w:rFonts w:ascii="Times New Roman" w:hAnsi="Times New Roman" w:cs="Times New Roman"/>
          <w:sz w:val="20"/>
          <w:szCs w:val="20"/>
          <w:lang w:val="en-US"/>
        </w:rPr>
        <w:t>L</w:t>
      </w:r>
      <w:r w:rsidRPr="001473C1">
        <w:rPr>
          <w:rFonts w:ascii="Times New Roman" w:hAnsi="Times New Roman" w:cs="Times New Roman"/>
          <w:sz w:val="20"/>
          <w:szCs w:val="20"/>
          <w:lang w:val="en-US"/>
        </w:rPr>
        <w:t xml:space="preserve"> for </w:t>
      </w:r>
      <w:proofErr w:type="spellStart"/>
      <w:r w:rsidRPr="001473C1">
        <w:rPr>
          <w:rFonts w:ascii="Times New Roman" w:hAnsi="Times New Roman" w:cs="Times New Roman"/>
          <w:sz w:val="20"/>
          <w:szCs w:val="20"/>
          <w:lang w:val="en-US"/>
        </w:rPr>
        <w:t>Artron</w:t>
      </w:r>
      <w:proofErr w:type="spellEnd"/>
      <w:r w:rsidRPr="001473C1">
        <w:rPr>
          <w:rFonts w:ascii="Times New Roman" w:hAnsi="Times New Roman" w:cs="Times New Roman"/>
          <w:sz w:val="20"/>
          <w:szCs w:val="20"/>
          <w:lang w:val="en-US"/>
        </w:rPr>
        <w:t xml:space="preserve"> antibodies</w:t>
      </w:r>
      <w:proofErr w:type="gramEnd"/>
      <w:r w:rsidRPr="001473C1">
        <w:rPr>
          <w:rFonts w:ascii="Times New Roman" w:hAnsi="Times New Roman" w:cs="Times New Roman"/>
          <w:sz w:val="20"/>
          <w:szCs w:val="20"/>
          <w:lang w:val="en-US"/>
        </w:rPr>
        <w:t xml:space="preserve"> and 60 </w:t>
      </w:r>
      <w:proofErr w:type="spellStart"/>
      <w:r w:rsidRPr="001473C1">
        <w:rPr>
          <w:rFonts w:ascii="Times New Roman" w:hAnsi="Times New Roman" w:cs="Times New Roman"/>
          <w:sz w:val="20"/>
          <w:szCs w:val="20"/>
          <w:lang w:val="en-US"/>
        </w:rPr>
        <w:t>ng</w:t>
      </w:r>
      <w:proofErr w:type="spellEnd"/>
      <w:r w:rsidRPr="001473C1">
        <w:rPr>
          <w:rFonts w:ascii="Times New Roman" w:hAnsi="Times New Roman" w:cs="Times New Roman"/>
          <w:sz w:val="20"/>
          <w:szCs w:val="20"/>
          <w:lang w:val="en-US"/>
        </w:rPr>
        <w:t>/m</w:t>
      </w:r>
      <w:r>
        <w:rPr>
          <w:rFonts w:ascii="Times New Roman" w:hAnsi="Times New Roman" w:cs="Times New Roman"/>
          <w:sz w:val="20"/>
          <w:szCs w:val="20"/>
          <w:lang w:val="en-US"/>
        </w:rPr>
        <w:t xml:space="preserve">L </w:t>
      </w:r>
      <w:r w:rsidRPr="001473C1">
        <w:rPr>
          <w:rFonts w:ascii="Times New Roman" w:hAnsi="Times New Roman" w:cs="Times New Roman"/>
          <w:sz w:val="20"/>
          <w:szCs w:val="20"/>
          <w:lang w:val="en-US"/>
        </w:rPr>
        <w:t xml:space="preserve">for </w:t>
      </w:r>
      <w:proofErr w:type="spellStart"/>
      <w:r w:rsidRPr="001473C1">
        <w:rPr>
          <w:rFonts w:ascii="Times New Roman" w:hAnsi="Times New Roman" w:cs="Times New Roman"/>
          <w:sz w:val="20"/>
          <w:szCs w:val="20"/>
          <w:lang w:val="en-US"/>
        </w:rPr>
        <w:t>Bialexa</w:t>
      </w:r>
      <w:proofErr w:type="spellEnd"/>
      <w:r w:rsidRPr="001473C1">
        <w:rPr>
          <w:rFonts w:ascii="Times New Roman" w:hAnsi="Times New Roman" w:cs="Times New Roman"/>
          <w:sz w:val="20"/>
          <w:szCs w:val="20"/>
          <w:lang w:val="en-US"/>
        </w:rPr>
        <w:t xml:space="preserve"> antibodies. For all pairs of antibodies, non-specific staining wasn’t observed in the absence of antigen</w:t>
      </w:r>
      <w:r>
        <w:rPr>
          <w:rFonts w:ascii="Times New Roman" w:hAnsi="Times New Roman" w:cs="Times New Roman"/>
          <w:sz w:val="20"/>
          <w:szCs w:val="20"/>
          <w:lang w:val="en-US"/>
        </w:rPr>
        <w:t>s</w:t>
      </w:r>
      <w:r w:rsidRPr="001473C1">
        <w:rPr>
          <w:rFonts w:ascii="Times New Roman" w:hAnsi="Times New Roman" w:cs="Times New Roman"/>
          <w:sz w:val="20"/>
          <w:szCs w:val="20"/>
          <w:lang w:val="en-US"/>
        </w:rPr>
        <w:t>. However, Artron clone A46-Ab2 as labeling and A46-Ab1 as coating antibodies showed a higher staining intensity of the analytical zone of the test strip</w:t>
      </w:r>
      <w:r>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therefore</w:t>
      </w:r>
      <w:r>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this pair of antibodies was chosen for further work.</w:t>
      </w:r>
    </w:p>
    <w:p w14:paraId="7326830E" w14:textId="5E49929C" w:rsidR="003505B5" w:rsidRPr="001473C1" w:rsidRDefault="00B5793C" w:rsidP="00B5793C">
      <w:pPr>
        <w:pStyle w:val="2"/>
        <w:numPr>
          <w:ilvl w:val="1"/>
          <w:numId w:val="15"/>
        </w:numPr>
        <w:rPr>
          <w:noProof w:val="0"/>
          <w:lang w:val="en-US"/>
        </w:rPr>
      </w:pPr>
      <w:r w:rsidRPr="001473C1">
        <w:rPr>
          <w:noProof w:val="0"/>
          <w:lang w:val="en-US"/>
        </w:rPr>
        <w:t>Testing the effect of the sample matrix</w:t>
      </w:r>
    </w:p>
    <w:p w14:paraId="2D3B3642" w14:textId="6E818EAC" w:rsidR="00071A2F" w:rsidRPr="001473C1" w:rsidRDefault="00CD46CF" w:rsidP="00595C7A">
      <w:pPr>
        <w:autoSpaceDE w:val="0"/>
        <w:autoSpaceDN w:val="0"/>
        <w:adjustRightInd w:val="0"/>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After selecting a pair of antibodies, the next step was to test the effect of the sample matrix on the test system. Feces </w:t>
      </w:r>
      <w:r w:rsidR="00984F08">
        <w:rPr>
          <w:rFonts w:ascii="Times New Roman" w:hAnsi="Times New Roman" w:cs="Times New Roman"/>
          <w:sz w:val="20"/>
          <w:szCs w:val="20"/>
          <w:lang w:val="en-US"/>
        </w:rPr>
        <w:t xml:space="preserve">are </w:t>
      </w:r>
      <w:r w:rsidRPr="001473C1">
        <w:rPr>
          <w:rFonts w:ascii="Times New Roman" w:hAnsi="Times New Roman" w:cs="Times New Roman"/>
          <w:sz w:val="20"/>
          <w:szCs w:val="20"/>
          <w:lang w:val="en-US"/>
        </w:rPr>
        <w:t xml:space="preserve">heterogeneous in structure and composition, and can affect the membranes </w:t>
      </w:r>
      <w:r w:rsidR="00984F08">
        <w:rPr>
          <w:rFonts w:ascii="Times New Roman" w:hAnsi="Times New Roman" w:cs="Times New Roman"/>
          <w:sz w:val="20"/>
          <w:szCs w:val="20"/>
          <w:lang w:val="en-US"/>
        </w:rPr>
        <w:t>and</w:t>
      </w:r>
      <w:r w:rsidR="00984F08"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the fluid flow rate as a consequence of changing the parameters of the analytical test. To work with samples, we used fecal vials that allow</w:t>
      </w:r>
      <w:r w:rsidR="00984F08">
        <w:rPr>
          <w:rFonts w:ascii="Times New Roman" w:hAnsi="Times New Roman" w:cs="Times New Roman"/>
          <w:sz w:val="20"/>
          <w:szCs w:val="20"/>
          <w:lang w:val="en-US"/>
        </w:rPr>
        <w:t>ed</w:t>
      </w:r>
      <w:r w:rsidRPr="001473C1">
        <w:rPr>
          <w:rFonts w:ascii="Times New Roman" w:hAnsi="Times New Roman" w:cs="Times New Roman"/>
          <w:sz w:val="20"/>
          <w:szCs w:val="20"/>
          <w:lang w:val="en-US"/>
        </w:rPr>
        <w:t xml:space="preserve"> </w:t>
      </w:r>
      <w:r w:rsidR="00984F08">
        <w:rPr>
          <w:rFonts w:ascii="Times New Roman" w:hAnsi="Times New Roman" w:cs="Times New Roman"/>
          <w:sz w:val="20"/>
          <w:szCs w:val="20"/>
          <w:lang w:val="en-US"/>
        </w:rPr>
        <w:t>us</w:t>
      </w:r>
      <w:r w:rsidRPr="001473C1">
        <w:rPr>
          <w:rFonts w:ascii="Times New Roman" w:hAnsi="Times New Roman" w:cs="Times New Roman"/>
          <w:sz w:val="20"/>
          <w:szCs w:val="20"/>
          <w:lang w:val="en-US"/>
        </w:rPr>
        <w:t xml:space="preserve"> to quickly and easily carry out both sampling </w:t>
      </w:r>
      <w:r w:rsidR="00AD07CA" w:rsidRPr="001473C1">
        <w:rPr>
          <w:rFonts w:ascii="Times New Roman" w:hAnsi="Times New Roman" w:cs="Times New Roman"/>
          <w:sz w:val="20"/>
          <w:szCs w:val="20"/>
          <w:lang w:val="en-US"/>
        </w:rPr>
        <w:t>(Fig</w:t>
      </w:r>
      <w:r w:rsidR="00111E34" w:rsidRPr="001473C1">
        <w:rPr>
          <w:rFonts w:ascii="Times New Roman" w:hAnsi="Times New Roman" w:cs="Times New Roman"/>
          <w:sz w:val="20"/>
          <w:szCs w:val="20"/>
          <w:lang w:val="en-US"/>
        </w:rPr>
        <w:t>.</w:t>
      </w:r>
      <w:r w:rsidR="00AD07CA" w:rsidRPr="001473C1">
        <w:rPr>
          <w:rFonts w:ascii="Times New Roman" w:hAnsi="Times New Roman" w:cs="Times New Roman"/>
          <w:sz w:val="20"/>
          <w:szCs w:val="20"/>
          <w:lang w:val="en-US"/>
        </w:rPr>
        <w:t xml:space="preserve"> </w:t>
      </w:r>
      <w:r w:rsidR="00111E34" w:rsidRPr="001473C1">
        <w:rPr>
          <w:rFonts w:ascii="Times New Roman" w:hAnsi="Times New Roman" w:cs="Times New Roman"/>
          <w:sz w:val="20"/>
          <w:szCs w:val="20"/>
          <w:lang w:val="en-US"/>
        </w:rPr>
        <w:t>4</w:t>
      </w:r>
      <w:r w:rsidR="00AD07CA" w:rsidRPr="001473C1">
        <w:rPr>
          <w:rFonts w:ascii="Times New Roman" w:hAnsi="Times New Roman" w:cs="Times New Roman"/>
          <w:sz w:val="20"/>
          <w:szCs w:val="20"/>
          <w:lang w:val="en-US"/>
        </w:rPr>
        <w:t xml:space="preserve">-1) </w:t>
      </w:r>
      <w:r w:rsidRPr="001473C1">
        <w:rPr>
          <w:rFonts w:ascii="Times New Roman" w:hAnsi="Times New Roman" w:cs="Times New Roman"/>
          <w:sz w:val="20"/>
          <w:szCs w:val="20"/>
          <w:lang w:val="en-US"/>
        </w:rPr>
        <w:t>and extraction</w:t>
      </w:r>
      <w:r w:rsidR="00AD07CA" w:rsidRPr="001473C1">
        <w:rPr>
          <w:rFonts w:ascii="Times New Roman" w:hAnsi="Times New Roman" w:cs="Times New Roman"/>
          <w:sz w:val="20"/>
          <w:szCs w:val="20"/>
          <w:lang w:val="en-US"/>
        </w:rPr>
        <w:t xml:space="preserve"> (Fig</w:t>
      </w:r>
      <w:r w:rsidR="00111E34" w:rsidRPr="001473C1">
        <w:rPr>
          <w:rFonts w:ascii="Times New Roman" w:hAnsi="Times New Roman" w:cs="Times New Roman"/>
          <w:sz w:val="20"/>
          <w:szCs w:val="20"/>
          <w:lang w:val="en-US"/>
        </w:rPr>
        <w:t>.</w:t>
      </w:r>
      <w:r w:rsidR="00AD07CA" w:rsidRPr="001473C1">
        <w:rPr>
          <w:rFonts w:ascii="Times New Roman" w:hAnsi="Times New Roman" w:cs="Times New Roman"/>
          <w:sz w:val="20"/>
          <w:szCs w:val="20"/>
          <w:lang w:val="en-US"/>
        </w:rPr>
        <w:t xml:space="preserve"> </w:t>
      </w:r>
      <w:r w:rsidR="00111E34" w:rsidRPr="001473C1">
        <w:rPr>
          <w:rFonts w:ascii="Times New Roman" w:hAnsi="Times New Roman" w:cs="Times New Roman"/>
          <w:sz w:val="20"/>
          <w:szCs w:val="20"/>
          <w:lang w:val="en-US"/>
        </w:rPr>
        <w:t>4</w:t>
      </w:r>
      <w:r w:rsidR="00AD07CA" w:rsidRPr="001473C1">
        <w:rPr>
          <w:rFonts w:ascii="Times New Roman" w:hAnsi="Times New Roman" w:cs="Times New Roman"/>
          <w:sz w:val="20"/>
          <w:szCs w:val="20"/>
          <w:lang w:val="en-US"/>
        </w:rPr>
        <w:t>-2)</w:t>
      </w:r>
      <w:r w:rsidRPr="001473C1">
        <w:rPr>
          <w:rFonts w:ascii="Times New Roman" w:hAnsi="Times New Roman" w:cs="Times New Roman"/>
          <w:sz w:val="20"/>
          <w:szCs w:val="20"/>
          <w:lang w:val="en-US"/>
        </w:rPr>
        <w:t xml:space="preserve">, and apply </w:t>
      </w:r>
      <w:r w:rsidR="00984F08">
        <w:rPr>
          <w:rFonts w:ascii="Times New Roman" w:hAnsi="Times New Roman" w:cs="Times New Roman"/>
          <w:sz w:val="20"/>
          <w:szCs w:val="20"/>
          <w:lang w:val="en-US"/>
        </w:rPr>
        <w:t>the samples</w:t>
      </w:r>
      <w:r w:rsidRPr="001473C1">
        <w:rPr>
          <w:rFonts w:ascii="Times New Roman" w:hAnsi="Times New Roman" w:cs="Times New Roman"/>
          <w:sz w:val="20"/>
          <w:szCs w:val="20"/>
          <w:lang w:val="en-US"/>
        </w:rPr>
        <w:t xml:space="preserve"> to a test strip</w:t>
      </w:r>
      <w:r w:rsidR="00AD07CA" w:rsidRPr="001473C1">
        <w:rPr>
          <w:rFonts w:ascii="Times New Roman" w:hAnsi="Times New Roman" w:cs="Times New Roman"/>
          <w:sz w:val="20"/>
          <w:szCs w:val="20"/>
          <w:lang w:val="en-US"/>
        </w:rPr>
        <w:t xml:space="preserve"> (Fig</w:t>
      </w:r>
      <w:r w:rsidR="00111E34" w:rsidRPr="001473C1">
        <w:rPr>
          <w:rFonts w:ascii="Times New Roman" w:hAnsi="Times New Roman" w:cs="Times New Roman"/>
          <w:sz w:val="20"/>
          <w:szCs w:val="20"/>
          <w:lang w:val="en-US"/>
        </w:rPr>
        <w:t>.</w:t>
      </w:r>
      <w:r w:rsidR="00AD07CA" w:rsidRPr="001473C1">
        <w:rPr>
          <w:rFonts w:ascii="Times New Roman" w:hAnsi="Times New Roman" w:cs="Times New Roman"/>
          <w:sz w:val="20"/>
          <w:szCs w:val="20"/>
          <w:lang w:val="en-US"/>
        </w:rPr>
        <w:t xml:space="preserve"> </w:t>
      </w:r>
      <w:r w:rsidR="00111E34" w:rsidRPr="001473C1">
        <w:rPr>
          <w:rFonts w:ascii="Times New Roman" w:hAnsi="Times New Roman" w:cs="Times New Roman"/>
          <w:sz w:val="20"/>
          <w:szCs w:val="20"/>
          <w:lang w:val="en-US"/>
        </w:rPr>
        <w:t>4</w:t>
      </w:r>
      <w:r w:rsidR="00AD07CA" w:rsidRPr="001473C1">
        <w:rPr>
          <w:rFonts w:ascii="Times New Roman" w:hAnsi="Times New Roman" w:cs="Times New Roman"/>
          <w:sz w:val="20"/>
          <w:szCs w:val="20"/>
          <w:lang w:val="en-US"/>
        </w:rPr>
        <w:t>-3)</w:t>
      </w:r>
      <w:r w:rsidRPr="001473C1">
        <w:rPr>
          <w:rFonts w:ascii="Times New Roman" w:hAnsi="Times New Roman" w:cs="Times New Roman"/>
          <w:sz w:val="20"/>
          <w:szCs w:val="20"/>
          <w:lang w:val="en-US"/>
        </w:rPr>
        <w:t xml:space="preserve"> without additi</w:t>
      </w:r>
      <w:r w:rsidR="00AD07CA" w:rsidRPr="001473C1">
        <w:rPr>
          <w:rFonts w:ascii="Times New Roman" w:hAnsi="Times New Roman" w:cs="Times New Roman"/>
          <w:sz w:val="20"/>
          <w:szCs w:val="20"/>
          <w:lang w:val="en-US"/>
        </w:rPr>
        <w:t>onal manipulations and devices</w:t>
      </w:r>
      <w:r w:rsidRPr="001473C1">
        <w:rPr>
          <w:rFonts w:ascii="Times New Roman" w:hAnsi="Times New Roman" w:cs="Times New Roman"/>
          <w:sz w:val="20"/>
          <w:szCs w:val="20"/>
          <w:lang w:val="en-US"/>
        </w:rPr>
        <w:t>.</w:t>
      </w:r>
    </w:p>
    <w:p w14:paraId="61E771E5" w14:textId="29C0BEE3" w:rsidR="002B577B" w:rsidRPr="001473C1" w:rsidRDefault="00AD07CA" w:rsidP="002669FA">
      <w:pPr>
        <w:autoSpaceDE w:val="0"/>
        <w:autoSpaceDN w:val="0"/>
        <w:adjustRightInd w:val="0"/>
        <w:spacing w:after="0" w:line="360" w:lineRule="auto"/>
        <w:jc w:val="center"/>
        <w:rPr>
          <w:lang w:val="en-US"/>
        </w:rPr>
      </w:pPr>
      <w:r w:rsidRPr="001473C1">
        <w:rPr>
          <w:noProof/>
          <w:lang w:eastAsia="ru-RU"/>
        </w:rPr>
        <w:drawing>
          <wp:inline distT="0" distB="0" distL="0" distR="0" wp14:anchorId="44FCB1D9" wp14:editId="3B39A9F4">
            <wp:extent cx="5940425" cy="1536839"/>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425" cy="1536839"/>
                    </a:xfrm>
                    <a:prstGeom prst="rect">
                      <a:avLst/>
                    </a:prstGeom>
                    <a:noFill/>
                    <a:ln>
                      <a:noFill/>
                    </a:ln>
                  </pic:spPr>
                </pic:pic>
              </a:graphicData>
            </a:graphic>
          </wp:inline>
        </w:drawing>
      </w:r>
    </w:p>
    <w:p w14:paraId="6DB95719" w14:textId="75E76247" w:rsidR="009F19BB" w:rsidRPr="001473C1" w:rsidRDefault="00111E34" w:rsidP="00111E34">
      <w:pPr>
        <w:pStyle w:val="ab"/>
        <w:autoSpaceDE w:val="0"/>
        <w:autoSpaceDN w:val="0"/>
        <w:adjustRightInd w:val="0"/>
        <w:spacing w:before="80" w:after="200" w:line="240" w:lineRule="auto"/>
        <w:ind w:left="2345"/>
        <w:rPr>
          <w:rFonts w:ascii="Times New Roman" w:hAnsi="Times New Roman" w:cs="Times New Roman"/>
          <w:sz w:val="16"/>
          <w:szCs w:val="16"/>
          <w:lang w:val="en-US"/>
        </w:rPr>
      </w:pPr>
      <w:r w:rsidRPr="001473C1">
        <w:rPr>
          <w:rFonts w:ascii="Times New Roman" w:hAnsi="Times New Roman" w:cs="Times New Roman"/>
          <w:sz w:val="16"/>
          <w:szCs w:val="16"/>
          <w:lang w:val="en-US"/>
        </w:rPr>
        <w:t xml:space="preserve">Figure 4. </w:t>
      </w:r>
      <w:r w:rsidR="00CD46CF" w:rsidRPr="001473C1">
        <w:rPr>
          <w:rFonts w:ascii="Times New Roman" w:hAnsi="Times New Roman" w:cs="Times New Roman"/>
          <w:sz w:val="16"/>
          <w:szCs w:val="16"/>
          <w:lang w:val="en-US"/>
        </w:rPr>
        <w:t>Using a fecal vial for immunochromatographic analysis of adenovirus</w:t>
      </w:r>
      <w:r w:rsidR="00984F08">
        <w:rPr>
          <w:rFonts w:ascii="Times New Roman" w:hAnsi="Times New Roman" w:cs="Times New Roman"/>
          <w:sz w:val="16"/>
          <w:szCs w:val="16"/>
          <w:lang w:val="en-US"/>
        </w:rPr>
        <w:t>.</w:t>
      </w:r>
    </w:p>
    <w:p w14:paraId="6A7B3218" w14:textId="117268AE" w:rsidR="00C81B12" w:rsidRPr="001473C1" w:rsidRDefault="00CD46CF" w:rsidP="00C81B12">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Test strips were tested for the determination of antigen in the sample matrix solution. As can be seen from the results (Fig</w:t>
      </w:r>
      <w:r w:rsidR="00111E34"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 xml:space="preserve"> </w:t>
      </w:r>
      <w:r w:rsidR="00111E34" w:rsidRPr="001473C1">
        <w:rPr>
          <w:rFonts w:ascii="Times New Roman" w:hAnsi="Times New Roman" w:cs="Times New Roman"/>
          <w:sz w:val="20"/>
          <w:szCs w:val="20"/>
          <w:lang w:val="en-US"/>
        </w:rPr>
        <w:t>5</w:t>
      </w:r>
      <w:r w:rsidRPr="001473C1">
        <w:rPr>
          <w:rFonts w:ascii="Times New Roman" w:hAnsi="Times New Roman" w:cs="Times New Roman"/>
          <w:sz w:val="20"/>
          <w:szCs w:val="20"/>
          <w:lang w:val="en-US"/>
        </w:rPr>
        <w:t>), the matrix leads to the appearance of a nonspecific background signal, which may be due to a change in the viscosity of the solution, the kinetics of immunochemical interaction,</w:t>
      </w:r>
      <w:r w:rsidR="00984F08">
        <w:rPr>
          <w:rFonts w:ascii="Times New Roman" w:hAnsi="Times New Roman" w:cs="Times New Roman"/>
          <w:sz w:val="20"/>
          <w:szCs w:val="20"/>
          <w:lang w:val="en-US"/>
        </w:rPr>
        <w:t xml:space="preserve"> or</w:t>
      </w:r>
      <w:r w:rsidRPr="001473C1">
        <w:rPr>
          <w:rFonts w:ascii="Times New Roman" w:hAnsi="Times New Roman" w:cs="Times New Roman"/>
          <w:sz w:val="20"/>
          <w:szCs w:val="20"/>
          <w:lang w:val="en-US"/>
        </w:rPr>
        <w:t xml:space="preserve"> the presence of components that cause nonspecific binding</w:t>
      </w:r>
      <w:r w:rsidR="00C81B12" w:rsidRPr="001473C1">
        <w:rPr>
          <w:rFonts w:ascii="Times New Roman" w:hAnsi="Times New Roman" w:cs="Times New Roman"/>
          <w:sz w:val="20"/>
          <w:szCs w:val="20"/>
          <w:lang w:val="en-US"/>
        </w:rPr>
        <w:t>.</w:t>
      </w:r>
    </w:p>
    <w:p w14:paraId="7EEACF1E" w14:textId="77777777" w:rsidR="00C81B12" w:rsidRPr="001473C1" w:rsidRDefault="00C81B12" w:rsidP="00C81B12">
      <w:pPr>
        <w:autoSpaceDE w:val="0"/>
        <w:autoSpaceDN w:val="0"/>
        <w:adjustRightInd w:val="0"/>
        <w:spacing w:before="80" w:after="200" w:line="240" w:lineRule="auto"/>
        <w:jc w:val="center"/>
        <w:rPr>
          <w:rFonts w:ascii="Times New Roman" w:hAnsi="Times New Roman" w:cs="Times New Roman"/>
          <w:sz w:val="16"/>
          <w:szCs w:val="16"/>
          <w:lang w:val="en-US"/>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8"/>
        <w:gridCol w:w="868"/>
        <w:gridCol w:w="868"/>
        <w:gridCol w:w="868"/>
        <w:gridCol w:w="868"/>
        <w:gridCol w:w="868"/>
        <w:gridCol w:w="868"/>
        <w:gridCol w:w="869"/>
      </w:tblGrid>
      <w:tr w:rsidR="00706369" w:rsidRPr="001473C1" w14:paraId="35146FCE" w14:textId="77777777" w:rsidTr="00AD07CA">
        <w:trPr>
          <w:cantSplit/>
          <w:trHeight w:val="164"/>
          <w:jc w:val="center"/>
        </w:trPr>
        <w:tc>
          <w:tcPr>
            <w:tcW w:w="868" w:type="dxa"/>
            <w:vAlign w:val="center"/>
          </w:tcPr>
          <w:p w14:paraId="6BB23B98" w14:textId="706CD3B8" w:rsidR="00706369" w:rsidRPr="001473C1" w:rsidRDefault="00706369" w:rsidP="00D51A5A">
            <w:pPr>
              <w:autoSpaceDE w:val="0"/>
              <w:autoSpaceDN w:val="0"/>
              <w:adjustRightInd w:val="0"/>
              <w:spacing w:line="360" w:lineRule="auto"/>
              <w:jc w:val="center"/>
              <w:rPr>
                <w:lang w:val="en-US"/>
              </w:rPr>
            </w:pPr>
            <w:r w:rsidRPr="001473C1">
              <w:rPr>
                <w:noProof/>
                <w:lang w:eastAsia="ru-RU"/>
              </w:rPr>
              <w:drawing>
                <wp:inline distT="0" distB="0" distL="0" distR="0" wp14:anchorId="1A031B8E" wp14:editId="0444C4AC">
                  <wp:extent cx="342857" cy="1285714"/>
                  <wp:effectExtent l="0" t="0" r="63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857" cy="1285714"/>
                          </a:xfrm>
                          <a:prstGeom prst="rect">
                            <a:avLst/>
                          </a:prstGeom>
                        </pic:spPr>
                      </pic:pic>
                    </a:graphicData>
                  </a:graphic>
                </wp:inline>
              </w:drawing>
            </w:r>
          </w:p>
        </w:tc>
        <w:tc>
          <w:tcPr>
            <w:tcW w:w="868" w:type="dxa"/>
            <w:vAlign w:val="center"/>
          </w:tcPr>
          <w:p w14:paraId="2FA5312D" w14:textId="76A1CDD2" w:rsidR="00706369" w:rsidRPr="001473C1" w:rsidRDefault="00706369" w:rsidP="00D51A5A">
            <w:pPr>
              <w:autoSpaceDE w:val="0"/>
              <w:autoSpaceDN w:val="0"/>
              <w:adjustRightInd w:val="0"/>
              <w:spacing w:line="360" w:lineRule="auto"/>
              <w:jc w:val="center"/>
              <w:rPr>
                <w:lang w:val="en-US"/>
              </w:rPr>
            </w:pPr>
            <w:r w:rsidRPr="001473C1">
              <w:rPr>
                <w:noProof/>
                <w:lang w:eastAsia="ru-RU"/>
              </w:rPr>
              <w:drawing>
                <wp:inline distT="0" distB="0" distL="0" distR="0" wp14:anchorId="3861FB15" wp14:editId="21EA2FF8">
                  <wp:extent cx="342857" cy="1285714"/>
                  <wp:effectExtent l="0" t="0" r="63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857" cy="1285714"/>
                          </a:xfrm>
                          <a:prstGeom prst="rect">
                            <a:avLst/>
                          </a:prstGeom>
                        </pic:spPr>
                      </pic:pic>
                    </a:graphicData>
                  </a:graphic>
                </wp:inline>
              </w:drawing>
            </w:r>
          </w:p>
        </w:tc>
        <w:tc>
          <w:tcPr>
            <w:tcW w:w="868" w:type="dxa"/>
            <w:vAlign w:val="center"/>
          </w:tcPr>
          <w:p w14:paraId="6F5C6808" w14:textId="4B23D890" w:rsidR="00706369" w:rsidRPr="001473C1" w:rsidRDefault="00706369" w:rsidP="00D51A5A">
            <w:pPr>
              <w:autoSpaceDE w:val="0"/>
              <w:autoSpaceDN w:val="0"/>
              <w:adjustRightInd w:val="0"/>
              <w:spacing w:line="360" w:lineRule="auto"/>
              <w:jc w:val="center"/>
              <w:rPr>
                <w:lang w:val="en-US"/>
              </w:rPr>
            </w:pPr>
            <w:r w:rsidRPr="001473C1">
              <w:rPr>
                <w:noProof/>
                <w:lang w:eastAsia="ru-RU"/>
              </w:rPr>
              <w:drawing>
                <wp:inline distT="0" distB="0" distL="0" distR="0" wp14:anchorId="3937F8F6" wp14:editId="3356B761">
                  <wp:extent cx="342857" cy="1285714"/>
                  <wp:effectExtent l="0" t="0" r="63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2857" cy="1285714"/>
                          </a:xfrm>
                          <a:prstGeom prst="rect">
                            <a:avLst/>
                          </a:prstGeom>
                        </pic:spPr>
                      </pic:pic>
                    </a:graphicData>
                  </a:graphic>
                </wp:inline>
              </w:drawing>
            </w:r>
          </w:p>
        </w:tc>
        <w:tc>
          <w:tcPr>
            <w:tcW w:w="868" w:type="dxa"/>
            <w:vAlign w:val="center"/>
          </w:tcPr>
          <w:p w14:paraId="470FEF32" w14:textId="548183D5" w:rsidR="00706369" w:rsidRPr="001473C1" w:rsidRDefault="00706369" w:rsidP="00D51A5A">
            <w:pPr>
              <w:autoSpaceDE w:val="0"/>
              <w:autoSpaceDN w:val="0"/>
              <w:adjustRightInd w:val="0"/>
              <w:spacing w:line="360" w:lineRule="auto"/>
              <w:jc w:val="center"/>
              <w:rPr>
                <w:lang w:val="en-US"/>
              </w:rPr>
            </w:pPr>
            <w:r w:rsidRPr="001473C1">
              <w:rPr>
                <w:noProof/>
                <w:lang w:eastAsia="ru-RU"/>
              </w:rPr>
              <w:drawing>
                <wp:inline distT="0" distB="0" distL="0" distR="0" wp14:anchorId="07AB58C6" wp14:editId="537967F7">
                  <wp:extent cx="342857" cy="1285714"/>
                  <wp:effectExtent l="0" t="0" r="63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2857" cy="1285714"/>
                          </a:xfrm>
                          <a:prstGeom prst="rect">
                            <a:avLst/>
                          </a:prstGeom>
                        </pic:spPr>
                      </pic:pic>
                    </a:graphicData>
                  </a:graphic>
                </wp:inline>
              </w:drawing>
            </w:r>
          </w:p>
        </w:tc>
        <w:tc>
          <w:tcPr>
            <w:tcW w:w="868" w:type="dxa"/>
            <w:vAlign w:val="center"/>
          </w:tcPr>
          <w:p w14:paraId="49582768" w14:textId="2343D613" w:rsidR="00706369" w:rsidRPr="001473C1" w:rsidRDefault="00706369" w:rsidP="00D51A5A">
            <w:pPr>
              <w:autoSpaceDE w:val="0"/>
              <w:autoSpaceDN w:val="0"/>
              <w:adjustRightInd w:val="0"/>
              <w:spacing w:line="360" w:lineRule="auto"/>
              <w:jc w:val="center"/>
              <w:rPr>
                <w:lang w:val="en-US"/>
              </w:rPr>
            </w:pPr>
            <w:r w:rsidRPr="001473C1">
              <w:rPr>
                <w:noProof/>
                <w:lang w:eastAsia="ru-RU"/>
              </w:rPr>
              <w:drawing>
                <wp:inline distT="0" distB="0" distL="0" distR="0" wp14:anchorId="7C784A3A" wp14:editId="2DC47D2C">
                  <wp:extent cx="342857" cy="1285714"/>
                  <wp:effectExtent l="0" t="0" r="63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2857" cy="1285714"/>
                          </a:xfrm>
                          <a:prstGeom prst="rect">
                            <a:avLst/>
                          </a:prstGeom>
                        </pic:spPr>
                      </pic:pic>
                    </a:graphicData>
                  </a:graphic>
                </wp:inline>
              </w:drawing>
            </w:r>
          </w:p>
        </w:tc>
        <w:tc>
          <w:tcPr>
            <w:tcW w:w="868" w:type="dxa"/>
            <w:vAlign w:val="center"/>
          </w:tcPr>
          <w:p w14:paraId="55EC9D3E" w14:textId="138B65C5" w:rsidR="00706369" w:rsidRPr="001473C1" w:rsidRDefault="00706369" w:rsidP="00D51A5A">
            <w:pPr>
              <w:autoSpaceDE w:val="0"/>
              <w:autoSpaceDN w:val="0"/>
              <w:adjustRightInd w:val="0"/>
              <w:spacing w:line="360" w:lineRule="auto"/>
              <w:jc w:val="center"/>
              <w:rPr>
                <w:lang w:val="en-US"/>
              </w:rPr>
            </w:pPr>
            <w:r w:rsidRPr="001473C1">
              <w:rPr>
                <w:noProof/>
                <w:lang w:eastAsia="ru-RU"/>
              </w:rPr>
              <w:drawing>
                <wp:inline distT="0" distB="0" distL="0" distR="0" wp14:anchorId="65CBF7D4" wp14:editId="5CEF61DF">
                  <wp:extent cx="342857" cy="1285714"/>
                  <wp:effectExtent l="0" t="0" r="63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2857" cy="1285714"/>
                          </a:xfrm>
                          <a:prstGeom prst="rect">
                            <a:avLst/>
                          </a:prstGeom>
                        </pic:spPr>
                      </pic:pic>
                    </a:graphicData>
                  </a:graphic>
                </wp:inline>
              </w:drawing>
            </w:r>
          </w:p>
        </w:tc>
        <w:tc>
          <w:tcPr>
            <w:tcW w:w="868" w:type="dxa"/>
            <w:vAlign w:val="center"/>
          </w:tcPr>
          <w:p w14:paraId="715932E8" w14:textId="6581E612" w:rsidR="00706369" w:rsidRPr="001473C1" w:rsidRDefault="00706369" w:rsidP="00D51A5A">
            <w:pPr>
              <w:autoSpaceDE w:val="0"/>
              <w:autoSpaceDN w:val="0"/>
              <w:adjustRightInd w:val="0"/>
              <w:spacing w:line="360" w:lineRule="auto"/>
              <w:jc w:val="center"/>
              <w:rPr>
                <w:lang w:val="en-US"/>
              </w:rPr>
            </w:pPr>
            <w:r w:rsidRPr="001473C1">
              <w:rPr>
                <w:noProof/>
                <w:lang w:eastAsia="ru-RU"/>
              </w:rPr>
              <w:drawing>
                <wp:inline distT="0" distB="0" distL="0" distR="0" wp14:anchorId="436422C5" wp14:editId="7396BE6C">
                  <wp:extent cx="342857" cy="1285714"/>
                  <wp:effectExtent l="0" t="0" r="63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857" cy="1285714"/>
                          </a:xfrm>
                          <a:prstGeom prst="rect">
                            <a:avLst/>
                          </a:prstGeom>
                        </pic:spPr>
                      </pic:pic>
                    </a:graphicData>
                  </a:graphic>
                </wp:inline>
              </w:drawing>
            </w:r>
          </w:p>
        </w:tc>
        <w:tc>
          <w:tcPr>
            <w:tcW w:w="869" w:type="dxa"/>
            <w:vAlign w:val="center"/>
          </w:tcPr>
          <w:p w14:paraId="0602D0E4" w14:textId="46B4A8A6" w:rsidR="00706369" w:rsidRPr="001473C1" w:rsidRDefault="00706369" w:rsidP="00D51A5A">
            <w:pPr>
              <w:autoSpaceDE w:val="0"/>
              <w:autoSpaceDN w:val="0"/>
              <w:adjustRightInd w:val="0"/>
              <w:spacing w:line="360" w:lineRule="auto"/>
              <w:jc w:val="center"/>
              <w:rPr>
                <w:lang w:val="en-US"/>
              </w:rPr>
            </w:pPr>
            <w:r w:rsidRPr="001473C1">
              <w:rPr>
                <w:noProof/>
                <w:lang w:eastAsia="ru-RU"/>
              </w:rPr>
              <w:drawing>
                <wp:inline distT="0" distB="0" distL="0" distR="0" wp14:anchorId="1BB6C897" wp14:editId="4E3A0BFE">
                  <wp:extent cx="342857" cy="1285714"/>
                  <wp:effectExtent l="0" t="0" r="63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42857" cy="1285714"/>
                          </a:xfrm>
                          <a:prstGeom prst="rect">
                            <a:avLst/>
                          </a:prstGeom>
                        </pic:spPr>
                      </pic:pic>
                    </a:graphicData>
                  </a:graphic>
                </wp:inline>
              </w:drawing>
            </w:r>
          </w:p>
        </w:tc>
      </w:tr>
      <w:tr w:rsidR="00D51A5A" w:rsidRPr="001473C1" w14:paraId="4D8D4855" w14:textId="77777777" w:rsidTr="00AD07CA">
        <w:trPr>
          <w:cantSplit/>
          <w:trHeight w:val="164"/>
          <w:jc w:val="center"/>
        </w:trPr>
        <w:tc>
          <w:tcPr>
            <w:tcW w:w="868" w:type="dxa"/>
            <w:vAlign w:val="center"/>
          </w:tcPr>
          <w:p w14:paraId="3DA60A8E" w14:textId="77777777" w:rsidR="00D51A5A" w:rsidRPr="001473C1" w:rsidRDefault="00D51A5A" w:rsidP="00D51A5A">
            <w:pPr>
              <w:autoSpaceDE w:val="0"/>
              <w:autoSpaceDN w:val="0"/>
              <w:adjustRightInd w:val="0"/>
              <w:spacing w:line="360" w:lineRule="auto"/>
              <w:jc w:val="center"/>
              <w:rPr>
                <w:lang w:val="en-US"/>
              </w:rPr>
            </w:pPr>
            <w:r w:rsidRPr="001473C1">
              <w:rPr>
                <w:lang w:val="en-US"/>
              </w:rPr>
              <w:t>2000</w:t>
            </w:r>
          </w:p>
        </w:tc>
        <w:tc>
          <w:tcPr>
            <w:tcW w:w="868" w:type="dxa"/>
            <w:vAlign w:val="center"/>
          </w:tcPr>
          <w:p w14:paraId="25EFC2D4" w14:textId="77777777" w:rsidR="00D51A5A" w:rsidRPr="001473C1" w:rsidRDefault="00D51A5A" w:rsidP="00D51A5A">
            <w:pPr>
              <w:autoSpaceDE w:val="0"/>
              <w:autoSpaceDN w:val="0"/>
              <w:adjustRightInd w:val="0"/>
              <w:spacing w:line="360" w:lineRule="auto"/>
              <w:jc w:val="center"/>
              <w:rPr>
                <w:lang w:val="en-US"/>
              </w:rPr>
            </w:pPr>
            <w:r w:rsidRPr="001473C1">
              <w:rPr>
                <w:lang w:val="en-US"/>
              </w:rPr>
              <w:t>1000</w:t>
            </w:r>
          </w:p>
        </w:tc>
        <w:tc>
          <w:tcPr>
            <w:tcW w:w="868" w:type="dxa"/>
            <w:vAlign w:val="center"/>
          </w:tcPr>
          <w:p w14:paraId="7A11FF4D" w14:textId="77777777" w:rsidR="00D51A5A" w:rsidRPr="001473C1" w:rsidRDefault="00D51A5A" w:rsidP="00D51A5A">
            <w:pPr>
              <w:autoSpaceDE w:val="0"/>
              <w:autoSpaceDN w:val="0"/>
              <w:adjustRightInd w:val="0"/>
              <w:spacing w:line="360" w:lineRule="auto"/>
              <w:jc w:val="center"/>
              <w:rPr>
                <w:lang w:val="en-US"/>
              </w:rPr>
            </w:pPr>
            <w:r w:rsidRPr="001473C1">
              <w:rPr>
                <w:lang w:val="en-US"/>
              </w:rPr>
              <w:t>500</w:t>
            </w:r>
          </w:p>
        </w:tc>
        <w:tc>
          <w:tcPr>
            <w:tcW w:w="868" w:type="dxa"/>
            <w:vAlign w:val="center"/>
          </w:tcPr>
          <w:p w14:paraId="1F7C2755" w14:textId="77777777" w:rsidR="00D51A5A" w:rsidRPr="001473C1" w:rsidRDefault="00D51A5A" w:rsidP="00D51A5A">
            <w:pPr>
              <w:autoSpaceDE w:val="0"/>
              <w:autoSpaceDN w:val="0"/>
              <w:adjustRightInd w:val="0"/>
              <w:spacing w:line="360" w:lineRule="auto"/>
              <w:jc w:val="center"/>
              <w:rPr>
                <w:lang w:val="en-US"/>
              </w:rPr>
            </w:pPr>
            <w:r w:rsidRPr="001473C1">
              <w:rPr>
                <w:lang w:val="en-US"/>
              </w:rPr>
              <w:t>250</w:t>
            </w:r>
          </w:p>
        </w:tc>
        <w:tc>
          <w:tcPr>
            <w:tcW w:w="868" w:type="dxa"/>
            <w:vAlign w:val="center"/>
          </w:tcPr>
          <w:p w14:paraId="78FDB32E" w14:textId="77777777" w:rsidR="00D51A5A" w:rsidRPr="001473C1" w:rsidRDefault="00D51A5A" w:rsidP="00D51A5A">
            <w:pPr>
              <w:autoSpaceDE w:val="0"/>
              <w:autoSpaceDN w:val="0"/>
              <w:adjustRightInd w:val="0"/>
              <w:spacing w:line="360" w:lineRule="auto"/>
              <w:jc w:val="center"/>
              <w:rPr>
                <w:lang w:val="en-US"/>
              </w:rPr>
            </w:pPr>
            <w:r w:rsidRPr="001473C1">
              <w:rPr>
                <w:lang w:val="en-US"/>
              </w:rPr>
              <w:t>125</w:t>
            </w:r>
          </w:p>
        </w:tc>
        <w:tc>
          <w:tcPr>
            <w:tcW w:w="868" w:type="dxa"/>
            <w:vAlign w:val="center"/>
          </w:tcPr>
          <w:p w14:paraId="37CFDA9B" w14:textId="77777777" w:rsidR="00D51A5A" w:rsidRPr="001473C1" w:rsidRDefault="00D51A5A" w:rsidP="00D51A5A">
            <w:pPr>
              <w:autoSpaceDE w:val="0"/>
              <w:autoSpaceDN w:val="0"/>
              <w:adjustRightInd w:val="0"/>
              <w:spacing w:line="360" w:lineRule="auto"/>
              <w:jc w:val="center"/>
              <w:rPr>
                <w:lang w:val="en-US"/>
              </w:rPr>
            </w:pPr>
            <w:r w:rsidRPr="001473C1">
              <w:rPr>
                <w:lang w:val="en-US"/>
              </w:rPr>
              <w:t>62</w:t>
            </w:r>
          </w:p>
        </w:tc>
        <w:tc>
          <w:tcPr>
            <w:tcW w:w="868" w:type="dxa"/>
            <w:vAlign w:val="center"/>
          </w:tcPr>
          <w:p w14:paraId="3C023F8E" w14:textId="77777777" w:rsidR="00D51A5A" w:rsidRPr="001473C1" w:rsidRDefault="00D51A5A" w:rsidP="00D51A5A">
            <w:pPr>
              <w:autoSpaceDE w:val="0"/>
              <w:autoSpaceDN w:val="0"/>
              <w:adjustRightInd w:val="0"/>
              <w:spacing w:line="360" w:lineRule="auto"/>
              <w:jc w:val="center"/>
              <w:rPr>
                <w:lang w:val="en-US"/>
              </w:rPr>
            </w:pPr>
            <w:r w:rsidRPr="001473C1">
              <w:rPr>
                <w:lang w:val="en-US"/>
              </w:rPr>
              <w:t>31</w:t>
            </w:r>
          </w:p>
        </w:tc>
        <w:tc>
          <w:tcPr>
            <w:tcW w:w="869" w:type="dxa"/>
            <w:vAlign w:val="center"/>
          </w:tcPr>
          <w:p w14:paraId="3D4CFCDC" w14:textId="77777777" w:rsidR="00D51A5A" w:rsidRPr="001473C1" w:rsidRDefault="00D51A5A" w:rsidP="00D51A5A">
            <w:pPr>
              <w:autoSpaceDE w:val="0"/>
              <w:autoSpaceDN w:val="0"/>
              <w:adjustRightInd w:val="0"/>
              <w:spacing w:line="360" w:lineRule="auto"/>
              <w:jc w:val="center"/>
              <w:rPr>
                <w:lang w:val="en-US"/>
              </w:rPr>
            </w:pPr>
            <w:r w:rsidRPr="001473C1">
              <w:rPr>
                <w:lang w:val="en-US"/>
              </w:rPr>
              <w:t>0</w:t>
            </w:r>
          </w:p>
        </w:tc>
      </w:tr>
      <w:tr w:rsidR="00E1133D" w:rsidRPr="001473C1" w14:paraId="1D09AE96" w14:textId="77777777" w:rsidTr="00AD07CA">
        <w:trPr>
          <w:cantSplit/>
          <w:trHeight w:val="164"/>
          <w:jc w:val="center"/>
        </w:trPr>
        <w:tc>
          <w:tcPr>
            <w:tcW w:w="6945" w:type="dxa"/>
            <w:gridSpan w:val="8"/>
            <w:vAlign w:val="center"/>
          </w:tcPr>
          <w:p w14:paraId="1C2D9DC1" w14:textId="2138293B" w:rsidR="00E1133D" w:rsidRPr="001473C1" w:rsidRDefault="00E1133D" w:rsidP="007B608E">
            <w:pPr>
              <w:autoSpaceDE w:val="0"/>
              <w:autoSpaceDN w:val="0"/>
              <w:adjustRightInd w:val="0"/>
              <w:spacing w:line="360" w:lineRule="auto"/>
              <w:jc w:val="center"/>
              <w:rPr>
                <w:lang w:val="en-US"/>
              </w:rPr>
            </w:pPr>
            <w:r w:rsidRPr="001473C1">
              <w:rPr>
                <w:lang w:val="en-US"/>
              </w:rPr>
              <w:t xml:space="preserve">Adenovirus concentration in feces, </w:t>
            </w:r>
            <w:proofErr w:type="spellStart"/>
            <w:r w:rsidRPr="001473C1">
              <w:rPr>
                <w:lang w:val="en-US"/>
              </w:rPr>
              <w:t>ng</w:t>
            </w:r>
            <w:proofErr w:type="spellEnd"/>
            <w:r w:rsidRPr="001473C1">
              <w:rPr>
                <w:lang w:val="en-US"/>
              </w:rPr>
              <w:t>/m</w:t>
            </w:r>
            <w:r w:rsidR="007B608E">
              <w:rPr>
                <w:lang w:val="en-US"/>
              </w:rPr>
              <w:t>L</w:t>
            </w:r>
          </w:p>
        </w:tc>
      </w:tr>
    </w:tbl>
    <w:p w14:paraId="2FD6173B" w14:textId="48FB56E0" w:rsidR="00595C7A" w:rsidRPr="001473C1" w:rsidRDefault="00111E34" w:rsidP="00111E34">
      <w:pPr>
        <w:pStyle w:val="ab"/>
        <w:autoSpaceDE w:val="0"/>
        <w:autoSpaceDN w:val="0"/>
        <w:adjustRightInd w:val="0"/>
        <w:spacing w:before="80" w:after="200" w:line="240" w:lineRule="auto"/>
        <w:ind w:left="0"/>
        <w:jc w:val="center"/>
        <w:rPr>
          <w:rFonts w:ascii="Times New Roman" w:hAnsi="Times New Roman" w:cs="Times New Roman"/>
          <w:sz w:val="16"/>
          <w:szCs w:val="16"/>
          <w:lang w:val="en-US"/>
        </w:rPr>
      </w:pPr>
      <w:proofErr w:type="gramStart"/>
      <w:r w:rsidRPr="001473C1">
        <w:rPr>
          <w:rFonts w:ascii="Times New Roman" w:hAnsi="Times New Roman" w:cs="Times New Roman"/>
          <w:sz w:val="16"/>
          <w:szCs w:val="16"/>
          <w:lang w:val="en-US"/>
        </w:rPr>
        <w:t>Figure 5.</w:t>
      </w:r>
      <w:proofErr w:type="gramEnd"/>
      <w:r w:rsidRPr="001473C1">
        <w:rPr>
          <w:rFonts w:ascii="Times New Roman" w:hAnsi="Times New Roman" w:cs="Times New Roman"/>
          <w:sz w:val="16"/>
          <w:szCs w:val="16"/>
          <w:lang w:val="en-US"/>
        </w:rPr>
        <w:t xml:space="preserve"> </w:t>
      </w:r>
      <w:r w:rsidR="00706369" w:rsidRPr="001473C1">
        <w:rPr>
          <w:rFonts w:ascii="Times New Roman" w:hAnsi="Times New Roman" w:cs="Times New Roman"/>
          <w:sz w:val="16"/>
          <w:szCs w:val="16"/>
          <w:lang w:val="en-US"/>
        </w:rPr>
        <w:t>Testing the analytical system in a sample matrix solution (</w:t>
      </w:r>
      <w:r w:rsidR="00595C7A" w:rsidRPr="001473C1">
        <w:rPr>
          <w:rFonts w:ascii="Times New Roman" w:hAnsi="Times New Roman" w:cs="Times New Roman"/>
          <w:sz w:val="16"/>
          <w:szCs w:val="16"/>
          <w:lang w:val="en-US"/>
        </w:rPr>
        <w:t>clone A46-Ab2 as l</w:t>
      </w:r>
      <w:r w:rsidR="00706369" w:rsidRPr="001473C1">
        <w:rPr>
          <w:rFonts w:ascii="Times New Roman" w:hAnsi="Times New Roman" w:cs="Times New Roman"/>
          <w:sz w:val="16"/>
          <w:szCs w:val="16"/>
          <w:lang w:val="en-US"/>
        </w:rPr>
        <w:t>abelling and A46-Ab1 as coating</w:t>
      </w:r>
      <w:r w:rsidR="00984F08">
        <w:rPr>
          <w:rFonts w:ascii="Times New Roman" w:hAnsi="Times New Roman" w:cs="Times New Roman"/>
          <w:sz w:val="16"/>
          <w:szCs w:val="16"/>
          <w:lang w:val="en-US"/>
        </w:rPr>
        <w:t>);</w:t>
      </w:r>
      <w:r w:rsidR="00706369" w:rsidRPr="001473C1">
        <w:rPr>
          <w:rFonts w:ascii="Times New Roman" w:hAnsi="Times New Roman" w:cs="Times New Roman"/>
          <w:sz w:val="16"/>
          <w:szCs w:val="16"/>
          <w:lang w:val="en-US"/>
        </w:rPr>
        <w:t xml:space="preserve"> the upper line is the control </w:t>
      </w:r>
      <w:proofErr w:type="gramStart"/>
      <w:r w:rsidR="00706369" w:rsidRPr="001473C1">
        <w:rPr>
          <w:rFonts w:ascii="Times New Roman" w:hAnsi="Times New Roman" w:cs="Times New Roman"/>
          <w:sz w:val="16"/>
          <w:szCs w:val="16"/>
          <w:lang w:val="en-US"/>
        </w:rPr>
        <w:t>zone,</w:t>
      </w:r>
      <w:proofErr w:type="gramEnd"/>
      <w:r w:rsidR="00706369" w:rsidRPr="001473C1">
        <w:rPr>
          <w:rFonts w:ascii="Times New Roman" w:hAnsi="Times New Roman" w:cs="Times New Roman"/>
          <w:sz w:val="16"/>
          <w:szCs w:val="16"/>
          <w:lang w:val="en-US"/>
        </w:rPr>
        <w:t xml:space="preserve"> the lower line is the analytical one.</w:t>
      </w:r>
    </w:p>
    <w:p w14:paraId="68FF748F" w14:textId="336B3037" w:rsidR="00111E34" w:rsidRPr="001473C1" w:rsidRDefault="00E1133D" w:rsidP="00111E34">
      <w:pPr>
        <w:autoSpaceDE w:val="0"/>
        <w:autoSpaceDN w:val="0"/>
        <w:adjustRightInd w:val="0"/>
        <w:spacing w:after="0" w:line="240" w:lineRule="auto"/>
        <w:rPr>
          <w:rFonts w:ascii="Times New Roman" w:hAnsi="Times New Roman" w:cs="Times New Roman"/>
          <w:sz w:val="20"/>
          <w:szCs w:val="20"/>
          <w:lang w:val="en-US"/>
        </w:rPr>
      </w:pPr>
      <w:r w:rsidRPr="001473C1">
        <w:rPr>
          <w:rFonts w:ascii="Times New Roman" w:hAnsi="Times New Roman" w:cs="Times New Roman"/>
          <w:sz w:val="20"/>
          <w:szCs w:val="20"/>
          <w:lang w:val="en-US"/>
        </w:rPr>
        <w:t>To overcome these factors, the following changes were made to the protocol</w:t>
      </w:r>
      <w:r w:rsidR="00984F08">
        <w:rPr>
          <w:rFonts w:ascii="Times New Roman" w:hAnsi="Times New Roman" w:cs="Times New Roman"/>
          <w:sz w:val="20"/>
          <w:szCs w:val="20"/>
          <w:lang w:val="en-US"/>
        </w:rPr>
        <w:t xml:space="preserve"> for building the test</w:t>
      </w:r>
      <w:r w:rsidR="00111E34"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To overcome the viscosity of the sample and the kinetics of the reaction, we used a replacement of the working membrane with a variant with a higher flow rate </w:t>
      </w:r>
      <w:r w:rsidR="00C81B12" w:rsidRPr="001473C1">
        <w:rPr>
          <w:rFonts w:ascii="Times New Roman" w:hAnsi="Times New Roman" w:cs="Times New Roman"/>
          <w:sz w:val="20"/>
          <w:szCs w:val="20"/>
          <w:lang w:val="en-US"/>
        </w:rPr>
        <w:t>(MDI CNPC</w:t>
      </w:r>
      <w:r w:rsidR="00984F08">
        <w:rPr>
          <w:rFonts w:ascii="Times New Roman" w:hAnsi="Times New Roman" w:cs="Times New Roman"/>
          <w:sz w:val="20"/>
          <w:szCs w:val="20"/>
          <w:lang w:val="en-US"/>
        </w:rPr>
        <w:t>,</w:t>
      </w:r>
      <w:r w:rsidR="00C81B12" w:rsidRPr="001473C1">
        <w:rPr>
          <w:rFonts w:ascii="Times New Roman" w:hAnsi="Times New Roman" w:cs="Times New Roman"/>
          <w:sz w:val="20"/>
          <w:szCs w:val="20"/>
          <w:lang w:val="en-US"/>
        </w:rPr>
        <w:t xml:space="preserve"> 12</w:t>
      </w:r>
      <w:r w:rsidR="00984F08">
        <w:rPr>
          <w:rFonts w:ascii="Times New Roman" w:hAnsi="Times New Roman" w:cs="Times New Roman"/>
          <w:sz w:val="20"/>
          <w:szCs w:val="20"/>
          <w:lang w:val="en-US"/>
        </w:rPr>
        <w:t>-</w:t>
      </w:r>
      <w:r w:rsidR="0022333B" w:rsidRPr="001473C1">
        <w:rPr>
          <w:rFonts w:ascii="Times New Roman" w:hAnsi="Times New Roman" w:cs="Times New Roman"/>
          <w:sz w:val="20"/>
          <w:szCs w:val="20"/>
          <w:lang w:val="en-US"/>
        </w:rPr>
        <w:t>15</w:t>
      </w:r>
      <w:r w:rsidR="00984F08">
        <w:rPr>
          <w:rFonts w:ascii="Times New Roman" w:hAnsi="Times New Roman" w:cs="Times New Roman"/>
          <w:sz w:val="20"/>
          <w:szCs w:val="20"/>
          <w:lang w:val="en-US"/>
        </w:rPr>
        <w:t xml:space="preserve"> </w:t>
      </w:r>
      <w:r w:rsidR="0022333B" w:rsidRPr="001473C1">
        <w:rPr>
          <w:rFonts w:ascii="Times New Roman" w:hAnsi="Times New Roman" w:cs="Times New Roman"/>
          <w:sz w:val="20"/>
          <w:szCs w:val="20"/>
          <w:lang w:val="en-US"/>
        </w:rPr>
        <w:t>µ</w:t>
      </w:r>
      <w:r w:rsidR="00C81B12" w:rsidRPr="001473C1">
        <w:rPr>
          <w:rFonts w:ascii="Times New Roman" w:hAnsi="Times New Roman" w:cs="Times New Roman"/>
          <w:sz w:val="20"/>
          <w:szCs w:val="20"/>
          <w:lang w:val="en-US"/>
        </w:rPr>
        <w:t>)</w:t>
      </w:r>
      <w:r w:rsidR="00111E34" w:rsidRPr="001473C1">
        <w:rPr>
          <w:rFonts w:ascii="Times New Roman" w:hAnsi="Times New Roman" w:cs="Times New Roman"/>
          <w:sz w:val="20"/>
          <w:szCs w:val="20"/>
          <w:lang w:val="en-US"/>
        </w:rPr>
        <w:t>. T</w:t>
      </w:r>
      <w:r w:rsidRPr="001473C1">
        <w:rPr>
          <w:rFonts w:ascii="Times New Roman" w:hAnsi="Times New Roman" w:cs="Times New Roman"/>
          <w:sz w:val="20"/>
          <w:szCs w:val="20"/>
          <w:lang w:val="en-US"/>
        </w:rPr>
        <w:t xml:space="preserve">o reduce non-specific binding, we applied </w:t>
      </w:r>
      <w:r w:rsidR="00984F08">
        <w:rPr>
          <w:rFonts w:ascii="Times New Roman" w:hAnsi="Times New Roman" w:cs="Times New Roman"/>
          <w:sz w:val="20"/>
          <w:szCs w:val="20"/>
          <w:lang w:val="en-US"/>
        </w:rPr>
        <w:t>an</w:t>
      </w:r>
      <w:r w:rsidR="00984F08"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additional amount of detergent to the composition of the solution of antibody conjugate with colored particles (0.01% Tween-20) and protein into the analytical zone on the working membrane </w:t>
      </w:r>
      <w:r w:rsidR="00C81B12"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BSA at a concentration of 5 mg/m</w:t>
      </w:r>
      <w:r w:rsidR="007B608E">
        <w:rPr>
          <w:rFonts w:ascii="Times New Roman" w:hAnsi="Times New Roman" w:cs="Times New Roman"/>
          <w:sz w:val="20"/>
          <w:szCs w:val="20"/>
          <w:lang w:val="en-US"/>
        </w:rPr>
        <w:t>L</w:t>
      </w:r>
      <w:r w:rsidR="00C81B12" w:rsidRPr="001473C1">
        <w:rPr>
          <w:rFonts w:ascii="Times New Roman" w:hAnsi="Times New Roman" w:cs="Times New Roman"/>
          <w:sz w:val="20"/>
          <w:szCs w:val="20"/>
          <w:lang w:val="en-US"/>
        </w:rPr>
        <w:t>)</w:t>
      </w:r>
      <w:r w:rsidRPr="001473C1">
        <w:rPr>
          <w:rFonts w:ascii="Times New Roman" w:hAnsi="Times New Roman" w:cs="Times New Roman"/>
          <w:sz w:val="20"/>
          <w:szCs w:val="20"/>
          <w:lang w:val="en-US"/>
        </w:rPr>
        <w:t>.</w:t>
      </w:r>
      <w:r w:rsidR="00093C69"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It is known that </w:t>
      </w:r>
      <w:r w:rsidR="00984F08">
        <w:rPr>
          <w:rFonts w:ascii="Times New Roman" w:hAnsi="Times New Roman" w:cs="Times New Roman"/>
          <w:sz w:val="20"/>
          <w:szCs w:val="20"/>
          <w:lang w:val="en-US"/>
        </w:rPr>
        <w:t>t</w:t>
      </w:r>
      <w:r w:rsidRPr="001473C1">
        <w:rPr>
          <w:rFonts w:ascii="Times New Roman" w:hAnsi="Times New Roman" w:cs="Times New Roman"/>
          <w:sz w:val="20"/>
          <w:szCs w:val="20"/>
          <w:lang w:val="en-US"/>
        </w:rPr>
        <w:t xml:space="preserve">his presence in the analytical zone may reduce non-specific binding </w:t>
      </w:r>
      <w:r w:rsidR="00D51A5A" w:rsidRPr="001473C1">
        <w:rPr>
          <w:rFonts w:ascii="Times New Roman" w:hAnsi="Times New Roman" w:cs="Times New Roman"/>
          <w:sz w:val="20"/>
          <w:szCs w:val="20"/>
          <w:lang w:val="en-US"/>
        </w:rPr>
        <w:fldChar w:fldCharType="begin"/>
      </w:r>
      <w:r w:rsidR="00AF5EBD" w:rsidRPr="001473C1">
        <w:rPr>
          <w:rFonts w:ascii="Times New Roman" w:hAnsi="Times New Roman" w:cs="Times New Roman"/>
          <w:sz w:val="20"/>
          <w:szCs w:val="20"/>
          <w:lang w:val="en-US"/>
        </w:rPr>
        <w:instrText xml:space="preserve"> ADDIN EN.CITE &lt;EndNote&gt;&lt;Cite&gt;&lt;Author&gt;Muhammad Irfan&lt;/Author&gt;&lt;Year&gt;2017&lt;/Year&gt;&lt;RecNum&gt;27&lt;/RecNum&gt;&lt;DisplayText&gt;[18]&lt;/DisplayText&gt;&lt;record&gt;&lt;rec-number&gt;27&lt;/rec-number&gt;&lt;foreign-keys&gt;&lt;key app="EN" db-id="xrwara2xnaspxee5s9g5zwzt2spvxzzzfa0v"&gt;27&lt;/key&gt;&lt;/foreign-keys&gt;&lt;ref-type name="Journal Article"&gt;17&lt;/ref-type&gt;&lt;contributors&gt;&lt;authors&gt;&lt;author&gt;&lt;style face="normal" font="default" size="100%"&gt;Muhammad Irfan, Muhammad Asif, Aftab Bashir&lt;/style&gt;&lt;style face="normal" font="default" charset="204" size="100%"&gt;,&lt;/style&gt;&lt;style face="normal" font="default" size="100%"&gt; Kauser Abdullah Malik&lt;/style&gt;&lt;/author&gt;&lt;/authors&gt;&lt;/contributors&gt;&lt;titles&gt;&lt;title&gt;Effect of Protein Extraction Buffer and Blocking Buffer on Efficiency of Prepared Nitrocellulose Membrane for Assembly of Lateral Flow Immunoassay Strip&lt;/title&gt;&lt;secondary-title&gt;International Journal of Pure &amp;amp; Applied Bioscience (IJPAB)&lt;/secondary-title&gt;&lt;/titles&gt;&lt;periodical&gt;&lt;full-title&gt;International Journal of Pure &amp;amp; Applied Bioscience (IJPAB)&lt;/full-title&gt;&lt;/periodical&gt;&lt;pages&gt;&lt;style face="normal" font="default" charset="204" size="100%"&gt;1-8&lt;/style&gt;&lt;/pages&gt;&lt;volume&gt;&lt;style face="normal" font="default" charset="204" size="100%"&gt;5&lt;/style&gt;&lt;/volume&gt;&lt;number&gt;&lt;style face="normal" font="default" charset="204" size="100%"&gt;6&lt;/style&gt;&lt;/number&gt;&lt;dates&gt;&lt;year&gt;&lt;style face="normal" font="default" charset="204" size="100%"&gt;2017&lt;/style&gt;&lt;/year&gt;&lt;/dates&gt;&lt;isbn&gt;2320 – 7051&lt;/isbn&gt;&lt;urls&gt;&lt;/urls&gt;&lt;/record&gt;&lt;/Cite&gt;&lt;/EndNote&gt;</w:instrText>
      </w:r>
      <w:r w:rsidR="00D51A5A" w:rsidRPr="001473C1">
        <w:rPr>
          <w:rFonts w:ascii="Times New Roman" w:hAnsi="Times New Roman" w:cs="Times New Roman"/>
          <w:sz w:val="20"/>
          <w:szCs w:val="20"/>
          <w:lang w:val="en-US"/>
        </w:rPr>
        <w:fldChar w:fldCharType="separate"/>
      </w:r>
      <w:r w:rsidR="00AF5EBD" w:rsidRPr="001473C1">
        <w:rPr>
          <w:rFonts w:ascii="Times New Roman" w:hAnsi="Times New Roman" w:cs="Times New Roman"/>
          <w:sz w:val="20"/>
          <w:szCs w:val="20"/>
          <w:lang w:val="en-US"/>
        </w:rPr>
        <w:t>[</w:t>
      </w:r>
      <w:hyperlink w:anchor="_ENREF_18" w:tooltip="Muhammad Irfan, 2017 #27" w:history="1">
        <w:r w:rsidR="00AF5EBD" w:rsidRPr="001473C1">
          <w:rPr>
            <w:rFonts w:ascii="Times New Roman" w:hAnsi="Times New Roman" w:cs="Times New Roman"/>
            <w:sz w:val="20"/>
            <w:szCs w:val="20"/>
            <w:lang w:val="en-US"/>
          </w:rPr>
          <w:t>18</w:t>
        </w:r>
      </w:hyperlink>
      <w:r w:rsidR="00AF5EBD" w:rsidRPr="001473C1">
        <w:rPr>
          <w:rFonts w:ascii="Times New Roman" w:hAnsi="Times New Roman" w:cs="Times New Roman"/>
          <w:sz w:val="20"/>
          <w:szCs w:val="20"/>
          <w:lang w:val="en-US"/>
        </w:rPr>
        <w:t>]</w:t>
      </w:r>
      <w:r w:rsidR="00D51A5A" w:rsidRPr="001473C1">
        <w:rPr>
          <w:rFonts w:ascii="Times New Roman" w:hAnsi="Times New Roman" w:cs="Times New Roman"/>
          <w:sz w:val="20"/>
          <w:szCs w:val="20"/>
          <w:lang w:val="en-US"/>
        </w:rPr>
        <w:fldChar w:fldCharType="end"/>
      </w:r>
      <w:r w:rsidR="00D51A5A" w:rsidRPr="001473C1">
        <w:rPr>
          <w:rFonts w:ascii="Times New Roman" w:hAnsi="Times New Roman" w:cs="Times New Roman"/>
          <w:sz w:val="20"/>
          <w:szCs w:val="20"/>
          <w:lang w:val="en-US"/>
        </w:rPr>
        <w:t>.</w:t>
      </w:r>
      <w:r w:rsidR="00111E34" w:rsidRPr="001473C1">
        <w:rPr>
          <w:rFonts w:ascii="Times New Roman" w:hAnsi="Times New Roman" w:cs="Times New Roman"/>
          <w:sz w:val="20"/>
          <w:szCs w:val="20"/>
          <w:lang w:val="en-US"/>
        </w:rPr>
        <w:t xml:space="preserve"> </w:t>
      </w:r>
      <w:r w:rsidRPr="001473C1">
        <w:rPr>
          <w:rFonts w:ascii="Times New Roman" w:hAnsi="Times New Roman" w:cs="Times New Roman"/>
          <w:sz w:val="20"/>
          <w:szCs w:val="20"/>
          <w:lang w:val="en-US"/>
        </w:rPr>
        <w:t xml:space="preserve">The result was a variant of the test system with no background signal and a detection limit </w:t>
      </w:r>
      <w:proofErr w:type="gramStart"/>
      <w:r w:rsidRPr="001473C1">
        <w:rPr>
          <w:rFonts w:ascii="Times New Roman" w:hAnsi="Times New Roman" w:cs="Times New Roman"/>
          <w:sz w:val="20"/>
          <w:szCs w:val="20"/>
          <w:lang w:val="en-US"/>
        </w:rPr>
        <w:t xml:space="preserve">of 30 </w:t>
      </w:r>
      <w:proofErr w:type="spellStart"/>
      <w:r w:rsidRPr="001473C1">
        <w:rPr>
          <w:rFonts w:ascii="Times New Roman" w:hAnsi="Times New Roman" w:cs="Times New Roman"/>
          <w:sz w:val="20"/>
          <w:szCs w:val="20"/>
          <w:lang w:val="en-US"/>
        </w:rPr>
        <w:t>ng</w:t>
      </w:r>
      <w:proofErr w:type="spellEnd"/>
      <w:r w:rsidRPr="001473C1">
        <w:rPr>
          <w:rFonts w:ascii="Times New Roman" w:hAnsi="Times New Roman" w:cs="Times New Roman"/>
          <w:sz w:val="20"/>
          <w:szCs w:val="20"/>
          <w:lang w:val="en-US"/>
        </w:rPr>
        <w:t>/m</w:t>
      </w:r>
      <w:r w:rsidR="007B608E">
        <w:rPr>
          <w:rFonts w:ascii="Times New Roman" w:hAnsi="Times New Roman" w:cs="Times New Roman"/>
          <w:sz w:val="20"/>
          <w:szCs w:val="20"/>
          <w:lang w:val="en-US"/>
        </w:rPr>
        <w:t>L</w:t>
      </w:r>
      <w:r w:rsidRPr="001473C1">
        <w:rPr>
          <w:rFonts w:ascii="Times New Roman" w:hAnsi="Times New Roman" w:cs="Times New Roman"/>
          <w:sz w:val="20"/>
          <w:szCs w:val="20"/>
          <w:lang w:val="en-US"/>
        </w:rPr>
        <w:t xml:space="preserve"> (Fig</w:t>
      </w:r>
      <w:r w:rsidR="00111E34" w:rsidRPr="001473C1">
        <w:rPr>
          <w:rFonts w:ascii="Times New Roman" w:hAnsi="Times New Roman" w:cs="Times New Roman"/>
          <w:sz w:val="20"/>
          <w:szCs w:val="20"/>
          <w:lang w:val="en-US"/>
        </w:rPr>
        <w:t>. 6</w:t>
      </w:r>
      <w:r w:rsidRPr="001473C1">
        <w:rPr>
          <w:rFonts w:ascii="Times New Roman" w:hAnsi="Times New Roman" w:cs="Times New Roman"/>
          <w:sz w:val="20"/>
          <w:szCs w:val="20"/>
          <w:lang w:val="en-US"/>
        </w:rPr>
        <w:t>)</w:t>
      </w:r>
      <w:proofErr w:type="gramEnd"/>
      <w:r w:rsidRPr="001473C1">
        <w:rPr>
          <w:rFonts w:ascii="Times New Roman" w:hAnsi="Times New Roman" w:cs="Times New Roman"/>
          <w:sz w:val="20"/>
          <w:szCs w:val="20"/>
          <w:lang w:val="en-US"/>
        </w:rPr>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875"/>
        <w:gridCol w:w="874"/>
        <w:gridCol w:w="875"/>
        <w:gridCol w:w="874"/>
        <w:gridCol w:w="875"/>
        <w:gridCol w:w="874"/>
        <w:gridCol w:w="875"/>
      </w:tblGrid>
      <w:tr w:rsidR="00D51A5A" w:rsidRPr="001473C1" w14:paraId="7515B830" w14:textId="77777777" w:rsidTr="00AD07CA">
        <w:trPr>
          <w:trHeight w:val="126"/>
          <w:jc w:val="center"/>
        </w:trPr>
        <w:tc>
          <w:tcPr>
            <w:tcW w:w="874" w:type="dxa"/>
            <w:vAlign w:val="center"/>
          </w:tcPr>
          <w:p w14:paraId="40F5C08E" w14:textId="5EAFEE4F" w:rsidR="00FF0B78" w:rsidRPr="001473C1" w:rsidRDefault="00674B57" w:rsidP="00E1133D">
            <w:pPr>
              <w:keepNext/>
              <w:keepLines/>
              <w:autoSpaceDE w:val="0"/>
              <w:autoSpaceDN w:val="0"/>
              <w:adjustRightInd w:val="0"/>
              <w:spacing w:line="360" w:lineRule="auto"/>
              <w:jc w:val="center"/>
              <w:rPr>
                <w:lang w:val="en-US"/>
              </w:rPr>
            </w:pPr>
            <w:r w:rsidRPr="001473C1">
              <w:rPr>
                <w:noProof/>
                <w:lang w:eastAsia="ru-RU"/>
              </w:rPr>
              <w:lastRenderedPageBreak/>
              <w:drawing>
                <wp:inline distT="0" distB="0" distL="0" distR="0" wp14:anchorId="1E5631DB" wp14:editId="6BC35A46">
                  <wp:extent cx="295238" cy="1123810"/>
                  <wp:effectExtent l="0" t="0" r="0" b="63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5238" cy="1123810"/>
                          </a:xfrm>
                          <a:prstGeom prst="rect">
                            <a:avLst/>
                          </a:prstGeom>
                        </pic:spPr>
                      </pic:pic>
                    </a:graphicData>
                  </a:graphic>
                </wp:inline>
              </w:drawing>
            </w:r>
          </w:p>
        </w:tc>
        <w:tc>
          <w:tcPr>
            <w:tcW w:w="875" w:type="dxa"/>
            <w:vAlign w:val="center"/>
          </w:tcPr>
          <w:p w14:paraId="2EE8D3F0" w14:textId="3FB32FBE" w:rsidR="00FF0B78" w:rsidRPr="001473C1" w:rsidRDefault="00674B57" w:rsidP="00E1133D">
            <w:pPr>
              <w:keepNext/>
              <w:keepLines/>
              <w:autoSpaceDE w:val="0"/>
              <w:autoSpaceDN w:val="0"/>
              <w:adjustRightInd w:val="0"/>
              <w:spacing w:line="360" w:lineRule="auto"/>
              <w:jc w:val="center"/>
              <w:rPr>
                <w:lang w:val="en-US"/>
              </w:rPr>
            </w:pPr>
            <w:r w:rsidRPr="001473C1">
              <w:rPr>
                <w:noProof/>
                <w:lang w:eastAsia="ru-RU"/>
              </w:rPr>
              <w:drawing>
                <wp:inline distT="0" distB="0" distL="0" distR="0" wp14:anchorId="583B5B5F" wp14:editId="782D330F">
                  <wp:extent cx="295238" cy="1123810"/>
                  <wp:effectExtent l="0" t="0" r="0" b="63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5238" cy="1123810"/>
                          </a:xfrm>
                          <a:prstGeom prst="rect">
                            <a:avLst/>
                          </a:prstGeom>
                        </pic:spPr>
                      </pic:pic>
                    </a:graphicData>
                  </a:graphic>
                </wp:inline>
              </w:drawing>
            </w:r>
          </w:p>
        </w:tc>
        <w:tc>
          <w:tcPr>
            <w:tcW w:w="874" w:type="dxa"/>
            <w:vAlign w:val="center"/>
          </w:tcPr>
          <w:p w14:paraId="35177B8D" w14:textId="725CE5DA" w:rsidR="00FF0B78" w:rsidRPr="001473C1" w:rsidRDefault="00674B57" w:rsidP="00E1133D">
            <w:pPr>
              <w:keepNext/>
              <w:keepLines/>
              <w:autoSpaceDE w:val="0"/>
              <w:autoSpaceDN w:val="0"/>
              <w:adjustRightInd w:val="0"/>
              <w:spacing w:line="360" w:lineRule="auto"/>
              <w:jc w:val="center"/>
              <w:rPr>
                <w:lang w:val="en-US"/>
              </w:rPr>
            </w:pPr>
            <w:r w:rsidRPr="001473C1">
              <w:rPr>
                <w:noProof/>
                <w:lang w:eastAsia="ru-RU"/>
              </w:rPr>
              <w:drawing>
                <wp:inline distT="0" distB="0" distL="0" distR="0" wp14:anchorId="70EACBE9" wp14:editId="7A9DA340">
                  <wp:extent cx="295238" cy="1123810"/>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5238" cy="1123810"/>
                          </a:xfrm>
                          <a:prstGeom prst="rect">
                            <a:avLst/>
                          </a:prstGeom>
                        </pic:spPr>
                      </pic:pic>
                    </a:graphicData>
                  </a:graphic>
                </wp:inline>
              </w:drawing>
            </w:r>
          </w:p>
        </w:tc>
        <w:tc>
          <w:tcPr>
            <w:tcW w:w="875" w:type="dxa"/>
            <w:vAlign w:val="center"/>
          </w:tcPr>
          <w:p w14:paraId="60EB9023" w14:textId="48EC562C" w:rsidR="00FF0B78" w:rsidRPr="001473C1" w:rsidRDefault="00674B57" w:rsidP="00E1133D">
            <w:pPr>
              <w:keepNext/>
              <w:keepLines/>
              <w:autoSpaceDE w:val="0"/>
              <w:autoSpaceDN w:val="0"/>
              <w:adjustRightInd w:val="0"/>
              <w:spacing w:line="360" w:lineRule="auto"/>
              <w:jc w:val="center"/>
              <w:rPr>
                <w:lang w:val="en-US"/>
              </w:rPr>
            </w:pPr>
            <w:r w:rsidRPr="001473C1">
              <w:rPr>
                <w:noProof/>
                <w:lang w:eastAsia="ru-RU"/>
              </w:rPr>
              <w:drawing>
                <wp:inline distT="0" distB="0" distL="0" distR="0" wp14:anchorId="2DB29FB7" wp14:editId="38A5FF21">
                  <wp:extent cx="295238" cy="1123810"/>
                  <wp:effectExtent l="0" t="0" r="0" b="63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5238" cy="1123810"/>
                          </a:xfrm>
                          <a:prstGeom prst="rect">
                            <a:avLst/>
                          </a:prstGeom>
                        </pic:spPr>
                      </pic:pic>
                    </a:graphicData>
                  </a:graphic>
                </wp:inline>
              </w:drawing>
            </w:r>
          </w:p>
        </w:tc>
        <w:tc>
          <w:tcPr>
            <w:tcW w:w="874" w:type="dxa"/>
            <w:vAlign w:val="center"/>
          </w:tcPr>
          <w:p w14:paraId="4805663B" w14:textId="391A879C" w:rsidR="00FF0B78" w:rsidRPr="001473C1" w:rsidRDefault="00674B57" w:rsidP="00E1133D">
            <w:pPr>
              <w:keepNext/>
              <w:keepLines/>
              <w:autoSpaceDE w:val="0"/>
              <w:autoSpaceDN w:val="0"/>
              <w:adjustRightInd w:val="0"/>
              <w:spacing w:line="360" w:lineRule="auto"/>
              <w:jc w:val="center"/>
              <w:rPr>
                <w:lang w:val="en-US"/>
              </w:rPr>
            </w:pPr>
            <w:r w:rsidRPr="001473C1">
              <w:rPr>
                <w:noProof/>
                <w:lang w:eastAsia="ru-RU"/>
              </w:rPr>
              <w:drawing>
                <wp:inline distT="0" distB="0" distL="0" distR="0" wp14:anchorId="49D1309B" wp14:editId="79428857">
                  <wp:extent cx="295238" cy="1123810"/>
                  <wp:effectExtent l="0" t="0" r="0"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5238" cy="1123810"/>
                          </a:xfrm>
                          <a:prstGeom prst="rect">
                            <a:avLst/>
                          </a:prstGeom>
                        </pic:spPr>
                      </pic:pic>
                    </a:graphicData>
                  </a:graphic>
                </wp:inline>
              </w:drawing>
            </w:r>
          </w:p>
        </w:tc>
        <w:tc>
          <w:tcPr>
            <w:tcW w:w="875" w:type="dxa"/>
            <w:vAlign w:val="center"/>
          </w:tcPr>
          <w:p w14:paraId="122FC545" w14:textId="3643C428" w:rsidR="00FF0B78" w:rsidRPr="001473C1" w:rsidRDefault="00674B57" w:rsidP="00E1133D">
            <w:pPr>
              <w:keepNext/>
              <w:keepLines/>
              <w:autoSpaceDE w:val="0"/>
              <w:autoSpaceDN w:val="0"/>
              <w:adjustRightInd w:val="0"/>
              <w:spacing w:line="360" w:lineRule="auto"/>
              <w:jc w:val="center"/>
              <w:rPr>
                <w:lang w:val="en-US"/>
              </w:rPr>
            </w:pPr>
            <w:r w:rsidRPr="001473C1">
              <w:rPr>
                <w:noProof/>
                <w:lang w:eastAsia="ru-RU"/>
              </w:rPr>
              <w:drawing>
                <wp:inline distT="0" distB="0" distL="0" distR="0" wp14:anchorId="60C8FC2F" wp14:editId="197F861F">
                  <wp:extent cx="295238" cy="1123810"/>
                  <wp:effectExtent l="0" t="0" r="0"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5238" cy="1123810"/>
                          </a:xfrm>
                          <a:prstGeom prst="rect">
                            <a:avLst/>
                          </a:prstGeom>
                        </pic:spPr>
                      </pic:pic>
                    </a:graphicData>
                  </a:graphic>
                </wp:inline>
              </w:drawing>
            </w:r>
          </w:p>
        </w:tc>
        <w:tc>
          <w:tcPr>
            <w:tcW w:w="874" w:type="dxa"/>
            <w:vAlign w:val="center"/>
          </w:tcPr>
          <w:p w14:paraId="4DAFA7C1" w14:textId="42B86F9F" w:rsidR="00FF0B78" w:rsidRPr="001473C1" w:rsidRDefault="00674B57" w:rsidP="00E1133D">
            <w:pPr>
              <w:keepNext/>
              <w:keepLines/>
              <w:autoSpaceDE w:val="0"/>
              <w:autoSpaceDN w:val="0"/>
              <w:adjustRightInd w:val="0"/>
              <w:spacing w:line="360" w:lineRule="auto"/>
              <w:jc w:val="center"/>
              <w:rPr>
                <w:lang w:val="en-US"/>
              </w:rPr>
            </w:pPr>
            <w:r w:rsidRPr="001473C1">
              <w:rPr>
                <w:noProof/>
                <w:lang w:eastAsia="ru-RU"/>
              </w:rPr>
              <w:drawing>
                <wp:inline distT="0" distB="0" distL="0" distR="0" wp14:anchorId="389F047F" wp14:editId="477C5EE4">
                  <wp:extent cx="295238" cy="1123810"/>
                  <wp:effectExtent l="0" t="0" r="0" b="63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5238" cy="1123810"/>
                          </a:xfrm>
                          <a:prstGeom prst="rect">
                            <a:avLst/>
                          </a:prstGeom>
                        </pic:spPr>
                      </pic:pic>
                    </a:graphicData>
                  </a:graphic>
                </wp:inline>
              </w:drawing>
            </w:r>
          </w:p>
        </w:tc>
        <w:tc>
          <w:tcPr>
            <w:tcW w:w="875" w:type="dxa"/>
            <w:vAlign w:val="center"/>
          </w:tcPr>
          <w:p w14:paraId="66C38016" w14:textId="2738D41F" w:rsidR="00FF0B78" w:rsidRPr="001473C1" w:rsidRDefault="00674B57" w:rsidP="00E1133D">
            <w:pPr>
              <w:keepNext/>
              <w:keepLines/>
              <w:autoSpaceDE w:val="0"/>
              <w:autoSpaceDN w:val="0"/>
              <w:adjustRightInd w:val="0"/>
              <w:spacing w:line="360" w:lineRule="auto"/>
              <w:jc w:val="center"/>
              <w:rPr>
                <w:lang w:val="en-US"/>
              </w:rPr>
            </w:pPr>
            <w:r w:rsidRPr="001473C1">
              <w:rPr>
                <w:noProof/>
                <w:lang w:eastAsia="ru-RU"/>
              </w:rPr>
              <w:drawing>
                <wp:inline distT="0" distB="0" distL="0" distR="0" wp14:anchorId="4A2E70AB" wp14:editId="72A52DEE">
                  <wp:extent cx="295238" cy="1123810"/>
                  <wp:effectExtent l="0" t="0" r="0"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5238" cy="1123810"/>
                          </a:xfrm>
                          <a:prstGeom prst="rect">
                            <a:avLst/>
                          </a:prstGeom>
                        </pic:spPr>
                      </pic:pic>
                    </a:graphicData>
                  </a:graphic>
                </wp:inline>
              </w:drawing>
            </w:r>
          </w:p>
        </w:tc>
      </w:tr>
      <w:tr w:rsidR="00674B57" w:rsidRPr="001473C1" w14:paraId="50994134" w14:textId="77777777" w:rsidTr="00AD07CA">
        <w:trPr>
          <w:trHeight w:val="126"/>
          <w:jc w:val="center"/>
        </w:trPr>
        <w:tc>
          <w:tcPr>
            <w:tcW w:w="874" w:type="dxa"/>
            <w:vAlign w:val="center"/>
          </w:tcPr>
          <w:p w14:paraId="76EBE560" w14:textId="3303C973" w:rsidR="00674B57" w:rsidRPr="001473C1" w:rsidRDefault="00674B57" w:rsidP="00674B57">
            <w:pPr>
              <w:keepNext/>
              <w:keepLines/>
              <w:autoSpaceDE w:val="0"/>
              <w:autoSpaceDN w:val="0"/>
              <w:adjustRightInd w:val="0"/>
              <w:spacing w:line="360" w:lineRule="auto"/>
              <w:jc w:val="center"/>
              <w:rPr>
                <w:lang w:val="en-US"/>
              </w:rPr>
            </w:pPr>
            <w:r w:rsidRPr="001473C1">
              <w:rPr>
                <w:lang w:val="en-US"/>
              </w:rPr>
              <w:t>2000</w:t>
            </w:r>
          </w:p>
        </w:tc>
        <w:tc>
          <w:tcPr>
            <w:tcW w:w="875" w:type="dxa"/>
            <w:vAlign w:val="center"/>
          </w:tcPr>
          <w:p w14:paraId="52CB9919" w14:textId="33541945" w:rsidR="00674B57" w:rsidRPr="001473C1" w:rsidRDefault="00674B57" w:rsidP="00674B57">
            <w:pPr>
              <w:keepNext/>
              <w:keepLines/>
              <w:autoSpaceDE w:val="0"/>
              <w:autoSpaceDN w:val="0"/>
              <w:adjustRightInd w:val="0"/>
              <w:spacing w:line="360" w:lineRule="auto"/>
              <w:jc w:val="center"/>
              <w:rPr>
                <w:lang w:val="en-US"/>
              </w:rPr>
            </w:pPr>
            <w:r w:rsidRPr="001473C1">
              <w:rPr>
                <w:lang w:val="en-US"/>
              </w:rPr>
              <w:t>1000</w:t>
            </w:r>
          </w:p>
        </w:tc>
        <w:tc>
          <w:tcPr>
            <w:tcW w:w="874" w:type="dxa"/>
            <w:vAlign w:val="center"/>
          </w:tcPr>
          <w:p w14:paraId="67BD2C6C" w14:textId="3C5A3366" w:rsidR="00674B57" w:rsidRPr="001473C1" w:rsidRDefault="00674B57" w:rsidP="00674B57">
            <w:pPr>
              <w:keepNext/>
              <w:keepLines/>
              <w:autoSpaceDE w:val="0"/>
              <w:autoSpaceDN w:val="0"/>
              <w:adjustRightInd w:val="0"/>
              <w:spacing w:line="360" w:lineRule="auto"/>
              <w:jc w:val="center"/>
              <w:rPr>
                <w:lang w:val="en-US"/>
              </w:rPr>
            </w:pPr>
            <w:r w:rsidRPr="001473C1">
              <w:rPr>
                <w:lang w:val="en-US"/>
              </w:rPr>
              <w:t>500</w:t>
            </w:r>
          </w:p>
        </w:tc>
        <w:tc>
          <w:tcPr>
            <w:tcW w:w="875" w:type="dxa"/>
            <w:vAlign w:val="center"/>
          </w:tcPr>
          <w:p w14:paraId="5F5E0AFE" w14:textId="6B72A6E5" w:rsidR="00674B57" w:rsidRPr="001473C1" w:rsidRDefault="00674B57" w:rsidP="00674B57">
            <w:pPr>
              <w:keepNext/>
              <w:keepLines/>
              <w:autoSpaceDE w:val="0"/>
              <w:autoSpaceDN w:val="0"/>
              <w:adjustRightInd w:val="0"/>
              <w:spacing w:line="360" w:lineRule="auto"/>
              <w:jc w:val="center"/>
              <w:rPr>
                <w:lang w:val="en-US"/>
              </w:rPr>
            </w:pPr>
            <w:r w:rsidRPr="001473C1">
              <w:rPr>
                <w:lang w:val="en-US"/>
              </w:rPr>
              <w:t>250</w:t>
            </w:r>
          </w:p>
        </w:tc>
        <w:tc>
          <w:tcPr>
            <w:tcW w:w="874" w:type="dxa"/>
            <w:vAlign w:val="center"/>
          </w:tcPr>
          <w:p w14:paraId="35D8915C" w14:textId="28798D0A" w:rsidR="00674B57" w:rsidRPr="001473C1" w:rsidRDefault="00674B57" w:rsidP="00674B57">
            <w:pPr>
              <w:keepNext/>
              <w:keepLines/>
              <w:autoSpaceDE w:val="0"/>
              <w:autoSpaceDN w:val="0"/>
              <w:adjustRightInd w:val="0"/>
              <w:spacing w:line="360" w:lineRule="auto"/>
              <w:jc w:val="center"/>
              <w:rPr>
                <w:lang w:val="en-US"/>
              </w:rPr>
            </w:pPr>
            <w:r w:rsidRPr="001473C1">
              <w:rPr>
                <w:lang w:val="en-US"/>
              </w:rPr>
              <w:t>125</w:t>
            </w:r>
          </w:p>
        </w:tc>
        <w:tc>
          <w:tcPr>
            <w:tcW w:w="875" w:type="dxa"/>
            <w:vAlign w:val="center"/>
          </w:tcPr>
          <w:p w14:paraId="504D3D27" w14:textId="5A247732" w:rsidR="00674B57" w:rsidRPr="001473C1" w:rsidRDefault="00674B57" w:rsidP="00674B57">
            <w:pPr>
              <w:keepNext/>
              <w:keepLines/>
              <w:autoSpaceDE w:val="0"/>
              <w:autoSpaceDN w:val="0"/>
              <w:adjustRightInd w:val="0"/>
              <w:spacing w:line="360" w:lineRule="auto"/>
              <w:jc w:val="center"/>
              <w:rPr>
                <w:lang w:val="en-US"/>
              </w:rPr>
            </w:pPr>
            <w:r w:rsidRPr="001473C1">
              <w:rPr>
                <w:lang w:val="en-US"/>
              </w:rPr>
              <w:t>62</w:t>
            </w:r>
          </w:p>
        </w:tc>
        <w:tc>
          <w:tcPr>
            <w:tcW w:w="874" w:type="dxa"/>
            <w:vAlign w:val="center"/>
          </w:tcPr>
          <w:p w14:paraId="3E2FECFD" w14:textId="43FDACB4" w:rsidR="00674B57" w:rsidRPr="001473C1" w:rsidRDefault="00674B57" w:rsidP="00674B57">
            <w:pPr>
              <w:keepNext/>
              <w:keepLines/>
              <w:autoSpaceDE w:val="0"/>
              <w:autoSpaceDN w:val="0"/>
              <w:adjustRightInd w:val="0"/>
              <w:spacing w:line="360" w:lineRule="auto"/>
              <w:jc w:val="center"/>
              <w:rPr>
                <w:lang w:val="en-US"/>
              </w:rPr>
            </w:pPr>
            <w:r w:rsidRPr="001473C1">
              <w:rPr>
                <w:lang w:val="en-US"/>
              </w:rPr>
              <w:t>31</w:t>
            </w:r>
          </w:p>
        </w:tc>
        <w:tc>
          <w:tcPr>
            <w:tcW w:w="875" w:type="dxa"/>
            <w:vAlign w:val="center"/>
          </w:tcPr>
          <w:p w14:paraId="4FA38E5C" w14:textId="75D752AC" w:rsidR="00674B57" w:rsidRPr="001473C1" w:rsidRDefault="00674B57" w:rsidP="00674B57">
            <w:pPr>
              <w:keepNext/>
              <w:keepLines/>
              <w:autoSpaceDE w:val="0"/>
              <w:autoSpaceDN w:val="0"/>
              <w:adjustRightInd w:val="0"/>
              <w:spacing w:line="360" w:lineRule="auto"/>
              <w:jc w:val="center"/>
              <w:rPr>
                <w:lang w:val="en-US"/>
              </w:rPr>
            </w:pPr>
            <w:r w:rsidRPr="001473C1">
              <w:rPr>
                <w:lang w:val="en-US"/>
              </w:rPr>
              <w:t>0</w:t>
            </w:r>
          </w:p>
        </w:tc>
      </w:tr>
      <w:tr w:rsidR="00674B57" w:rsidRPr="001473C1" w14:paraId="0D5F9B01" w14:textId="77777777" w:rsidTr="00AD07CA">
        <w:trPr>
          <w:trHeight w:val="126"/>
          <w:jc w:val="center"/>
        </w:trPr>
        <w:tc>
          <w:tcPr>
            <w:tcW w:w="6996" w:type="dxa"/>
            <w:gridSpan w:val="8"/>
            <w:vAlign w:val="center"/>
          </w:tcPr>
          <w:p w14:paraId="15A59C08" w14:textId="02F297ED" w:rsidR="00674B57" w:rsidRPr="001473C1" w:rsidRDefault="00674B57" w:rsidP="007B608E">
            <w:pPr>
              <w:keepNext/>
              <w:keepLines/>
              <w:autoSpaceDE w:val="0"/>
              <w:autoSpaceDN w:val="0"/>
              <w:adjustRightInd w:val="0"/>
              <w:spacing w:line="360" w:lineRule="auto"/>
              <w:jc w:val="center"/>
              <w:rPr>
                <w:lang w:val="en-US"/>
              </w:rPr>
            </w:pPr>
            <w:r w:rsidRPr="001473C1">
              <w:rPr>
                <w:lang w:val="en-US"/>
              </w:rPr>
              <w:t xml:space="preserve">Adenovirus concentration in feces, </w:t>
            </w:r>
            <w:proofErr w:type="spellStart"/>
            <w:r w:rsidRPr="001473C1">
              <w:rPr>
                <w:lang w:val="en-US"/>
              </w:rPr>
              <w:t>ng</w:t>
            </w:r>
            <w:proofErr w:type="spellEnd"/>
            <w:r w:rsidRPr="001473C1">
              <w:rPr>
                <w:lang w:val="en-US"/>
              </w:rPr>
              <w:t>/m</w:t>
            </w:r>
            <w:r w:rsidR="007B608E">
              <w:rPr>
                <w:lang w:val="en-US"/>
              </w:rPr>
              <w:t>L</w:t>
            </w:r>
          </w:p>
        </w:tc>
      </w:tr>
    </w:tbl>
    <w:p w14:paraId="424F577E" w14:textId="3948461C" w:rsidR="0022333B" w:rsidRPr="001473C1" w:rsidRDefault="00111E34" w:rsidP="00111E34">
      <w:pPr>
        <w:pStyle w:val="ab"/>
        <w:autoSpaceDE w:val="0"/>
        <w:autoSpaceDN w:val="0"/>
        <w:adjustRightInd w:val="0"/>
        <w:spacing w:before="80" w:after="200" w:line="240" w:lineRule="auto"/>
        <w:ind w:left="0"/>
        <w:jc w:val="center"/>
        <w:rPr>
          <w:rFonts w:ascii="Times New Roman" w:hAnsi="Times New Roman" w:cs="Times New Roman"/>
          <w:sz w:val="16"/>
          <w:szCs w:val="16"/>
          <w:lang w:val="en-US"/>
        </w:rPr>
      </w:pPr>
      <w:r w:rsidRPr="001473C1">
        <w:rPr>
          <w:rFonts w:ascii="Times New Roman" w:hAnsi="Times New Roman" w:cs="Times New Roman"/>
          <w:sz w:val="16"/>
          <w:szCs w:val="16"/>
          <w:lang w:val="en-US"/>
        </w:rPr>
        <w:t xml:space="preserve">Figure 6. </w:t>
      </w:r>
      <w:r w:rsidR="00674B57" w:rsidRPr="001473C1">
        <w:rPr>
          <w:rFonts w:ascii="Times New Roman" w:hAnsi="Times New Roman" w:cs="Times New Roman"/>
          <w:sz w:val="16"/>
          <w:szCs w:val="16"/>
          <w:lang w:val="en-US"/>
        </w:rPr>
        <w:t>Detection of adenovirus using the developed test system (CNPC 15</w:t>
      </w:r>
      <w:r w:rsidR="00984F08">
        <w:rPr>
          <w:rFonts w:ascii="Times New Roman" w:hAnsi="Times New Roman" w:cs="Times New Roman"/>
          <w:sz w:val="16"/>
          <w:szCs w:val="16"/>
          <w:lang w:val="en-US"/>
        </w:rPr>
        <w:t>-</w:t>
      </w:r>
      <w:r w:rsidR="00674B57" w:rsidRPr="001473C1">
        <w:rPr>
          <w:rFonts w:ascii="Times New Roman" w:hAnsi="Times New Roman" w:cs="Times New Roman"/>
          <w:sz w:val="16"/>
          <w:szCs w:val="16"/>
          <w:lang w:val="en-US"/>
        </w:rPr>
        <w:t>µ working membrane, BSA and Tween-20</w:t>
      </w:r>
      <w:r w:rsidR="00984F08">
        <w:rPr>
          <w:rFonts w:ascii="Times New Roman" w:hAnsi="Times New Roman" w:cs="Times New Roman"/>
          <w:sz w:val="16"/>
          <w:szCs w:val="16"/>
          <w:lang w:val="en-US"/>
        </w:rPr>
        <w:t>);</w:t>
      </w:r>
      <w:r w:rsidR="00674B57" w:rsidRPr="001473C1">
        <w:rPr>
          <w:rFonts w:ascii="Times New Roman" w:hAnsi="Times New Roman" w:cs="Times New Roman"/>
          <w:sz w:val="16"/>
          <w:szCs w:val="16"/>
          <w:lang w:val="en-US"/>
        </w:rPr>
        <w:t xml:space="preserve"> the upper line is the control zone, the lower line is the analytical one</w:t>
      </w:r>
      <w:r w:rsidR="00984F08">
        <w:rPr>
          <w:rFonts w:ascii="Times New Roman" w:hAnsi="Times New Roman" w:cs="Times New Roman"/>
          <w:sz w:val="16"/>
          <w:szCs w:val="16"/>
          <w:lang w:val="en-US"/>
        </w:rPr>
        <w:t xml:space="preserve">. </w:t>
      </w:r>
      <w:proofErr w:type="gramStart"/>
      <w:r w:rsidR="00984F08">
        <w:rPr>
          <w:rFonts w:ascii="Times New Roman" w:hAnsi="Times New Roman" w:cs="Times New Roman"/>
          <w:sz w:val="16"/>
          <w:szCs w:val="16"/>
          <w:lang w:val="en-US"/>
        </w:rPr>
        <w:t>BSA, bovine serum albumin.</w:t>
      </w:r>
      <w:proofErr w:type="gramEnd"/>
    </w:p>
    <w:p w14:paraId="69125A4D" w14:textId="04B91631" w:rsidR="0022333B" w:rsidRPr="001473C1" w:rsidRDefault="00B5793C" w:rsidP="00B5793C">
      <w:pPr>
        <w:pStyle w:val="2"/>
        <w:numPr>
          <w:ilvl w:val="1"/>
          <w:numId w:val="15"/>
        </w:numPr>
        <w:rPr>
          <w:noProof w:val="0"/>
          <w:lang w:val="en-US"/>
        </w:rPr>
      </w:pPr>
      <w:r w:rsidRPr="001473C1">
        <w:rPr>
          <w:noProof w:val="0"/>
          <w:lang w:val="en-US"/>
        </w:rPr>
        <w:t>Comparative analysis with a commercial test system</w:t>
      </w:r>
    </w:p>
    <w:p w14:paraId="778B4D2F" w14:textId="53DD9B84" w:rsidR="00111E34" w:rsidRPr="001473C1" w:rsidRDefault="00B5793C" w:rsidP="00111E34">
      <w:pPr>
        <w:autoSpaceDE w:val="0"/>
        <w:autoSpaceDN w:val="0"/>
        <w:adjustRightInd w:val="0"/>
        <w:rPr>
          <w:rFonts w:ascii="Times New Roman" w:hAnsi="Times New Roman" w:cs="Times New Roman"/>
          <w:sz w:val="20"/>
          <w:szCs w:val="20"/>
          <w:lang w:val="en-US"/>
        </w:rPr>
      </w:pPr>
      <w:r w:rsidRPr="001473C1">
        <w:rPr>
          <w:rFonts w:ascii="Times New Roman" w:hAnsi="Times New Roman" w:cs="Times New Roman"/>
          <w:sz w:val="20"/>
          <w:szCs w:val="20"/>
          <w:lang w:val="en-US"/>
        </w:rPr>
        <w:t xml:space="preserve">The final step in creating a test system for determining adenovirus infection in feces was a comparison with commercial rapid tests already on the market. </w:t>
      </w:r>
      <w:r w:rsidR="00984F08">
        <w:rPr>
          <w:rFonts w:ascii="Times New Roman" w:hAnsi="Times New Roman" w:cs="Times New Roman"/>
          <w:sz w:val="20"/>
          <w:szCs w:val="20"/>
          <w:lang w:val="en-US"/>
        </w:rPr>
        <w:t xml:space="preserve">The </w:t>
      </w:r>
      <w:r w:rsidR="004628DB" w:rsidRPr="001473C1">
        <w:rPr>
          <w:rFonts w:ascii="Times New Roman" w:hAnsi="Times New Roman" w:cs="Times New Roman"/>
          <w:sz w:val="20"/>
          <w:szCs w:val="20"/>
          <w:lang w:val="en-US"/>
        </w:rPr>
        <w:t xml:space="preserve">VIKIA Rota-Adeno </w:t>
      </w:r>
      <w:r w:rsidR="00984F08">
        <w:rPr>
          <w:rFonts w:ascii="Times New Roman" w:hAnsi="Times New Roman" w:cs="Times New Roman"/>
          <w:sz w:val="20"/>
          <w:szCs w:val="20"/>
          <w:lang w:val="en-US"/>
        </w:rPr>
        <w:t xml:space="preserve">test </w:t>
      </w:r>
      <w:r w:rsidR="004628DB" w:rsidRPr="001473C1">
        <w:rPr>
          <w:rFonts w:ascii="Times New Roman" w:hAnsi="Times New Roman" w:cs="Times New Roman"/>
          <w:sz w:val="20"/>
          <w:szCs w:val="20"/>
          <w:lang w:val="en-US"/>
        </w:rPr>
        <w:t xml:space="preserve">provided by </w:t>
      </w:r>
      <w:proofErr w:type="spellStart"/>
      <w:r w:rsidR="004628DB" w:rsidRPr="001473C1">
        <w:rPr>
          <w:rFonts w:ascii="Times New Roman" w:hAnsi="Times New Roman" w:cs="Times New Roman"/>
          <w:sz w:val="20"/>
          <w:szCs w:val="20"/>
          <w:lang w:val="en-US"/>
        </w:rPr>
        <w:t>bioMérieux</w:t>
      </w:r>
      <w:proofErr w:type="spellEnd"/>
      <w:r w:rsidR="004628DB" w:rsidRPr="001473C1">
        <w:rPr>
          <w:rFonts w:ascii="Times New Roman" w:hAnsi="Times New Roman" w:cs="Times New Roman"/>
          <w:sz w:val="20"/>
          <w:szCs w:val="20"/>
          <w:lang w:val="en-US"/>
        </w:rPr>
        <w:t xml:space="preserve"> SA</w:t>
      </w:r>
      <w:r w:rsidRPr="001473C1">
        <w:rPr>
          <w:rFonts w:ascii="Times New Roman" w:hAnsi="Times New Roman" w:cs="Times New Roman"/>
          <w:sz w:val="20"/>
          <w:szCs w:val="20"/>
          <w:lang w:val="en-US"/>
        </w:rPr>
        <w:t xml:space="preserve"> was chosen as a reference.</w:t>
      </w:r>
      <w:r w:rsidR="00111E34" w:rsidRPr="001473C1">
        <w:rPr>
          <w:rFonts w:ascii="Times New Roman" w:hAnsi="Times New Roman" w:cs="Times New Roman"/>
          <w:sz w:val="20"/>
          <w:szCs w:val="20"/>
          <w:lang w:val="en-US"/>
        </w:rPr>
        <w:t xml:space="preserve"> </w:t>
      </w:r>
      <w:r w:rsidR="00984F08">
        <w:rPr>
          <w:rFonts w:ascii="Times New Roman" w:hAnsi="Times New Roman" w:cs="Times New Roman"/>
          <w:sz w:val="20"/>
          <w:szCs w:val="20"/>
          <w:lang w:val="en-US"/>
        </w:rPr>
        <w:t>By</w:t>
      </w:r>
      <w:r w:rsidR="00111E34" w:rsidRPr="001473C1">
        <w:rPr>
          <w:rFonts w:ascii="Times New Roman" w:hAnsi="Times New Roman" w:cs="Times New Roman"/>
          <w:sz w:val="20"/>
          <w:szCs w:val="20"/>
          <w:lang w:val="en-US"/>
        </w:rPr>
        <w:t xml:space="preserve"> determining the number of concentrations of antigen in the matrix (Fig. 7), it was found that the detection limit for both test systems is </w:t>
      </w:r>
      <w:proofErr w:type="gramStart"/>
      <w:r w:rsidR="00111E34" w:rsidRPr="001473C1">
        <w:rPr>
          <w:rFonts w:ascii="Times New Roman" w:hAnsi="Times New Roman" w:cs="Times New Roman"/>
          <w:sz w:val="20"/>
          <w:szCs w:val="20"/>
          <w:lang w:val="en-US"/>
        </w:rPr>
        <w:t xml:space="preserve">30 </w:t>
      </w:r>
      <w:proofErr w:type="spellStart"/>
      <w:r w:rsidR="00111E34" w:rsidRPr="001473C1">
        <w:rPr>
          <w:rFonts w:ascii="Times New Roman" w:hAnsi="Times New Roman" w:cs="Times New Roman"/>
          <w:sz w:val="20"/>
          <w:szCs w:val="20"/>
          <w:lang w:val="en-US"/>
        </w:rPr>
        <w:t>ng</w:t>
      </w:r>
      <w:proofErr w:type="spellEnd"/>
      <w:r w:rsidR="00111E34" w:rsidRPr="001473C1">
        <w:rPr>
          <w:rFonts w:ascii="Times New Roman" w:hAnsi="Times New Roman" w:cs="Times New Roman"/>
          <w:sz w:val="20"/>
          <w:szCs w:val="20"/>
          <w:lang w:val="en-US"/>
        </w:rPr>
        <w:t>/</w:t>
      </w:r>
      <w:proofErr w:type="spellStart"/>
      <w:r w:rsidR="00111E34" w:rsidRPr="001473C1">
        <w:rPr>
          <w:rFonts w:ascii="Times New Roman" w:hAnsi="Times New Roman" w:cs="Times New Roman"/>
          <w:sz w:val="20"/>
          <w:szCs w:val="20"/>
          <w:lang w:val="en-US"/>
        </w:rPr>
        <w:t>m</w:t>
      </w:r>
      <w:r w:rsidR="007B608E">
        <w:rPr>
          <w:rFonts w:ascii="Times New Roman" w:hAnsi="Times New Roman" w:cs="Times New Roman"/>
          <w:sz w:val="20"/>
          <w:szCs w:val="20"/>
          <w:lang w:val="en-US"/>
        </w:rPr>
        <w:t>L</w:t>
      </w:r>
      <w:proofErr w:type="gramEnd"/>
      <w:r w:rsidR="00111E34" w:rsidRPr="001473C1">
        <w:rPr>
          <w:rFonts w:ascii="Times New Roman" w:hAnsi="Times New Roman" w:cs="Times New Roman"/>
          <w:sz w:val="20"/>
          <w:szCs w:val="20"/>
          <w:lang w:val="en-US"/>
        </w:rPr>
        <w:t>.</w:t>
      </w:r>
      <w:proofErr w:type="spellEnd"/>
      <w:r w:rsidR="00111E34" w:rsidRPr="001473C1">
        <w:rPr>
          <w:rFonts w:ascii="Times New Roman" w:hAnsi="Times New Roman" w:cs="Times New Roman"/>
          <w:sz w:val="20"/>
          <w:szCs w:val="20"/>
          <w:lang w:val="en-US"/>
        </w:rPr>
        <w:t xml:space="preserve"> However, the developed fast tests had a higher staining intensity of the analytical zone.</w:t>
      </w:r>
    </w:p>
    <w:p w14:paraId="25806253" w14:textId="1E2F56BC" w:rsidR="00111E34" w:rsidRPr="001473C1" w:rsidRDefault="00FD40F5" w:rsidP="00111E34">
      <w:pPr>
        <w:autoSpaceDE w:val="0"/>
        <w:autoSpaceDN w:val="0"/>
        <w:adjustRightInd w:val="0"/>
        <w:spacing w:after="0" w:line="360" w:lineRule="auto"/>
        <w:jc w:val="center"/>
        <w:rPr>
          <w:lang w:val="en-US"/>
        </w:rPr>
      </w:pPr>
      <w:r w:rsidRPr="001473C1">
        <w:rPr>
          <w:lang w:val="en-US"/>
        </w:rPr>
        <w:object w:dxaOrig="3705" w:dyaOrig="2836" w14:anchorId="2DF30692">
          <v:shape id="_x0000_i1026" type="#_x0000_t75" style="width:317.5pt;height:243pt;mso-position-vertical:absolute" o:ole="" o:allowoverlap="f">
            <v:imagedata r:id="rId57" o:title=""/>
          </v:shape>
          <o:OLEObject Type="Embed" ProgID="Origin50.Graph" ShapeID="_x0000_i1026" DrawAspect="Content" ObjectID="_1603390513" r:id="rId58"/>
        </w:object>
      </w:r>
    </w:p>
    <w:p w14:paraId="79D6B1DD" w14:textId="77A3FD01" w:rsidR="003D7800" w:rsidRPr="001473C1" w:rsidRDefault="00111E34" w:rsidP="00111E34">
      <w:pPr>
        <w:autoSpaceDE w:val="0"/>
        <w:autoSpaceDN w:val="0"/>
        <w:adjustRightInd w:val="0"/>
        <w:spacing w:after="0" w:line="360" w:lineRule="auto"/>
        <w:jc w:val="center"/>
        <w:rPr>
          <w:rFonts w:ascii="Times New Roman" w:hAnsi="Times New Roman" w:cs="Times New Roman"/>
          <w:sz w:val="16"/>
          <w:szCs w:val="16"/>
          <w:lang w:val="en-US"/>
        </w:rPr>
      </w:pPr>
      <w:r w:rsidRPr="001473C1">
        <w:rPr>
          <w:rFonts w:ascii="Times New Roman" w:hAnsi="Times New Roman" w:cs="Times New Roman"/>
          <w:sz w:val="16"/>
          <w:szCs w:val="16"/>
          <w:lang w:val="en-US"/>
        </w:rPr>
        <w:t xml:space="preserve">Figure 7. </w:t>
      </w:r>
      <w:proofErr w:type="gramStart"/>
      <w:r w:rsidR="00674B57" w:rsidRPr="001473C1">
        <w:rPr>
          <w:rFonts w:ascii="Times New Roman" w:hAnsi="Times New Roman" w:cs="Times New Roman"/>
          <w:sz w:val="16"/>
          <w:szCs w:val="16"/>
          <w:lang w:val="en-US"/>
        </w:rPr>
        <w:t>Comparison of the developed test system (a) with a commercial analogue (b)</w:t>
      </w:r>
      <w:r w:rsidR="00984F08" w:rsidRPr="00984F08">
        <w:rPr>
          <w:rFonts w:ascii="Times New Roman" w:hAnsi="Times New Roman" w:cs="Times New Roman"/>
          <w:sz w:val="16"/>
          <w:szCs w:val="16"/>
          <w:lang w:val="en-US"/>
        </w:rPr>
        <w:t xml:space="preserve"> </w:t>
      </w:r>
      <w:r w:rsidR="00984F08" w:rsidRPr="001473C1">
        <w:rPr>
          <w:rFonts w:ascii="Times New Roman" w:hAnsi="Times New Roman" w:cs="Times New Roman"/>
          <w:sz w:val="16"/>
          <w:szCs w:val="16"/>
          <w:lang w:val="en-US"/>
        </w:rPr>
        <w:t>for determining adenovirus</w:t>
      </w:r>
      <w:r w:rsidR="00984F08">
        <w:rPr>
          <w:rFonts w:ascii="Times New Roman" w:hAnsi="Times New Roman" w:cs="Times New Roman"/>
          <w:sz w:val="16"/>
          <w:szCs w:val="16"/>
          <w:lang w:val="en-US"/>
        </w:rPr>
        <w:t>.</w:t>
      </w:r>
      <w:proofErr w:type="gramEnd"/>
    </w:p>
    <w:p w14:paraId="339E6CA2" w14:textId="4D81CE3A" w:rsidR="00595C7A" w:rsidRPr="001473C1" w:rsidRDefault="00FD40F5" w:rsidP="00FD40F5">
      <w:pPr>
        <w:pStyle w:val="1"/>
        <w:numPr>
          <w:ilvl w:val="0"/>
          <w:numId w:val="0"/>
        </w:numPr>
        <w:ind w:left="215" w:hanging="216"/>
        <w:rPr>
          <w:noProof w:val="0"/>
          <w:lang w:val="en-US"/>
        </w:rPr>
      </w:pPr>
      <w:r>
        <w:rPr>
          <w:noProof w:val="0"/>
          <w:lang w:val="ru-RU"/>
        </w:rPr>
        <w:t>4</w:t>
      </w:r>
      <w:r w:rsidR="00595C7A" w:rsidRPr="001473C1">
        <w:rPr>
          <w:noProof w:val="0"/>
          <w:lang w:val="en-US"/>
        </w:rPr>
        <w:t>. CONCLUSION</w:t>
      </w:r>
    </w:p>
    <w:p w14:paraId="7CEA4F18" w14:textId="709D1C76" w:rsidR="0000281D" w:rsidRDefault="00B5793C" w:rsidP="00674B57">
      <w:pPr>
        <w:autoSpaceDE w:val="0"/>
        <w:autoSpaceDN w:val="0"/>
        <w:adjustRightInd w:val="0"/>
        <w:rPr>
          <w:rFonts w:ascii="Times New Roman" w:hAnsi="Times New Roman" w:cs="Times New Roman"/>
          <w:sz w:val="20"/>
          <w:szCs w:val="20"/>
        </w:rPr>
      </w:pPr>
      <w:r w:rsidRPr="001473C1">
        <w:rPr>
          <w:rFonts w:ascii="Times New Roman" w:hAnsi="Times New Roman" w:cs="Times New Roman"/>
          <w:sz w:val="20"/>
          <w:szCs w:val="20"/>
          <w:lang w:val="en-US"/>
        </w:rPr>
        <w:t xml:space="preserve">A highly sensitive immunochromatographic test was developed, with which it is possible to determine the presence of adenovirus in feces in 15 minutes. The detection limit of the test was </w:t>
      </w:r>
      <w:proofErr w:type="gramStart"/>
      <w:r w:rsidRPr="001473C1">
        <w:rPr>
          <w:rFonts w:ascii="Times New Roman" w:hAnsi="Times New Roman" w:cs="Times New Roman"/>
          <w:sz w:val="20"/>
          <w:szCs w:val="20"/>
          <w:lang w:val="en-US"/>
        </w:rPr>
        <w:t xml:space="preserve">30 </w:t>
      </w:r>
      <w:proofErr w:type="spellStart"/>
      <w:r w:rsidRPr="001473C1">
        <w:rPr>
          <w:rFonts w:ascii="Times New Roman" w:hAnsi="Times New Roman" w:cs="Times New Roman"/>
          <w:sz w:val="20"/>
          <w:szCs w:val="20"/>
          <w:lang w:val="en-US"/>
        </w:rPr>
        <w:t>ng</w:t>
      </w:r>
      <w:proofErr w:type="spellEnd"/>
      <w:r w:rsidRPr="001473C1">
        <w:rPr>
          <w:rFonts w:ascii="Times New Roman" w:hAnsi="Times New Roman" w:cs="Times New Roman"/>
          <w:sz w:val="20"/>
          <w:szCs w:val="20"/>
          <w:lang w:val="en-US"/>
        </w:rPr>
        <w:t>/</w:t>
      </w:r>
      <w:proofErr w:type="spellStart"/>
      <w:r w:rsidRPr="001473C1">
        <w:rPr>
          <w:rFonts w:ascii="Times New Roman" w:hAnsi="Times New Roman" w:cs="Times New Roman"/>
          <w:sz w:val="20"/>
          <w:szCs w:val="20"/>
          <w:lang w:val="en-US"/>
        </w:rPr>
        <w:t>m</w:t>
      </w:r>
      <w:r w:rsidR="007B608E">
        <w:rPr>
          <w:rFonts w:ascii="Times New Roman" w:hAnsi="Times New Roman" w:cs="Times New Roman"/>
          <w:sz w:val="20"/>
          <w:szCs w:val="20"/>
          <w:lang w:val="en-US"/>
        </w:rPr>
        <w:t>L</w:t>
      </w:r>
      <w:proofErr w:type="gramEnd"/>
      <w:r w:rsidRPr="001473C1">
        <w:rPr>
          <w:rFonts w:ascii="Times New Roman" w:hAnsi="Times New Roman" w:cs="Times New Roman"/>
          <w:sz w:val="20"/>
          <w:szCs w:val="20"/>
          <w:lang w:val="en-US"/>
        </w:rPr>
        <w:t>.</w:t>
      </w:r>
      <w:proofErr w:type="spellEnd"/>
      <w:r w:rsidRPr="001473C1">
        <w:rPr>
          <w:rFonts w:ascii="Times New Roman" w:hAnsi="Times New Roman" w:cs="Times New Roman"/>
          <w:sz w:val="20"/>
          <w:szCs w:val="20"/>
          <w:lang w:val="en-US"/>
        </w:rPr>
        <w:t xml:space="preserve"> The main stages of development of an </w:t>
      </w:r>
      <w:proofErr w:type="spellStart"/>
      <w:r w:rsidRPr="001473C1">
        <w:rPr>
          <w:rFonts w:ascii="Times New Roman" w:hAnsi="Times New Roman" w:cs="Times New Roman"/>
          <w:sz w:val="20"/>
          <w:szCs w:val="20"/>
          <w:lang w:val="en-US"/>
        </w:rPr>
        <w:t>immunochromatographic</w:t>
      </w:r>
      <w:proofErr w:type="spellEnd"/>
      <w:r w:rsidRPr="001473C1">
        <w:rPr>
          <w:rFonts w:ascii="Times New Roman" w:hAnsi="Times New Roman" w:cs="Times New Roman"/>
          <w:sz w:val="20"/>
          <w:szCs w:val="20"/>
          <w:lang w:val="en-US"/>
        </w:rPr>
        <w:t xml:space="preserve"> test </w:t>
      </w:r>
      <w:r w:rsidR="00984F08">
        <w:rPr>
          <w:rFonts w:ascii="Times New Roman" w:hAnsi="Times New Roman" w:cs="Times New Roman"/>
          <w:sz w:val="20"/>
          <w:szCs w:val="20"/>
          <w:lang w:val="en-US"/>
        </w:rPr>
        <w:t>were explained</w:t>
      </w:r>
      <w:r w:rsidRPr="001473C1">
        <w:rPr>
          <w:rFonts w:ascii="Times New Roman" w:hAnsi="Times New Roman" w:cs="Times New Roman"/>
          <w:sz w:val="20"/>
          <w:szCs w:val="20"/>
          <w:lang w:val="en-US"/>
        </w:rPr>
        <w:t xml:space="preserve">: quick selection of pairs of specific reagents, evaluation of the test efficiency, </w:t>
      </w:r>
      <w:r w:rsidR="00984F08">
        <w:rPr>
          <w:rFonts w:ascii="Times New Roman" w:hAnsi="Times New Roman" w:cs="Times New Roman"/>
          <w:sz w:val="20"/>
          <w:szCs w:val="20"/>
          <w:lang w:val="en-US"/>
        </w:rPr>
        <w:t xml:space="preserve">the </w:t>
      </w:r>
      <w:r w:rsidRPr="001473C1">
        <w:rPr>
          <w:rFonts w:ascii="Times New Roman" w:hAnsi="Times New Roman" w:cs="Times New Roman"/>
          <w:sz w:val="20"/>
          <w:szCs w:val="20"/>
          <w:lang w:val="en-US"/>
        </w:rPr>
        <w:t xml:space="preserve">method of sampling feces, and approaches for optimizing </w:t>
      </w:r>
      <w:r w:rsidR="00984F08">
        <w:rPr>
          <w:rFonts w:ascii="Times New Roman" w:hAnsi="Times New Roman" w:cs="Times New Roman"/>
          <w:sz w:val="20"/>
          <w:szCs w:val="20"/>
          <w:lang w:val="en-US"/>
        </w:rPr>
        <w:t xml:space="preserve">the </w:t>
      </w:r>
      <w:r w:rsidRPr="001473C1">
        <w:rPr>
          <w:rFonts w:ascii="Times New Roman" w:hAnsi="Times New Roman" w:cs="Times New Roman"/>
          <w:sz w:val="20"/>
          <w:szCs w:val="20"/>
          <w:lang w:val="en-US"/>
        </w:rPr>
        <w:t>immunoassay in a complex sample.</w:t>
      </w:r>
      <w:r w:rsidR="00674B57" w:rsidRPr="001473C1">
        <w:rPr>
          <w:rFonts w:ascii="Times New Roman" w:hAnsi="Times New Roman" w:cs="Times New Roman"/>
          <w:sz w:val="20"/>
          <w:szCs w:val="20"/>
          <w:lang w:val="en-US"/>
        </w:rPr>
        <w:t xml:space="preserve"> </w:t>
      </w:r>
      <w:r w:rsidR="00496E12" w:rsidRPr="001473C1">
        <w:rPr>
          <w:rFonts w:ascii="Times New Roman" w:hAnsi="Times New Roman" w:cs="Times New Roman"/>
          <w:sz w:val="20"/>
          <w:szCs w:val="20"/>
          <w:lang w:val="en-US"/>
        </w:rPr>
        <w:t xml:space="preserve">The efficiency of digital processing for the immunochromatographic test’s development is shown. </w:t>
      </w:r>
      <w:r w:rsidR="00674B57" w:rsidRPr="001473C1">
        <w:rPr>
          <w:rFonts w:ascii="Times New Roman" w:hAnsi="Times New Roman" w:cs="Times New Roman"/>
          <w:sz w:val="20"/>
          <w:szCs w:val="20"/>
          <w:lang w:val="en-US"/>
        </w:rPr>
        <w:t xml:space="preserve">The work was financially supported by </w:t>
      </w:r>
      <w:r w:rsidR="00984F08">
        <w:rPr>
          <w:rFonts w:ascii="Times New Roman" w:hAnsi="Times New Roman" w:cs="Times New Roman"/>
          <w:sz w:val="20"/>
          <w:szCs w:val="20"/>
          <w:lang w:val="en-US"/>
        </w:rPr>
        <w:t>a</w:t>
      </w:r>
      <w:r w:rsidR="00984F08" w:rsidRPr="001473C1">
        <w:rPr>
          <w:rFonts w:ascii="Times New Roman" w:hAnsi="Times New Roman" w:cs="Times New Roman"/>
          <w:sz w:val="20"/>
          <w:szCs w:val="20"/>
          <w:lang w:val="en-US"/>
        </w:rPr>
        <w:t xml:space="preserve"> </w:t>
      </w:r>
      <w:r w:rsidR="00674B57" w:rsidRPr="001473C1">
        <w:rPr>
          <w:rFonts w:ascii="Times New Roman" w:hAnsi="Times New Roman" w:cs="Times New Roman"/>
          <w:sz w:val="20"/>
          <w:szCs w:val="20"/>
          <w:lang w:val="en-US"/>
        </w:rPr>
        <w:t xml:space="preserve">Grant of the President of the Russian Federation for state support of young Russian scientists—PhD No. </w:t>
      </w:r>
      <w:proofErr w:type="gramStart"/>
      <w:r w:rsidR="00674B57" w:rsidRPr="001473C1">
        <w:rPr>
          <w:rFonts w:ascii="Times New Roman" w:hAnsi="Times New Roman" w:cs="Times New Roman"/>
          <w:sz w:val="20"/>
          <w:szCs w:val="20"/>
          <w:lang w:val="en-US"/>
        </w:rPr>
        <w:t>MK-2075.2017.4 (agreement No. 14.W01.17.2075-MK).</w:t>
      </w:r>
      <w:proofErr w:type="gramEnd"/>
      <w:r w:rsidR="00674B57" w:rsidRPr="001473C1">
        <w:rPr>
          <w:rFonts w:ascii="Times New Roman" w:hAnsi="Times New Roman" w:cs="Times New Roman"/>
          <w:sz w:val="20"/>
          <w:szCs w:val="20"/>
          <w:lang w:val="en-US"/>
        </w:rPr>
        <w:t xml:space="preserve"> </w:t>
      </w:r>
    </w:p>
    <w:p w14:paraId="3904D7EC" w14:textId="77777777" w:rsidR="00DD1DC0" w:rsidRPr="00DD1DC0" w:rsidRDefault="00DD1DC0" w:rsidP="00FD40F5">
      <w:pPr>
        <w:keepNext/>
        <w:keepLines/>
        <w:spacing w:before="160" w:after="80" w:line="240" w:lineRule="auto"/>
        <w:ind w:left="215" w:hanging="216"/>
        <w:jc w:val="center"/>
        <w:outlineLvl w:val="0"/>
        <w:rPr>
          <w:rFonts w:ascii="Times New Roman" w:hAnsi="Times New Roman" w:cs="Times New Roman"/>
          <w:sz w:val="20"/>
          <w:szCs w:val="20"/>
        </w:rPr>
      </w:pPr>
      <w:bookmarkStart w:id="1" w:name="_GoBack"/>
      <w:bookmarkEnd w:id="1"/>
      <w:r w:rsidRPr="00DD1DC0">
        <w:rPr>
          <w:rFonts w:ascii="Times New Roman" w:hAnsi="Times New Roman" w:cs="Times New Roman"/>
          <w:sz w:val="20"/>
          <w:szCs w:val="20"/>
        </w:rPr>
        <w:t>REFERENCES</w:t>
      </w:r>
    </w:p>
    <w:p w14:paraId="09DC5D24" w14:textId="0E6C10F6" w:rsidR="00DD1DC0" w:rsidRPr="00DD1DC0" w:rsidRDefault="00DD1DC0" w:rsidP="00FD40F5">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w:t>
      </w:r>
      <w:r w:rsidRPr="00DD1DC0">
        <w:rPr>
          <w:rFonts w:ascii="Times New Roman" w:hAnsi="Times New Roman" w:cs="Times New Roman"/>
          <w:sz w:val="20"/>
          <w:szCs w:val="20"/>
          <w:lang w:val="en-US"/>
        </w:rPr>
        <w:tab/>
        <w:t xml:space="preserve">Zhu, J., et al., Development of an </w:t>
      </w:r>
      <w:proofErr w:type="spellStart"/>
      <w:r w:rsidRPr="00DD1DC0">
        <w:rPr>
          <w:rFonts w:ascii="Times New Roman" w:hAnsi="Times New Roman" w:cs="Times New Roman"/>
          <w:sz w:val="20"/>
          <w:szCs w:val="20"/>
          <w:lang w:val="en-US"/>
        </w:rPr>
        <w:t>immunochromatographic</w:t>
      </w:r>
      <w:proofErr w:type="spellEnd"/>
      <w:r w:rsidRPr="00DD1DC0">
        <w:rPr>
          <w:rFonts w:ascii="Times New Roman" w:hAnsi="Times New Roman" w:cs="Times New Roman"/>
          <w:sz w:val="20"/>
          <w:szCs w:val="20"/>
          <w:lang w:val="en-US"/>
        </w:rPr>
        <w:t xml:space="preserve"> assay for the rapid detection of </w:t>
      </w:r>
      <w:proofErr w:type="spellStart"/>
      <w:r w:rsidRPr="00DD1DC0">
        <w:rPr>
          <w:rFonts w:ascii="Times New Roman" w:hAnsi="Times New Roman" w:cs="Times New Roman"/>
          <w:sz w:val="20"/>
          <w:szCs w:val="20"/>
          <w:lang w:val="en-US"/>
        </w:rPr>
        <w:t>bromoxynil</w:t>
      </w:r>
      <w:proofErr w:type="spellEnd"/>
      <w:r w:rsidRPr="00DD1DC0">
        <w:rPr>
          <w:rFonts w:ascii="Times New Roman" w:hAnsi="Times New Roman" w:cs="Times New Roman"/>
          <w:sz w:val="20"/>
          <w:szCs w:val="20"/>
          <w:lang w:val="en-US"/>
        </w:rPr>
        <w:t xml:space="preserve"> in water. Environ </w:t>
      </w:r>
      <w:proofErr w:type="spellStart"/>
      <w:r w:rsidRPr="00DD1DC0">
        <w:rPr>
          <w:rFonts w:ascii="Times New Roman" w:hAnsi="Times New Roman" w:cs="Times New Roman"/>
          <w:sz w:val="20"/>
          <w:szCs w:val="20"/>
          <w:lang w:val="en-US"/>
        </w:rPr>
        <w:t>Pollut</w:t>
      </w:r>
      <w:proofErr w:type="spellEnd"/>
      <w:r w:rsidRPr="00DD1DC0">
        <w:rPr>
          <w:rFonts w:ascii="Times New Roman" w:hAnsi="Times New Roman" w:cs="Times New Roman"/>
          <w:sz w:val="20"/>
          <w:szCs w:val="20"/>
          <w:lang w:val="en-US"/>
        </w:rPr>
        <w:t>, 2008. 156(1): p. 136-</w:t>
      </w:r>
      <w:r>
        <w:rPr>
          <w:rFonts w:ascii="Times New Roman" w:hAnsi="Times New Roman" w:cs="Times New Roman"/>
          <w:sz w:val="20"/>
          <w:szCs w:val="20"/>
        </w:rPr>
        <w:t>1</w:t>
      </w:r>
      <w:r w:rsidRPr="00DD1DC0">
        <w:rPr>
          <w:rFonts w:ascii="Times New Roman" w:hAnsi="Times New Roman" w:cs="Times New Roman"/>
          <w:sz w:val="20"/>
          <w:szCs w:val="20"/>
          <w:lang w:val="en-US"/>
        </w:rPr>
        <w:t>42.</w:t>
      </w:r>
    </w:p>
    <w:p w14:paraId="65EDF0D6" w14:textId="5238E1AD"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2.</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Byzova</w:t>
      </w:r>
      <w:proofErr w:type="spellEnd"/>
      <w:r w:rsidRPr="00DD1DC0">
        <w:rPr>
          <w:rFonts w:ascii="Times New Roman" w:hAnsi="Times New Roman" w:cs="Times New Roman"/>
          <w:sz w:val="20"/>
          <w:szCs w:val="20"/>
          <w:lang w:val="en-US"/>
        </w:rPr>
        <w:t xml:space="preserve">, N.A., et al., Multiplex highly sensitive </w:t>
      </w:r>
      <w:proofErr w:type="spellStart"/>
      <w:r w:rsidRPr="00DD1DC0">
        <w:rPr>
          <w:rFonts w:ascii="Times New Roman" w:hAnsi="Times New Roman" w:cs="Times New Roman"/>
          <w:sz w:val="20"/>
          <w:szCs w:val="20"/>
          <w:lang w:val="en-US"/>
        </w:rPr>
        <w:t>immunochromatographic</w:t>
      </w:r>
      <w:proofErr w:type="spellEnd"/>
      <w:r w:rsidRPr="00DD1DC0">
        <w:rPr>
          <w:rFonts w:ascii="Times New Roman" w:hAnsi="Times New Roman" w:cs="Times New Roman"/>
          <w:sz w:val="20"/>
          <w:szCs w:val="20"/>
          <w:lang w:val="en-US"/>
        </w:rPr>
        <w:t xml:space="preserve"> assay based on the use of </w:t>
      </w:r>
      <w:proofErr w:type="spellStart"/>
      <w:r w:rsidRPr="00DD1DC0">
        <w:rPr>
          <w:rFonts w:ascii="Times New Roman" w:hAnsi="Times New Roman" w:cs="Times New Roman"/>
          <w:sz w:val="20"/>
          <w:szCs w:val="20"/>
          <w:lang w:val="en-US"/>
        </w:rPr>
        <w:t>nonprocessed</w:t>
      </w:r>
      <w:proofErr w:type="spellEnd"/>
      <w:r w:rsidRPr="00DD1DC0">
        <w:rPr>
          <w:rFonts w:ascii="Times New Roman" w:hAnsi="Times New Roman" w:cs="Times New Roman"/>
          <w:sz w:val="20"/>
          <w:szCs w:val="20"/>
          <w:lang w:val="en-US"/>
        </w:rPr>
        <w:t xml:space="preserve"> antisera. Anal </w:t>
      </w:r>
      <w:proofErr w:type="spellStart"/>
      <w:r w:rsidRPr="00DD1DC0">
        <w:rPr>
          <w:rFonts w:ascii="Times New Roman" w:hAnsi="Times New Roman" w:cs="Times New Roman"/>
          <w:sz w:val="20"/>
          <w:szCs w:val="20"/>
          <w:lang w:val="en-US"/>
        </w:rPr>
        <w:t>Bioanal</w:t>
      </w:r>
      <w:proofErr w:type="spellEnd"/>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Chem</w:t>
      </w:r>
      <w:proofErr w:type="spellEnd"/>
      <w:r w:rsidRPr="00DD1DC0">
        <w:rPr>
          <w:rFonts w:ascii="Times New Roman" w:hAnsi="Times New Roman" w:cs="Times New Roman"/>
          <w:sz w:val="20"/>
          <w:szCs w:val="20"/>
          <w:lang w:val="en-US"/>
        </w:rPr>
        <w:t>, 2018. 410(7): p. 1903-1910.</w:t>
      </w:r>
    </w:p>
    <w:p w14:paraId="743D3BDF" w14:textId="77777777"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3.</w:t>
      </w:r>
      <w:r w:rsidRPr="00DD1DC0">
        <w:rPr>
          <w:rFonts w:ascii="Times New Roman" w:hAnsi="Times New Roman" w:cs="Times New Roman"/>
          <w:sz w:val="20"/>
          <w:szCs w:val="20"/>
          <w:lang w:val="en-US"/>
        </w:rPr>
        <w:tab/>
        <w:t xml:space="preserve">Shim, W.B., et al., One-step simultaneous </w:t>
      </w:r>
      <w:proofErr w:type="spellStart"/>
      <w:r w:rsidRPr="00DD1DC0">
        <w:rPr>
          <w:rFonts w:ascii="Times New Roman" w:hAnsi="Times New Roman" w:cs="Times New Roman"/>
          <w:sz w:val="20"/>
          <w:szCs w:val="20"/>
          <w:lang w:val="en-US"/>
        </w:rPr>
        <w:t>immunochromatographic</w:t>
      </w:r>
      <w:proofErr w:type="spellEnd"/>
      <w:r w:rsidRPr="00DD1DC0">
        <w:rPr>
          <w:rFonts w:ascii="Times New Roman" w:hAnsi="Times New Roman" w:cs="Times New Roman"/>
          <w:sz w:val="20"/>
          <w:szCs w:val="20"/>
          <w:lang w:val="en-US"/>
        </w:rPr>
        <w:t xml:space="preserve"> strip test for </w:t>
      </w:r>
      <w:proofErr w:type="spellStart"/>
      <w:r w:rsidRPr="00DD1DC0">
        <w:rPr>
          <w:rFonts w:ascii="Times New Roman" w:hAnsi="Times New Roman" w:cs="Times New Roman"/>
          <w:sz w:val="20"/>
          <w:szCs w:val="20"/>
          <w:lang w:val="en-US"/>
        </w:rPr>
        <w:t>multianalysis</w:t>
      </w:r>
      <w:proofErr w:type="spellEnd"/>
      <w:r w:rsidRPr="00DD1DC0">
        <w:rPr>
          <w:rFonts w:ascii="Times New Roman" w:hAnsi="Times New Roman" w:cs="Times New Roman"/>
          <w:sz w:val="20"/>
          <w:szCs w:val="20"/>
          <w:lang w:val="en-US"/>
        </w:rPr>
        <w:t xml:space="preserve"> of </w:t>
      </w:r>
      <w:proofErr w:type="spellStart"/>
      <w:r w:rsidRPr="00DD1DC0">
        <w:rPr>
          <w:rFonts w:ascii="Times New Roman" w:hAnsi="Times New Roman" w:cs="Times New Roman"/>
          <w:sz w:val="20"/>
          <w:szCs w:val="20"/>
          <w:lang w:val="en-US"/>
        </w:rPr>
        <w:t>ochratoxin</w:t>
      </w:r>
      <w:proofErr w:type="spellEnd"/>
      <w:r w:rsidRPr="00DD1DC0">
        <w:rPr>
          <w:rFonts w:ascii="Times New Roman" w:hAnsi="Times New Roman" w:cs="Times New Roman"/>
          <w:sz w:val="20"/>
          <w:szCs w:val="20"/>
          <w:lang w:val="en-US"/>
        </w:rPr>
        <w:t xml:space="preserve"> </w:t>
      </w:r>
      <w:proofErr w:type="gramStart"/>
      <w:r w:rsidRPr="00DD1DC0">
        <w:rPr>
          <w:rFonts w:ascii="Times New Roman" w:hAnsi="Times New Roman" w:cs="Times New Roman"/>
          <w:sz w:val="20"/>
          <w:szCs w:val="20"/>
          <w:lang w:val="en-US"/>
        </w:rPr>
        <w:t>a and</w:t>
      </w:r>
      <w:proofErr w:type="gramEnd"/>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zearalenone</w:t>
      </w:r>
      <w:proofErr w:type="spellEnd"/>
      <w:r w:rsidRPr="00DD1DC0">
        <w:rPr>
          <w:rFonts w:ascii="Times New Roman" w:hAnsi="Times New Roman" w:cs="Times New Roman"/>
          <w:sz w:val="20"/>
          <w:szCs w:val="20"/>
          <w:lang w:val="en-US"/>
        </w:rPr>
        <w:t xml:space="preserve">. J </w:t>
      </w:r>
      <w:proofErr w:type="spellStart"/>
      <w:r w:rsidRPr="00DD1DC0">
        <w:rPr>
          <w:rFonts w:ascii="Times New Roman" w:hAnsi="Times New Roman" w:cs="Times New Roman"/>
          <w:sz w:val="20"/>
          <w:szCs w:val="20"/>
          <w:lang w:val="en-US"/>
        </w:rPr>
        <w:t>Microbiol</w:t>
      </w:r>
      <w:proofErr w:type="spellEnd"/>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Biotechnol</w:t>
      </w:r>
      <w:proofErr w:type="spellEnd"/>
      <w:r w:rsidRPr="00DD1DC0">
        <w:rPr>
          <w:rFonts w:ascii="Times New Roman" w:hAnsi="Times New Roman" w:cs="Times New Roman"/>
          <w:sz w:val="20"/>
          <w:szCs w:val="20"/>
          <w:lang w:val="en-US"/>
        </w:rPr>
        <w:t>, 2009. 19(1): p. 83-92.</w:t>
      </w:r>
    </w:p>
    <w:p w14:paraId="6C2EDD0F" w14:textId="7A9A5998"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lastRenderedPageBreak/>
        <w:t>4.</w:t>
      </w:r>
      <w:r w:rsidRPr="00DD1DC0">
        <w:rPr>
          <w:rFonts w:ascii="Times New Roman" w:hAnsi="Times New Roman" w:cs="Times New Roman"/>
          <w:sz w:val="20"/>
          <w:szCs w:val="20"/>
          <w:lang w:val="en-US"/>
        </w:rPr>
        <w:tab/>
        <w:t xml:space="preserve">Wang, X., et al., Development of an </w:t>
      </w:r>
      <w:proofErr w:type="spellStart"/>
      <w:r w:rsidRPr="00DD1DC0">
        <w:rPr>
          <w:rFonts w:ascii="Times New Roman" w:hAnsi="Times New Roman" w:cs="Times New Roman"/>
          <w:sz w:val="20"/>
          <w:szCs w:val="20"/>
          <w:lang w:val="en-US"/>
        </w:rPr>
        <w:t>immunochromatographic</w:t>
      </w:r>
      <w:proofErr w:type="spellEnd"/>
      <w:r w:rsidRPr="00DD1DC0">
        <w:rPr>
          <w:rFonts w:ascii="Times New Roman" w:hAnsi="Times New Roman" w:cs="Times New Roman"/>
          <w:sz w:val="20"/>
          <w:szCs w:val="20"/>
          <w:lang w:val="en-US"/>
        </w:rPr>
        <w:t xml:space="preserve"> lateral-flow test strip for rapid detection of sulfonamides in eggs and chicken muscles. </w:t>
      </w:r>
      <w:proofErr w:type="gramStart"/>
      <w:r w:rsidRPr="00DD1DC0">
        <w:rPr>
          <w:rFonts w:ascii="Times New Roman" w:hAnsi="Times New Roman" w:cs="Times New Roman"/>
          <w:sz w:val="20"/>
          <w:szCs w:val="20"/>
          <w:lang w:val="en-US"/>
        </w:rPr>
        <w:t xml:space="preserve">J </w:t>
      </w:r>
      <w:proofErr w:type="spellStart"/>
      <w:r w:rsidRPr="00DD1DC0">
        <w:rPr>
          <w:rFonts w:ascii="Times New Roman" w:hAnsi="Times New Roman" w:cs="Times New Roman"/>
          <w:sz w:val="20"/>
          <w:szCs w:val="20"/>
          <w:lang w:val="en-US"/>
        </w:rPr>
        <w:t>Agric</w:t>
      </w:r>
      <w:proofErr w:type="spellEnd"/>
      <w:r w:rsidRPr="00DD1DC0">
        <w:rPr>
          <w:rFonts w:ascii="Times New Roman" w:hAnsi="Times New Roman" w:cs="Times New Roman"/>
          <w:sz w:val="20"/>
          <w:szCs w:val="20"/>
          <w:lang w:val="en-US"/>
        </w:rPr>
        <w:t xml:space="preserve"> Food </w:t>
      </w:r>
      <w:proofErr w:type="spellStart"/>
      <w:r w:rsidRPr="00DD1DC0">
        <w:rPr>
          <w:rFonts w:ascii="Times New Roman" w:hAnsi="Times New Roman" w:cs="Times New Roman"/>
          <w:sz w:val="20"/>
          <w:szCs w:val="20"/>
          <w:lang w:val="en-US"/>
        </w:rPr>
        <w:t>Chem</w:t>
      </w:r>
      <w:proofErr w:type="spellEnd"/>
      <w:r w:rsidRPr="00DD1DC0">
        <w:rPr>
          <w:rFonts w:ascii="Times New Roman" w:hAnsi="Times New Roman" w:cs="Times New Roman"/>
          <w:sz w:val="20"/>
          <w:szCs w:val="20"/>
          <w:lang w:val="en-US"/>
        </w:rPr>
        <w:t>, 2007.</w:t>
      </w:r>
      <w:proofErr w:type="gramEnd"/>
      <w:r w:rsidRPr="00DD1DC0">
        <w:rPr>
          <w:rFonts w:ascii="Times New Roman" w:hAnsi="Times New Roman" w:cs="Times New Roman"/>
          <w:sz w:val="20"/>
          <w:szCs w:val="20"/>
          <w:lang w:val="en-US"/>
        </w:rPr>
        <w:t xml:space="preserve"> 55(6): p. 2072-</w:t>
      </w:r>
      <w:r>
        <w:rPr>
          <w:rFonts w:ascii="Times New Roman" w:hAnsi="Times New Roman" w:cs="Times New Roman"/>
          <w:sz w:val="20"/>
          <w:szCs w:val="20"/>
        </w:rPr>
        <w:t>207</w:t>
      </w:r>
      <w:r w:rsidRPr="00DD1DC0">
        <w:rPr>
          <w:rFonts w:ascii="Times New Roman" w:hAnsi="Times New Roman" w:cs="Times New Roman"/>
          <w:sz w:val="20"/>
          <w:szCs w:val="20"/>
          <w:lang w:val="en-US"/>
        </w:rPr>
        <w:t>8.</w:t>
      </w:r>
    </w:p>
    <w:p w14:paraId="5CE37CD0" w14:textId="6E816555"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5.</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Dzantiev</w:t>
      </w:r>
      <w:proofErr w:type="spellEnd"/>
      <w:r w:rsidRPr="00DD1DC0">
        <w:rPr>
          <w:rFonts w:ascii="Times New Roman" w:hAnsi="Times New Roman" w:cs="Times New Roman"/>
          <w:sz w:val="20"/>
          <w:szCs w:val="20"/>
          <w:lang w:val="en-US"/>
        </w:rPr>
        <w:t xml:space="preserve">, B.B., et al., </w:t>
      </w:r>
      <w:proofErr w:type="spellStart"/>
      <w:r w:rsidRPr="00DD1DC0">
        <w:rPr>
          <w:rFonts w:ascii="Times New Roman" w:hAnsi="Times New Roman" w:cs="Times New Roman"/>
          <w:sz w:val="20"/>
          <w:szCs w:val="20"/>
          <w:lang w:val="en-US"/>
        </w:rPr>
        <w:t>Immunochromatographic</w:t>
      </w:r>
      <w:proofErr w:type="spellEnd"/>
      <w:r w:rsidRPr="00DD1DC0">
        <w:rPr>
          <w:rFonts w:ascii="Times New Roman" w:hAnsi="Times New Roman" w:cs="Times New Roman"/>
          <w:sz w:val="20"/>
          <w:szCs w:val="20"/>
          <w:lang w:val="en-US"/>
        </w:rPr>
        <w:t xml:space="preserve"> methods in food analysis. </w:t>
      </w:r>
      <w:proofErr w:type="spellStart"/>
      <w:r w:rsidRPr="00DD1DC0">
        <w:rPr>
          <w:rFonts w:ascii="Times New Roman" w:hAnsi="Times New Roman" w:cs="Times New Roman"/>
          <w:sz w:val="20"/>
          <w:szCs w:val="20"/>
          <w:lang w:val="en-US"/>
        </w:rPr>
        <w:t>TrAC</w:t>
      </w:r>
      <w:proofErr w:type="spellEnd"/>
      <w:r w:rsidRPr="00DD1DC0">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Pr="00DD1DC0">
        <w:rPr>
          <w:rFonts w:ascii="Times New Roman" w:hAnsi="Times New Roman" w:cs="Times New Roman"/>
          <w:sz w:val="20"/>
          <w:szCs w:val="20"/>
          <w:lang w:val="en-US"/>
        </w:rPr>
        <w:t xml:space="preserve">Trends in Anal </w:t>
      </w:r>
      <w:proofErr w:type="spellStart"/>
      <w:r w:rsidRPr="00DD1DC0">
        <w:rPr>
          <w:rFonts w:ascii="Times New Roman" w:hAnsi="Times New Roman" w:cs="Times New Roman"/>
          <w:sz w:val="20"/>
          <w:szCs w:val="20"/>
          <w:lang w:val="en-US"/>
        </w:rPr>
        <w:t>Chem</w:t>
      </w:r>
      <w:proofErr w:type="spellEnd"/>
      <w:r w:rsidRPr="00DD1DC0">
        <w:rPr>
          <w:rFonts w:ascii="Times New Roman" w:hAnsi="Times New Roman" w:cs="Times New Roman"/>
          <w:sz w:val="20"/>
          <w:szCs w:val="20"/>
          <w:lang w:val="en-US"/>
        </w:rPr>
        <w:t>, 2014. 55: p. 81-93.</w:t>
      </w:r>
    </w:p>
    <w:p w14:paraId="1E3814DA" w14:textId="51AABFB9"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6.</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Alharbi</w:t>
      </w:r>
      <w:proofErr w:type="spellEnd"/>
      <w:r w:rsidRPr="00DD1DC0">
        <w:rPr>
          <w:rFonts w:ascii="Times New Roman" w:hAnsi="Times New Roman" w:cs="Times New Roman"/>
          <w:sz w:val="20"/>
          <w:szCs w:val="20"/>
          <w:lang w:val="en-US"/>
        </w:rPr>
        <w:t xml:space="preserve">, S., </w:t>
      </w:r>
      <w:proofErr w:type="gramStart"/>
      <w:r w:rsidRPr="00DD1DC0">
        <w:rPr>
          <w:rFonts w:ascii="Times New Roman" w:hAnsi="Times New Roman" w:cs="Times New Roman"/>
          <w:sz w:val="20"/>
          <w:szCs w:val="20"/>
          <w:lang w:val="en-US"/>
        </w:rPr>
        <w:t>et al., Epidemiology of severe pediatric adenovirus lower</w:t>
      </w:r>
      <w:proofErr w:type="gramEnd"/>
      <w:r w:rsidRPr="00DD1DC0">
        <w:rPr>
          <w:rFonts w:ascii="Times New Roman" w:hAnsi="Times New Roman" w:cs="Times New Roman"/>
          <w:sz w:val="20"/>
          <w:szCs w:val="20"/>
          <w:lang w:val="en-US"/>
        </w:rPr>
        <w:t xml:space="preserve"> respiratory tract infections in Manitoba, Canada, 1991-2005. BMC Infect Dis, 2012. 12(1): p. 55.</w:t>
      </w:r>
    </w:p>
    <w:p w14:paraId="6884A823" w14:textId="7FAF1022"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7.</w:t>
      </w:r>
      <w:r w:rsidRPr="00DD1DC0">
        <w:rPr>
          <w:rFonts w:ascii="Times New Roman" w:hAnsi="Times New Roman" w:cs="Times New Roman"/>
          <w:sz w:val="20"/>
          <w:szCs w:val="20"/>
          <w:lang w:val="en-US"/>
        </w:rPr>
        <w:tab/>
        <w:t xml:space="preserve">Chuang, Y., et al., Severe adenovirus infection in children. J </w:t>
      </w:r>
      <w:proofErr w:type="spellStart"/>
      <w:r w:rsidRPr="00DD1DC0">
        <w:rPr>
          <w:rFonts w:ascii="Times New Roman" w:hAnsi="Times New Roman" w:cs="Times New Roman"/>
          <w:sz w:val="20"/>
          <w:szCs w:val="20"/>
          <w:lang w:val="en-US"/>
        </w:rPr>
        <w:t>Microbiol</w:t>
      </w:r>
      <w:proofErr w:type="spellEnd"/>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Immunol</w:t>
      </w:r>
      <w:proofErr w:type="spellEnd"/>
      <w:r w:rsidRPr="00DD1DC0">
        <w:rPr>
          <w:rFonts w:ascii="Times New Roman" w:hAnsi="Times New Roman" w:cs="Times New Roman"/>
          <w:sz w:val="20"/>
          <w:szCs w:val="20"/>
          <w:lang w:val="en-US"/>
        </w:rPr>
        <w:t xml:space="preserve"> Infect, 2003. 36(1): p. 37-40.</w:t>
      </w:r>
    </w:p>
    <w:p w14:paraId="443348B7" w14:textId="350AEF73"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8.</w:t>
      </w:r>
      <w:r w:rsidRPr="00DD1DC0">
        <w:rPr>
          <w:rFonts w:ascii="Times New Roman" w:hAnsi="Times New Roman" w:cs="Times New Roman"/>
          <w:sz w:val="20"/>
          <w:szCs w:val="20"/>
          <w:lang w:val="en-US"/>
        </w:rPr>
        <w:tab/>
        <w:t>Gray, G.C., Adenovirus transmission—worthy of our attention. J Infect Dis, 2006. 194(7): p. 871-873.</w:t>
      </w:r>
    </w:p>
    <w:p w14:paraId="7E7973F0" w14:textId="052078EC"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9.</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Straussberg</w:t>
      </w:r>
      <w:proofErr w:type="spellEnd"/>
      <w:r w:rsidRPr="00DD1DC0">
        <w:rPr>
          <w:rFonts w:ascii="Times New Roman" w:hAnsi="Times New Roman" w:cs="Times New Roman"/>
          <w:sz w:val="20"/>
          <w:szCs w:val="20"/>
          <w:lang w:val="en-US"/>
        </w:rPr>
        <w:t xml:space="preserve">, R., et al., A syndrome of transient encephalopathy associated with adenovirus infection. </w:t>
      </w:r>
      <w:proofErr w:type="gramStart"/>
      <w:r w:rsidRPr="00DD1DC0">
        <w:rPr>
          <w:rFonts w:ascii="Times New Roman" w:hAnsi="Times New Roman" w:cs="Times New Roman"/>
          <w:sz w:val="20"/>
          <w:szCs w:val="20"/>
          <w:lang w:val="en-US"/>
        </w:rPr>
        <w:t>Pediatrics, 2001.</w:t>
      </w:r>
      <w:proofErr w:type="gramEnd"/>
      <w:r w:rsidRPr="00DD1DC0">
        <w:rPr>
          <w:rFonts w:ascii="Times New Roman" w:hAnsi="Times New Roman" w:cs="Times New Roman"/>
          <w:sz w:val="20"/>
          <w:szCs w:val="20"/>
          <w:lang w:val="en-US"/>
        </w:rPr>
        <w:t xml:space="preserve"> 107(5): p. e69.</w:t>
      </w:r>
    </w:p>
    <w:p w14:paraId="1461A7C4" w14:textId="5621AB7B"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10.</w:t>
      </w:r>
      <w:r w:rsidRPr="00DD1DC0">
        <w:rPr>
          <w:rFonts w:ascii="Times New Roman" w:hAnsi="Times New Roman" w:cs="Times New Roman"/>
          <w:sz w:val="20"/>
          <w:szCs w:val="20"/>
          <w:lang w:val="en-US"/>
        </w:rPr>
        <w:tab/>
        <w:t xml:space="preserve">Baldwin, A., et al., Outcome and clinical course of 100 patients with adenovirus infection following bone marrow transplantation. </w:t>
      </w:r>
      <w:proofErr w:type="gramStart"/>
      <w:r w:rsidRPr="00DD1DC0">
        <w:rPr>
          <w:rFonts w:ascii="Times New Roman" w:hAnsi="Times New Roman" w:cs="Times New Roman"/>
          <w:sz w:val="20"/>
          <w:szCs w:val="20"/>
          <w:lang w:val="en-US"/>
        </w:rPr>
        <w:t>Bone Marrow Transplant, 2000.</w:t>
      </w:r>
      <w:proofErr w:type="gramEnd"/>
      <w:r w:rsidRPr="00DD1DC0">
        <w:rPr>
          <w:rFonts w:ascii="Times New Roman" w:hAnsi="Times New Roman" w:cs="Times New Roman"/>
          <w:sz w:val="20"/>
          <w:szCs w:val="20"/>
          <w:lang w:val="en-US"/>
        </w:rPr>
        <w:t xml:space="preserve"> 26(12): p. 1333</w:t>
      </w:r>
      <w:r w:rsidR="00FD40F5">
        <w:rPr>
          <w:rFonts w:ascii="Times New Roman" w:hAnsi="Times New Roman" w:cs="Times New Roman"/>
          <w:sz w:val="20"/>
          <w:szCs w:val="20"/>
        </w:rPr>
        <w:t>-1338</w:t>
      </w:r>
      <w:r w:rsidRPr="00DD1DC0">
        <w:rPr>
          <w:rFonts w:ascii="Times New Roman" w:hAnsi="Times New Roman" w:cs="Times New Roman"/>
          <w:sz w:val="20"/>
          <w:szCs w:val="20"/>
          <w:lang w:val="en-US"/>
        </w:rPr>
        <w:t>.</w:t>
      </w:r>
    </w:p>
    <w:p w14:paraId="016DBB23" w14:textId="78591BAD"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11.</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Leen</w:t>
      </w:r>
      <w:proofErr w:type="spellEnd"/>
      <w:r w:rsidRPr="00DD1DC0">
        <w:rPr>
          <w:rFonts w:ascii="Times New Roman" w:hAnsi="Times New Roman" w:cs="Times New Roman"/>
          <w:sz w:val="20"/>
          <w:szCs w:val="20"/>
          <w:lang w:val="en-US"/>
        </w:rPr>
        <w:t xml:space="preserve">, A.M. and C.M. Rooney, Adenovirus as an emerging pathogen in </w:t>
      </w:r>
      <w:proofErr w:type="spellStart"/>
      <w:r w:rsidRPr="00DD1DC0">
        <w:rPr>
          <w:rFonts w:ascii="Times New Roman" w:hAnsi="Times New Roman" w:cs="Times New Roman"/>
          <w:sz w:val="20"/>
          <w:szCs w:val="20"/>
          <w:lang w:val="en-US"/>
        </w:rPr>
        <w:t>immunocompromised</w:t>
      </w:r>
      <w:proofErr w:type="spellEnd"/>
      <w:r w:rsidRPr="00DD1DC0">
        <w:rPr>
          <w:rFonts w:ascii="Times New Roman" w:hAnsi="Times New Roman" w:cs="Times New Roman"/>
          <w:sz w:val="20"/>
          <w:szCs w:val="20"/>
          <w:lang w:val="en-US"/>
        </w:rPr>
        <w:t xml:space="preserve"> patients. </w:t>
      </w:r>
      <w:proofErr w:type="gramStart"/>
      <w:r w:rsidRPr="00DD1DC0">
        <w:rPr>
          <w:rFonts w:ascii="Times New Roman" w:hAnsi="Times New Roman" w:cs="Times New Roman"/>
          <w:sz w:val="20"/>
          <w:szCs w:val="20"/>
          <w:lang w:val="en-US"/>
        </w:rPr>
        <w:t>Brit</w:t>
      </w:r>
      <w:r>
        <w:rPr>
          <w:rFonts w:ascii="Times New Roman" w:hAnsi="Times New Roman" w:cs="Times New Roman"/>
          <w:sz w:val="20"/>
          <w:szCs w:val="20"/>
        </w:rPr>
        <w:t xml:space="preserve"> J</w:t>
      </w:r>
      <w:r w:rsidRPr="00DD1DC0">
        <w:rPr>
          <w:rFonts w:ascii="Times New Roman" w:hAnsi="Times New Roman" w:cs="Times New Roman"/>
          <w:sz w:val="20"/>
          <w:szCs w:val="20"/>
          <w:lang w:val="en-US"/>
        </w:rPr>
        <w:t xml:space="preserve"> </w:t>
      </w:r>
      <w:r>
        <w:rPr>
          <w:rFonts w:ascii="Times New Roman" w:hAnsi="Times New Roman" w:cs="Times New Roman"/>
          <w:sz w:val="20"/>
          <w:szCs w:val="20"/>
        </w:rPr>
        <w:t>H</w:t>
      </w:r>
      <w:proofErr w:type="spellStart"/>
      <w:r w:rsidRPr="00DD1DC0">
        <w:rPr>
          <w:rFonts w:ascii="Times New Roman" w:hAnsi="Times New Roman" w:cs="Times New Roman"/>
          <w:sz w:val="20"/>
          <w:szCs w:val="20"/>
          <w:lang w:val="en-US"/>
        </w:rPr>
        <w:t>aematol</w:t>
      </w:r>
      <w:proofErr w:type="spellEnd"/>
      <w:r w:rsidRPr="00DD1DC0">
        <w:rPr>
          <w:rFonts w:ascii="Times New Roman" w:hAnsi="Times New Roman" w:cs="Times New Roman"/>
          <w:sz w:val="20"/>
          <w:szCs w:val="20"/>
          <w:lang w:val="en-US"/>
        </w:rPr>
        <w:t>, 2005.</w:t>
      </w:r>
      <w:proofErr w:type="gramEnd"/>
      <w:r w:rsidRPr="00DD1DC0">
        <w:rPr>
          <w:rFonts w:ascii="Times New Roman" w:hAnsi="Times New Roman" w:cs="Times New Roman"/>
          <w:sz w:val="20"/>
          <w:szCs w:val="20"/>
          <w:lang w:val="en-US"/>
        </w:rPr>
        <w:t xml:space="preserve"> 128(2): p. 135-144.</w:t>
      </w:r>
    </w:p>
    <w:p w14:paraId="69B0D247" w14:textId="1EA03B1A"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12.</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Schilham</w:t>
      </w:r>
      <w:proofErr w:type="spellEnd"/>
      <w:r w:rsidRPr="00DD1DC0">
        <w:rPr>
          <w:rFonts w:ascii="Times New Roman" w:hAnsi="Times New Roman" w:cs="Times New Roman"/>
          <w:sz w:val="20"/>
          <w:szCs w:val="20"/>
          <w:lang w:val="en-US"/>
        </w:rPr>
        <w:t xml:space="preserve">, M.W., et al., High levels of adenovirus DNA in serum correlate with fatal outcome of adenovirus infection in children after allogeneic stem-cell transplantation. </w:t>
      </w:r>
      <w:proofErr w:type="spellStart"/>
      <w:r w:rsidRPr="00DD1DC0">
        <w:rPr>
          <w:rFonts w:ascii="Times New Roman" w:hAnsi="Times New Roman" w:cs="Times New Roman"/>
          <w:sz w:val="20"/>
          <w:szCs w:val="20"/>
          <w:lang w:val="en-US"/>
        </w:rPr>
        <w:t>Clin</w:t>
      </w:r>
      <w:proofErr w:type="spellEnd"/>
      <w:r w:rsidRPr="00DD1DC0">
        <w:rPr>
          <w:rFonts w:ascii="Times New Roman" w:hAnsi="Times New Roman" w:cs="Times New Roman"/>
          <w:sz w:val="20"/>
          <w:szCs w:val="20"/>
          <w:lang w:val="en-US"/>
        </w:rPr>
        <w:t xml:space="preserve"> Infect Dis, 2002. 35(5): p. 526-532.</w:t>
      </w:r>
    </w:p>
    <w:p w14:paraId="3F7FE036" w14:textId="3E025597"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13.</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Urusov</w:t>
      </w:r>
      <w:proofErr w:type="spellEnd"/>
      <w:r w:rsidRPr="00DD1DC0">
        <w:rPr>
          <w:rFonts w:ascii="Times New Roman" w:hAnsi="Times New Roman" w:cs="Times New Roman"/>
          <w:sz w:val="20"/>
          <w:szCs w:val="20"/>
          <w:lang w:val="en-US"/>
        </w:rPr>
        <w:t xml:space="preserve">, A.E., et al., High-sensitivity </w:t>
      </w:r>
      <w:proofErr w:type="spellStart"/>
      <w:r w:rsidRPr="00DD1DC0">
        <w:rPr>
          <w:rFonts w:ascii="Times New Roman" w:hAnsi="Times New Roman" w:cs="Times New Roman"/>
          <w:sz w:val="20"/>
          <w:szCs w:val="20"/>
          <w:lang w:val="en-US"/>
        </w:rPr>
        <w:t>immunochromatographic</w:t>
      </w:r>
      <w:proofErr w:type="spellEnd"/>
      <w:r w:rsidRPr="00DD1DC0">
        <w:rPr>
          <w:rFonts w:ascii="Times New Roman" w:hAnsi="Times New Roman" w:cs="Times New Roman"/>
          <w:sz w:val="20"/>
          <w:szCs w:val="20"/>
          <w:lang w:val="en-US"/>
        </w:rPr>
        <w:t xml:space="preserve"> assay for </w:t>
      </w:r>
      <w:proofErr w:type="spellStart"/>
      <w:r w:rsidRPr="00DD1DC0">
        <w:rPr>
          <w:rFonts w:ascii="Times New Roman" w:hAnsi="Times New Roman" w:cs="Times New Roman"/>
          <w:sz w:val="20"/>
          <w:szCs w:val="20"/>
          <w:lang w:val="en-US"/>
        </w:rPr>
        <w:t>fumonisin</w:t>
      </w:r>
      <w:proofErr w:type="spellEnd"/>
      <w:r w:rsidRPr="00DD1DC0">
        <w:rPr>
          <w:rFonts w:ascii="Times New Roman" w:hAnsi="Times New Roman" w:cs="Times New Roman"/>
          <w:sz w:val="20"/>
          <w:szCs w:val="20"/>
          <w:lang w:val="en-US"/>
        </w:rPr>
        <w:t xml:space="preserve"> B1 based on indirect antibody labeling. </w:t>
      </w:r>
      <w:proofErr w:type="spellStart"/>
      <w:r w:rsidRPr="00DD1DC0">
        <w:rPr>
          <w:rFonts w:ascii="Times New Roman" w:hAnsi="Times New Roman" w:cs="Times New Roman"/>
          <w:sz w:val="20"/>
          <w:szCs w:val="20"/>
          <w:lang w:val="en-US"/>
        </w:rPr>
        <w:t>Biotechnol</w:t>
      </w:r>
      <w:proofErr w:type="spellEnd"/>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Lett</w:t>
      </w:r>
      <w:proofErr w:type="spellEnd"/>
      <w:r w:rsidRPr="00DD1DC0">
        <w:rPr>
          <w:rFonts w:ascii="Times New Roman" w:hAnsi="Times New Roman" w:cs="Times New Roman"/>
          <w:sz w:val="20"/>
          <w:szCs w:val="20"/>
          <w:lang w:val="en-US"/>
        </w:rPr>
        <w:t>, 2017.</w:t>
      </w:r>
      <w:r w:rsidRPr="00DD1DC0">
        <w:t xml:space="preserve"> </w:t>
      </w:r>
      <w:r w:rsidRPr="00DD1DC0">
        <w:rPr>
          <w:rFonts w:ascii="Times New Roman" w:hAnsi="Times New Roman" w:cs="Times New Roman"/>
          <w:sz w:val="20"/>
          <w:szCs w:val="20"/>
          <w:lang w:val="en-US"/>
        </w:rPr>
        <w:t>39(5):</w:t>
      </w:r>
      <w:r>
        <w:rPr>
          <w:rFonts w:ascii="Times New Roman" w:hAnsi="Times New Roman" w:cs="Times New Roman"/>
          <w:sz w:val="20"/>
          <w:szCs w:val="20"/>
        </w:rPr>
        <w:t xml:space="preserve">p. </w:t>
      </w:r>
      <w:r w:rsidRPr="00DD1DC0">
        <w:rPr>
          <w:rFonts w:ascii="Times New Roman" w:hAnsi="Times New Roman" w:cs="Times New Roman"/>
          <w:sz w:val="20"/>
          <w:szCs w:val="20"/>
          <w:lang w:val="en-US"/>
        </w:rPr>
        <w:t>751-758.</w:t>
      </w:r>
    </w:p>
    <w:p w14:paraId="27C94492" w14:textId="7569D8CD"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14.</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Urusov</w:t>
      </w:r>
      <w:proofErr w:type="spellEnd"/>
      <w:r w:rsidRPr="00DD1DC0">
        <w:rPr>
          <w:rFonts w:ascii="Times New Roman" w:hAnsi="Times New Roman" w:cs="Times New Roman"/>
          <w:sz w:val="20"/>
          <w:szCs w:val="20"/>
          <w:lang w:val="en-US"/>
        </w:rPr>
        <w:t xml:space="preserve">, A.E., et al., «Multistage in one touch» design with a universal labeling conjugate for high-sensitive lateral flow immunoassays. </w:t>
      </w:r>
      <w:proofErr w:type="spellStart"/>
      <w:r w:rsidRPr="00DD1DC0">
        <w:rPr>
          <w:rFonts w:ascii="Times New Roman" w:hAnsi="Times New Roman" w:cs="Times New Roman"/>
          <w:sz w:val="20"/>
          <w:szCs w:val="20"/>
          <w:lang w:val="en-US"/>
        </w:rPr>
        <w:t>Biosens</w:t>
      </w:r>
      <w:proofErr w:type="spellEnd"/>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Bioelectr</w:t>
      </w:r>
      <w:proofErr w:type="spellEnd"/>
      <w:r w:rsidRPr="00DD1DC0">
        <w:rPr>
          <w:rFonts w:ascii="Times New Roman" w:hAnsi="Times New Roman" w:cs="Times New Roman"/>
          <w:sz w:val="20"/>
          <w:szCs w:val="20"/>
          <w:lang w:val="en-US"/>
        </w:rPr>
        <w:t>, 2016. 86: p. 575-579.</w:t>
      </w:r>
    </w:p>
    <w:p w14:paraId="6F585D6B" w14:textId="6BAF5939"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15.</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Frens</w:t>
      </w:r>
      <w:proofErr w:type="spellEnd"/>
      <w:r w:rsidRPr="00DD1DC0">
        <w:rPr>
          <w:rFonts w:ascii="Times New Roman" w:hAnsi="Times New Roman" w:cs="Times New Roman"/>
          <w:sz w:val="20"/>
          <w:szCs w:val="20"/>
          <w:lang w:val="en-US"/>
        </w:rPr>
        <w:t xml:space="preserve">, G., Controlled nucleation for the regulation of the particle size in </w:t>
      </w:r>
      <w:proofErr w:type="spellStart"/>
      <w:r w:rsidRPr="00DD1DC0">
        <w:rPr>
          <w:rFonts w:ascii="Times New Roman" w:hAnsi="Times New Roman" w:cs="Times New Roman"/>
          <w:sz w:val="20"/>
          <w:szCs w:val="20"/>
          <w:lang w:val="en-US"/>
        </w:rPr>
        <w:t>monodisperse</w:t>
      </w:r>
      <w:proofErr w:type="spellEnd"/>
      <w:r w:rsidRPr="00DD1DC0">
        <w:rPr>
          <w:rFonts w:ascii="Times New Roman" w:hAnsi="Times New Roman" w:cs="Times New Roman"/>
          <w:sz w:val="20"/>
          <w:szCs w:val="20"/>
          <w:lang w:val="en-US"/>
        </w:rPr>
        <w:t xml:space="preserve"> gold suspensions. </w:t>
      </w:r>
      <w:proofErr w:type="gramStart"/>
      <w:r w:rsidRPr="00DD1DC0">
        <w:rPr>
          <w:rFonts w:ascii="Times New Roman" w:hAnsi="Times New Roman" w:cs="Times New Roman"/>
          <w:sz w:val="20"/>
          <w:szCs w:val="20"/>
          <w:lang w:val="en-US"/>
        </w:rPr>
        <w:t xml:space="preserve">Nature (London), </w:t>
      </w:r>
      <w:proofErr w:type="spellStart"/>
      <w:r w:rsidRPr="00DD1DC0">
        <w:rPr>
          <w:rFonts w:ascii="Times New Roman" w:hAnsi="Times New Roman" w:cs="Times New Roman"/>
          <w:sz w:val="20"/>
          <w:szCs w:val="20"/>
          <w:lang w:val="en-US"/>
        </w:rPr>
        <w:t>Phys</w:t>
      </w:r>
      <w:proofErr w:type="spellEnd"/>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Sci</w:t>
      </w:r>
      <w:proofErr w:type="spellEnd"/>
      <w:r w:rsidRPr="00DD1DC0">
        <w:rPr>
          <w:rFonts w:ascii="Times New Roman" w:hAnsi="Times New Roman" w:cs="Times New Roman"/>
          <w:sz w:val="20"/>
          <w:szCs w:val="20"/>
          <w:lang w:val="en-US"/>
        </w:rPr>
        <w:t>, 1973.</w:t>
      </w:r>
      <w:proofErr w:type="gramEnd"/>
      <w:r w:rsidRPr="00DD1DC0">
        <w:rPr>
          <w:rFonts w:ascii="Times New Roman" w:hAnsi="Times New Roman" w:cs="Times New Roman"/>
          <w:sz w:val="20"/>
          <w:szCs w:val="20"/>
          <w:lang w:val="en-US"/>
        </w:rPr>
        <w:t xml:space="preserve"> 241(105): p. 20-22.</w:t>
      </w:r>
    </w:p>
    <w:p w14:paraId="2C04BD8B" w14:textId="54616CF4"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16.</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Hermanson</w:t>
      </w:r>
      <w:proofErr w:type="spellEnd"/>
      <w:r w:rsidRPr="00DD1DC0">
        <w:rPr>
          <w:rFonts w:ascii="Times New Roman" w:hAnsi="Times New Roman" w:cs="Times New Roman"/>
          <w:sz w:val="20"/>
          <w:szCs w:val="20"/>
          <w:lang w:val="en-US"/>
        </w:rPr>
        <w:t xml:space="preserve">, G.T., </w:t>
      </w:r>
      <w:proofErr w:type="spellStart"/>
      <w:r w:rsidRPr="00DD1DC0">
        <w:rPr>
          <w:rFonts w:ascii="Times New Roman" w:hAnsi="Times New Roman" w:cs="Times New Roman"/>
          <w:sz w:val="20"/>
          <w:szCs w:val="20"/>
          <w:lang w:val="en-US"/>
        </w:rPr>
        <w:t>Bioconjugate</w:t>
      </w:r>
      <w:proofErr w:type="spellEnd"/>
      <w:r w:rsidRPr="00DD1DC0">
        <w:rPr>
          <w:rFonts w:ascii="Times New Roman" w:hAnsi="Times New Roman" w:cs="Times New Roman"/>
          <w:sz w:val="20"/>
          <w:szCs w:val="20"/>
          <w:lang w:val="en-US"/>
        </w:rPr>
        <w:t xml:space="preserve"> Techniques. </w:t>
      </w:r>
      <w:proofErr w:type="gramStart"/>
      <w:r w:rsidRPr="00DD1DC0">
        <w:rPr>
          <w:rFonts w:ascii="Times New Roman" w:hAnsi="Times New Roman" w:cs="Times New Roman"/>
          <w:sz w:val="20"/>
          <w:szCs w:val="20"/>
          <w:lang w:val="en-US"/>
        </w:rPr>
        <w:t>2nd edition.</w:t>
      </w:r>
      <w:proofErr w:type="gramEnd"/>
      <w:r w:rsidRPr="00DD1DC0">
        <w:rPr>
          <w:rFonts w:ascii="Times New Roman" w:hAnsi="Times New Roman" w:cs="Times New Roman"/>
          <w:sz w:val="20"/>
          <w:szCs w:val="20"/>
          <w:lang w:val="en-US"/>
        </w:rPr>
        <w:t xml:space="preserve"> 2008: Elsevier. </w:t>
      </w:r>
      <w:proofErr w:type="gramStart"/>
      <w:r w:rsidRPr="00DD1DC0">
        <w:rPr>
          <w:rFonts w:ascii="Times New Roman" w:hAnsi="Times New Roman" w:cs="Times New Roman"/>
          <w:sz w:val="20"/>
          <w:szCs w:val="20"/>
          <w:lang w:val="en-US"/>
        </w:rPr>
        <w:t>1323</w:t>
      </w:r>
      <w:r>
        <w:rPr>
          <w:rFonts w:ascii="Times New Roman" w:hAnsi="Times New Roman" w:cs="Times New Roman"/>
          <w:sz w:val="20"/>
          <w:szCs w:val="20"/>
        </w:rPr>
        <w:t xml:space="preserve"> p</w:t>
      </w:r>
      <w:r w:rsidRPr="00DD1DC0">
        <w:rPr>
          <w:rFonts w:ascii="Times New Roman" w:hAnsi="Times New Roman" w:cs="Times New Roman"/>
          <w:sz w:val="20"/>
          <w:szCs w:val="20"/>
          <w:lang w:val="en-US"/>
        </w:rPr>
        <w:t>.</w:t>
      </w:r>
      <w:proofErr w:type="gramEnd"/>
    </w:p>
    <w:p w14:paraId="4CE85815" w14:textId="1EABA4E2"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17.</w:t>
      </w:r>
      <w:r w:rsidRPr="00DD1DC0">
        <w:rPr>
          <w:rFonts w:ascii="Times New Roman" w:hAnsi="Times New Roman" w:cs="Times New Roman"/>
          <w:sz w:val="20"/>
          <w:szCs w:val="20"/>
          <w:lang w:val="en-US"/>
        </w:rPr>
        <w:tab/>
      </w:r>
      <w:proofErr w:type="spellStart"/>
      <w:r w:rsidRPr="00DD1DC0">
        <w:rPr>
          <w:rFonts w:ascii="Times New Roman" w:hAnsi="Times New Roman" w:cs="Times New Roman"/>
          <w:sz w:val="20"/>
          <w:szCs w:val="20"/>
          <w:lang w:val="en-US"/>
        </w:rPr>
        <w:t>Sittampalam</w:t>
      </w:r>
      <w:proofErr w:type="spellEnd"/>
      <w:r w:rsidRPr="00DD1DC0">
        <w:rPr>
          <w:rFonts w:ascii="Times New Roman" w:hAnsi="Times New Roman" w:cs="Times New Roman"/>
          <w:sz w:val="20"/>
          <w:szCs w:val="20"/>
          <w:lang w:val="en-US"/>
        </w:rPr>
        <w:t xml:space="preserve">, G.S., et al., Application of experimental design techniques to optimize a competitive ELISA. </w:t>
      </w:r>
      <w:proofErr w:type="gramStart"/>
      <w:r w:rsidRPr="00DD1DC0">
        <w:rPr>
          <w:rFonts w:ascii="Times New Roman" w:hAnsi="Times New Roman" w:cs="Times New Roman"/>
          <w:sz w:val="20"/>
          <w:szCs w:val="20"/>
          <w:lang w:val="en-US"/>
        </w:rPr>
        <w:t xml:space="preserve">J </w:t>
      </w:r>
      <w:proofErr w:type="spellStart"/>
      <w:r w:rsidRPr="00DD1DC0">
        <w:rPr>
          <w:rFonts w:ascii="Times New Roman" w:hAnsi="Times New Roman" w:cs="Times New Roman"/>
          <w:sz w:val="20"/>
          <w:szCs w:val="20"/>
          <w:lang w:val="en-US"/>
        </w:rPr>
        <w:t>Immunol</w:t>
      </w:r>
      <w:proofErr w:type="spellEnd"/>
      <w:r w:rsidRPr="00DD1DC0">
        <w:rPr>
          <w:rFonts w:ascii="Times New Roman" w:hAnsi="Times New Roman" w:cs="Times New Roman"/>
          <w:sz w:val="20"/>
          <w:szCs w:val="20"/>
          <w:lang w:val="en-US"/>
        </w:rPr>
        <w:t xml:space="preserve"> Methods, 1996.</w:t>
      </w:r>
      <w:proofErr w:type="gramEnd"/>
      <w:r w:rsidRPr="00DD1DC0">
        <w:rPr>
          <w:rFonts w:ascii="Times New Roman" w:hAnsi="Times New Roman" w:cs="Times New Roman"/>
          <w:sz w:val="20"/>
          <w:szCs w:val="20"/>
          <w:lang w:val="en-US"/>
        </w:rPr>
        <w:t xml:space="preserve"> 190(2): p. 151-161.</w:t>
      </w:r>
    </w:p>
    <w:p w14:paraId="08880EA0" w14:textId="18E63AB0" w:rsidR="00DD1DC0" w:rsidRPr="00DD1DC0" w:rsidRDefault="00DD1DC0" w:rsidP="00DD1DC0">
      <w:pPr>
        <w:autoSpaceDE w:val="0"/>
        <w:autoSpaceDN w:val="0"/>
        <w:adjustRightInd w:val="0"/>
        <w:rPr>
          <w:rFonts w:ascii="Times New Roman" w:hAnsi="Times New Roman" w:cs="Times New Roman"/>
          <w:sz w:val="20"/>
          <w:szCs w:val="20"/>
          <w:lang w:val="en-US"/>
        </w:rPr>
      </w:pPr>
      <w:r w:rsidRPr="00DD1DC0">
        <w:rPr>
          <w:rFonts w:ascii="Times New Roman" w:hAnsi="Times New Roman" w:cs="Times New Roman"/>
          <w:sz w:val="20"/>
          <w:szCs w:val="20"/>
          <w:lang w:val="en-US"/>
        </w:rPr>
        <w:t>18.</w:t>
      </w:r>
      <w:r w:rsidRPr="00DD1DC0">
        <w:rPr>
          <w:rFonts w:ascii="Times New Roman" w:hAnsi="Times New Roman" w:cs="Times New Roman"/>
          <w:sz w:val="20"/>
          <w:szCs w:val="20"/>
          <w:lang w:val="en-US"/>
        </w:rPr>
        <w:tab/>
        <w:t>Muhammad I</w:t>
      </w:r>
      <w:r>
        <w:rPr>
          <w:rFonts w:ascii="Times New Roman" w:hAnsi="Times New Roman" w:cs="Times New Roman"/>
          <w:sz w:val="20"/>
          <w:szCs w:val="20"/>
        </w:rPr>
        <w:t>.</w:t>
      </w:r>
      <w:r w:rsidRPr="00DD1DC0">
        <w:rPr>
          <w:rFonts w:ascii="Times New Roman" w:hAnsi="Times New Roman" w:cs="Times New Roman"/>
          <w:sz w:val="20"/>
          <w:szCs w:val="20"/>
          <w:lang w:val="en-US"/>
        </w:rPr>
        <w:t xml:space="preserve">M.A., </w:t>
      </w:r>
      <w:proofErr w:type="spellStart"/>
      <w:r w:rsidRPr="00DD1DC0">
        <w:rPr>
          <w:rFonts w:ascii="Times New Roman" w:hAnsi="Times New Roman" w:cs="Times New Roman"/>
          <w:sz w:val="20"/>
          <w:szCs w:val="20"/>
          <w:lang w:val="en-US"/>
        </w:rPr>
        <w:t>Aftab</w:t>
      </w:r>
      <w:proofErr w:type="spellEnd"/>
      <w:r w:rsidRPr="00DD1DC0">
        <w:rPr>
          <w:rFonts w:ascii="Times New Roman" w:hAnsi="Times New Roman" w:cs="Times New Roman"/>
          <w:sz w:val="20"/>
          <w:szCs w:val="20"/>
          <w:lang w:val="en-US"/>
        </w:rPr>
        <w:t xml:space="preserve"> B</w:t>
      </w:r>
      <w:r>
        <w:rPr>
          <w:rFonts w:ascii="Times New Roman" w:hAnsi="Times New Roman" w:cs="Times New Roman"/>
          <w:sz w:val="20"/>
          <w:szCs w:val="20"/>
        </w:rPr>
        <w:t>.</w:t>
      </w:r>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Kauser</w:t>
      </w:r>
      <w:proofErr w:type="spellEnd"/>
      <w:r w:rsidRPr="00DD1DC0">
        <w:rPr>
          <w:rFonts w:ascii="Times New Roman" w:hAnsi="Times New Roman" w:cs="Times New Roman"/>
          <w:sz w:val="20"/>
          <w:szCs w:val="20"/>
          <w:lang w:val="en-US"/>
        </w:rPr>
        <w:t xml:space="preserve"> A</w:t>
      </w:r>
      <w:r>
        <w:rPr>
          <w:rFonts w:ascii="Times New Roman" w:hAnsi="Times New Roman" w:cs="Times New Roman"/>
          <w:sz w:val="20"/>
          <w:szCs w:val="20"/>
        </w:rPr>
        <w:t>.</w:t>
      </w:r>
      <w:r w:rsidRPr="00DD1DC0">
        <w:rPr>
          <w:rFonts w:ascii="Times New Roman" w:hAnsi="Times New Roman" w:cs="Times New Roman"/>
          <w:sz w:val="20"/>
          <w:szCs w:val="20"/>
          <w:lang w:val="en-US"/>
        </w:rPr>
        <w:t>M</w:t>
      </w:r>
      <w:r>
        <w:rPr>
          <w:rFonts w:ascii="Times New Roman" w:hAnsi="Times New Roman" w:cs="Times New Roman"/>
          <w:sz w:val="20"/>
          <w:szCs w:val="20"/>
        </w:rPr>
        <w:t>.</w:t>
      </w:r>
      <w:r w:rsidRPr="00DD1DC0">
        <w:rPr>
          <w:rFonts w:ascii="Times New Roman" w:hAnsi="Times New Roman" w:cs="Times New Roman"/>
          <w:sz w:val="20"/>
          <w:szCs w:val="20"/>
          <w:lang w:val="en-US"/>
        </w:rPr>
        <w:t xml:space="preserve">, Effect of protein extraction buffer and blocking buffer on efficiency of prepared nitrocellulose membrane for assembly of lateral flow immunoassay strip. Intern J Pure </w:t>
      </w:r>
      <w:proofErr w:type="spellStart"/>
      <w:r w:rsidRPr="00DD1DC0">
        <w:rPr>
          <w:rFonts w:ascii="Times New Roman" w:hAnsi="Times New Roman" w:cs="Times New Roman"/>
          <w:sz w:val="20"/>
          <w:szCs w:val="20"/>
          <w:lang w:val="en-US"/>
        </w:rPr>
        <w:t>Appl</w:t>
      </w:r>
      <w:proofErr w:type="spellEnd"/>
      <w:r w:rsidRPr="00DD1DC0">
        <w:rPr>
          <w:rFonts w:ascii="Times New Roman" w:hAnsi="Times New Roman" w:cs="Times New Roman"/>
          <w:sz w:val="20"/>
          <w:szCs w:val="20"/>
          <w:lang w:val="en-US"/>
        </w:rPr>
        <w:t xml:space="preserve"> </w:t>
      </w:r>
      <w:proofErr w:type="spellStart"/>
      <w:r w:rsidRPr="00DD1DC0">
        <w:rPr>
          <w:rFonts w:ascii="Times New Roman" w:hAnsi="Times New Roman" w:cs="Times New Roman"/>
          <w:sz w:val="20"/>
          <w:szCs w:val="20"/>
          <w:lang w:val="en-US"/>
        </w:rPr>
        <w:t>Biosci</w:t>
      </w:r>
      <w:proofErr w:type="spellEnd"/>
      <w:r w:rsidRPr="00DD1DC0">
        <w:rPr>
          <w:rFonts w:ascii="Times New Roman" w:hAnsi="Times New Roman" w:cs="Times New Roman"/>
          <w:sz w:val="20"/>
          <w:szCs w:val="20"/>
          <w:lang w:val="en-US"/>
        </w:rPr>
        <w:t>, 2017. 5(6): p. 1-8.</w:t>
      </w:r>
    </w:p>
    <w:p w14:paraId="385A932E" w14:textId="77777777" w:rsidR="00DD1DC0" w:rsidRPr="00DD1DC0" w:rsidRDefault="00DD1DC0" w:rsidP="00674B57">
      <w:pPr>
        <w:autoSpaceDE w:val="0"/>
        <w:autoSpaceDN w:val="0"/>
        <w:adjustRightInd w:val="0"/>
        <w:rPr>
          <w:rFonts w:ascii="Times New Roman" w:hAnsi="Times New Roman" w:cs="Times New Roman"/>
          <w:sz w:val="20"/>
          <w:szCs w:val="20"/>
          <w:lang w:val="en-US"/>
        </w:rPr>
      </w:pPr>
    </w:p>
    <w:sectPr w:rsidR="00DD1DC0" w:rsidRPr="00DD1DC0" w:rsidSect="00012716">
      <w:pgSz w:w="11906" w:h="16838"/>
      <w:pgMar w:top="1134" w:right="850" w:bottom="1134" w:left="1701"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58B11" w15:done="0"/>
  <w15:commentEx w15:paraId="25E0F8FB" w15:done="0"/>
  <w15:commentEx w15:paraId="356C87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8B987" w14:textId="77777777" w:rsidR="006D5B03" w:rsidRDefault="006D5B03" w:rsidP="003D7800">
      <w:pPr>
        <w:spacing w:after="0" w:line="240" w:lineRule="auto"/>
      </w:pPr>
      <w:r>
        <w:separator/>
      </w:r>
    </w:p>
  </w:endnote>
  <w:endnote w:type="continuationSeparator" w:id="0">
    <w:p w14:paraId="793E0C4F" w14:textId="77777777" w:rsidR="006D5B03" w:rsidRDefault="006D5B03" w:rsidP="003D7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30B8E" w14:textId="77777777" w:rsidR="006D5B03" w:rsidRDefault="006D5B03" w:rsidP="003D7800">
      <w:pPr>
        <w:spacing w:after="0" w:line="240" w:lineRule="auto"/>
      </w:pPr>
      <w:r>
        <w:separator/>
      </w:r>
    </w:p>
  </w:footnote>
  <w:footnote w:type="continuationSeparator" w:id="0">
    <w:p w14:paraId="31F92377" w14:textId="77777777" w:rsidR="006D5B03" w:rsidRDefault="006D5B03" w:rsidP="003D7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53F5"/>
    <w:multiLevelType w:val="hybridMultilevel"/>
    <w:tmpl w:val="B0E48E54"/>
    <w:lvl w:ilvl="0" w:tplc="AB34762A">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162648"/>
    <w:multiLevelType w:val="hybridMultilevel"/>
    <w:tmpl w:val="9CEA3F40"/>
    <w:lvl w:ilvl="0" w:tplc="0419000F">
      <w:start w:val="1"/>
      <w:numFmt w:val="decimal"/>
      <w:pStyle w:val="references"/>
      <w:lvlText w:val="%1."/>
      <w:lvlJc w:val="left"/>
      <w:pPr>
        <w:ind w:left="-272" w:hanging="360"/>
      </w:pPr>
    </w:lvl>
    <w:lvl w:ilvl="1" w:tplc="04190019" w:tentative="1">
      <w:start w:val="1"/>
      <w:numFmt w:val="lowerLetter"/>
      <w:lvlText w:val="%2."/>
      <w:lvlJc w:val="left"/>
      <w:pPr>
        <w:ind w:left="448" w:hanging="360"/>
      </w:pPr>
    </w:lvl>
    <w:lvl w:ilvl="2" w:tplc="0419001B" w:tentative="1">
      <w:start w:val="1"/>
      <w:numFmt w:val="lowerRoman"/>
      <w:lvlText w:val="%3."/>
      <w:lvlJc w:val="right"/>
      <w:pPr>
        <w:ind w:left="1168" w:hanging="180"/>
      </w:pPr>
    </w:lvl>
    <w:lvl w:ilvl="3" w:tplc="0419000F" w:tentative="1">
      <w:start w:val="1"/>
      <w:numFmt w:val="decimal"/>
      <w:lvlText w:val="%4."/>
      <w:lvlJc w:val="left"/>
      <w:pPr>
        <w:ind w:left="1888" w:hanging="360"/>
      </w:pPr>
    </w:lvl>
    <w:lvl w:ilvl="4" w:tplc="04190019" w:tentative="1">
      <w:start w:val="1"/>
      <w:numFmt w:val="lowerLetter"/>
      <w:lvlText w:val="%5."/>
      <w:lvlJc w:val="left"/>
      <w:pPr>
        <w:ind w:left="2608" w:hanging="360"/>
      </w:pPr>
    </w:lvl>
    <w:lvl w:ilvl="5" w:tplc="0419001B" w:tentative="1">
      <w:start w:val="1"/>
      <w:numFmt w:val="lowerRoman"/>
      <w:lvlText w:val="%6."/>
      <w:lvlJc w:val="right"/>
      <w:pPr>
        <w:ind w:left="3328" w:hanging="180"/>
      </w:pPr>
    </w:lvl>
    <w:lvl w:ilvl="6" w:tplc="0419000F" w:tentative="1">
      <w:start w:val="1"/>
      <w:numFmt w:val="decimal"/>
      <w:lvlText w:val="%7."/>
      <w:lvlJc w:val="left"/>
      <w:pPr>
        <w:ind w:left="4048" w:hanging="360"/>
      </w:pPr>
    </w:lvl>
    <w:lvl w:ilvl="7" w:tplc="04190019" w:tentative="1">
      <w:start w:val="1"/>
      <w:numFmt w:val="lowerLetter"/>
      <w:lvlText w:val="%8."/>
      <w:lvlJc w:val="left"/>
      <w:pPr>
        <w:ind w:left="4768" w:hanging="360"/>
      </w:pPr>
    </w:lvl>
    <w:lvl w:ilvl="8" w:tplc="0419001B" w:tentative="1">
      <w:start w:val="1"/>
      <w:numFmt w:val="lowerRoman"/>
      <w:lvlText w:val="%9."/>
      <w:lvlJc w:val="right"/>
      <w:pPr>
        <w:ind w:left="5488" w:hanging="180"/>
      </w:pPr>
    </w:lvl>
  </w:abstractNum>
  <w:abstractNum w:abstractNumId="2">
    <w:nsid w:val="23232D02"/>
    <w:multiLevelType w:val="hybridMultilevel"/>
    <w:tmpl w:val="058883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D906F8"/>
    <w:multiLevelType w:val="multilevel"/>
    <w:tmpl w:val="271E0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F2673DE"/>
    <w:multiLevelType w:val="hybridMultilevel"/>
    <w:tmpl w:val="9CEA3F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316D6DFF"/>
    <w:multiLevelType w:val="hybridMultilevel"/>
    <w:tmpl w:val="61DCCF66"/>
    <w:lvl w:ilvl="0" w:tplc="0419000F">
      <w:start w:val="1"/>
      <w:numFmt w:val="decimal"/>
      <w:lvlText w:val="%1."/>
      <w:lvlJc w:val="left"/>
      <w:pPr>
        <w:ind w:left="1854"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90C48D0"/>
    <w:multiLevelType w:val="hybridMultilevel"/>
    <w:tmpl w:val="E118EA60"/>
    <w:lvl w:ilvl="0" w:tplc="7AD6CC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452D1D9E"/>
    <w:multiLevelType w:val="multilevel"/>
    <w:tmpl w:val="C74AFB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30C28AA"/>
    <w:multiLevelType w:val="hybridMultilevel"/>
    <w:tmpl w:val="53125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D34E2A"/>
    <w:multiLevelType w:val="hybridMultilevel"/>
    <w:tmpl w:val="B4EC44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57220B0D"/>
    <w:multiLevelType w:val="hybridMultilevel"/>
    <w:tmpl w:val="7DA8077A"/>
    <w:lvl w:ilvl="0" w:tplc="040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96E0882"/>
    <w:multiLevelType w:val="hybridMultilevel"/>
    <w:tmpl w:val="9CEA3F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68F138DA"/>
    <w:multiLevelType w:val="hybridMultilevel"/>
    <w:tmpl w:val="058AC096"/>
    <w:lvl w:ilvl="0" w:tplc="8132C9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5384289"/>
    <w:multiLevelType w:val="hybridMultilevel"/>
    <w:tmpl w:val="61964E40"/>
    <w:lvl w:ilvl="0" w:tplc="16CC0FB2">
      <w:start w:val="1"/>
      <w:numFmt w:val="decimal"/>
      <w:lvlText w:val="Figure %1."/>
      <w:lvlJc w:val="center"/>
      <w:pPr>
        <w:ind w:left="2345" w:hanging="360"/>
      </w:pPr>
      <w:rPr>
        <w:rFonts w:ascii="Times New Roman" w:hAnsi="Times New Roman" w:hint="default"/>
        <w:b w:val="0"/>
        <w:i w:val="0"/>
        <w:sz w:val="16"/>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6"/>
  </w:num>
  <w:num w:numId="3">
    <w:abstractNumId w:val="1"/>
  </w:num>
  <w:num w:numId="4">
    <w:abstractNumId w:val="12"/>
  </w:num>
  <w:num w:numId="5">
    <w:abstractNumId w:val="9"/>
  </w:num>
  <w:num w:numId="6">
    <w:abstractNumId w:val="4"/>
  </w:num>
  <w:num w:numId="7">
    <w:abstractNumId w:val="7"/>
  </w:num>
  <w:num w:numId="8">
    <w:abstractNumId w:val="3"/>
  </w:num>
  <w:num w:numId="9">
    <w:abstractNumId w:val="10"/>
  </w:num>
  <w:num w:numId="10">
    <w:abstractNumId w:val="5"/>
  </w:num>
  <w:num w:numId="11">
    <w:abstractNumId w:val="14"/>
  </w:num>
  <w:num w:numId="12">
    <w:abstractNumId w:val="11"/>
  </w:num>
  <w:num w:numId="13">
    <w:abstractNumId w:val="0"/>
  </w:num>
  <w:num w:numId="14">
    <w:abstractNumId w:val="13"/>
  </w:num>
  <w:num w:numId="15">
    <w:abstractNumId w:val="8"/>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rp9ttaz2frfane9er85wrxbt5v9eart0pxs&quot;&gt;Data_base&lt;record-ids&gt;&lt;item&gt;1194&lt;/item&gt;&lt;item&gt;1430&lt;/item&gt;&lt;item&gt;2212&lt;/item&gt;&lt;item&gt;4386&lt;/item&gt;&lt;item&gt;4672&lt;/item&gt;&lt;item&gt;5053&lt;/item&gt;&lt;/record-ids&gt;&lt;/item&gt;&lt;/Libraries&gt;"/>
  </w:docVars>
  <w:rsids>
    <w:rsidRoot w:val="00555E3E"/>
    <w:rsid w:val="0000281D"/>
    <w:rsid w:val="00002DB7"/>
    <w:rsid w:val="0001078A"/>
    <w:rsid w:val="00012716"/>
    <w:rsid w:val="000222ED"/>
    <w:rsid w:val="00022A0B"/>
    <w:rsid w:val="000333E5"/>
    <w:rsid w:val="00033739"/>
    <w:rsid w:val="00063181"/>
    <w:rsid w:val="00071A2F"/>
    <w:rsid w:val="00085E61"/>
    <w:rsid w:val="0009230E"/>
    <w:rsid w:val="00093C69"/>
    <w:rsid w:val="00095E5B"/>
    <w:rsid w:val="000C524C"/>
    <w:rsid w:val="000D5F6C"/>
    <w:rsid w:val="000D7932"/>
    <w:rsid w:val="000F1254"/>
    <w:rsid w:val="001060D1"/>
    <w:rsid w:val="00111E34"/>
    <w:rsid w:val="0012324C"/>
    <w:rsid w:val="001473C1"/>
    <w:rsid w:val="00150527"/>
    <w:rsid w:val="00171242"/>
    <w:rsid w:val="00183180"/>
    <w:rsid w:val="00193C78"/>
    <w:rsid w:val="001B1931"/>
    <w:rsid w:val="001B3620"/>
    <w:rsid w:val="001C1E26"/>
    <w:rsid w:val="001D5E59"/>
    <w:rsid w:val="001E567A"/>
    <w:rsid w:val="001E571E"/>
    <w:rsid w:val="00206C19"/>
    <w:rsid w:val="0022333B"/>
    <w:rsid w:val="00244A31"/>
    <w:rsid w:val="0025187D"/>
    <w:rsid w:val="00254C10"/>
    <w:rsid w:val="002669FA"/>
    <w:rsid w:val="00286C37"/>
    <w:rsid w:val="002965D6"/>
    <w:rsid w:val="002A5496"/>
    <w:rsid w:val="002B577B"/>
    <w:rsid w:val="002B7106"/>
    <w:rsid w:val="002D1513"/>
    <w:rsid w:val="002D4C91"/>
    <w:rsid w:val="002E5DB4"/>
    <w:rsid w:val="002E66E8"/>
    <w:rsid w:val="00301E0B"/>
    <w:rsid w:val="003028E7"/>
    <w:rsid w:val="0031121A"/>
    <w:rsid w:val="00317034"/>
    <w:rsid w:val="00320A8B"/>
    <w:rsid w:val="00341C34"/>
    <w:rsid w:val="003505B5"/>
    <w:rsid w:val="003815C9"/>
    <w:rsid w:val="003818C5"/>
    <w:rsid w:val="00391A8F"/>
    <w:rsid w:val="003A6932"/>
    <w:rsid w:val="003B3438"/>
    <w:rsid w:val="003B7DF2"/>
    <w:rsid w:val="003C5921"/>
    <w:rsid w:val="003C5F8D"/>
    <w:rsid w:val="003D7800"/>
    <w:rsid w:val="003E5442"/>
    <w:rsid w:val="004044D4"/>
    <w:rsid w:val="00427FEC"/>
    <w:rsid w:val="0043234C"/>
    <w:rsid w:val="0044142F"/>
    <w:rsid w:val="004628DB"/>
    <w:rsid w:val="00474B74"/>
    <w:rsid w:val="00493F58"/>
    <w:rsid w:val="00496E12"/>
    <w:rsid w:val="004A3F98"/>
    <w:rsid w:val="004C552B"/>
    <w:rsid w:val="004C7118"/>
    <w:rsid w:val="004C7F8F"/>
    <w:rsid w:val="004D0493"/>
    <w:rsid w:val="004D3354"/>
    <w:rsid w:val="00505FFF"/>
    <w:rsid w:val="00507F05"/>
    <w:rsid w:val="005101E4"/>
    <w:rsid w:val="00516D28"/>
    <w:rsid w:val="00516DB6"/>
    <w:rsid w:val="00532A4F"/>
    <w:rsid w:val="00537A50"/>
    <w:rsid w:val="00555E3E"/>
    <w:rsid w:val="00582587"/>
    <w:rsid w:val="00595C7A"/>
    <w:rsid w:val="005A6738"/>
    <w:rsid w:val="005A7102"/>
    <w:rsid w:val="005D32F3"/>
    <w:rsid w:val="00611F1E"/>
    <w:rsid w:val="00617F22"/>
    <w:rsid w:val="00624A6A"/>
    <w:rsid w:val="00644EE2"/>
    <w:rsid w:val="00674B57"/>
    <w:rsid w:val="00690EA0"/>
    <w:rsid w:val="00692AF9"/>
    <w:rsid w:val="006A35B7"/>
    <w:rsid w:val="006B383B"/>
    <w:rsid w:val="006B4066"/>
    <w:rsid w:val="006C3486"/>
    <w:rsid w:val="006D5B03"/>
    <w:rsid w:val="006E3F2C"/>
    <w:rsid w:val="006E4FB4"/>
    <w:rsid w:val="006F3268"/>
    <w:rsid w:val="00706369"/>
    <w:rsid w:val="0071288F"/>
    <w:rsid w:val="00753AAE"/>
    <w:rsid w:val="00755847"/>
    <w:rsid w:val="00760E3B"/>
    <w:rsid w:val="007718FB"/>
    <w:rsid w:val="00780D56"/>
    <w:rsid w:val="007A0A36"/>
    <w:rsid w:val="007A3A64"/>
    <w:rsid w:val="007A5418"/>
    <w:rsid w:val="007B2D05"/>
    <w:rsid w:val="007B608E"/>
    <w:rsid w:val="007C0BB1"/>
    <w:rsid w:val="007C2CD0"/>
    <w:rsid w:val="007C75EB"/>
    <w:rsid w:val="007E5DAA"/>
    <w:rsid w:val="007E650C"/>
    <w:rsid w:val="007E79E0"/>
    <w:rsid w:val="00802D0C"/>
    <w:rsid w:val="00806119"/>
    <w:rsid w:val="008218B2"/>
    <w:rsid w:val="00825A73"/>
    <w:rsid w:val="00841CAC"/>
    <w:rsid w:val="0085235F"/>
    <w:rsid w:val="00866CBD"/>
    <w:rsid w:val="008B2E57"/>
    <w:rsid w:val="008B5D7F"/>
    <w:rsid w:val="008C44E1"/>
    <w:rsid w:val="008D57B1"/>
    <w:rsid w:val="008E7FDA"/>
    <w:rsid w:val="008F2E36"/>
    <w:rsid w:val="008F4C20"/>
    <w:rsid w:val="00905193"/>
    <w:rsid w:val="0091073A"/>
    <w:rsid w:val="009317F5"/>
    <w:rsid w:val="009427AB"/>
    <w:rsid w:val="00973CF0"/>
    <w:rsid w:val="00982773"/>
    <w:rsid w:val="00984F08"/>
    <w:rsid w:val="00991F43"/>
    <w:rsid w:val="009948B0"/>
    <w:rsid w:val="009A124B"/>
    <w:rsid w:val="009A6512"/>
    <w:rsid w:val="009B6415"/>
    <w:rsid w:val="009C3D07"/>
    <w:rsid w:val="009C792B"/>
    <w:rsid w:val="009D34CA"/>
    <w:rsid w:val="009E068D"/>
    <w:rsid w:val="009F19BB"/>
    <w:rsid w:val="00A15BBA"/>
    <w:rsid w:val="00A3772F"/>
    <w:rsid w:val="00A426B7"/>
    <w:rsid w:val="00A56FA3"/>
    <w:rsid w:val="00AA137B"/>
    <w:rsid w:val="00AB1343"/>
    <w:rsid w:val="00AD07CA"/>
    <w:rsid w:val="00AE2B26"/>
    <w:rsid w:val="00AE6BB6"/>
    <w:rsid w:val="00AF4F92"/>
    <w:rsid w:val="00AF5EBD"/>
    <w:rsid w:val="00B203AA"/>
    <w:rsid w:val="00B25A42"/>
    <w:rsid w:val="00B3276C"/>
    <w:rsid w:val="00B5793C"/>
    <w:rsid w:val="00B62072"/>
    <w:rsid w:val="00B63532"/>
    <w:rsid w:val="00B64F43"/>
    <w:rsid w:val="00B73A84"/>
    <w:rsid w:val="00B80E2F"/>
    <w:rsid w:val="00BD2643"/>
    <w:rsid w:val="00BD5B79"/>
    <w:rsid w:val="00BD5FA2"/>
    <w:rsid w:val="00BD7619"/>
    <w:rsid w:val="00BE2C00"/>
    <w:rsid w:val="00BF1856"/>
    <w:rsid w:val="00C26F42"/>
    <w:rsid w:val="00C4349F"/>
    <w:rsid w:val="00C43A56"/>
    <w:rsid w:val="00C448C0"/>
    <w:rsid w:val="00C81B12"/>
    <w:rsid w:val="00C94A95"/>
    <w:rsid w:val="00CA13F4"/>
    <w:rsid w:val="00CC23FD"/>
    <w:rsid w:val="00CD46CF"/>
    <w:rsid w:val="00CE3A78"/>
    <w:rsid w:val="00D02FC9"/>
    <w:rsid w:val="00D241BA"/>
    <w:rsid w:val="00D25229"/>
    <w:rsid w:val="00D311BB"/>
    <w:rsid w:val="00D41557"/>
    <w:rsid w:val="00D47706"/>
    <w:rsid w:val="00D51A5A"/>
    <w:rsid w:val="00D66BEF"/>
    <w:rsid w:val="00D73EB2"/>
    <w:rsid w:val="00D9764E"/>
    <w:rsid w:val="00DB68A8"/>
    <w:rsid w:val="00DC0319"/>
    <w:rsid w:val="00DD1DC0"/>
    <w:rsid w:val="00DD263C"/>
    <w:rsid w:val="00DE0360"/>
    <w:rsid w:val="00DE2112"/>
    <w:rsid w:val="00DE6BD4"/>
    <w:rsid w:val="00E1133D"/>
    <w:rsid w:val="00E33A6F"/>
    <w:rsid w:val="00E520D7"/>
    <w:rsid w:val="00E54059"/>
    <w:rsid w:val="00E71886"/>
    <w:rsid w:val="00E74E45"/>
    <w:rsid w:val="00E92951"/>
    <w:rsid w:val="00E97FB2"/>
    <w:rsid w:val="00EA583D"/>
    <w:rsid w:val="00EC4AF9"/>
    <w:rsid w:val="00EE1547"/>
    <w:rsid w:val="00EF2068"/>
    <w:rsid w:val="00F00448"/>
    <w:rsid w:val="00F029BF"/>
    <w:rsid w:val="00F16565"/>
    <w:rsid w:val="00F32BD4"/>
    <w:rsid w:val="00F61619"/>
    <w:rsid w:val="00F8278A"/>
    <w:rsid w:val="00F867B8"/>
    <w:rsid w:val="00FA3477"/>
    <w:rsid w:val="00FC1985"/>
    <w:rsid w:val="00FD40F5"/>
    <w:rsid w:val="00FD6B45"/>
    <w:rsid w:val="00FE288E"/>
    <w:rsid w:val="00FE3B2C"/>
    <w:rsid w:val="00FE57A6"/>
    <w:rsid w:val="00FF0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20" w:line="22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A3A64"/>
    <w:pPr>
      <w:keepNext/>
      <w:keepLines/>
      <w:numPr>
        <w:numId w:val="7"/>
      </w:numPr>
      <w:tabs>
        <w:tab w:val="left" w:pos="216"/>
      </w:tabs>
      <w:spacing w:before="160" w:after="80" w:line="240" w:lineRule="auto"/>
      <w:jc w:val="center"/>
      <w:outlineLvl w:val="0"/>
    </w:pPr>
    <w:rPr>
      <w:rFonts w:ascii="Times New Roman" w:eastAsia="SimSun" w:hAnsi="Times New Roman" w:cs="Times New Roman"/>
      <w:smallCaps/>
      <w:noProof/>
      <w:sz w:val="20"/>
      <w:szCs w:val="20"/>
      <w:lang w:val="x-none" w:eastAsia="x-none"/>
    </w:rPr>
  </w:style>
  <w:style w:type="paragraph" w:styleId="2">
    <w:name w:val="heading 2"/>
    <w:basedOn w:val="a"/>
    <w:next w:val="a"/>
    <w:link w:val="20"/>
    <w:uiPriority w:val="99"/>
    <w:qFormat/>
    <w:rsid w:val="007A3A64"/>
    <w:pPr>
      <w:keepNext/>
      <w:keepLines/>
      <w:numPr>
        <w:ilvl w:val="1"/>
        <w:numId w:val="7"/>
      </w:numPr>
      <w:spacing w:before="120" w:after="60" w:line="240" w:lineRule="auto"/>
      <w:outlineLvl w:val="1"/>
    </w:pPr>
    <w:rPr>
      <w:rFonts w:ascii="Times New Roman" w:eastAsia="SimSun" w:hAnsi="Times New Roman" w:cs="Times New Roman"/>
      <w:i/>
      <w:iCs/>
      <w:noProof/>
      <w:sz w:val="20"/>
      <w:szCs w:val="20"/>
      <w:lang w:val="x-none" w:eastAsia="x-none"/>
    </w:rPr>
  </w:style>
  <w:style w:type="paragraph" w:styleId="3">
    <w:name w:val="heading 3"/>
    <w:basedOn w:val="a"/>
    <w:next w:val="a"/>
    <w:link w:val="30"/>
    <w:uiPriority w:val="99"/>
    <w:qFormat/>
    <w:rsid w:val="007A3A64"/>
    <w:pPr>
      <w:numPr>
        <w:ilvl w:val="2"/>
        <w:numId w:val="7"/>
      </w:numPr>
      <w:spacing w:after="0" w:line="240" w:lineRule="exact"/>
      <w:outlineLvl w:val="2"/>
    </w:pPr>
    <w:rPr>
      <w:rFonts w:ascii="Times New Roman" w:eastAsia="SimSun" w:hAnsi="Times New Roman" w:cs="Times New Roman"/>
      <w:i/>
      <w:iCs/>
      <w:noProof/>
      <w:sz w:val="20"/>
      <w:szCs w:val="20"/>
      <w:lang w:val="x-none" w:eastAsia="x-none"/>
    </w:rPr>
  </w:style>
  <w:style w:type="paragraph" w:styleId="4">
    <w:name w:val="heading 4"/>
    <w:basedOn w:val="a"/>
    <w:next w:val="a"/>
    <w:link w:val="40"/>
    <w:uiPriority w:val="99"/>
    <w:qFormat/>
    <w:rsid w:val="007A3A64"/>
    <w:pPr>
      <w:numPr>
        <w:ilvl w:val="3"/>
        <w:numId w:val="7"/>
      </w:numPr>
      <w:spacing w:before="40" w:after="40" w:line="240" w:lineRule="auto"/>
      <w:outlineLvl w:val="3"/>
    </w:pPr>
    <w:rPr>
      <w:rFonts w:ascii="Times New Roman" w:eastAsia="SimSun" w:hAnsi="Times New Roman" w:cs="Times New Roman"/>
      <w:i/>
      <w:iCs/>
      <w:noProof/>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2072"/>
    <w:rPr>
      <w:color w:val="0563C1" w:themeColor="hyperlink"/>
      <w:u w:val="single"/>
    </w:rPr>
  </w:style>
  <w:style w:type="character" w:customStyle="1" w:styleId="hps">
    <w:name w:val="hps"/>
    <w:basedOn w:val="a0"/>
    <w:rsid w:val="00B62072"/>
  </w:style>
  <w:style w:type="paragraph" w:styleId="a4">
    <w:name w:val="annotation text"/>
    <w:basedOn w:val="a"/>
    <w:link w:val="a5"/>
    <w:uiPriority w:val="99"/>
    <w:semiHidden/>
    <w:unhideWhenUsed/>
    <w:rsid w:val="00B62072"/>
    <w:pPr>
      <w:spacing w:after="200" w:line="276" w:lineRule="auto"/>
    </w:pPr>
    <w:rPr>
      <w:rFonts w:ascii="Times New Roman" w:eastAsia="Times New Roman" w:hAnsi="Times New Roman" w:cs="Times New Roman"/>
      <w:sz w:val="20"/>
      <w:szCs w:val="20"/>
      <w:lang w:val="en-US" w:bidi="en-US"/>
    </w:rPr>
  </w:style>
  <w:style w:type="character" w:customStyle="1" w:styleId="a5">
    <w:name w:val="Текст примечания Знак"/>
    <w:basedOn w:val="a0"/>
    <w:link w:val="a4"/>
    <w:uiPriority w:val="99"/>
    <w:semiHidden/>
    <w:rsid w:val="00B62072"/>
    <w:rPr>
      <w:rFonts w:ascii="Times New Roman" w:eastAsia="Times New Roman" w:hAnsi="Times New Roman" w:cs="Times New Roman"/>
      <w:sz w:val="20"/>
      <w:szCs w:val="20"/>
      <w:lang w:val="en-US" w:bidi="en-US"/>
    </w:rPr>
  </w:style>
  <w:style w:type="character" w:styleId="a6">
    <w:name w:val="annotation reference"/>
    <w:uiPriority w:val="99"/>
    <w:semiHidden/>
    <w:unhideWhenUsed/>
    <w:rsid w:val="00B62072"/>
    <w:rPr>
      <w:sz w:val="16"/>
      <w:szCs w:val="16"/>
    </w:rPr>
  </w:style>
  <w:style w:type="paragraph" w:styleId="a7">
    <w:name w:val="Balloon Text"/>
    <w:basedOn w:val="a"/>
    <w:link w:val="a8"/>
    <w:uiPriority w:val="99"/>
    <w:semiHidden/>
    <w:unhideWhenUsed/>
    <w:rsid w:val="00B62072"/>
    <w:pPr>
      <w:spacing w:after="0" w:line="240" w:lineRule="auto"/>
    </w:pPr>
    <w:rPr>
      <w:rFonts w:ascii="Segoe UI" w:hAnsi="Segoe UI" w:cs="Segoe UI"/>
      <w:sz w:val="20"/>
      <w:szCs w:val="18"/>
    </w:rPr>
  </w:style>
  <w:style w:type="character" w:customStyle="1" w:styleId="a8">
    <w:name w:val="Текст выноски Знак"/>
    <w:basedOn w:val="a0"/>
    <w:link w:val="a7"/>
    <w:uiPriority w:val="99"/>
    <w:semiHidden/>
    <w:rsid w:val="00B62072"/>
    <w:rPr>
      <w:rFonts w:ascii="Segoe UI" w:hAnsi="Segoe UI" w:cs="Segoe UI"/>
      <w:sz w:val="20"/>
      <w:szCs w:val="18"/>
    </w:rPr>
  </w:style>
  <w:style w:type="table" w:styleId="a9">
    <w:name w:val="Table Grid"/>
    <w:basedOn w:val="a1"/>
    <w:uiPriority w:val="39"/>
    <w:rsid w:val="00404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unhideWhenUsed/>
    <w:qFormat/>
    <w:rsid w:val="00F61619"/>
    <w:pPr>
      <w:spacing w:after="200" w:line="240" w:lineRule="auto"/>
    </w:pPr>
    <w:rPr>
      <w:rFonts w:ascii="Times New Roman" w:eastAsia="Times New Roman" w:hAnsi="Times New Roman" w:cs="Times New Roman"/>
      <w:b/>
      <w:bCs/>
      <w:color w:val="4F81BD"/>
      <w:sz w:val="18"/>
      <w:szCs w:val="18"/>
      <w:lang w:val="en-US" w:bidi="en-US"/>
    </w:rPr>
  </w:style>
  <w:style w:type="paragraph" w:styleId="ab">
    <w:name w:val="List Paragraph"/>
    <w:basedOn w:val="a"/>
    <w:uiPriority w:val="34"/>
    <w:qFormat/>
    <w:rsid w:val="0031121A"/>
    <w:pPr>
      <w:ind w:left="720"/>
      <w:contextualSpacing/>
    </w:pPr>
  </w:style>
  <w:style w:type="paragraph" w:styleId="ac">
    <w:name w:val="annotation subject"/>
    <w:basedOn w:val="a4"/>
    <w:next w:val="a4"/>
    <w:link w:val="ad"/>
    <w:uiPriority w:val="99"/>
    <w:semiHidden/>
    <w:unhideWhenUsed/>
    <w:rsid w:val="00FD6B45"/>
    <w:pPr>
      <w:spacing w:after="160" w:line="240" w:lineRule="auto"/>
    </w:pPr>
    <w:rPr>
      <w:rFonts w:asciiTheme="minorHAnsi" w:eastAsiaTheme="minorHAnsi" w:hAnsiTheme="minorHAnsi" w:cstheme="minorBidi"/>
      <w:b/>
      <w:bCs/>
      <w:lang w:val="ru-RU" w:bidi="ar-SA"/>
    </w:rPr>
  </w:style>
  <w:style w:type="character" w:customStyle="1" w:styleId="ad">
    <w:name w:val="Тема примечания Знак"/>
    <w:basedOn w:val="a5"/>
    <w:link w:val="ac"/>
    <w:uiPriority w:val="99"/>
    <w:semiHidden/>
    <w:rsid w:val="00FD6B45"/>
    <w:rPr>
      <w:rFonts w:ascii="Times New Roman" w:eastAsia="Times New Roman" w:hAnsi="Times New Roman" w:cs="Times New Roman"/>
      <w:b/>
      <w:bCs/>
      <w:sz w:val="20"/>
      <w:szCs w:val="20"/>
      <w:lang w:val="en-US" w:bidi="en-US"/>
    </w:rPr>
  </w:style>
  <w:style w:type="paragraph" w:customStyle="1" w:styleId="Default">
    <w:name w:val="Default"/>
    <w:rsid w:val="00296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translate">
    <w:name w:val="notranslate"/>
    <w:basedOn w:val="a0"/>
    <w:rsid w:val="00B203AA"/>
  </w:style>
  <w:style w:type="character" w:styleId="ae">
    <w:name w:val="FollowedHyperlink"/>
    <w:basedOn w:val="a0"/>
    <w:uiPriority w:val="99"/>
    <w:semiHidden/>
    <w:unhideWhenUsed/>
    <w:rsid w:val="00690EA0"/>
    <w:rPr>
      <w:color w:val="954F72" w:themeColor="followedHyperlink"/>
      <w:u w:val="single"/>
    </w:rPr>
  </w:style>
  <w:style w:type="paragraph" w:customStyle="1" w:styleId="MRefer">
    <w:name w:val="M_Refer"/>
    <w:basedOn w:val="a"/>
    <w:rsid w:val="00EF2068"/>
    <w:pPr>
      <w:spacing w:after="0" w:line="340" w:lineRule="atLeast"/>
      <w:ind w:left="454" w:hanging="454"/>
    </w:pPr>
    <w:rPr>
      <w:rFonts w:ascii="Times New Roman" w:eastAsia="Times New Roman" w:hAnsi="Times New Roman" w:cs="Times New Roman"/>
      <w:color w:val="000000"/>
      <w:sz w:val="24"/>
      <w:szCs w:val="20"/>
      <w:lang w:val="en-US" w:eastAsia="de-DE"/>
    </w:rPr>
  </w:style>
  <w:style w:type="character" w:styleId="af">
    <w:name w:val="Strong"/>
    <w:basedOn w:val="a0"/>
    <w:uiPriority w:val="22"/>
    <w:qFormat/>
    <w:rsid w:val="00317034"/>
    <w:rPr>
      <w:b/>
      <w:bCs/>
    </w:rPr>
  </w:style>
  <w:style w:type="character" w:styleId="af0">
    <w:name w:val="Emphasis"/>
    <w:basedOn w:val="a0"/>
    <w:uiPriority w:val="20"/>
    <w:qFormat/>
    <w:rsid w:val="00D41557"/>
    <w:rPr>
      <w:i/>
      <w:iCs/>
    </w:rPr>
  </w:style>
  <w:style w:type="paragraph" w:styleId="af1">
    <w:name w:val="header"/>
    <w:basedOn w:val="a"/>
    <w:link w:val="af2"/>
    <w:uiPriority w:val="99"/>
    <w:unhideWhenUsed/>
    <w:rsid w:val="003D7800"/>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3D7800"/>
  </w:style>
  <w:style w:type="paragraph" w:styleId="af3">
    <w:name w:val="footer"/>
    <w:basedOn w:val="a"/>
    <w:link w:val="af4"/>
    <w:uiPriority w:val="99"/>
    <w:unhideWhenUsed/>
    <w:rsid w:val="003D7800"/>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3D7800"/>
  </w:style>
  <w:style w:type="character" w:customStyle="1" w:styleId="10">
    <w:name w:val="Заголовок 1 Знак"/>
    <w:basedOn w:val="a0"/>
    <w:link w:val="1"/>
    <w:uiPriority w:val="99"/>
    <w:rsid w:val="007A3A64"/>
    <w:rPr>
      <w:rFonts w:ascii="Times New Roman" w:eastAsia="SimSun" w:hAnsi="Times New Roman" w:cs="Times New Roman"/>
      <w:smallCaps/>
      <w:noProof/>
      <w:sz w:val="20"/>
      <w:szCs w:val="20"/>
      <w:lang w:val="x-none" w:eastAsia="x-none"/>
    </w:rPr>
  </w:style>
  <w:style w:type="character" w:customStyle="1" w:styleId="20">
    <w:name w:val="Заголовок 2 Знак"/>
    <w:basedOn w:val="a0"/>
    <w:link w:val="2"/>
    <w:uiPriority w:val="99"/>
    <w:rsid w:val="007A3A64"/>
    <w:rPr>
      <w:rFonts w:ascii="Times New Roman" w:eastAsia="SimSun" w:hAnsi="Times New Roman" w:cs="Times New Roman"/>
      <w:i/>
      <w:iCs/>
      <w:noProof/>
      <w:sz w:val="20"/>
      <w:szCs w:val="20"/>
      <w:lang w:val="x-none" w:eastAsia="x-none"/>
    </w:rPr>
  </w:style>
  <w:style w:type="character" w:customStyle="1" w:styleId="30">
    <w:name w:val="Заголовок 3 Знак"/>
    <w:basedOn w:val="a0"/>
    <w:link w:val="3"/>
    <w:uiPriority w:val="99"/>
    <w:rsid w:val="007A3A64"/>
    <w:rPr>
      <w:rFonts w:ascii="Times New Roman" w:eastAsia="SimSun" w:hAnsi="Times New Roman" w:cs="Times New Roman"/>
      <w:i/>
      <w:iCs/>
      <w:noProof/>
      <w:sz w:val="20"/>
      <w:szCs w:val="20"/>
      <w:lang w:val="x-none" w:eastAsia="x-none"/>
    </w:rPr>
  </w:style>
  <w:style w:type="character" w:customStyle="1" w:styleId="40">
    <w:name w:val="Заголовок 4 Знак"/>
    <w:basedOn w:val="a0"/>
    <w:link w:val="4"/>
    <w:uiPriority w:val="99"/>
    <w:rsid w:val="007A3A64"/>
    <w:rPr>
      <w:rFonts w:ascii="Times New Roman" w:eastAsia="SimSun" w:hAnsi="Times New Roman" w:cs="Times New Roman"/>
      <w:i/>
      <w:iCs/>
      <w:noProof/>
      <w:sz w:val="20"/>
      <w:szCs w:val="20"/>
      <w:lang w:val="x-none" w:eastAsia="x-none"/>
    </w:rPr>
  </w:style>
  <w:style w:type="paragraph" w:customStyle="1" w:styleId="Affiliation">
    <w:name w:val="Affiliation"/>
    <w:uiPriority w:val="99"/>
    <w:rsid w:val="007A3A64"/>
    <w:pPr>
      <w:spacing w:after="0" w:line="240" w:lineRule="auto"/>
      <w:jc w:val="center"/>
    </w:pPr>
    <w:rPr>
      <w:rFonts w:ascii="Times New Roman" w:eastAsia="SimSun" w:hAnsi="Times New Roman" w:cs="Times New Roman"/>
      <w:sz w:val="20"/>
      <w:szCs w:val="20"/>
      <w:lang w:val="en-US"/>
    </w:rPr>
  </w:style>
  <w:style w:type="paragraph" w:customStyle="1" w:styleId="Author">
    <w:name w:val="Author"/>
    <w:uiPriority w:val="99"/>
    <w:rsid w:val="007A3A64"/>
    <w:pPr>
      <w:spacing w:before="360" w:after="40" w:line="240" w:lineRule="auto"/>
      <w:jc w:val="center"/>
    </w:pPr>
    <w:rPr>
      <w:rFonts w:ascii="Times New Roman" w:eastAsia="SimSun" w:hAnsi="Times New Roman" w:cs="Times New Roman"/>
      <w:noProof/>
      <w:lang w:val="en-US"/>
    </w:rPr>
  </w:style>
  <w:style w:type="paragraph" w:customStyle="1" w:styleId="EndNoteBibliographyTitle">
    <w:name w:val="EndNote Bibliography Title"/>
    <w:basedOn w:val="a"/>
    <w:link w:val="EndNoteBibliographyTitle0"/>
    <w:rsid w:val="00496E12"/>
    <w:pPr>
      <w:spacing w:after="0"/>
      <w:jc w:val="center"/>
    </w:pPr>
    <w:rPr>
      <w:rFonts w:ascii="Calibri" w:hAnsi="Calibri" w:cs="Calibri"/>
      <w:noProof/>
      <w:lang w:val="en-US"/>
    </w:rPr>
  </w:style>
  <w:style w:type="character" w:customStyle="1" w:styleId="EndNoteBibliographyTitle0">
    <w:name w:val="EndNote Bibliography Title Знак"/>
    <w:basedOn w:val="a0"/>
    <w:link w:val="EndNoteBibliographyTitle"/>
    <w:rsid w:val="00496E12"/>
    <w:rPr>
      <w:rFonts w:ascii="Calibri" w:hAnsi="Calibri" w:cs="Calibri"/>
      <w:noProof/>
      <w:lang w:val="en-US"/>
    </w:rPr>
  </w:style>
  <w:style w:type="paragraph" w:customStyle="1" w:styleId="EndNoteBibliography">
    <w:name w:val="EndNote Bibliography"/>
    <w:basedOn w:val="a"/>
    <w:link w:val="EndNoteBibliography0"/>
    <w:rsid w:val="00496E12"/>
    <w:pPr>
      <w:spacing w:line="240" w:lineRule="auto"/>
    </w:pPr>
    <w:rPr>
      <w:rFonts w:ascii="Calibri" w:hAnsi="Calibri" w:cs="Calibri"/>
      <w:noProof/>
      <w:lang w:val="en-US"/>
    </w:rPr>
  </w:style>
  <w:style w:type="character" w:customStyle="1" w:styleId="EndNoteBibliography0">
    <w:name w:val="EndNote Bibliography Знак"/>
    <w:basedOn w:val="a0"/>
    <w:link w:val="EndNoteBibliography"/>
    <w:rsid w:val="00496E12"/>
    <w:rPr>
      <w:rFonts w:ascii="Calibri" w:hAnsi="Calibri" w:cs="Calibri"/>
      <w:noProof/>
      <w:lang w:val="en-US"/>
    </w:rPr>
  </w:style>
  <w:style w:type="paragraph" w:customStyle="1" w:styleId="references">
    <w:name w:val="references"/>
    <w:uiPriority w:val="99"/>
    <w:rsid w:val="00AF5EBD"/>
    <w:pPr>
      <w:numPr>
        <w:numId w:val="3"/>
      </w:numPr>
      <w:tabs>
        <w:tab w:val="num" w:pos="360"/>
      </w:tabs>
      <w:spacing w:after="50" w:line="180" w:lineRule="exact"/>
      <w:ind w:left="360"/>
    </w:pPr>
    <w:rPr>
      <w:rFonts w:ascii="Times New Roman" w:eastAsia="MS Mincho" w:hAnsi="Times New Roman" w:cs="Times New Roman"/>
      <w:noProof/>
      <w:sz w:val="16"/>
      <w:szCs w:val="16"/>
      <w:lang w:val="en-US"/>
    </w:rPr>
  </w:style>
  <w:style w:type="paragraph" w:customStyle="1" w:styleId="Abstract">
    <w:name w:val="Abstract"/>
    <w:uiPriority w:val="99"/>
    <w:rsid w:val="00C448C0"/>
    <w:pPr>
      <w:spacing w:after="200" w:line="240" w:lineRule="auto"/>
    </w:pPr>
    <w:rPr>
      <w:rFonts w:ascii="Times New Roman" w:eastAsia="SimSun" w:hAnsi="Times New Roman" w:cs="Times New Roman"/>
      <w:b/>
      <w:bCs/>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20" w:line="22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A3A64"/>
    <w:pPr>
      <w:keepNext/>
      <w:keepLines/>
      <w:numPr>
        <w:numId w:val="7"/>
      </w:numPr>
      <w:tabs>
        <w:tab w:val="left" w:pos="216"/>
      </w:tabs>
      <w:spacing w:before="160" w:after="80" w:line="240" w:lineRule="auto"/>
      <w:jc w:val="center"/>
      <w:outlineLvl w:val="0"/>
    </w:pPr>
    <w:rPr>
      <w:rFonts w:ascii="Times New Roman" w:eastAsia="SimSun" w:hAnsi="Times New Roman" w:cs="Times New Roman"/>
      <w:smallCaps/>
      <w:noProof/>
      <w:sz w:val="20"/>
      <w:szCs w:val="20"/>
      <w:lang w:val="x-none" w:eastAsia="x-none"/>
    </w:rPr>
  </w:style>
  <w:style w:type="paragraph" w:styleId="2">
    <w:name w:val="heading 2"/>
    <w:basedOn w:val="a"/>
    <w:next w:val="a"/>
    <w:link w:val="20"/>
    <w:uiPriority w:val="99"/>
    <w:qFormat/>
    <w:rsid w:val="007A3A64"/>
    <w:pPr>
      <w:keepNext/>
      <w:keepLines/>
      <w:numPr>
        <w:ilvl w:val="1"/>
        <w:numId w:val="7"/>
      </w:numPr>
      <w:spacing w:before="120" w:after="60" w:line="240" w:lineRule="auto"/>
      <w:outlineLvl w:val="1"/>
    </w:pPr>
    <w:rPr>
      <w:rFonts w:ascii="Times New Roman" w:eastAsia="SimSun" w:hAnsi="Times New Roman" w:cs="Times New Roman"/>
      <w:i/>
      <w:iCs/>
      <w:noProof/>
      <w:sz w:val="20"/>
      <w:szCs w:val="20"/>
      <w:lang w:val="x-none" w:eastAsia="x-none"/>
    </w:rPr>
  </w:style>
  <w:style w:type="paragraph" w:styleId="3">
    <w:name w:val="heading 3"/>
    <w:basedOn w:val="a"/>
    <w:next w:val="a"/>
    <w:link w:val="30"/>
    <w:uiPriority w:val="99"/>
    <w:qFormat/>
    <w:rsid w:val="007A3A64"/>
    <w:pPr>
      <w:numPr>
        <w:ilvl w:val="2"/>
        <w:numId w:val="7"/>
      </w:numPr>
      <w:spacing w:after="0" w:line="240" w:lineRule="exact"/>
      <w:outlineLvl w:val="2"/>
    </w:pPr>
    <w:rPr>
      <w:rFonts w:ascii="Times New Roman" w:eastAsia="SimSun" w:hAnsi="Times New Roman" w:cs="Times New Roman"/>
      <w:i/>
      <w:iCs/>
      <w:noProof/>
      <w:sz w:val="20"/>
      <w:szCs w:val="20"/>
      <w:lang w:val="x-none" w:eastAsia="x-none"/>
    </w:rPr>
  </w:style>
  <w:style w:type="paragraph" w:styleId="4">
    <w:name w:val="heading 4"/>
    <w:basedOn w:val="a"/>
    <w:next w:val="a"/>
    <w:link w:val="40"/>
    <w:uiPriority w:val="99"/>
    <w:qFormat/>
    <w:rsid w:val="007A3A64"/>
    <w:pPr>
      <w:numPr>
        <w:ilvl w:val="3"/>
        <w:numId w:val="7"/>
      </w:numPr>
      <w:spacing w:before="40" w:after="40" w:line="240" w:lineRule="auto"/>
      <w:outlineLvl w:val="3"/>
    </w:pPr>
    <w:rPr>
      <w:rFonts w:ascii="Times New Roman" w:eastAsia="SimSun" w:hAnsi="Times New Roman" w:cs="Times New Roman"/>
      <w:i/>
      <w:iCs/>
      <w:noProof/>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2072"/>
    <w:rPr>
      <w:color w:val="0563C1" w:themeColor="hyperlink"/>
      <w:u w:val="single"/>
    </w:rPr>
  </w:style>
  <w:style w:type="character" w:customStyle="1" w:styleId="hps">
    <w:name w:val="hps"/>
    <w:basedOn w:val="a0"/>
    <w:rsid w:val="00B62072"/>
  </w:style>
  <w:style w:type="paragraph" w:styleId="a4">
    <w:name w:val="annotation text"/>
    <w:basedOn w:val="a"/>
    <w:link w:val="a5"/>
    <w:uiPriority w:val="99"/>
    <w:semiHidden/>
    <w:unhideWhenUsed/>
    <w:rsid w:val="00B62072"/>
    <w:pPr>
      <w:spacing w:after="200" w:line="276" w:lineRule="auto"/>
    </w:pPr>
    <w:rPr>
      <w:rFonts w:ascii="Times New Roman" w:eastAsia="Times New Roman" w:hAnsi="Times New Roman" w:cs="Times New Roman"/>
      <w:sz w:val="20"/>
      <w:szCs w:val="20"/>
      <w:lang w:val="en-US" w:bidi="en-US"/>
    </w:rPr>
  </w:style>
  <w:style w:type="character" w:customStyle="1" w:styleId="a5">
    <w:name w:val="Текст примечания Знак"/>
    <w:basedOn w:val="a0"/>
    <w:link w:val="a4"/>
    <w:uiPriority w:val="99"/>
    <w:semiHidden/>
    <w:rsid w:val="00B62072"/>
    <w:rPr>
      <w:rFonts w:ascii="Times New Roman" w:eastAsia="Times New Roman" w:hAnsi="Times New Roman" w:cs="Times New Roman"/>
      <w:sz w:val="20"/>
      <w:szCs w:val="20"/>
      <w:lang w:val="en-US" w:bidi="en-US"/>
    </w:rPr>
  </w:style>
  <w:style w:type="character" w:styleId="a6">
    <w:name w:val="annotation reference"/>
    <w:uiPriority w:val="99"/>
    <w:semiHidden/>
    <w:unhideWhenUsed/>
    <w:rsid w:val="00B62072"/>
    <w:rPr>
      <w:sz w:val="16"/>
      <w:szCs w:val="16"/>
    </w:rPr>
  </w:style>
  <w:style w:type="paragraph" w:styleId="a7">
    <w:name w:val="Balloon Text"/>
    <w:basedOn w:val="a"/>
    <w:link w:val="a8"/>
    <w:uiPriority w:val="99"/>
    <w:semiHidden/>
    <w:unhideWhenUsed/>
    <w:rsid w:val="00B62072"/>
    <w:pPr>
      <w:spacing w:after="0" w:line="240" w:lineRule="auto"/>
    </w:pPr>
    <w:rPr>
      <w:rFonts w:ascii="Segoe UI" w:hAnsi="Segoe UI" w:cs="Segoe UI"/>
      <w:sz w:val="20"/>
      <w:szCs w:val="18"/>
    </w:rPr>
  </w:style>
  <w:style w:type="character" w:customStyle="1" w:styleId="a8">
    <w:name w:val="Текст выноски Знак"/>
    <w:basedOn w:val="a0"/>
    <w:link w:val="a7"/>
    <w:uiPriority w:val="99"/>
    <w:semiHidden/>
    <w:rsid w:val="00B62072"/>
    <w:rPr>
      <w:rFonts w:ascii="Segoe UI" w:hAnsi="Segoe UI" w:cs="Segoe UI"/>
      <w:sz w:val="20"/>
      <w:szCs w:val="18"/>
    </w:rPr>
  </w:style>
  <w:style w:type="table" w:styleId="a9">
    <w:name w:val="Table Grid"/>
    <w:basedOn w:val="a1"/>
    <w:uiPriority w:val="39"/>
    <w:rsid w:val="00404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unhideWhenUsed/>
    <w:qFormat/>
    <w:rsid w:val="00F61619"/>
    <w:pPr>
      <w:spacing w:after="200" w:line="240" w:lineRule="auto"/>
    </w:pPr>
    <w:rPr>
      <w:rFonts w:ascii="Times New Roman" w:eastAsia="Times New Roman" w:hAnsi="Times New Roman" w:cs="Times New Roman"/>
      <w:b/>
      <w:bCs/>
      <w:color w:val="4F81BD"/>
      <w:sz w:val="18"/>
      <w:szCs w:val="18"/>
      <w:lang w:val="en-US" w:bidi="en-US"/>
    </w:rPr>
  </w:style>
  <w:style w:type="paragraph" w:styleId="ab">
    <w:name w:val="List Paragraph"/>
    <w:basedOn w:val="a"/>
    <w:uiPriority w:val="34"/>
    <w:qFormat/>
    <w:rsid w:val="0031121A"/>
    <w:pPr>
      <w:ind w:left="720"/>
      <w:contextualSpacing/>
    </w:pPr>
  </w:style>
  <w:style w:type="paragraph" w:styleId="ac">
    <w:name w:val="annotation subject"/>
    <w:basedOn w:val="a4"/>
    <w:next w:val="a4"/>
    <w:link w:val="ad"/>
    <w:uiPriority w:val="99"/>
    <w:semiHidden/>
    <w:unhideWhenUsed/>
    <w:rsid w:val="00FD6B45"/>
    <w:pPr>
      <w:spacing w:after="160" w:line="240" w:lineRule="auto"/>
    </w:pPr>
    <w:rPr>
      <w:rFonts w:asciiTheme="minorHAnsi" w:eastAsiaTheme="minorHAnsi" w:hAnsiTheme="minorHAnsi" w:cstheme="minorBidi"/>
      <w:b/>
      <w:bCs/>
      <w:lang w:val="ru-RU" w:bidi="ar-SA"/>
    </w:rPr>
  </w:style>
  <w:style w:type="character" w:customStyle="1" w:styleId="ad">
    <w:name w:val="Тема примечания Знак"/>
    <w:basedOn w:val="a5"/>
    <w:link w:val="ac"/>
    <w:uiPriority w:val="99"/>
    <w:semiHidden/>
    <w:rsid w:val="00FD6B45"/>
    <w:rPr>
      <w:rFonts w:ascii="Times New Roman" w:eastAsia="Times New Roman" w:hAnsi="Times New Roman" w:cs="Times New Roman"/>
      <w:b/>
      <w:bCs/>
      <w:sz w:val="20"/>
      <w:szCs w:val="20"/>
      <w:lang w:val="en-US" w:bidi="en-US"/>
    </w:rPr>
  </w:style>
  <w:style w:type="paragraph" w:customStyle="1" w:styleId="Default">
    <w:name w:val="Default"/>
    <w:rsid w:val="00296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translate">
    <w:name w:val="notranslate"/>
    <w:basedOn w:val="a0"/>
    <w:rsid w:val="00B203AA"/>
  </w:style>
  <w:style w:type="character" w:styleId="ae">
    <w:name w:val="FollowedHyperlink"/>
    <w:basedOn w:val="a0"/>
    <w:uiPriority w:val="99"/>
    <w:semiHidden/>
    <w:unhideWhenUsed/>
    <w:rsid w:val="00690EA0"/>
    <w:rPr>
      <w:color w:val="954F72" w:themeColor="followedHyperlink"/>
      <w:u w:val="single"/>
    </w:rPr>
  </w:style>
  <w:style w:type="paragraph" w:customStyle="1" w:styleId="MRefer">
    <w:name w:val="M_Refer"/>
    <w:basedOn w:val="a"/>
    <w:rsid w:val="00EF2068"/>
    <w:pPr>
      <w:spacing w:after="0" w:line="340" w:lineRule="atLeast"/>
      <w:ind w:left="454" w:hanging="454"/>
    </w:pPr>
    <w:rPr>
      <w:rFonts w:ascii="Times New Roman" w:eastAsia="Times New Roman" w:hAnsi="Times New Roman" w:cs="Times New Roman"/>
      <w:color w:val="000000"/>
      <w:sz w:val="24"/>
      <w:szCs w:val="20"/>
      <w:lang w:val="en-US" w:eastAsia="de-DE"/>
    </w:rPr>
  </w:style>
  <w:style w:type="character" w:styleId="af">
    <w:name w:val="Strong"/>
    <w:basedOn w:val="a0"/>
    <w:uiPriority w:val="22"/>
    <w:qFormat/>
    <w:rsid w:val="00317034"/>
    <w:rPr>
      <w:b/>
      <w:bCs/>
    </w:rPr>
  </w:style>
  <w:style w:type="character" w:styleId="af0">
    <w:name w:val="Emphasis"/>
    <w:basedOn w:val="a0"/>
    <w:uiPriority w:val="20"/>
    <w:qFormat/>
    <w:rsid w:val="00D41557"/>
    <w:rPr>
      <w:i/>
      <w:iCs/>
    </w:rPr>
  </w:style>
  <w:style w:type="paragraph" w:styleId="af1">
    <w:name w:val="header"/>
    <w:basedOn w:val="a"/>
    <w:link w:val="af2"/>
    <w:uiPriority w:val="99"/>
    <w:unhideWhenUsed/>
    <w:rsid w:val="003D7800"/>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3D7800"/>
  </w:style>
  <w:style w:type="paragraph" w:styleId="af3">
    <w:name w:val="footer"/>
    <w:basedOn w:val="a"/>
    <w:link w:val="af4"/>
    <w:uiPriority w:val="99"/>
    <w:unhideWhenUsed/>
    <w:rsid w:val="003D7800"/>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3D7800"/>
  </w:style>
  <w:style w:type="character" w:customStyle="1" w:styleId="10">
    <w:name w:val="Заголовок 1 Знак"/>
    <w:basedOn w:val="a0"/>
    <w:link w:val="1"/>
    <w:uiPriority w:val="99"/>
    <w:rsid w:val="007A3A64"/>
    <w:rPr>
      <w:rFonts w:ascii="Times New Roman" w:eastAsia="SimSun" w:hAnsi="Times New Roman" w:cs="Times New Roman"/>
      <w:smallCaps/>
      <w:noProof/>
      <w:sz w:val="20"/>
      <w:szCs w:val="20"/>
      <w:lang w:val="x-none" w:eastAsia="x-none"/>
    </w:rPr>
  </w:style>
  <w:style w:type="character" w:customStyle="1" w:styleId="20">
    <w:name w:val="Заголовок 2 Знак"/>
    <w:basedOn w:val="a0"/>
    <w:link w:val="2"/>
    <w:uiPriority w:val="99"/>
    <w:rsid w:val="007A3A64"/>
    <w:rPr>
      <w:rFonts w:ascii="Times New Roman" w:eastAsia="SimSun" w:hAnsi="Times New Roman" w:cs="Times New Roman"/>
      <w:i/>
      <w:iCs/>
      <w:noProof/>
      <w:sz w:val="20"/>
      <w:szCs w:val="20"/>
      <w:lang w:val="x-none" w:eastAsia="x-none"/>
    </w:rPr>
  </w:style>
  <w:style w:type="character" w:customStyle="1" w:styleId="30">
    <w:name w:val="Заголовок 3 Знак"/>
    <w:basedOn w:val="a0"/>
    <w:link w:val="3"/>
    <w:uiPriority w:val="99"/>
    <w:rsid w:val="007A3A64"/>
    <w:rPr>
      <w:rFonts w:ascii="Times New Roman" w:eastAsia="SimSun" w:hAnsi="Times New Roman" w:cs="Times New Roman"/>
      <w:i/>
      <w:iCs/>
      <w:noProof/>
      <w:sz w:val="20"/>
      <w:szCs w:val="20"/>
      <w:lang w:val="x-none" w:eastAsia="x-none"/>
    </w:rPr>
  </w:style>
  <w:style w:type="character" w:customStyle="1" w:styleId="40">
    <w:name w:val="Заголовок 4 Знак"/>
    <w:basedOn w:val="a0"/>
    <w:link w:val="4"/>
    <w:uiPriority w:val="99"/>
    <w:rsid w:val="007A3A64"/>
    <w:rPr>
      <w:rFonts w:ascii="Times New Roman" w:eastAsia="SimSun" w:hAnsi="Times New Roman" w:cs="Times New Roman"/>
      <w:i/>
      <w:iCs/>
      <w:noProof/>
      <w:sz w:val="20"/>
      <w:szCs w:val="20"/>
      <w:lang w:val="x-none" w:eastAsia="x-none"/>
    </w:rPr>
  </w:style>
  <w:style w:type="paragraph" w:customStyle="1" w:styleId="Affiliation">
    <w:name w:val="Affiliation"/>
    <w:uiPriority w:val="99"/>
    <w:rsid w:val="007A3A64"/>
    <w:pPr>
      <w:spacing w:after="0" w:line="240" w:lineRule="auto"/>
      <w:jc w:val="center"/>
    </w:pPr>
    <w:rPr>
      <w:rFonts w:ascii="Times New Roman" w:eastAsia="SimSun" w:hAnsi="Times New Roman" w:cs="Times New Roman"/>
      <w:sz w:val="20"/>
      <w:szCs w:val="20"/>
      <w:lang w:val="en-US"/>
    </w:rPr>
  </w:style>
  <w:style w:type="paragraph" w:customStyle="1" w:styleId="Author">
    <w:name w:val="Author"/>
    <w:uiPriority w:val="99"/>
    <w:rsid w:val="007A3A64"/>
    <w:pPr>
      <w:spacing w:before="360" w:after="40" w:line="240" w:lineRule="auto"/>
      <w:jc w:val="center"/>
    </w:pPr>
    <w:rPr>
      <w:rFonts w:ascii="Times New Roman" w:eastAsia="SimSun" w:hAnsi="Times New Roman" w:cs="Times New Roman"/>
      <w:noProof/>
      <w:lang w:val="en-US"/>
    </w:rPr>
  </w:style>
  <w:style w:type="paragraph" w:customStyle="1" w:styleId="EndNoteBibliographyTitle">
    <w:name w:val="EndNote Bibliography Title"/>
    <w:basedOn w:val="a"/>
    <w:link w:val="EndNoteBibliographyTitle0"/>
    <w:rsid w:val="00496E12"/>
    <w:pPr>
      <w:spacing w:after="0"/>
      <w:jc w:val="center"/>
    </w:pPr>
    <w:rPr>
      <w:rFonts w:ascii="Calibri" w:hAnsi="Calibri" w:cs="Calibri"/>
      <w:noProof/>
      <w:lang w:val="en-US"/>
    </w:rPr>
  </w:style>
  <w:style w:type="character" w:customStyle="1" w:styleId="EndNoteBibliographyTitle0">
    <w:name w:val="EndNote Bibliography Title Знак"/>
    <w:basedOn w:val="a0"/>
    <w:link w:val="EndNoteBibliographyTitle"/>
    <w:rsid w:val="00496E12"/>
    <w:rPr>
      <w:rFonts w:ascii="Calibri" w:hAnsi="Calibri" w:cs="Calibri"/>
      <w:noProof/>
      <w:lang w:val="en-US"/>
    </w:rPr>
  </w:style>
  <w:style w:type="paragraph" w:customStyle="1" w:styleId="EndNoteBibliography">
    <w:name w:val="EndNote Bibliography"/>
    <w:basedOn w:val="a"/>
    <w:link w:val="EndNoteBibliography0"/>
    <w:rsid w:val="00496E12"/>
    <w:pPr>
      <w:spacing w:line="240" w:lineRule="auto"/>
    </w:pPr>
    <w:rPr>
      <w:rFonts w:ascii="Calibri" w:hAnsi="Calibri" w:cs="Calibri"/>
      <w:noProof/>
      <w:lang w:val="en-US"/>
    </w:rPr>
  </w:style>
  <w:style w:type="character" w:customStyle="1" w:styleId="EndNoteBibliography0">
    <w:name w:val="EndNote Bibliography Знак"/>
    <w:basedOn w:val="a0"/>
    <w:link w:val="EndNoteBibliography"/>
    <w:rsid w:val="00496E12"/>
    <w:rPr>
      <w:rFonts w:ascii="Calibri" w:hAnsi="Calibri" w:cs="Calibri"/>
      <w:noProof/>
      <w:lang w:val="en-US"/>
    </w:rPr>
  </w:style>
  <w:style w:type="paragraph" w:customStyle="1" w:styleId="references">
    <w:name w:val="references"/>
    <w:uiPriority w:val="99"/>
    <w:rsid w:val="00AF5EBD"/>
    <w:pPr>
      <w:numPr>
        <w:numId w:val="3"/>
      </w:numPr>
      <w:tabs>
        <w:tab w:val="num" w:pos="360"/>
      </w:tabs>
      <w:spacing w:after="50" w:line="180" w:lineRule="exact"/>
      <w:ind w:left="360"/>
    </w:pPr>
    <w:rPr>
      <w:rFonts w:ascii="Times New Roman" w:eastAsia="MS Mincho" w:hAnsi="Times New Roman" w:cs="Times New Roman"/>
      <w:noProof/>
      <w:sz w:val="16"/>
      <w:szCs w:val="16"/>
      <w:lang w:val="en-US"/>
    </w:rPr>
  </w:style>
  <w:style w:type="paragraph" w:customStyle="1" w:styleId="Abstract">
    <w:name w:val="Abstract"/>
    <w:uiPriority w:val="99"/>
    <w:rsid w:val="00C448C0"/>
    <w:pPr>
      <w:spacing w:after="200" w:line="240" w:lineRule="auto"/>
    </w:pPr>
    <w:rPr>
      <w:rFonts w:ascii="Times New Roman" w:eastAsia="SimSun" w:hAnsi="Times New Roman" w:cs="Times New Roman"/>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0296">
      <w:bodyDiv w:val="1"/>
      <w:marLeft w:val="0"/>
      <w:marRight w:val="0"/>
      <w:marTop w:val="0"/>
      <w:marBottom w:val="0"/>
      <w:divBdr>
        <w:top w:val="none" w:sz="0" w:space="0" w:color="auto"/>
        <w:left w:val="none" w:sz="0" w:space="0" w:color="auto"/>
        <w:bottom w:val="none" w:sz="0" w:space="0" w:color="auto"/>
        <w:right w:val="none" w:sz="0" w:space="0" w:color="auto"/>
      </w:divBdr>
    </w:div>
    <w:div w:id="208764561">
      <w:bodyDiv w:val="1"/>
      <w:marLeft w:val="0"/>
      <w:marRight w:val="0"/>
      <w:marTop w:val="0"/>
      <w:marBottom w:val="0"/>
      <w:divBdr>
        <w:top w:val="none" w:sz="0" w:space="0" w:color="auto"/>
        <w:left w:val="none" w:sz="0" w:space="0" w:color="auto"/>
        <w:bottom w:val="none" w:sz="0" w:space="0" w:color="auto"/>
        <w:right w:val="none" w:sz="0" w:space="0" w:color="auto"/>
      </w:divBdr>
    </w:div>
    <w:div w:id="903611233">
      <w:bodyDiv w:val="1"/>
      <w:marLeft w:val="0"/>
      <w:marRight w:val="0"/>
      <w:marTop w:val="0"/>
      <w:marBottom w:val="0"/>
      <w:divBdr>
        <w:top w:val="none" w:sz="0" w:space="0" w:color="auto"/>
        <w:left w:val="none" w:sz="0" w:space="0" w:color="auto"/>
        <w:bottom w:val="none" w:sz="0" w:space="0" w:color="auto"/>
        <w:right w:val="none" w:sz="0" w:space="0" w:color="auto"/>
      </w:divBdr>
    </w:div>
    <w:div w:id="1074934246">
      <w:bodyDiv w:val="1"/>
      <w:marLeft w:val="0"/>
      <w:marRight w:val="0"/>
      <w:marTop w:val="0"/>
      <w:marBottom w:val="0"/>
      <w:divBdr>
        <w:top w:val="none" w:sz="0" w:space="0" w:color="auto"/>
        <w:left w:val="none" w:sz="0" w:space="0" w:color="auto"/>
        <w:bottom w:val="none" w:sz="0" w:space="0" w:color="auto"/>
        <w:right w:val="none" w:sz="0" w:space="0" w:color="auto"/>
      </w:divBdr>
    </w:div>
    <w:div w:id="1457405948">
      <w:bodyDiv w:val="1"/>
      <w:marLeft w:val="0"/>
      <w:marRight w:val="0"/>
      <w:marTop w:val="0"/>
      <w:marBottom w:val="0"/>
      <w:divBdr>
        <w:top w:val="none" w:sz="0" w:space="0" w:color="auto"/>
        <w:left w:val="none" w:sz="0" w:space="0" w:color="auto"/>
        <w:bottom w:val="none" w:sz="0" w:space="0" w:color="auto"/>
        <w:right w:val="none" w:sz="0" w:space="0" w:color="auto"/>
      </w:divBdr>
    </w:div>
    <w:div w:id="2015494527">
      <w:bodyDiv w:val="1"/>
      <w:marLeft w:val="0"/>
      <w:marRight w:val="0"/>
      <w:marTop w:val="0"/>
      <w:marBottom w:val="0"/>
      <w:divBdr>
        <w:top w:val="none" w:sz="0" w:space="0" w:color="auto"/>
        <w:left w:val="none" w:sz="0" w:space="0" w:color="auto"/>
        <w:bottom w:val="none" w:sz="0" w:space="0" w:color="auto"/>
        <w:right w:val="none" w:sz="0" w:space="0" w:color="auto"/>
      </w:divBdr>
    </w:div>
    <w:div w:id="204328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oleObject" Target="embeddings/oleObject1.bin"/><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microsoft.com/office/2011/relationships/commentsExtended" Target="commentsExtended.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41.png"/><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Worker\Downloads\www.biomerieux.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emf"/><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4.emf"/><Relationship Id="rId10" Type="http://schemas.openxmlformats.org/officeDocument/2006/relationships/hyperlink" Target="mailto:zherdev@inbi.ras.ru%20"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rusov.alexandr@gmail.com%20"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hyperlink" Target="mailto:aliev.vlad.lab@gmail.com%20" TargetMode="External"/><Relationship Id="rId51" Type="http://schemas.openxmlformats.org/officeDocument/2006/relationships/image" Target="media/image38.png"/><Relationship Id="rId3" Type="http://schemas.microsoft.com/office/2007/relationships/stylesWithEffects" Target="stylesWithEffects.xml"/><Relationship Id="rId12" Type="http://schemas.openxmlformats.org/officeDocument/2006/relationships/hyperlink" Target="http://vector-best.ru/"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 Id="rId46" Type="http://schemas.openxmlformats.org/officeDocument/2006/relationships/image" Target="media/image33.png"/><Relationship Id="rId5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3914</Words>
  <Characters>22311</Characters>
  <Application>Microsoft Office Word</Application>
  <DocSecurity>0</DocSecurity>
  <Lines>185</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cp:lastModifiedBy>
  <cp:revision>2</cp:revision>
  <dcterms:created xsi:type="dcterms:W3CDTF">2018-11-10T18:27:00Z</dcterms:created>
  <dcterms:modified xsi:type="dcterms:W3CDTF">2018-11-10T18:27:00Z</dcterms:modified>
</cp:coreProperties>
</file>