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628F" w:rsidRPr="00F54F4F" w:rsidRDefault="006C0981" w:rsidP="00411FC6">
      <w:pPr>
        <w:spacing w:line="240" w:lineRule="auto"/>
        <w:jc w:val="center"/>
        <w:rPr>
          <w:rFonts w:ascii="Times New Roman" w:hAnsi="Times New Roman" w:cs="Times New Roman"/>
          <w:b/>
          <w:sz w:val="18"/>
          <w:szCs w:val="18"/>
        </w:rPr>
      </w:pPr>
      <w:r>
        <w:rPr>
          <w:rFonts w:ascii="Times New Roman" w:hAnsi="Times New Roman" w:cs="Times New Roman"/>
          <w:b/>
          <w:sz w:val="18"/>
          <w:szCs w:val="18"/>
        </w:rPr>
        <w:t xml:space="preserve">HEALTH INSURANCE: </w:t>
      </w:r>
      <w:r w:rsidR="00391451" w:rsidRPr="00F54F4F">
        <w:rPr>
          <w:rFonts w:ascii="Times New Roman" w:hAnsi="Times New Roman" w:cs="Times New Roman"/>
          <w:b/>
          <w:sz w:val="18"/>
          <w:szCs w:val="18"/>
        </w:rPr>
        <w:t xml:space="preserve"> </w:t>
      </w:r>
      <w:r w:rsidR="00BA49C7" w:rsidRPr="00F54F4F">
        <w:rPr>
          <w:rFonts w:ascii="Times New Roman" w:hAnsi="Times New Roman" w:cs="Times New Roman"/>
          <w:b/>
          <w:sz w:val="18"/>
          <w:szCs w:val="18"/>
        </w:rPr>
        <w:t>AN EMERGING TREND</w:t>
      </w:r>
      <w:r>
        <w:rPr>
          <w:rFonts w:ascii="Times New Roman" w:hAnsi="Times New Roman" w:cs="Times New Roman"/>
          <w:b/>
          <w:sz w:val="18"/>
          <w:szCs w:val="18"/>
        </w:rPr>
        <w:t xml:space="preserve"> IN INDIA</w:t>
      </w:r>
    </w:p>
    <w:p w:rsidR="00E8628F" w:rsidRPr="00337CA5" w:rsidRDefault="00ED4805" w:rsidP="00A62705">
      <w:pPr>
        <w:pStyle w:val="NoSpacing"/>
        <w:rPr>
          <w:sz w:val="18"/>
          <w:szCs w:val="1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tab/>
      </w:r>
      <w:r>
        <w:tab/>
      </w:r>
      <w:r>
        <w:tab/>
      </w:r>
      <w:r w:rsidRPr="00337CA5">
        <w:rPr>
          <w:sz w:val="18"/>
          <w:szCs w:val="18"/>
        </w:rPr>
        <w:t>Dr Kanwaljit Kaur</w:t>
      </w:r>
    </w:p>
    <w:p w:rsidR="00ED4805" w:rsidRPr="00337CA5" w:rsidRDefault="00ED4805" w:rsidP="00A62705">
      <w:pPr>
        <w:pStyle w:val="NoSpacing"/>
        <w:rPr>
          <w:sz w:val="18"/>
          <w:szCs w:val="18"/>
        </w:rPr>
      </w:pPr>
      <w:r w:rsidRPr="00337CA5">
        <w:rPr>
          <w:sz w:val="18"/>
          <w:szCs w:val="18"/>
        </w:rPr>
        <w:tab/>
      </w:r>
      <w:r w:rsidRPr="00337CA5">
        <w:rPr>
          <w:sz w:val="18"/>
          <w:szCs w:val="18"/>
        </w:rPr>
        <w:tab/>
      </w:r>
      <w:r w:rsidRPr="00337CA5">
        <w:rPr>
          <w:sz w:val="18"/>
          <w:szCs w:val="18"/>
        </w:rPr>
        <w:tab/>
      </w:r>
      <w:r w:rsidRPr="00337CA5">
        <w:rPr>
          <w:sz w:val="18"/>
          <w:szCs w:val="18"/>
        </w:rPr>
        <w:tab/>
      </w:r>
      <w:r w:rsidRPr="00337CA5">
        <w:rPr>
          <w:sz w:val="18"/>
          <w:szCs w:val="18"/>
        </w:rPr>
        <w:tab/>
      </w:r>
      <w:r w:rsidRPr="00337CA5">
        <w:rPr>
          <w:sz w:val="18"/>
          <w:szCs w:val="18"/>
        </w:rPr>
        <w:tab/>
      </w:r>
      <w:r w:rsidRPr="00337CA5">
        <w:rPr>
          <w:sz w:val="18"/>
          <w:szCs w:val="18"/>
        </w:rPr>
        <w:tab/>
        <w:t>Associate Prof in Economics</w:t>
      </w:r>
    </w:p>
    <w:p w:rsidR="00ED4805" w:rsidRPr="00337CA5" w:rsidRDefault="00ED4805" w:rsidP="00A62705">
      <w:pPr>
        <w:pStyle w:val="NoSpacing"/>
        <w:rPr>
          <w:sz w:val="18"/>
          <w:szCs w:val="18"/>
        </w:rPr>
      </w:pPr>
      <w:r w:rsidRPr="00337CA5">
        <w:rPr>
          <w:sz w:val="18"/>
          <w:szCs w:val="18"/>
        </w:rPr>
        <w:tab/>
      </w:r>
      <w:r w:rsidRPr="00337CA5">
        <w:rPr>
          <w:sz w:val="18"/>
          <w:szCs w:val="18"/>
        </w:rPr>
        <w:tab/>
      </w:r>
      <w:r w:rsidRPr="00337CA5">
        <w:rPr>
          <w:sz w:val="18"/>
          <w:szCs w:val="18"/>
        </w:rPr>
        <w:tab/>
      </w:r>
      <w:r w:rsidRPr="00337CA5">
        <w:rPr>
          <w:sz w:val="18"/>
          <w:szCs w:val="18"/>
        </w:rPr>
        <w:tab/>
      </w:r>
      <w:r w:rsidRPr="00337CA5">
        <w:rPr>
          <w:sz w:val="18"/>
          <w:szCs w:val="18"/>
        </w:rPr>
        <w:tab/>
      </w:r>
      <w:r w:rsidRPr="00337CA5">
        <w:rPr>
          <w:sz w:val="18"/>
          <w:szCs w:val="18"/>
        </w:rPr>
        <w:tab/>
      </w:r>
      <w:r w:rsidRPr="00337CA5">
        <w:rPr>
          <w:sz w:val="18"/>
          <w:szCs w:val="18"/>
        </w:rPr>
        <w:tab/>
        <w:t>SGGS College, Chandigarh, India</w:t>
      </w:r>
    </w:p>
    <w:p w:rsidR="00ED4805" w:rsidRPr="00337CA5" w:rsidRDefault="00ED4805" w:rsidP="00A62705">
      <w:pPr>
        <w:pStyle w:val="NoSpacing"/>
        <w:rPr>
          <w:sz w:val="18"/>
          <w:szCs w:val="18"/>
        </w:rPr>
      </w:pPr>
      <w:r w:rsidRPr="00337CA5">
        <w:rPr>
          <w:sz w:val="18"/>
          <w:szCs w:val="18"/>
        </w:rPr>
        <w:tab/>
      </w:r>
      <w:r w:rsidRPr="00337CA5">
        <w:rPr>
          <w:sz w:val="18"/>
          <w:szCs w:val="18"/>
        </w:rPr>
        <w:tab/>
      </w:r>
      <w:r w:rsidR="00D53F65" w:rsidRPr="00337CA5">
        <w:rPr>
          <w:sz w:val="18"/>
          <w:szCs w:val="18"/>
        </w:rPr>
        <w:tab/>
      </w:r>
      <w:r w:rsidR="00D53F65" w:rsidRPr="00337CA5">
        <w:rPr>
          <w:sz w:val="18"/>
          <w:szCs w:val="18"/>
        </w:rPr>
        <w:tab/>
      </w:r>
      <w:r w:rsidR="00D53F65" w:rsidRPr="00337CA5">
        <w:rPr>
          <w:sz w:val="18"/>
          <w:szCs w:val="18"/>
        </w:rPr>
        <w:tab/>
      </w:r>
      <w:r w:rsidR="00D53F65" w:rsidRPr="00337CA5">
        <w:rPr>
          <w:sz w:val="18"/>
          <w:szCs w:val="18"/>
        </w:rPr>
        <w:tab/>
      </w:r>
      <w:r w:rsidR="00D53F65" w:rsidRPr="00337CA5">
        <w:rPr>
          <w:sz w:val="18"/>
          <w:szCs w:val="18"/>
        </w:rPr>
        <w:tab/>
        <w:t>kkanwaljit27@gmail.com</w:t>
      </w:r>
    </w:p>
    <w:p w:rsidR="00E8628F" w:rsidRPr="00337CA5" w:rsidRDefault="00ED4805" w:rsidP="00A62705">
      <w:pPr>
        <w:spacing w:line="240" w:lineRule="auto"/>
        <w:rPr>
          <w:rFonts w:ascii="Times New Roman" w:eastAsia="Times New Roman" w:hAnsi="Times New Roman" w:cs="Times New Roman"/>
          <w:b/>
          <w:i/>
          <w:iCs/>
          <w:color w:val="000000"/>
          <w:sz w:val="18"/>
          <w:szCs w:val="18"/>
          <w:shd w:val="clear" w:color="auto" w:fill="FFFFFF"/>
          <w:lang w:val="en-US"/>
        </w:rPr>
      </w:pPr>
      <w:r w:rsidRPr="00337CA5">
        <w:rPr>
          <w:rFonts w:ascii="Times New Roman" w:eastAsia="Times New Roman" w:hAnsi="Times New Roman" w:cs="Times New Roman"/>
          <w:b/>
          <w:i/>
          <w:iCs/>
          <w:color w:val="000000"/>
          <w:sz w:val="18"/>
          <w:szCs w:val="18"/>
          <w:shd w:val="clear" w:color="auto" w:fill="FFFFFF"/>
          <w:lang w:val="en-US"/>
        </w:rPr>
        <w:t>Abstract</w:t>
      </w:r>
    </w:p>
    <w:p w:rsidR="001C0113" w:rsidRPr="00337CA5" w:rsidRDefault="00902CCE" w:rsidP="00A62705">
      <w:pPr>
        <w:widowControl w:val="0"/>
        <w:autoSpaceDE w:val="0"/>
        <w:autoSpaceDN w:val="0"/>
        <w:adjustRightInd w:val="0"/>
        <w:spacing w:after="120" w:line="240" w:lineRule="auto"/>
        <w:jc w:val="both"/>
        <w:rPr>
          <w:rFonts w:ascii="Times New Roman" w:hAnsi="Times New Roman" w:cs="Times-Roman"/>
          <w:i/>
          <w:iCs/>
          <w:sz w:val="18"/>
          <w:szCs w:val="18"/>
        </w:rPr>
      </w:pPr>
      <w:r w:rsidRPr="00337CA5">
        <w:rPr>
          <w:rFonts w:ascii="Times New Roman" w:eastAsia="Times New Roman" w:hAnsi="Times New Roman" w:cs="Arial"/>
          <w:i/>
          <w:iCs/>
          <w:color w:val="000000"/>
          <w:sz w:val="18"/>
          <w:szCs w:val="18"/>
          <w:bdr w:val="none" w:sz="0" w:space="0" w:color="auto" w:frame="1"/>
          <w:lang w:val="en-US"/>
        </w:rPr>
        <w:t>Healthcare</w:t>
      </w:r>
      <w:r w:rsidR="00D9543D" w:rsidRPr="00337CA5">
        <w:rPr>
          <w:rFonts w:ascii="Times New Roman" w:eastAsia="Times New Roman" w:hAnsi="Times New Roman" w:cs="Arial"/>
          <w:i/>
          <w:iCs/>
          <w:color w:val="000000"/>
          <w:sz w:val="18"/>
          <w:szCs w:val="18"/>
          <w:bdr w:val="none" w:sz="0" w:space="0" w:color="auto" w:frame="1"/>
          <w:lang w:val="en-US"/>
        </w:rPr>
        <w:t xml:space="preserve"> </w:t>
      </w:r>
      <w:r w:rsidR="00425CC4" w:rsidRPr="00337CA5">
        <w:rPr>
          <w:rFonts w:ascii="Times New Roman" w:eastAsia="Times New Roman" w:hAnsi="Times New Roman" w:cs="Arial"/>
          <w:i/>
          <w:iCs/>
          <w:color w:val="000000"/>
          <w:sz w:val="18"/>
          <w:szCs w:val="18"/>
          <w:bdr w:val="none" w:sz="0" w:space="0" w:color="auto" w:frame="1"/>
          <w:lang w:val="en-US"/>
        </w:rPr>
        <w:t xml:space="preserve">improves health of </w:t>
      </w:r>
      <w:r w:rsidR="00C05CF3" w:rsidRPr="00337CA5">
        <w:rPr>
          <w:rFonts w:ascii="Times New Roman" w:eastAsia="Times New Roman" w:hAnsi="Times New Roman" w:cs="Arial"/>
          <w:i/>
          <w:iCs/>
          <w:color w:val="000000"/>
          <w:sz w:val="18"/>
          <w:szCs w:val="18"/>
          <w:bdr w:val="none" w:sz="0" w:space="0" w:color="auto" w:frame="1"/>
          <w:lang w:val="en-US"/>
        </w:rPr>
        <w:t>citizens, lowers</w:t>
      </w:r>
      <w:r w:rsidR="00D9543D" w:rsidRPr="00337CA5">
        <w:rPr>
          <w:rFonts w:ascii="Times New Roman" w:eastAsia="Times New Roman" w:hAnsi="Times New Roman" w:cs="Arial"/>
          <w:i/>
          <w:iCs/>
          <w:color w:val="000000"/>
          <w:sz w:val="18"/>
          <w:szCs w:val="18"/>
          <w:bdr w:val="none" w:sz="0" w:space="0" w:color="auto" w:frame="1"/>
          <w:lang w:val="en-US"/>
        </w:rPr>
        <w:t xml:space="preserve"> mortality rates</w:t>
      </w:r>
      <w:r w:rsidR="00C05CF3" w:rsidRPr="00337CA5">
        <w:rPr>
          <w:rFonts w:ascii="Times New Roman" w:eastAsia="Times New Roman" w:hAnsi="Times New Roman" w:cs="Arial"/>
          <w:i/>
          <w:iCs/>
          <w:color w:val="000000"/>
          <w:sz w:val="18"/>
          <w:szCs w:val="18"/>
          <w:bdr w:val="none" w:sz="0" w:space="0" w:color="auto" w:frame="1"/>
          <w:lang w:val="en-US"/>
        </w:rPr>
        <w:t>,</w:t>
      </w:r>
      <w:r w:rsidR="00256991" w:rsidRPr="00337CA5">
        <w:rPr>
          <w:rFonts w:ascii="Times New Roman" w:eastAsia="Times New Roman" w:hAnsi="Times New Roman" w:cs="Arial"/>
          <w:i/>
          <w:iCs/>
          <w:color w:val="000000"/>
          <w:sz w:val="18"/>
          <w:szCs w:val="18"/>
          <w:bdr w:val="none" w:sz="0" w:space="0" w:color="auto" w:frame="1"/>
          <w:lang w:val="en-US"/>
        </w:rPr>
        <w:t xml:space="preserve"> </w:t>
      </w:r>
      <w:r w:rsidR="00425CC4" w:rsidRPr="00337CA5">
        <w:rPr>
          <w:rFonts w:ascii="Times New Roman" w:eastAsia="Times New Roman" w:hAnsi="Times New Roman" w:cs="Arial"/>
          <w:i/>
          <w:iCs/>
          <w:color w:val="000000"/>
          <w:sz w:val="18"/>
          <w:szCs w:val="18"/>
          <w:bdr w:val="none" w:sz="0" w:space="0" w:color="auto" w:frame="1"/>
          <w:lang w:val="en-US"/>
        </w:rPr>
        <w:t>reduces poverty and thus boosts economic growth.</w:t>
      </w:r>
      <w:r w:rsidR="00E82FD7" w:rsidRPr="00337CA5">
        <w:rPr>
          <w:rFonts w:ascii="Times New Roman" w:eastAsiaTheme="minorEastAsia" w:hAnsi="Times New Roman" w:cs="Arial"/>
          <w:i/>
          <w:iCs/>
          <w:color w:val="000000"/>
          <w:sz w:val="18"/>
          <w:szCs w:val="18"/>
          <w:bdr w:val="none" w:sz="0" w:space="0" w:color="auto" w:frame="1"/>
          <w:lang w:val="en-US"/>
        </w:rPr>
        <w:t xml:space="preserve"> F</w:t>
      </w:r>
      <w:r w:rsidR="008102C3" w:rsidRPr="00337CA5">
        <w:rPr>
          <w:rFonts w:ascii="Times New Roman" w:eastAsiaTheme="minorEastAsia" w:hAnsi="Times New Roman" w:cs="Arial"/>
          <w:i/>
          <w:iCs/>
          <w:color w:val="000000"/>
          <w:sz w:val="18"/>
          <w:szCs w:val="18"/>
          <w:bdr w:val="none" w:sz="0" w:space="0" w:color="auto" w:frame="1"/>
          <w:lang w:val="en-US"/>
        </w:rPr>
        <w:t>inancing healthcare is</w:t>
      </w:r>
      <w:r w:rsidR="00425CC4" w:rsidRPr="00337CA5">
        <w:rPr>
          <w:rFonts w:ascii="Times New Roman" w:eastAsiaTheme="minorEastAsia" w:hAnsi="Times New Roman" w:cs="Arial"/>
          <w:i/>
          <w:iCs/>
          <w:color w:val="000000"/>
          <w:sz w:val="18"/>
          <w:szCs w:val="18"/>
          <w:bdr w:val="none" w:sz="0" w:space="0" w:color="auto" w:frame="1"/>
          <w:lang w:val="en-US"/>
        </w:rPr>
        <w:t xml:space="preserve"> a major concern for any nation</w:t>
      </w:r>
      <w:r w:rsidR="00E82FD7" w:rsidRPr="00337CA5">
        <w:rPr>
          <w:rFonts w:ascii="Times New Roman" w:eastAsiaTheme="minorEastAsia" w:hAnsi="Times New Roman" w:cs="Arial"/>
          <w:i/>
          <w:iCs/>
          <w:color w:val="000000"/>
          <w:sz w:val="18"/>
          <w:szCs w:val="18"/>
          <w:bdr w:val="none" w:sz="0" w:space="0" w:color="auto" w:frame="1"/>
          <w:lang w:val="en-US"/>
        </w:rPr>
        <w:t xml:space="preserve">. In many countries </w:t>
      </w:r>
      <w:r w:rsidR="00425CC4" w:rsidRPr="00337CA5">
        <w:rPr>
          <w:rFonts w:ascii="Times New Roman" w:eastAsiaTheme="minorEastAsia" w:hAnsi="Times New Roman" w:cs="Arial"/>
          <w:i/>
          <w:iCs/>
          <w:color w:val="000000"/>
          <w:sz w:val="18"/>
          <w:szCs w:val="18"/>
          <w:bdr w:val="none" w:sz="0" w:space="0" w:color="auto" w:frame="1"/>
          <w:lang w:val="en-US"/>
        </w:rPr>
        <w:t xml:space="preserve">of the western world it is </w:t>
      </w:r>
      <w:r w:rsidR="00E82FD7" w:rsidRPr="00337CA5">
        <w:rPr>
          <w:rFonts w:ascii="Times New Roman" w:eastAsiaTheme="minorEastAsia" w:hAnsi="Times New Roman" w:cs="Arial"/>
          <w:i/>
          <w:iCs/>
          <w:color w:val="000000"/>
          <w:sz w:val="18"/>
          <w:szCs w:val="18"/>
          <w:bdr w:val="none" w:sz="0" w:space="0" w:color="auto" w:frame="1"/>
          <w:lang w:val="en-US"/>
        </w:rPr>
        <w:t xml:space="preserve">the </w:t>
      </w:r>
      <w:r w:rsidR="00256991" w:rsidRPr="00337CA5">
        <w:rPr>
          <w:rFonts w:ascii="Times New Roman" w:eastAsiaTheme="minorEastAsia" w:hAnsi="Times New Roman" w:cs="Arial"/>
          <w:i/>
          <w:iCs/>
          <w:color w:val="000000"/>
          <w:sz w:val="18"/>
          <w:szCs w:val="18"/>
          <w:bdr w:val="none" w:sz="0" w:space="0" w:color="auto" w:frame="1"/>
          <w:lang w:val="en-US"/>
        </w:rPr>
        <w:t>Government that</w:t>
      </w:r>
      <w:r w:rsidR="00425CC4" w:rsidRPr="00337CA5">
        <w:rPr>
          <w:rFonts w:ascii="Times New Roman" w:eastAsiaTheme="minorEastAsia" w:hAnsi="Times New Roman" w:cs="Arial"/>
          <w:i/>
          <w:iCs/>
          <w:color w:val="000000"/>
          <w:sz w:val="18"/>
          <w:szCs w:val="18"/>
          <w:bdr w:val="none" w:sz="0" w:space="0" w:color="auto" w:frame="1"/>
          <w:lang w:val="en-US"/>
        </w:rPr>
        <w:t xml:space="preserve"> plays the major role</w:t>
      </w:r>
      <w:r w:rsidR="00E91FF0" w:rsidRPr="00337CA5">
        <w:rPr>
          <w:rFonts w:ascii="Times New Roman" w:eastAsiaTheme="minorEastAsia" w:hAnsi="Times New Roman" w:cs="Arial"/>
          <w:i/>
          <w:iCs/>
          <w:color w:val="000000"/>
          <w:sz w:val="18"/>
          <w:szCs w:val="18"/>
          <w:bdr w:val="none" w:sz="0" w:space="0" w:color="auto" w:frame="1"/>
          <w:lang w:val="en-US"/>
        </w:rPr>
        <w:t xml:space="preserve"> either through tax financing or social insurance</w:t>
      </w:r>
      <w:r w:rsidR="00425CC4" w:rsidRPr="00337CA5">
        <w:rPr>
          <w:rFonts w:ascii="Times New Roman" w:eastAsiaTheme="minorEastAsia" w:hAnsi="Times New Roman" w:cs="Arial"/>
          <w:i/>
          <w:iCs/>
          <w:color w:val="000000"/>
          <w:sz w:val="18"/>
          <w:szCs w:val="18"/>
          <w:bdr w:val="none" w:sz="0" w:space="0" w:color="auto" w:frame="1"/>
          <w:lang w:val="en-US"/>
        </w:rPr>
        <w:t>.</w:t>
      </w:r>
      <w:r w:rsidR="00E82FD7" w:rsidRPr="00337CA5">
        <w:rPr>
          <w:rFonts w:ascii="Times New Roman" w:eastAsiaTheme="minorEastAsia" w:hAnsi="Times New Roman" w:cs="Arial"/>
          <w:i/>
          <w:iCs/>
          <w:color w:val="000000"/>
          <w:sz w:val="18"/>
          <w:szCs w:val="18"/>
          <w:bdr w:val="none" w:sz="0" w:space="0" w:color="auto" w:frame="1"/>
          <w:lang w:val="en-US"/>
        </w:rPr>
        <w:t xml:space="preserve"> Unfortunately, </w:t>
      </w:r>
      <w:r w:rsidR="00E8628F" w:rsidRPr="00337CA5">
        <w:rPr>
          <w:rFonts w:ascii="Times New Roman" w:eastAsiaTheme="minorEastAsia" w:hAnsi="Times New Roman" w:cs="Arial"/>
          <w:i/>
          <w:iCs/>
          <w:color w:val="000000"/>
          <w:sz w:val="18"/>
          <w:szCs w:val="18"/>
          <w:bdr w:val="none" w:sz="0" w:space="0" w:color="auto" w:frame="1"/>
          <w:lang w:val="en-US"/>
        </w:rPr>
        <w:t xml:space="preserve">in India </w:t>
      </w:r>
      <w:r w:rsidR="00E82FD7" w:rsidRPr="00337CA5">
        <w:rPr>
          <w:rFonts w:ascii="Times New Roman" w:eastAsiaTheme="minorEastAsia" w:hAnsi="Times New Roman" w:cs="Arial"/>
          <w:i/>
          <w:iCs/>
          <w:color w:val="000000"/>
          <w:sz w:val="18"/>
          <w:szCs w:val="18"/>
          <w:bdr w:val="none" w:sz="0" w:space="0" w:color="auto" w:frame="1"/>
          <w:lang w:val="en-US"/>
        </w:rPr>
        <w:t>the</w:t>
      </w:r>
      <w:r w:rsidR="00E91FF0" w:rsidRPr="00337CA5">
        <w:rPr>
          <w:rFonts w:ascii="Times New Roman" w:eastAsiaTheme="minorEastAsia" w:hAnsi="Times New Roman" w:cs="Arial"/>
          <w:i/>
          <w:iCs/>
          <w:color w:val="000000"/>
          <w:sz w:val="18"/>
          <w:szCs w:val="18"/>
          <w:bdr w:val="none" w:sz="0" w:space="0" w:color="auto" w:frame="1"/>
          <w:lang w:val="en-US"/>
        </w:rPr>
        <w:t xml:space="preserve"> public funding is low,</w:t>
      </w:r>
      <w:r w:rsidR="001C0113" w:rsidRPr="00337CA5">
        <w:rPr>
          <w:rFonts w:ascii="Times New Roman" w:eastAsiaTheme="minorEastAsia" w:hAnsi="Times New Roman" w:cs="Arial"/>
          <w:i/>
          <w:iCs/>
          <w:color w:val="000000"/>
          <w:sz w:val="18"/>
          <w:szCs w:val="18"/>
          <w:bdr w:val="none" w:sz="0" w:space="0" w:color="auto" w:frame="1"/>
          <w:lang w:val="en-US"/>
        </w:rPr>
        <w:t xml:space="preserve"> so</w:t>
      </w:r>
      <w:r w:rsidR="00E82FD7" w:rsidRPr="00337CA5">
        <w:rPr>
          <w:rFonts w:ascii="Times New Roman" w:eastAsiaTheme="minorEastAsia" w:hAnsi="Times New Roman" w:cs="Arial"/>
          <w:i/>
          <w:iCs/>
          <w:color w:val="000000"/>
          <w:sz w:val="18"/>
          <w:szCs w:val="18"/>
          <w:bdr w:val="none" w:sz="0" w:space="0" w:color="auto" w:frame="1"/>
          <w:lang w:val="en-US"/>
        </w:rPr>
        <w:t xml:space="preserve"> the </w:t>
      </w:r>
      <w:r w:rsidR="001C0113" w:rsidRPr="00337CA5">
        <w:rPr>
          <w:rFonts w:ascii="Times New Roman" w:eastAsiaTheme="minorEastAsia" w:hAnsi="Times New Roman" w:cs="Arial"/>
          <w:i/>
          <w:iCs/>
          <w:color w:val="000000"/>
          <w:sz w:val="18"/>
          <w:szCs w:val="18"/>
          <w:bdr w:val="none" w:sz="0" w:space="0" w:color="auto" w:frame="1"/>
          <w:lang w:val="en-US"/>
        </w:rPr>
        <w:t xml:space="preserve">economic </w:t>
      </w:r>
      <w:r w:rsidR="00E82FD7" w:rsidRPr="00337CA5">
        <w:rPr>
          <w:rFonts w:ascii="Times New Roman" w:eastAsiaTheme="minorEastAsia" w:hAnsi="Times New Roman" w:cs="Arial"/>
          <w:i/>
          <w:iCs/>
          <w:color w:val="000000"/>
          <w:sz w:val="18"/>
          <w:szCs w:val="18"/>
          <w:bdr w:val="none" w:sz="0" w:space="0" w:color="auto" w:frame="1"/>
          <w:lang w:val="en-US"/>
        </w:rPr>
        <w:t>burden</w:t>
      </w:r>
      <w:r w:rsidR="00995849" w:rsidRPr="00337CA5">
        <w:rPr>
          <w:rFonts w:ascii="Times New Roman" w:eastAsiaTheme="minorEastAsia" w:hAnsi="Times New Roman" w:cs="Arial"/>
          <w:i/>
          <w:iCs/>
          <w:color w:val="000000"/>
          <w:sz w:val="18"/>
          <w:szCs w:val="18"/>
          <w:bdr w:val="none" w:sz="0" w:space="0" w:color="auto" w:frame="1"/>
          <w:lang w:val="en-US"/>
        </w:rPr>
        <w:t xml:space="preserve"> of medical expenditure</w:t>
      </w:r>
      <w:r w:rsidR="00E82FD7" w:rsidRPr="00337CA5">
        <w:rPr>
          <w:rFonts w:ascii="Times New Roman" w:eastAsiaTheme="minorEastAsia" w:hAnsi="Times New Roman" w:cs="Arial"/>
          <w:i/>
          <w:iCs/>
          <w:color w:val="000000"/>
          <w:sz w:val="18"/>
          <w:szCs w:val="18"/>
          <w:bdr w:val="none" w:sz="0" w:space="0" w:color="auto" w:frame="1"/>
          <w:lang w:val="en-US"/>
        </w:rPr>
        <w:t xml:space="preserve"> falls on private households</w:t>
      </w:r>
      <w:r w:rsidR="00BA49C7" w:rsidRPr="00337CA5">
        <w:rPr>
          <w:rFonts w:ascii="Times New Roman" w:hAnsi="Times New Roman" w:cs="Times New Roman"/>
          <w:i/>
          <w:iCs/>
          <w:sz w:val="18"/>
          <w:szCs w:val="18"/>
        </w:rPr>
        <w:t>.</w:t>
      </w:r>
      <w:r w:rsidR="001C0113" w:rsidRPr="00337CA5">
        <w:rPr>
          <w:rFonts w:ascii="Times New Roman" w:hAnsi="Times New Roman" w:cs="Times New Roman"/>
          <w:i/>
          <w:iCs/>
          <w:sz w:val="18"/>
          <w:szCs w:val="18"/>
        </w:rPr>
        <w:t xml:space="preserve"> A well-managed health insurance system can provide hope for seeking quality healthcare to a large number of persons.</w:t>
      </w:r>
      <w:r w:rsidR="001C0113" w:rsidRPr="00337CA5">
        <w:rPr>
          <w:rFonts w:ascii="Times New Roman" w:hAnsi="Times New Roman"/>
          <w:i/>
          <w:iCs/>
          <w:sz w:val="18"/>
          <w:szCs w:val="18"/>
        </w:rPr>
        <w:t xml:space="preserve"> Although India has a limited experience </w:t>
      </w:r>
      <w:r w:rsidR="00E8628F" w:rsidRPr="00337CA5">
        <w:rPr>
          <w:rFonts w:ascii="Times New Roman" w:hAnsi="Times New Roman"/>
          <w:i/>
          <w:iCs/>
          <w:sz w:val="18"/>
          <w:szCs w:val="18"/>
        </w:rPr>
        <w:t>in this sector but liberalization</w:t>
      </w:r>
      <w:r w:rsidR="001C0113" w:rsidRPr="00337CA5">
        <w:rPr>
          <w:rFonts w:ascii="Times New Roman" w:hAnsi="Times New Roman"/>
          <w:i/>
          <w:iCs/>
          <w:sz w:val="18"/>
          <w:szCs w:val="18"/>
        </w:rPr>
        <w:t xml:space="preserve"> of this sector and passing of the IRDA Act</w:t>
      </w:r>
      <w:r w:rsidR="00C05CF3" w:rsidRPr="00337CA5">
        <w:rPr>
          <w:rFonts w:ascii="Times New Roman" w:hAnsi="Times New Roman"/>
          <w:i/>
          <w:iCs/>
          <w:sz w:val="18"/>
          <w:szCs w:val="18"/>
        </w:rPr>
        <w:t>, 2000</w:t>
      </w:r>
      <w:r w:rsidR="001C0113" w:rsidRPr="00337CA5">
        <w:rPr>
          <w:rFonts w:ascii="Times New Roman" w:hAnsi="Times New Roman"/>
          <w:i/>
          <w:iCs/>
          <w:sz w:val="18"/>
          <w:szCs w:val="18"/>
        </w:rPr>
        <w:t xml:space="preserve"> has brought to the fore huge pote</w:t>
      </w:r>
      <w:r w:rsidR="00215CBE" w:rsidRPr="00337CA5">
        <w:rPr>
          <w:rFonts w:ascii="Times New Roman" w:hAnsi="Times New Roman"/>
          <w:i/>
          <w:iCs/>
          <w:sz w:val="18"/>
          <w:szCs w:val="18"/>
        </w:rPr>
        <w:t>ntial of growth for this sector</w:t>
      </w:r>
      <w:r w:rsidR="001C0113" w:rsidRPr="00337CA5">
        <w:rPr>
          <w:rFonts w:ascii="Times New Roman" w:hAnsi="Times New Roman"/>
          <w:i/>
          <w:iCs/>
          <w:sz w:val="18"/>
          <w:szCs w:val="18"/>
        </w:rPr>
        <w:t>.</w:t>
      </w:r>
      <w:r w:rsidR="00D56DEB" w:rsidRPr="00337CA5">
        <w:rPr>
          <w:rFonts w:ascii="Times New Roman" w:eastAsiaTheme="minorEastAsia" w:hAnsi="Times New Roman" w:cs="font721"/>
          <w:i/>
          <w:iCs/>
          <w:sz w:val="18"/>
          <w:szCs w:val="18"/>
          <w:lang w:val="en-US"/>
        </w:rPr>
        <w:t xml:space="preserve"> It appears</w:t>
      </w:r>
      <w:r w:rsidR="00D56DEB" w:rsidRPr="00337CA5">
        <w:rPr>
          <w:rFonts w:ascii="Times New Roman" w:hAnsi="Times New Roman"/>
          <w:i/>
          <w:iCs/>
          <w:sz w:val="18"/>
          <w:szCs w:val="18"/>
          <w:lang w:val="en-US"/>
        </w:rPr>
        <w:t xml:space="preserve"> </w:t>
      </w:r>
      <w:r w:rsidR="00D56DEB" w:rsidRPr="00337CA5">
        <w:rPr>
          <w:rFonts w:ascii="Times New Roman" w:eastAsiaTheme="minorEastAsia" w:hAnsi="Times New Roman" w:cs="font721"/>
          <w:i/>
          <w:iCs/>
          <w:sz w:val="18"/>
          <w:szCs w:val="18"/>
          <w:lang w:val="en-US"/>
        </w:rPr>
        <w:t>to be the future of the</w:t>
      </w:r>
      <w:r w:rsidR="00D56DEB" w:rsidRPr="00337CA5">
        <w:rPr>
          <w:rFonts w:ascii="Times New Roman" w:hAnsi="Times New Roman"/>
          <w:i/>
          <w:iCs/>
          <w:sz w:val="18"/>
          <w:szCs w:val="18"/>
          <w:lang w:val="en-US"/>
        </w:rPr>
        <w:t xml:space="preserve"> </w:t>
      </w:r>
      <w:r w:rsidR="00D56DEB" w:rsidRPr="00337CA5">
        <w:rPr>
          <w:rFonts w:ascii="Times New Roman" w:eastAsiaTheme="minorEastAsia" w:hAnsi="Times New Roman" w:cs="font721"/>
          <w:i/>
          <w:iCs/>
          <w:sz w:val="18"/>
          <w:szCs w:val="18"/>
          <w:lang w:val="en-US"/>
        </w:rPr>
        <w:t xml:space="preserve">healthcare sector in India </w:t>
      </w:r>
      <w:r w:rsidR="00D56DEB" w:rsidRPr="00337CA5">
        <w:rPr>
          <w:rFonts w:ascii="Times New Roman" w:eastAsiaTheme="minorEastAsia" w:hAnsi="Times New Roman" w:cs="Helvetica-Bold"/>
          <w:i/>
          <w:iCs/>
          <w:sz w:val="18"/>
          <w:szCs w:val="18"/>
          <w:lang w:val="en-US"/>
        </w:rPr>
        <w:t>.</w:t>
      </w:r>
      <w:r w:rsidR="001C0113" w:rsidRPr="00337CA5">
        <w:rPr>
          <w:rFonts w:ascii="Times New Roman" w:hAnsi="Times New Roman"/>
          <w:i/>
          <w:iCs/>
          <w:sz w:val="18"/>
          <w:szCs w:val="18"/>
        </w:rPr>
        <w:t>An attempt has been made in this paper to</w:t>
      </w:r>
      <w:r w:rsidR="001C0113" w:rsidRPr="00337CA5">
        <w:rPr>
          <w:rFonts w:ascii="Times New Roman" w:hAnsi="Times New Roman" w:cs="Times-Roman"/>
          <w:i/>
          <w:iCs/>
          <w:sz w:val="18"/>
          <w:szCs w:val="18"/>
        </w:rPr>
        <w:t xml:space="preserve"> analyse the pattern and trace the trends in growth of Health Insurance sector in India.</w:t>
      </w:r>
    </w:p>
    <w:p w:rsidR="001C0113" w:rsidRPr="00337CA5" w:rsidRDefault="001C0113" w:rsidP="00A62705">
      <w:pPr>
        <w:widowControl w:val="0"/>
        <w:autoSpaceDE w:val="0"/>
        <w:autoSpaceDN w:val="0"/>
        <w:adjustRightInd w:val="0"/>
        <w:spacing w:after="0" w:line="240" w:lineRule="auto"/>
        <w:rPr>
          <w:rFonts w:ascii="Times New Roman" w:hAnsi="Times New Roman"/>
          <w:i/>
          <w:iCs/>
          <w:sz w:val="18"/>
          <w:szCs w:val="18"/>
        </w:rPr>
      </w:pPr>
    </w:p>
    <w:p w:rsidR="008102C3" w:rsidRPr="00337CA5" w:rsidRDefault="001C0113" w:rsidP="00A62705">
      <w:pPr>
        <w:widowControl w:val="0"/>
        <w:autoSpaceDE w:val="0"/>
        <w:autoSpaceDN w:val="0"/>
        <w:adjustRightInd w:val="0"/>
        <w:spacing w:after="0" w:line="240" w:lineRule="auto"/>
        <w:rPr>
          <w:rFonts w:ascii="Times New Roman" w:hAnsi="Times New Roman"/>
          <w:i/>
          <w:iCs/>
          <w:sz w:val="18"/>
          <w:szCs w:val="18"/>
        </w:rPr>
      </w:pPr>
      <w:r w:rsidRPr="00337CA5">
        <w:rPr>
          <w:rFonts w:ascii="Times New Roman" w:hAnsi="Times New Roman"/>
          <w:b/>
          <w:i/>
          <w:iCs/>
          <w:sz w:val="18"/>
          <w:szCs w:val="18"/>
        </w:rPr>
        <w:t>Keywords</w:t>
      </w:r>
      <w:r w:rsidRPr="00337CA5">
        <w:rPr>
          <w:rFonts w:ascii="Times New Roman" w:hAnsi="Times New Roman"/>
          <w:i/>
          <w:iCs/>
          <w:sz w:val="18"/>
          <w:szCs w:val="18"/>
        </w:rPr>
        <w:t>:</w:t>
      </w:r>
      <w:r w:rsidR="00C25245" w:rsidRPr="00337CA5">
        <w:rPr>
          <w:rFonts w:ascii="Times New Roman" w:hAnsi="Times New Roman"/>
          <w:i/>
          <w:iCs/>
          <w:sz w:val="18"/>
          <w:szCs w:val="18"/>
        </w:rPr>
        <w:t xml:space="preserve"> </w:t>
      </w:r>
      <w:r w:rsidRPr="00337CA5">
        <w:rPr>
          <w:rFonts w:ascii="Times New Roman" w:hAnsi="Times New Roman"/>
          <w:i/>
          <w:iCs/>
          <w:sz w:val="18"/>
          <w:szCs w:val="18"/>
        </w:rPr>
        <w:t>Health Insurance</w:t>
      </w:r>
      <w:r w:rsidR="009001F3" w:rsidRPr="00337CA5">
        <w:rPr>
          <w:rFonts w:ascii="Times New Roman" w:hAnsi="Times New Roman"/>
          <w:i/>
          <w:iCs/>
          <w:sz w:val="18"/>
          <w:szCs w:val="18"/>
        </w:rPr>
        <w:t xml:space="preserve"> (HI)</w:t>
      </w:r>
      <w:r w:rsidRPr="00337CA5">
        <w:rPr>
          <w:rFonts w:ascii="Times New Roman" w:hAnsi="Times New Roman"/>
          <w:i/>
          <w:iCs/>
          <w:sz w:val="18"/>
          <w:szCs w:val="18"/>
        </w:rPr>
        <w:t>,</w:t>
      </w:r>
      <w:r w:rsidR="00C25245" w:rsidRPr="00337CA5">
        <w:rPr>
          <w:rFonts w:ascii="Times New Roman" w:hAnsi="Times New Roman"/>
          <w:i/>
          <w:iCs/>
          <w:sz w:val="18"/>
          <w:szCs w:val="18"/>
        </w:rPr>
        <w:t xml:space="preserve"> </w:t>
      </w:r>
      <w:r w:rsidRPr="00337CA5">
        <w:rPr>
          <w:rFonts w:ascii="Times New Roman" w:hAnsi="Times New Roman"/>
          <w:i/>
          <w:iCs/>
          <w:sz w:val="18"/>
          <w:szCs w:val="18"/>
        </w:rPr>
        <w:t xml:space="preserve">Out of </w:t>
      </w:r>
      <w:r w:rsidR="00091AB0" w:rsidRPr="00337CA5">
        <w:rPr>
          <w:rFonts w:ascii="Times New Roman" w:hAnsi="Times New Roman"/>
          <w:i/>
          <w:iCs/>
          <w:sz w:val="18"/>
          <w:szCs w:val="18"/>
        </w:rPr>
        <w:t>Pocket (</w:t>
      </w:r>
      <w:r w:rsidR="009001F3" w:rsidRPr="00337CA5">
        <w:rPr>
          <w:rFonts w:ascii="Times New Roman" w:hAnsi="Times New Roman"/>
          <w:i/>
          <w:iCs/>
          <w:sz w:val="18"/>
          <w:szCs w:val="18"/>
        </w:rPr>
        <w:t>OOP)</w:t>
      </w:r>
      <w:r w:rsidR="00215CBE" w:rsidRPr="00337CA5">
        <w:rPr>
          <w:rFonts w:ascii="Times New Roman" w:hAnsi="Times New Roman"/>
          <w:i/>
          <w:iCs/>
          <w:sz w:val="18"/>
          <w:szCs w:val="18"/>
        </w:rPr>
        <w:t xml:space="preserve"> expenditure</w:t>
      </w:r>
      <w:r w:rsidR="00203AD5" w:rsidRPr="00337CA5">
        <w:rPr>
          <w:rFonts w:ascii="Times New Roman" w:hAnsi="Times New Roman"/>
          <w:i/>
          <w:iCs/>
          <w:sz w:val="18"/>
          <w:szCs w:val="18"/>
        </w:rPr>
        <w:t>,</w:t>
      </w:r>
      <w:r w:rsidR="00203AD5" w:rsidRPr="00337CA5">
        <w:rPr>
          <w:rFonts w:ascii="Times New Roman" w:hAnsi="Times New Roman" w:cs="Times New Roman"/>
          <w:i/>
          <w:iCs/>
          <w:sz w:val="18"/>
          <w:szCs w:val="18"/>
        </w:rPr>
        <w:t xml:space="preserve"> </w:t>
      </w:r>
      <w:r w:rsidR="00BF5CED" w:rsidRPr="00337CA5">
        <w:rPr>
          <w:rFonts w:ascii="Times New Roman" w:hAnsi="Times New Roman" w:cs="Times New Roman"/>
          <w:i/>
          <w:iCs/>
          <w:sz w:val="18"/>
          <w:szCs w:val="18"/>
        </w:rPr>
        <w:t>Health expenditure</w:t>
      </w:r>
      <w:r w:rsidR="009001F3" w:rsidRPr="00337CA5">
        <w:rPr>
          <w:rFonts w:ascii="Times New Roman" w:hAnsi="Times New Roman" w:cs="Times New Roman"/>
          <w:i/>
          <w:iCs/>
          <w:sz w:val="18"/>
          <w:szCs w:val="18"/>
        </w:rPr>
        <w:t xml:space="preserve">, </w:t>
      </w:r>
      <w:r w:rsidR="00203AD5" w:rsidRPr="00337CA5">
        <w:rPr>
          <w:rFonts w:ascii="Times New Roman" w:hAnsi="Times New Roman" w:cs="Times New Roman"/>
          <w:i/>
          <w:iCs/>
          <w:sz w:val="18"/>
          <w:szCs w:val="18"/>
        </w:rPr>
        <w:t>catastrophic financial burden</w:t>
      </w:r>
    </w:p>
    <w:p w:rsidR="009001F3" w:rsidRPr="00337CA5" w:rsidRDefault="009001F3" w:rsidP="00A62705">
      <w:pPr>
        <w:spacing w:line="240" w:lineRule="auto"/>
        <w:jc w:val="both"/>
        <w:rPr>
          <w:rFonts w:ascii="Times New Roman" w:hAnsi="Times New Roman"/>
          <w:sz w:val="18"/>
          <w:szCs w:val="18"/>
        </w:rPr>
      </w:pPr>
    </w:p>
    <w:p w:rsidR="007663BD" w:rsidRDefault="007663BD" w:rsidP="00A62705">
      <w:pPr>
        <w:spacing w:line="240" w:lineRule="auto"/>
        <w:jc w:val="both"/>
        <w:rPr>
          <w:rFonts w:ascii="Times New Roman" w:eastAsiaTheme="minorEastAsia" w:hAnsi="Times New Roman" w:cs="Arial"/>
          <w:b/>
          <w:color w:val="000000"/>
          <w:sz w:val="24"/>
          <w:szCs w:val="24"/>
          <w:bdr w:val="none" w:sz="0" w:space="0" w:color="auto" w:frame="1"/>
          <w:lang w:val="en-US"/>
        </w:rPr>
      </w:pPr>
    </w:p>
    <w:p w:rsidR="007663BD" w:rsidRDefault="007663BD" w:rsidP="00A62705">
      <w:pPr>
        <w:spacing w:line="240" w:lineRule="auto"/>
        <w:jc w:val="both"/>
        <w:rPr>
          <w:rFonts w:ascii="Times New Roman" w:eastAsiaTheme="minorEastAsia" w:hAnsi="Times New Roman" w:cs="Arial"/>
          <w:b/>
          <w:color w:val="000000"/>
          <w:sz w:val="24"/>
          <w:szCs w:val="24"/>
          <w:bdr w:val="none" w:sz="0" w:space="0" w:color="auto" w:frame="1"/>
          <w:lang w:val="en-US"/>
        </w:rPr>
      </w:pPr>
    </w:p>
    <w:p w:rsidR="007663BD" w:rsidRDefault="007663BD" w:rsidP="00A62705">
      <w:pPr>
        <w:spacing w:line="240" w:lineRule="auto"/>
        <w:jc w:val="both"/>
        <w:rPr>
          <w:rFonts w:ascii="Times New Roman" w:eastAsiaTheme="minorEastAsia" w:hAnsi="Times New Roman" w:cs="Arial"/>
          <w:b/>
          <w:color w:val="000000"/>
          <w:sz w:val="24"/>
          <w:szCs w:val="24"/>
          <w:bdr w:val="none" w:sz="0" w:space="0" w:color="auto" w:frame="1"/>
          <w:lang w:val="en-US"/>
        </w:rPr>
      </w:pPr>
    </w:p>
    <w:p w:rsidR="007663BD" w:rsidRDefault="007663BD" w:rsidP="00A62705">
      <w:pPr>
        <w:spacing w:line="240" w:lineRule="auto"/>
        <w:jc w:val="both"/>
        <w:rPr>
          <w:rFonts w:ascii="Times New Roman" w:eastAsiaTheme="minorEastAsia" w:hAnsi="Times New Roman" w:cs="Arial"/>
          <w:b/>
          <w:color w:val="000000"/>
          <w:sz w:val="24"/>
          <w:szCs w:val="24"/>
          <w:bdr w:val="none" w:sz="0" w:space="0" w:color="auto" w:frame="1"/>
          <w:lang w:val="en-US"/>
        </w:rPr>
      </w:pPr>
    </w:p>
    <w:p w:rsidR="007663BD" w:rsidRDefault="007663BD" w:rsidP="00A62705">
      <w:pPr>
        <w:spacing w:line="240" w:lineRule="auto"/>
        <w:jc w:val="both"/>
        <w:rPr>
          <w:rFonts w:ascii="Times New Roman" w:eastAsiaTheme="minorEastAsia" w:hAnsi="Times New Roman" w:cs="Arial"/>
          <w:b/>
          <w:color w:val="000000"/>
          <w:sz w:val="24"/>
          <w:szCs w:val="24"/>
          <w:bdr w:val="none" w:sz="0" w:space="0" w:color="auto" w:frame="1"/>
          <w:lang w:val="en-US"/>
        </w:rPr>
      </w:pPr>
    </w:p>
    <w:p w:rsidR="007663BD" w:rsidRDefault="007663BD" w:rsidP="00A62705">
      <w:pPr>
        <w:spacing w:line="240" w:lineRule="auto"/>
        <w:jc w:val="both"/>
        <w:rPr>
          <w:rFonts w:ascii="Times New Roman" w:eastAsiaTheme="minorEastAsia" w:hAnsi="Times New Roman" w:cs="Arial"/>
          <w:b/>
          <w:color w:val="000000"/>
          <w:sz w:val="24"/>
          <w:szCs w:val="24"/>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9D0097" w:rsidRDefault="009D0097" w:rsidP="00A62705">
      <w:pPr>
        <w:spacing w:line="240" w:lineRule="auto"/>
        <w:jc w:val="both"/>
        <w:rPr>
          <w:rFonts w:ascii="Times New Roman" w:eastAsiaTheme="minorEastAsia" w:hAnsi="Times New Roman" w:cs="Arial"/>
          <w:b/>
          <w:color w:val="000000"/>
          <w:sz w:val="20"/>
          <w:szCs w:val="20"/>
          <w:bdr w:val="none" w:sz="0" w:space="0" w:color="auto" w:frame="1"/>
          <w:lang w:val="en-US"/>
        </w:rPr>
      </w:pPr>
    </w:p>
    <w:p w:rsidR="00E82FD7" w:rsidRPr="00CD70D4" w:rsidRDefault="00CD70D4" w:rsidP="00A62705">
      <w:pPr>
        <w:pStyle w:val="ListParagraph"/>
        <w:numPr>
          <w:ilvl w:val="0"/>
          <w:numId w:val="8"/>
        </w:numPr>
        <w:spacing w:line="240" w:lineRule="auto"/>
        <w:jc w:val="both"/>
        <w:rPr>
          <w:rFonts w:ascii="Times New Roman" w:eastAsia="Times New Roman" w:hAnsi="Times New Roman" w:cs="Times New Roman"/>
          <w:b/>
          <w:color w:val="000000"/>
          <w:sz w:val="20"/>
          <w:szCs w:val="20"/>
          <w:shd w:val="clear" w:color="auto" w:fill="FFFFFF"/>
          <w:lang w:val="en-US"/>
        </w:rPr>
      </w:pPr>
      <w:r w:rsidRPr="00CD70D4">
        <w:rPr>
          <w:rFonts w:ascii="Times New Roman" w:eastAsiaTheme="minorEastAsia" w:hAnsi="Times New Roman" w:cs="Arial"/>
          <w:b/>
          <w:color w:val="000000"/>
          <w:sz w:val="20"/>
          <w:szCs w:val="20"/>
          <w:bdr w:val="none" w:sz="0" w:space="0" w:color="auto" w:frame="1"/>
          <w:lang w:val="en-US"/>
        </w:rPr>
        <w:lastRenderedPageBreak/>
        <w:t>INTRODUCTION</w:t>
      </w:r>
    </w:p>
    <w:p w:rsidR="008102C3" w:rsidRPr="00337CA5" w:rsidRDefault="00060627" w:rsidP="00A62705">
      <w:pPr>
        <w:widowControl w:val="0"/>
        <w:autoSpaceDE w:val="0"/>
        <w:autoSpaceDN w:val="0"/>
        <w:adjustRightInd w:val="0"/>
        <w:spacing w:after="0" w:line="240" w:lineRule="auto"/>
        <w:jc w:val="both"/>
        <w:rPr>
          <w:rFonts w:ascii="Times New Roman" w:hAnsi="Times New Roman"/>
          <w:sz w:val="20"/>
          <w:szCs w:val="20"/>
        </w:rPr>
      </w:pPr>
      <w:r w:rsidRPr="00337CA5">
        <w:rPr>
          <w:rFonts w:ascii="Times New Roman" w:hAnsi="Times New Roman" w:cs="Times-Roman"/>
          <w:sz w:val="20"/>
          <w:szCs w:val="20"/>
        </w:rPr>
        <w:t>The relationship bet</w:t>
      </w:r>
      <w:r w:rsidR="00D12A3A" w:rsidRPr="00337CA5">
        <w:rPr>
          <w:rFonts w:ascii="Times New Roman" w:hAnsi="Times New Roman" w:cs="Times-Roman"/>
          <w:sz w:val="20"/>
          <w:szCs w:val="20"/>
        </w:rPr>
        <w:t>ween health and economic development</w:t>
      </w:r>
      <w:r w:rsidRPr="00337CA5">
        <w:rPr>
          <w:rFonts w:ascii="Times New Roman" w:hAnsi="Times New Roman" w:cs="Times-Roman"/>
          <w:sz w:val="20"/>
          <w:szCs w:val="20"/>
        </w:rPr>
        <w:t xml:space="preserve"> has achieved significant </w:t>
      </w:r>
      <w:r w:rsidR="00D12A3A" w:rsidRPr="00337CA5">
        <w:rPr>
          <w:rFonts w:ascii="Times New Roman" w:hAnsi="Times New Roman" w:cs="Times-Roman"/>
          <w:sz w:val="20"/>
          <w:szCs w:val="20"/>
        </w:rPr>
        <w:t xml:space="preserve">importance in recent economic </w:t>
      </w:r>
      <w:r w:rsidR="00BF5CED" w:rsidRPr="00337CA5">
        <w:rPr>
          <w:rFonts w:ascii="Times New Roman" w:hAnsi="Times New Roman" w:cs="Times-Roman"/>
          <w:sz w:val="20"/>
          <w:szCs w:val="20"/>
        </w:rPr>
        <w:t>literature.</w:t>
      </w:r>
      <w:r w:rsidRPr="00337CA5">
        <w:rPr>
          <w:rFonts w:ascii="Times New Roman" w:hAnsi="Times New Roman" w:cs="Times-Roman"/>
          <w:sz w:val="20"/>
          <w:szCs w:val="20"/>
        </w:rPr>
        <w:t xml:space="preserve"> Good health is seen as one of the</w:t>
      </w:r>
      <w:r w:rsidR="00593AD0" w:rsidRPr="00337CA5">
        <w:rPr>
          <w:rFonts w:ascii="Times New Roman" w:hAnsi="Times New Roman" w:cs="Times-Roman"/>
          <w:sz w:val="20"/>
          <w:szCs w:val="20"/>
        </w:rPr>
        <w:t xml:space="preserve"> crucial indicators of development.</w:t>
      </w:r>
      <w:r w:rsidR="002C2193" w:rsidRPr="00337CA5">
        <w:rPr>
          <w:rFonts w:ascii="Times New Roman" w:eastAsia="Times New Roman" w:hAnsi="Times New Roman" w:cs="Times New Roman"/>
          <w:color w:val="000000"/>
          <w:sz w:val="20"/>
          <w:szCs w:val="20"/>
          <w:shd w:val="clear" w:color="auto" w:fill="FFFFFF"/>
          <w:lang w:val="en-US"/>
        </w:rPr>
        <w:t xml:space="preserve"> O</w:t>
      </w:r>
      <w:r w:rsidR="0027062B" w:rsidRPr="00337CA5">
        <w:rPr>
          <w:rFonts w:ascii="Times New Roman" w:eastAsia="Times New Roman" w:hAnsi="Times New Roman" w:cs="Times New Roman"/>
          <w:color w:val="000000"/>
          <w:sz w:val="20"/>
          <w:szCs w:val="20"/>
          <w:shd w:val="clear" w:color="auto" w:fill="FFFFFF"/>
          <w:lang w:val="en-US"/>
        </w:rPr>
        <w:t>n individual level</w:t>
      </w:r>
      <w:r w:rsidR="002C2193" w:rsidRPr="00337CA5">
        <w:rPr>
          <w:rFonts w:ascii="Times New Roman" w:eastAsia="Times New Roman" w:hAnsi="Times New Roman" w:cs="Times New Roman"/>
          <w:color w:val="000000"/>
          <w:sz w:val="20"/>
          <w:szCs w:val="20"/>
          <w:shd w:val="clear" w:color="auto" w:fill="FFFFFF"/>
          <w:lang w:val="en-US"/>
        </w:rPr>
        <w:t xml:space="preserve"> it</w:t>
      </w:r>
      <w:r w:rsidR="0027062B" w:rsidRPr="00337CA5">
        <w:rPr>
          <w:rFonts w:ascii="Times New Roman" w:eastAsia="Times New Roman" w:hAnsi="Times New Roman" w:cs="Times New Roman"/>
          <w:color w:val="000000"/>
          <w:sz w:val="20"/>
          <w:szCs w:val="20"/>
          <w:shd w:val="clear" w:color="auto" w:fill="FFFFFF"/>
          <w:lang w:val="en-US"/>
        </w:rPr>
        <w:t xml:space="preserve"> improves quality of life and from society point of view it enhances </w:t>
      </w:r>
      <w:r w:rsidR="00D12A3A" w:rsidRPr="00337CA5">
        <w:rPr>
          <w:rFonts w:ascii="Times New Roman" w:eastAsia="Times New Roman" w:hAnsi="Times New Roman" w:cs="Times New Roman"/>
          <w:color w:val="000000"/>
          <w:sz w:val="20"/>
          <w:szCs w:val="20"/>
          <w:shd w:val="clear" w:color="auto" w:fill="FFFFFF"/>
          <w:lang w:val="en-US"/>
        </w:rPr>
        <w:t>labour pro</w:t>
      </w:r>
      <w:r w:rsidR="00ED4805" w:rsidRPr="00337CA5">
        <w:rPr>
          <w:rFonts w:ascii="Times New Roman" w:eastAsia="Times New Roman" w:hAnsi="Times New Roman" w:cs="Times New Roman"/>
          <w:color w:val="000000"/>
          <w:sz w:val="20"/>
          <w:szCs w:val="20"/>
          <w:shd w:val="clear" w:color="auto" w:fill="FFFFFF"/>
          <w:lang w:val="en-US"/>
        </w:rPr>
        <w:t>ductivity</w:t>
      </w:r>
      <w:r w:rsidR="00D12A3A" w:rsidRPr="00337CA5">
        <w:rPr>
          <w:rFonts w:ascii="Times New Roman" w:eastAsia="Times New Roman" w:hAnsi="Times New Roman" w:cs="Times New Roman"/>
          <w:color w:val="000000"/>
          <w:sz w:val="20"/>
          <w:szCs w:val="20"/>
          <w:shd w:val="clear" w:color="auto" w:fill="FFFFFF"/>
          <w:lang w:val="en-US"/>
        </w:rPr>
        <w:t>.</w:t>
      </w:r>
      <w:r w:rsidR="0027062B" w:rsidRPr="00337CA5">
        <w:rPr>
          <w:rFonts w:ascii="Times New Roman" w:eastAsia="Times New Roman" w:hAnsi="Times New Roman" w:cs="Times New Roman"/>
          <w:color w:val="000000"/>
          <w:sz w:val="20"/>
          <w:szCs w:val="20"/>
          <w:shd w:val="clear" w:color="auto" w:fill="FFFFFF"/>
          <w:lang w:val="en-US"/>
        </w:rPr>
        <w:t xml:space="preserve">  Good </w:t>
      </w:r>
      <w:r w:rsidR="00902CCE" w:rsidRPr="00337CA5">
        <w:rPr>
          <w:rFonts w:ascii="Times New Roman" w:eastAsia="Times New Roman" w:hAnsi="Times New Roman" w:cs="Times New Roman"/>
          <w:color w:val="000000"/>
          <w:sz w:val="20"/>
          <w:szCs w:val="20"/>
          <w:shd w:val="clear" w:color="auto" w:fill="FFFFFF"/>
          <w:lang w:val="en-US"/>
        </w:rPr>
        <w:t>health</w:t>
      </w:r>
      <w:r w:rsidRPr="00337CA5">
        <w:rPr>
          <w:rFonts w:ascii="Times New Roman" w:eastAsia="Times New Roman" w:hAnsi="Times New Roman" w:cs="Times New Roman"/>
          <w:color w:val="000000"/>
          <w:sz w:val="20"/>
          <w:szCs w:val="20"/>
          <w:shd w:val="clear" w:color="auto" w:fill="FFFFFF"/>
          <w:lang w:val="en-US"/>
        </w:rPr>
        <w:t xml:space="preserve"> </w:t>
      </w:r>
      <w:r w:rsidR="0027062B" w:rsidRPr="00337CA5">
        <w:rPr>
          <w:rFonts w:ascii="Times New Roman" w:eastAsia="Times New Roman" w:hAnsi="Times New Roman" w:cs="Times New Roman"/>
          <w:color w:val="000000"/>
          <w:sz w:val="20"/>
          <w:szCs w:val="20"/>
          <w:shd w:val="clear" w:color="auto" w:fill="FFFFFF"/>
          <w:lang w:val="en-US"/>
        </w:rPr>
        <w:t>is a source of utility and also a means to achi</w:t>
      </w:r>
      <w:r w:rsidR="002C2193" w:rsidRPr="00337CA5">
        <w:rPr>
          <w:rFonts w:ascii="Times New Roman" w:eastAsia="Times New Roman" w:hAnsi="Times New Roman" w:cs="Times New Roman"/>
          <w:color w:val="000000"/>
          <w:sz w:val="20"/>
          <w:szCs w:val="20"/>
          <w:shd w:val="clear" w:color="auto" w:fill="FFFFFF"/>
          <w:lang w:val="en-US"/>
        </w:rPr>
        <w:t>e</w:t>
      </w:r>
      <w:r w:rsidR="0027062B" w:rsidRPr="00337CA5">
        <w:rPr>
          <w:rFonts w:ascii="Times New Roman" w:eastAsia="Times New Roman" w:hAnsi="Times New Roman" w:cs="Times New Roman"/>
          <w:color w:val="000000"/>
          <w:sz w:val="20"/>
          <w:szCs w:val="20"/>
          <w:shd w:val="clear" w:color="auto" w:fill="FFFFFF"/>
          <w:lang w:val="en-US"/>
        </w:rPr>
        <w:t xml:space="preserve">ve higher income and wealth over </w:t>
      </w:r>
      <w:r w:rsidR="000C5EBD" w:rsidRPr="00337CA5">
        <w:rPr>
          <w:rFonts w:ascii="Times New Roman" w:eastAsia="Times New Roman" w:hAnsi="Times New Roman" w:cs="Times New Roman"/>
          <w:color w:val="000000"/>
          <w:sz w:val="20"/>
          <w:szCs w:val="20"/>
          <w:shd w:val="clear" w:color="auto" w:fill="FFFFFF"/>
          <w:lang w:val="en-US"/>
        </w:rPr>
        <w:t>lifetime (G</w:t>
      </w:r>
      <w:r w:rsidR="006C0981">
        <w:rPr>
          <w:rFonts w:ascii="Times New Roman" w:eastAsia="Times New Roman" w:hAnsi="Times New Roman" w:cs="Times New Roman"/>
          <w:color w:val="000000"/>
          <w:sz w:val="20"/>
          <w:szCs w:val="20"/>
          <w:shd w:val="clear" w:color="auto" w:fill="FFFFFF"/>
          <w:lang w:val="en-US"/>
        </w:rPr>
        <w:t>rossman</w:t>
      </w:r>
      <w:r w:rsidR="00B709A4" w:rsidRPr="00337CA5">
        <w:rPr>
          <w:rFonts w:ascii="Times New Roman" w:eastAsia="Times New Roman" w:hAnsi="Times New Roman" w:cs="Times New Roman"/>
          <w:color w:val="000000"/>
          <w:sz w:val="20"/>
          <w:szCs w:val="20"/>
          <w:shd w:val="clear" w:color="auto" w:fill="FFFFFF"/>
          <w:lang w:val="en-US"/>
        </w:rPr>
        <w:t>)</w:t>
      </w:r>
      <w:r w:rsidR="0027062B" w:rsidRPr="00337CA5">
        <w:rPr>
          <w:rFonts w:ascii="Times New Roman" w:eastAsia="Times New Roman" w:hAnsi="Times New Roman" w:cs="Times New Roman"/>
          <w:color w:val="000000"/>
          <w:sz w:val="20"/>
          <w:szCs w:val="20"/>
          <w:shd w:val="clear" w:color="auto" w:fill="FFFFFF"/>
          <w:lang w:val="en-US"/>
        </w:rPr>
        <w:t>.</w:t>
      </w:r>
      <w:r w:rsidRPr="00337CA5">
        <w:rPr>
          <w:rFonts w:ascii="Times New Roman" w:hAnsi="Times New Roman"/>
          <w:sz w:val="20"/>
          <w:szCs w:val="20"/>
        </w:rPr>
        <w:t xml:space="preserve"> </w:t>
      </w:r>
      <w:r w:rsidR="00902CCE" w:rsidRPr="00337CA5">
        <w:rPr>
          <w:rFonts w:ascii="Times New Roman" w:eastAsia="Times New Roman" w:hAnsi="Times New Roman" w:cs="Times New Roman"/>
          <w:color w:val="000000"/>
          <w:sz w:val="20"/>
          <w:szCs w:val="20"/>
          <w:shd w:val="clear" w:color="auto" w:fill="FFFFFF"/>
          <w:lang w:val="en-US"/>
        </w:rPr>
        <w:t>Health care can act as an input fo</w:t>
      </w:r>
      <w:r w:rsidR="008102C3" w:rsidRPr="00337CA5">
        <w:rPr>
          <w:rFonts w:ascii="Times New Roman" w:eastAsia="Times New Roman" w:hAnsi="Times New Roman" w:cs="Times New Roman"/>
          <w:color w:val="000000"/>
          <w:sz w:val="20"/>
          <w:szCs w:val="20"/>
          <w:shd w:val="clear" w:color="auto" w:fill="FFFFFF"/>
          <w:lang w:val="en-US"/>
        </w:rPr>
        <w:t>r higher productivity and</w:t>
      </w:r>
      <w:r w:rsidR="008102C3" w:rsidRPr="00337CA5">
        <w:rPr>
          <w:rFonts w:ascii="Times New Roman" w:eastAsiaTheme="minorEastAsia" w:hAnsi="Times New Roman" w:cs="Georgia"/>
          <w:sz w:val="20"/>
          <w:szCs w:val="20"/>
          <w:lang w:val="en-US"/>
        </w:rPr>
        <w:t xml:space="preserve"> catapult the country to greater</w:t>
      </w:r>
      <w:r w:rsidR="008102C3" w:rsidRPr="00337CA5">
        <w:rPr>
          <w:rFonts w:ascii="Times New Roman" w:hAnsi="Times New Roman"/>
          <w:sz w:val="20"/>
          <w:szCs w:val="20"/>
        </w:rPr>
        <w:t xml:space="preserve"> </w:t>
      </w:r>
      <w:r w:rsidR="008102C3" w:rsidRPr="00337CA5">
        <w:rPr>
          <w:rFonts w:ascii="Times New Roman" w:eastAsiaTheme="minorEastAsia" w:hAnsi="Times New Roman" w:cs="Georgia"/>
          <w:sz w:val="20"/>
          <w:szCs w:val="20"/>
          <w:lang w:val="en-US"/>
        </w:rPr>
        <w:t xml:space="preserve">heights. </w:t>
      </w:r>
    </w:p>
    <w:p w:rsidR="008C4691" w:rsidRPr="00337CA5" w:rsidRDefault="00C25245" w:rsidP="00A62705">
      <w:pPr>
        <w:widowControl w:val="0"/>
        <w:autoSpaceDE w:val="0"/>
        <w:autoSpaceDN w:val="0"/>
        <w:adjustRightInd w:val="0"/>
        <w:spacing w:after="0" w:line="240" w:lineRule="auto"/>
        <w:jc w:val="both"/>
        <w:rPr>
          <w:sz w:val="20"/>
          <w:szCs w:val="20"/>
        </w:rPr>
      </w:pPr>
      <w:r w:rsidRPr="00337CA5">
        <w:rPr>
          <w:rFonts w:ascii="Times New Roman" w:eastAsiaTheme="minorEastAsia" w:hAnsi="Times New Roman" w:cs="Caecilia-Roman"/>
          <w:sz w:val="20"/>
          <w:szCs w:val="20"/>
          <w:lang w:val="en-US"/>
        </w:rPr>
        <w:t>In a</w:t>
      </w:r>
      <w:r w:rsidR="0091528A" w:rsidRPr="00337CA5">
        <w:rPr>
          <w:rFonts w:ascii="Times New Roman" w:eastAsiaTheme="minorEastAsia" w:hAnsi="Times New Roman" w:cs="Caecilia-Roman"/>
          <w:sz w:val="20"/>
          <w:szCs w:val="20"/>
          <w:lang w:val="en-US"/>
        </w:rPr>
        <w:t>lmost half of OECD countries</w:t>
      </w:r>
      <w:r w:rsidR="008C4691" w:rsidRPr="00337CA5">
        <w:rPr>
          <w:rFonts w:ascii="Times New Roman" w:eastAsiaTheme="minorEastAsia" w:hAnsi="Times New Roman" w:cs="Caecilia-Roman"/>
          <w:sz w:val="20"/>
          <w:szCs w:val="20"/>
          <w:lang w:val="en-US"/>
        </w:rPr>
        <w:t xml:space="preserve"> the range of</w:t>
      </w:r>
      <w:r w:rsidR="00D403F5" w:rsidRPr="00337CA5">
        <w:rPr>
          <w:rFonts w:ascii="Times New Roman" w:eastAsiaTheme="minorEastAsia" w:hAnsi="Times New Roman" w:cs="Caecilia-Roman"/>
          <w:sz w:val="20"/>
          <w:szCs w:val="20"/>
          <w:lang w:val="en-US"/>
        </w:rPr>
        <w:t xml:space="preserve"> health expenditure</w:t>
      </w:r>
      <w:r w:rsidRPr="00337CA5">
        <w:rPr>
          <w:rFonts w:ascii="Times New Roman" w:eastAsiaTheme="minorEastAsia" w:hAnsi="Times New Roman" w:cs="Caecilia-Roman"/>
          <w:sz w:val="20"/>
          <w:szCs w:val="20"/>
          <w:lang w:val="en-US"/>
        </w:rPr>
        <w:t xml:space="preserve"> lie</w:t>
      </w:r>
      <w:r w:rsidR="00B55C2A" w:rsidRPr="00337CA5">
        <w:rPr>
          <w:rFonts w:ascii="Times New Roman" w:eastAsiaTheme="minorEastAsia" w:hAnsi="Times New Roman" w:cs="Caecilia-Roman"/>
          <w:sz w:val="20"/>
          <w:szCs w:val="20"/>
          <w:lang w:val="en-US"/>
        </w:rPr>
        <w:t>d</w:t>
      </w:r>
      <w:r w:rsidRPr="00337CA5">
        <w:rPr>
          <w:rFonts w:ascii="Times New Roman" w:eastAsiaTheme="minorEastAsia" w:hAnsi="Times New Roman" w:cs="Caecilia-Roman"/>
          <w:sz w:val="20"/>
          <w:szCs w:val="20"/>
          <w:lang w:val="en-US"/>
        </w:rPr>
        <w:t xml:space="preserve"> </w:t>
      </w:r>
      <w:r w:rsidR="00B55C2A" w:rsidRPr="00337CA5">
        <w:rPr>
          <w:rFonts w:ascii="Times New Roman" w:eastAsiaTheme="minorEastAsia" w:hAnsi="Times New Roman" w:cs="Caecilia-Roman"/>
          <w:sz w:val="20"/>
          <w:szCs w:val="20"/>
          <w:lang w:val="en-US"/>
        </w:rPr>
        <w:t>b</w:t>
      </w:r>
      <w:r w:rsidR="009001F3" w:rsidRPr="00337CA5">
        <w:rPr>
          <w:rFonts w:ascii="Times New Roman" w:eastAsiaTheme="minorEastAsia" w:hAnsi="Times New Roman" w:cs="Caecilia-Roman"/>
          <w:sz w:val="20"/>
          <w:szCs w:val="20"/>
          <w:lang w:val="en-US"/>
        </w:rPr>
        <w:t>etween 8</w:t>
      </w:r>
      <w:r w:rsidR="00995849" w:rsidRPr="00337CA5">
        <w:rPr>
          <w:rFonts w:ascii="Times New Roman" w:eastAsiaTheme="minorEastAsia" w:hAnsi="Times New Roman" w:cs="Caecilia-Roman"/>
          <w:sz w:val="20"/>
          <w:szCs w:val="20"/>
          <w:lang w:val="en-US"/>
        </w:rPr>
        <w:t>%</w:t>
      </w:r>
      <w:r w:rsidR="009001F3" w:rsidRPr="00337CA5">
        <w:rPr>
          <w:rFonts w:ascii="Times New Roman" w:eastAsiaTheme="minorEastAsia" w:hAnsi="Times New Roman" w:cs="Caecilia-Roman"/>
          <w:sz w:val="20"/>
          <w:szCs w:val="20"/>
          <w:lang w:val="en-US"/>
        </w:rPr>
        <w:t xml:space="preserve"> and 10% of GDP in 2013</w:t>
      </w:r>
      <w:r w:rsidR="00D403F5" w:rsidRPr="00337CA5">
        <w:rPr>
          <w:rFonts w:ascii="Times New Roman" w:eastAsiaTheme="minorEastAsia" w:hAnsi="Times New Roman" w:cs="Caecilia-Roman"/>
          <w:sz w:val="20"/>
          <w:szCs w:val="20"/>
          <w:lang w:val="en-US"/>
        </w:rPr>
        <w:t>.</w:t>
      </w:r>
      <w:r w:rsidR="00B55C2A" w:rsidRPr="00337CA5">
        <w:rPr>
          <w:rFonts w:ascii="Times New Roman" w:eastAsiaTheme="minorEastAsia" w:hAnsi="Times New Roman" w:cs="Caecilia-Roman"/>
          <w:sz w:val="20"/>
          <w:szCs w:val="20"/>
          <w:lang w:val="en-US"/>
        </w:rPr>
        <w:t xml:space="preserve"> T</w:t>
      </w:r>
      <w:r w:rsidR="008102C3" w:rsidRPr="00337CA5">
        <w:rPr>
          <w:rFonts w:ascii="Times New Roman" w:eastAsiaTheme="minorEastAsia" w:hAnsi="Times New Roman" w:cs="Caecilia-Roman"/>
          <w:sz w:val="20"/>
          <w:szCs w:val="20"/>
          <w:lang w:val="en-US"/>
        </w:rPr>
        <w:t xml:space="preserve">he United States spent 16.4% of GDP on </w:t>
      </w:r>
      <w:r w:rsidR="00B709A4" w:rsidRPr="00337CA5">
        <w:rPr>
          <w:rFonts w:ascii="Times New Roman" w:eastAsiaTheme="minorEastAsia" w:hAnsi="Times New Roman" w:cs="Caecilia-Roman"/>
          <w:sz w:val="20"/>
          <w:szCs w:val="20"/>
          <w:lang w:val="en-US"/>
        </w:rPr>
        <w:t xml:space="preserve">health, </w:t>
      </w:r>
      <w:r w:rsidR="009001F3" w:rsidRPr="00337CA5">
        <w:rPr>
          <w:rFonts w:ascii="Times New Roman" w:eastAsiaTheme="minorEastAsia" w:hAnsi="Times New Roman" w:cs="Caecilia-Roman"/>
          <w:sz w:val="20"/>
          <w:szCs w:val="20"/>
          <w:lang w:val="en-US"/>
        </w:rPr>
        <w:t xml:space="preserve">the </w:t>
      </w:r>
      <w:r w:rsidR="008102C3" w:rsidRPr="00337CA5">
        <w:rPr>
          <w:rFonts w:ascii="Times New Roman" w:eastAsiaTheme="minorEastAsia" w:hAnsi="Times New Roman" w:cs="Caecilia-Roman"/>
          <w:sz w:val="20"/>
          <w:szCs w:val="20"/>
          <w:lang w:val="en-US"/>
        </w:rPr>
        <w:t>gr</w:t>
      </w:r>
      <w:r w:rsidR="00B55C2A" w:rsidRPr="00337CA5">
        <w:rPr>
          <w:rFonts w:ascii="Times New Roman" w:eastAsiaTheme="minorEastAsia" w:hAnsi="Times New Roman" w:cs="Caecilia-Roman"/>
          <w:sz w:val="20"/>
          <w:szCs w:val="20"/>
          <w:lang w:val="en-US"/>
        </w:rPr>
        <w:t xml:space="preserve">oup of high-income countries </w:t>
      </w:r>
      <w:r w:rsidR="008102C3" w:rsidRPr="00337CA5">
        <w:rPr>
          <w:rFonts w:ascii="Times New Roman" w:eastAsiaTheme="minorEastAsia" w:hAnsi="Times New Roman" w:cs="Caecilia-Roman"/>
          <w:sz w:val="20"/>
          <w:szCs w:val="20"/>
          <w:lang w:val="en-US"/>
        </w:rPr>
        <w:t>which include the Netherlands, Switzerland,</w:t>
      </w:r>
      <w:r w:rsidR="008C4691" w:rsidRPr="00337CA5">
        <w:rPr>
          <w:rFonts w:ascii="Times New Roman" w:eastAsiaTheme="minorEastAsia" w:hAnsi="Times New Roman" w:cs="Caecilia-Roman"/>
          <w:sz w:val="20"/>
          <w:szCs w:val="20"/>
          <w:lang w:val="en-US"/>
        </w:rPr>
        <w:t xml:space="preserve"> </w:t>
      </w:r>
      <w:r w:rsidR="008102C3" w:rsidRPr="00337CA5">
        <w:rPr>
          <w:rFonts w:ascii="Times New Roman" w:eastAsiaTheme="minorEastAsia" w:hAnsi="Times New Roman" w:cs="Caecilia-Roman"/>
          <w:sz w:val="20"/>
          <w:szCs w:val="20"/>
          <w:lang w:val="en-US"/>
        </w:rPr>
        <w:t xml:space="preserve">Sweden, Germany and France </w:t>
      </w:r>
      <w:r w:rsidR="00215CBE" w:rsidRPr="00337CA5">
        <w:rPr>
          <w:rFonts w:ascii="Times New Roman" w:eastAsiaTheme="minorEastAsia" w:hAnsi="Times New Roman" w:cs="Caecilia-Roman"/>
          <w:sz w:val="20"/>
          <w:szCs w:val="20"/>
          <w:lang w:val="en-US"/>
        </w:rPr>
        <w:t xml:space="preserve">spent </w:t>
      </w:r>
      <w:r w:rsidR="00B55C2A" w:rsidRPr="00337CA5">
        <w:rPr>
          <w:rFonts w:ascii="Times New Roman" w:eastAsiaTheme="minorEastAsia" w:hAnsi="Times New Roman" w:cs="Caecilia-Roman"/>
          <w:sz w:val="20"/>
          <w:szCs w:val="20"/>
          <w:lang w:val="en-US"/>
        </w:rPr>
        <w:t>11%</w:t>
      </w:r>
      <w:r w:rsidR="009001F3" w:rsidRPr="00337CA5">
        <w:rPr>
          <w:rFonts w:ascii="Times New Roman" w:eastAsiaTheme="minorEastAsia" w:hAnsi="Times New Roman" w:cs="Caecilia-Roman"/>
          <w:sz w:val="20"/>
          <w:szCs w:val="20"/>
          <w:lang w:val="en-US"/>
        </w:rPr>
        <w:t>.</w:t>
      </w:r>
      <w:r w:rsidR="00ED4805" w:rsidRPr="00337CA5">
        <w:rPr>
          <w:rFonts w:ascii="Times New Roman" w:eastAsiaTheme="minorEastAsia" w:hAnsi="Times New Roman" w:cs="Caecilia-Roman"/>
          <w:sz w:val="20"/>
          <w:szCs w:val="20"/>
          <w:lang w:val="en-US"/>
        </w:rPr>
        <w:t xml:space="preserve"> </w:t>
      </w:r>
      <w:r w:rsidR="009001F3" w:rsidRPr="00337CA5">
        <w:rPr>
          <w:rFonts w:ascii="Times New Roman" w:eastAsiaTheme="minorEastAsia" w:hAnsi="Times New Roman" w:cs="Caecilia-Roman"/>
          <w:sz w:val="20"/>
          <w:szCs w:val="20"/>
          <w:lang w:val="en-US"/>
        </w:rPr>
        <w:t>In the same year</w:t>
      </w:r>
      <w:r w:rsidR="008C4691" w:rsidRPr="00337CA5">
        <w:rPr>
          <w:rFonts w:ascii="Times New Roman" w:eastAsiaTheme="minorEastAsia" w:hAnsi="Times New Roman" w:cs="Caecilia-Roman"/>
          <w:sz w:val="20"/>
          <w:szCs w:val="20"/>
          <w:lang w:val="en-US"/>
        </w:rPr>
        <w:t xml:space="preserve"> Brazi</w:t>
      </w:r>
      <w:r w:rsidR="009001F3" w:rsidRPr="00337CA5">
        <w:rPr>
          <w:rFonts w:ascii="Times New Roman" w:eastAsiaTheme="minorEastAsia" w:hAnsi="Times New Roman" w:cs="Caecilia-Roman"/>
          <w:sz w:val="20"/>
          <w:szCs w:val="20"/>
          <w:lang w:val="en-US"/>
        </w:rPr>
        <w:t>l</w:t>
      </w:r>
      <w:r w:rsidR="008C4691" w:rsidRPr="00337CA5">
        <w:rPr>
          <w:rFonts w:ascii="Times New Roman" w:eastAsiaTheme="minorEastAsia" w:hAnsi="Times New Roman" w:cs="Caecilia-Roman"/>
          <w:sz w:val="20"/>
          <w:szCs w:val="20"/>
          <w:lang w:val="en-US"/>
        </w:rPr>
        <w:t xml:space="preserve"> spent</w:t>
      </w:r>
      <w:r w:rsidR="00B55C2A" w:rsidRPr="00337CA5">
        <w:rPr>
          <w:rFonts w:ascii="Times New Roman" w:eastAsiaTheme="minorEastAsia" w:hAnsi="Times New Roman" w:cs="Caecilia-Roman"/>
          <w:sz w:val="20"/>
          <w:szCs w:val="20"/>
          <w:lang w:val="en-US"/>
        </w:rPr>
        <w:t xml:space="preserve"> </w:t>
      </w:r>
      <w:r w:rsidR="008C4691" w:rsidRPr="00337CA5">
        <w:rPr>
          <w:rFonts w:ascii="Times New Roman" w:eastAsiaTheme="minorEastAsia" w:hAnsi="Times New Roman" w:cs="Caecilia-Roman"/>
          <w:sz w:val="20"/>
          <w:szCs w:val="20"/>
          <w:lang w:val="en-US"/>
        </w:rPr>
        <w:t xml:space="preserve">9.1% </w:t>
      </w:r>
      <w:r w:rsidR="009001F3" w:rsidRPr="00337CA5">
        <w:rPr>
          <w:rFonts w:ascii="Times New Roman" w:eastAsiaTheme="minorEastAsia" w:hAnsi="Times New Roman" w:cs="Caecilia-Roman"/>
          <w:sz w:val="20"/>
          <w:szCs w:val="20"/>
          <w:lang w:val="en-US"/>
        </w:rPr>
        <w:t>and</w:t>
      </w:r>
      <w:r w:rsidR="008C4691" w:rsidRPr="00337CA5">
        <w:rPr>
          <w:rFonts w:ascii="Times New Roman" w:eastAsiaTheme="minorEastAsia" w:hAnsi="Times New Roman" w:cs="Caecilia-Roman"/>
          <w:sz w:val="20"/>
          <w:szCs w:val="20"/>
          <w:lang w:val="en-US"/>
        </w:rPr>
        <w:t xml:space="preserve"> </w:t>
      </w:r>
      <w:r w:rsidR="0091528A" w:rsidRPr="00337CA5">
        <w:rPr>
          <w:rFonts w:ascii="Times New Roman" w:eastAsiaTheme="minorEastAsia" w:hAnsi="Times New Roman" w:cs="Caecilia-Roman"/>
          <w:sz w:val="20"/>
          <w:szCs w:val="20"/>
          <w:lang w:val="en-US"/>
        </w:rPr>
        <w:t>South Africa spent</w:t>
      </w:r>
      <w:r w:rsidR="008C4691" w:rsidRPr="00337CA5">
        <w:rPr>
          <w:rFonts w:ascii="Times New Roman" w:eastAsiaTheme="minorEastAsia" w:hAnsi="Times New Roman" w:cs="Caecilia-Roman"/>
          <w:sz w:val="20"/>
          <w:szCs w:val="20"/>
          <w:lang w:val="en-US"/>
        </w:rPr>
        <w:t xml:space="preserve"> 8.9%</w:t>
      </w:r>
      <w:r w:rsidR="00D403F5" w:rsidRPr="00337CA5">
        <w:rPr>
          <w:rFonts w:ascii="Times New Roman" w:eastAsiaTheme="minorEastAsia" w:hAnsi="Times New Roman" w:cs="Caecilia-Roman"/>
          <w:sz w:val="20"/>
          <w:szCs w:val="20"/>
          <w:lang w:val="en-US"/>
        </w:rPr>
        <w:t>, which</w:t>
      </w:r>
      <w:r w:rsidR="008C4691" w:rsidRPr="00337CA5">
        <w:rPr>
          <w:rFonts w:ascii="Times New Roman" w:eastAsiaTheme="minorEastAsia" w:hAnsi="Times New Roman" w:cs="Caecilia-Roman"/>
          <w:sz w:val="20"/>
          <w:szCs w:val="20"/>
          <w:lang w:val="en-US"/>
        </w:rPr>
        <w:t xml:space="preserve"> was </w:t>
      </w:r>
      <w:r w:rsidR="0091528A" w:rsidRPr="00337CA5">
        <w:rPr>
          <w:rFonts w:ascii="Times New Roman" w:eastAsiaTheme="minorEastAsia" w:hAnsi="Times New Roman" w:cs="Caecilia-Roman"/>
          <w:sz w:val="20"/>
          <w:szCs w:val="20"/>
          <w:lang w:val="en-US"/>
        </w:rPr>
        <w:t>close to the OECD average</w:t>
      </w:r>
      <w:r w:rsidR="007B4058" w:rsidRPr="00337CA5">
        <w:rPr>
          <w:rFonts w:ascii="Times New Roman" w:eastAsiaTheme="minorEastAsia" w:hAnsi="Times New Roman" w:cs="Caecilia-Roman"/>
          <w:sz w:val="20"/>
          <w:szCs w:val="20"/>
          <w:lang w:val="en-US"/>
        </w:rPr>
        <w:t xml:space="preserve"> and </w:t>
      </w:r>
      <w:r w:rsidR="00B55C2A" w:rsidRPr="00337CA5">
        <w:rPr>
          <w:rFonts w:ascii="Times New Roman" w:eastAsiaTheme="minorEastAsia" w:hAnsi="Times New Roman" w:cs="Caecilia-Roman"/>
          <w:sz w:val="20"/>
          <w:szCs w:val="20"/>
          <w:lang w:val="en-US"/>
        </w:rPr>
        <w:t xml:space="preserve">China </w:t>
      </w:r>
      <w:r w:rsidR="00D403F5" w:rsidRPr="00337CA5">
        <w:rPr>
          <w:rFonts w:ascii="Times New Roman" w:eastAsiaTheme="minorEastAsia" w:hAnsi="Times New Roman" w:cs="Caecilia-Roman"/>
          <w:sz w:val="20"/>
          <w:szCs w:val="20"/>
          <w:lang w:val="en-US"/>
        </w:rPr>
        <w:t>spent 5.6%.</w:t>
      </w:r>
      <w:r w:rsidR="00B55C2A" w:rsidRPr="00337CA5">
        <w:rPr>
          <w:rFonts w:ascii="Times New Roman" w:eastAsiaTheme="minorEastAsia" w:hAnsi="Times New Roman" w:cs="Caecilia-Roman"/>
          <w:sz w:val="20"/>
          <w:szCs w:val="20"/>
          <w:lang w:val="en-US"/>
        </w:rPr>
        <w:t xml:space="preserve"> India</w:t>
      </w:r>
      <w:r w:rsidR="007B4058" w:rsidRPr="00337CA5">
        <w:rPr>
          <w:rFonts w:ascii="Times New Roman" w:eastAsiaTheme="minorEastAsia" w:hAnsi="Times New Roman" w:cs="Caecilia-Roman"/>
          <w:sz w:val="20"/>
          <w:szCs w:val="20"/>
          <w:lang w:val="en-US"/>
        </w:rPr>
        <w:t xml:space="preserve">’s health expenditure was </w:t>
      </w:r>
      <w:r w:rsidR="00D66F85" w:rsidRPr="00337CA5">
        <w:rPr>
          <w:rFonts w:ascii="Times New Roman" w:eastAsiaTheme="minorEastAsia" w:hAnsi="Times New Roman" w:cs="Caecilia-Roman"/>
          <w:sz w:val="20"/>
          <w:szCs w:val="20"/>
          <w:lang w:val="en-US"/>
        </w:rPr>
        <w:t xml:space="preserve">only 4.0% of its GDP </w:t>
      </w:r>
      <w:r w:rsidR="007B4058" w:rsidRPr="00337CA5">
        <w:rPr>
          <w:rFonts w:ascii="Times New Roman" w:eastAsiaTheme="minorEastAsia" w:hAnsi="Times New Roman" w:cs="Caecilia-Roman"/>
          <w:sz w:val="20"/>
          <w:szCs w:val="20"/>
          <w:lang w:val="en-US"/>
        </w:rPr>
        <w:t xml:space="preserve">which was amongst the lowest for other emerging </w:t>
      </w:r>
      <w:r w:rsidR="00215CBE" w:rsidRPr="00337CA5">
        <w:rPr>
          <w:rFonts w:ascii="Times New Roman" w:eastAsiaTheme="minorEastAsia" w:hAnsi="Times New Roman" w:cs="Caecilia-Roman"/>
          <w:sz w:val="20"/>
          <w:szCs w:val="20"/>
          <w:lang w:val="en-US"/>
        </w:rPr>
        <w:t>economies.</w:t>
      </w:r>
      <w:r w:rsidR="00215CBE" w:rsidRPr="00337CA5">
        <w:rPr>
          <w:rFonts w:ascii="Times New Roman" w:eastAsiaTheme="minorEastAsia" w:hAnsi="Times New Roman" w:cs="Caecilia-Roman"/>
          <w:color w:val="000000" w:themeColor="text1"/>
          <w:sz w:val="20"/>
          <w:szCs w:val="20"/>
          <w:lang w:val="en-US"/>
        </w:rPr>
        <w:t xml:space="preserve"> </w:t>
      </w:r>
      <w:r w:rsidR="00215CBE" w:rsidRPr="00337CA5">
        <w:rPr>
          <w:rFonts w:ascii="Times New Roman" w:eastAsiaTheme="minorEastAsia" w:hAnsi="Times New Roman" w:cs="Caecilia-Roman"/>
          <w:color w:val="000000" w:themeColor="text1"/>
          <w:sz w:val="20"/>
          <w:szCs w:val="20"/>
          <w:u w:val="single"/>
          <w:lang w:val="en-US"/>
        </w:rPr>
        <w:t>(</w:t>
      </w:r>
      <w:r w:rsidR="00215CBE" w:rsidRPr="00337CA5">
        <w:rPr>
          <w:rStyle w:val="IntenseReference"/>
          <w:rFonts w:ascii="Times New Roman" w:hAnsi="Times New Roman"/>
          <w:b w:val="0"/>
          <w:color w:val="000000" w:themeColor="text1"/>
          <w:sz w:val="20"/>
          <w:szCs w:val="20"/>
          <w:u w:val="none"/>
        </w:rPr>
        <w:t>OECD</w:t>
      </w:r>
      <w:r w:rsidR="00B709A4" w:rsidRPr="00337CA5">
        <w:rPr>
          <w:color w:val="000000" w:themeColor="text1"/>
          <w:sz w:val="20"/>
          <w:szCs w:val="20"/>
        </w:rPr>
        <w:t xml:space="preserve"> </w:t>
      </w:r>
      <w:r w:rsidR="00B709A4" w:rsidRPr="00337CA5">
        <w:rPr>
          <w:sz w:val="20"/>
          <w:szCs w:val="20"/>
        </w:rPr>
        <w:t>Health Statistics, 2015)</w:t>
      </w:r>
    </w:p>
    <w:p w:rsidR="008C4691" w:rsidRPr="00337CA5" w:rsidRDefault="008C4691" w:rsidP="00A62705">
      <w:pPr>
        <w:widowControl w:val="0"/>
        <w:autoSpaceDE w:val="0"/>
        <w:autoSpaceDN w:val="0"/>
        <w:adjustRightInd w:val="0"/>
        <w:spacing w:after="0" w:line="240" w:lineRule="auto"/>
        <w:jc w:val="both"/>
        <w:rPr>
          <w:rFonts w:ascii="Times New Roman" w:eastAsiaTheme="minorEastAsia" w:hAnsi="Times New Roman" w:cs="Caecilia-Roman"/>
          <w:sz w:val="20"/>
          <w:szCs w:val="20"/>
          <w:lang w:val="en-US"/>
        </w:rPr>
      </w:pPr>
    </w:p>
    <w:p w:rsidR="00977A6F" w:rsidRPr="00F54F4F" w:rsidRDefault="008C4691" w:rsidP="00A62705">
      <w:pPr>
        <w:widowControl w:val="0"/>
        <w:autoSpaceDE w:val="0"/>
        <w:autoSpaceDN w:val="0"/>
        <w:adjustRightInd w:val="0"/>
        <w:spacing w:after="0" w:line="240" w:lineRule="auto"/>
        <w:jc w:val="both"/>
        <w:rPr>
          <w:rFonts w:ascii="Times New Roman" w:eastAsiaTheme="minorEastAsia" w:hAnsi="Times New Roman" w:cs="Caecilia-Roman"/>
          <w:sz w:val="20"/>
          <w:szCs w:val="20"/>
          <w:lang w:val="en-US"/>
        </w:rPr>
      </w:pPr>
      <w:r w:rsidRPr="00337CA5">
        <w:rPr>
          <w:rFonts w:ascii="Times New Roman" w:eastAsiaTheme="minorEastAsia" w:hAnsi="Times New Roman" w:cs="Caecilia-Roman"/>
          <w:sz w:val="20"/>
          <w:szCs w:val="20"/>
          <w:lang w:val="en-US"/>
        </w:rPr>
        <w:t xml:space="preserve"> </w:t>
      </w:r>
      <w:r w:rsidR="00995849" w:rsidRPr="00337CA5">
        <w:rPr>
          <w:rFonts w:ascii="Times New Roman" w:eastAsiaTheme="minorEastAsia" w:hAnsi="Times New Roman" w:cs="Caecilia-Roman"/>
          <w:sz w:val="20"/>
          <w:szCs w:val="20"/>
          <w:lang w:val="en-US"/>
        </w:rPr>
        <w:t xml:space="preserve"> Analysis of global health expenditure reveals</w:t>
      </w:r>
      <w:r w:rsidR="00D66F85" w:rsidRPr="00337CA5">
        <w:rPr>
          <w:rFonts w:ascii="Times New Roman" w:eastAsiaTheme="minorEastAsia" w:hAnsi="Times New Roman" w:cs="Caecilia-Roman"/>
          <w:sz w:val="20"/>
          <w:szCs w:val="20"/>
          <w:lang w:val="en-US"/>
        </w:rPr>
        <w:t xml:space="preserve"> that around</w:t>
      </w:r>
      <w:r w:rsidRPr="00337CA5">
        <w:rPr>
          <w:rFonts w:ascii="Times New Roman" w:eastAsiaTheme="minorEastAsia" w:hAnsi="Times New Roman" w:cs="Caecilia-Roman"/>
          <w:sz w:val="20"/>
          <w:szCs w:val="20"/>
          <w:lang w:val="en-US"/>
        </w:rPr>
        <w:t xml:space="preserve"> three-quarters of the </w:t>
      </w:r>
      <w:r w:rsidR="00730A8E" w:rsidRPr="00337CA5">
        <w:rPr>
          <w:rFonts w:ascii="Times New Roman" w:eastAsiaTheme="minorEastAsia" w:hAnsi="Times New Roman" w:cs="Caecilia-Roman"/>
          <w:sz w:val="20"/>
          <w:szCs w:val="20"/>
          <w:lang w:val="en-US"/>
        </w:rPr>
        <w:t>health care spending was publicly financed in 2013</w:t>
      </w:r>
      <w:r w:rsidR="00B55C2A" w:rsidRPr="00337CA5">
        <w:rPr>
          <w:rFonts w:ascii="Times New Roman" w:eastAsiaTheme="minorEastAsia" w:hAnsi="Times New Roman" w:cs="Caecilia-Roman"/>
          <w:sz w:val="20"/>
          <w:szCs w:val="20"/>
          <w:lang w:val="en-US"/>
        </w:rPr>
        <w:t>.</w:t>
      </w:r>
      <w:r w:rsidR="00995849" w:rsidRPr="00337CA5">
        <w:rPr>
          <w:rFonts w:ascii="Times New Roman" w:eastAsiaTheme="minorEastAsia" w:hAnsi="Times New Roman" w:cs="Caecilia-Roman"/>
          <w:sz w:val="20"/>
          <w:szCs w:val="20"/>
          <w:lang w:val="en-US"/>
        </w:rPr>
        <w:t xml:space="preserve"> </w:t>
      </w:r>
      <w:r w:rsidR="00730A8E" w:rsidRPr="00337CA5">
        <w:rPr>
          <w:rFonts w:ascii="Times New Roman" w:eastAsiaTheme="minorEastAsia" w:hAnsi="Times New Roman" w:cs="Caecilia-Roman"/>
          <w:sz w:val="20"/>
          <w:szCs w:val="20"/>
          <w:lang w:val="en-US"/>
        </w:rPr>
        <w:t>In Denmark, Sweden and the United Kingdom,</w:t>
      </w:r>
      <w:r w:rsidR="00B55C2A" w:rsidRPr="00337CA5">
        <w:rPr>
          <w:rFonts w:ascii="Times New Roman" w:eastAsiaTheme="minorEastAsia" w:hAnsi="Times New Roman" w:cs="Caecilia-Roman"/>
          <w:sz w:val="20"/>
          <w:szCs w:val="20"/>
          <w:lang w:val="en-US"/>
        </w:rPr>
        <w:t xml:space="preserve"> </w:t>
      </w:r>
      <w:r w:rsidR="007B4058" w:rsidRPr="00337CA5">
        <w:rPr>
          <w:rFonts w:ascii="Times New Roman" w:eastAsiaTheme="minorEastAsia" w:hAnsi="Times New Roman" w:cs="Caecilia-Roman"/>
          <w:sz w:val="20"/>
          <w:szCs w:val="20"/>
          <w:lang w:val="en-US"/>
        </w:rPr>
        <w:t>the government</w:t>
      </w:r>
      <w:r w:rsidR="00730A8E" w:rsidRPr="00337CA5">
        <w:rPr>
          <w:rFonts w:ascii="Times New Roman" w:eastAsiaTheme="minorEastAsia" w:hAnsi="Times New Roman" w:cs="Caecilia-Roman"/>
          <w:sz w:val="20"/>
          <w:szCs w:val="20"/>
          <w:lang w:val="en-US"/>
        </w:rPr>
        <w:t xml:space="preserve"> financed more than</w:t>
      </w:r>
      <w:r w:rsidR="00B55C2A" w:rsidRPr="00337CA5">
        <w:rPr>
          <w:rFonts w:ascii="Times New Roman" w:eastAsiaTheme="minorEastAsia" w:hAnsi="Times New Roman" w:cs="Caecilia-Roman"/>
          <w:sz w:val="20"/>
          <w:szCs w:val="20"/>
          <w:lang w:val="en-US"/>
        </w:rPr>
        <w:t xml:space="preserve"> </w:t>
      </w:r>
      <w:r w:rsidR="00730A8E" w:rsidRPr="00337CA5">
        <w:rPr>
          <w:rFonts w:ascii="Times New Roman" w:eastAsiaTheme="minorEastAsia" w:hAnsi="Times New Roman" w:cs="Caecilia-Roman"/>
          <w:sz w:val="20"/>
          <w:szCs w:val="20"/>
          <w:lang w:val="en-US"/>
        </w:rPr>
        <w:t xml:space="preserve">80% of all health spending. In the Czech Republic, </w:t>
      </w:r>
      <w:r w:rsidR="00B55C2A" w:rsidRPr="00337CA5">
        <w:rPr>
          <w:rFonts w:ascii="Times New Roman" w:eastAsiaTheme="minorEastAsia" w:hAnsi="Times New Roman" w:cs="Caecilia-Roman"/>
          <w:sz w:val="20"/>
          <w:szCs w:val="20"/>
          <w:lang w:val="en-US"/>
        </w:rPr>
        <w:t>France, Luxembourg</w:t>
      </w:r>
      <w:r w:rsidR="00730A8E" w:rsidRPr="00337CA5">
        <w:rPr>
          <w:rFonts w:ascii="Times New Roman" w:eastAsiaTheme="minorEastAsia" w:hAnsi="Times New Roman" w:cs="Caecilia-Roman"/>
          <w:sz w:val="20"/>
          <w:szCs w:val="20"/>
          <w:lang w:val="en-US"/>
        </w:rPr>
        <w:t>, Japan and Germany, social health insurance</w:t>
      </w:r>
      <w:r w:rsidR="00B55C2A" w:rsidRPr="00337CA5">
        <w:rPr>
          <w:rFonts w:ascii="Times New Roman" w:eastAsiaTheme="minorEastAsia" w:hAnsi="Times New Roman" w:cs="Caecilia-Roman"/>
          <w:sz w:val="20"/>
          <w:szCs w:val="20"/>
          <w:lang w:val="en-US"/>
        </w:rPr>
        <w:t xml:space="preserve"> </w:t>
      </w:r>
      <w:r w:rsidR="00730A8E" w:rsidRPr="00337CA5">
        <w:rPr>
          <w:rFonts w:ascii="Times New Roman" w:eastAsiaTheme="minorEastAsia" w:hAnsi="Times New Roman" w:cs="Caecilia-Roman"/>
          <w:sz w:val="20"/>
          <w:szCs w:val="20"/>
          <w:lang w:val="en-US"/>
        </w:rPr>
        <w:t>financed 70% or more of all health expenditure. Only in</w:t>
      </w:r>
      <w:r w:rsidR="00B55C2A" w:rsidRPr="00337CA5">
        <w:rPr>
          <w:rFonts w:ascii="Times New Roman" w:eastAsiaTheme="minorEastAsia" w:hAnsi="Times New Roman" w:cs="Caecilia-Roman"/>
          <w:sz w:val="20"/>
          <w:szCs w:val="20"/>
          <w:lang w:val="en-US"/>
        </w:rPr>
        <w:t xml:space="preserve"> </w:t>
      </w:r>
      <w:r w:rsidR="00730A8E" w:rsidRPr="00337CA5">
        <w:rPr>
          <w:rFonts w:ascii="Times New Roman" w:eastAsiaTheme="minorEastAsia" w:hAnsi="Times New Roman" w:cs="Caecilia-Roman"/>
          <w:sz w:val="20"/>
          <w:szCs w:val="20"/>
          <w:lang w:val="en-US"/>
        </w:rPr>
        <w:t>Chile and the United States</w:t>
      </w:r>
      <w:r w:rsidR="00995849" w:rsidRPr="00337CA5">
        <w:rPr>
          <w:rFonts w:ascii="Times New Roman" w:eastAsiaTheme="minorEastAsia" w:hAnsi="Times New Roman" w:cs="Caecilia-Roman"/>
          <w:sz w:val="20"/>
          <w:szCs w:val="20"/>
          <w:lang w:val="en-US"/>
        </w:rPr>
        <w:t xml:space="preserve">, </w:t>
      </w:r>
      <w:r w:rsidR="00730A8E" w:rsidRPr="00337CA5">
        <w:rPr>
          <w:rFonts w:ascii="Times New Roman" w:eastAsiaTheme="minorEastAsia" w:hAnsi="Times New Roman" w:cs="Caecilia-Roman"/>
          <w:sz w:val="20"/>
          <w:szCs w:val="20"/>
          <w:lang w:val="en-US"/>
        </w:rPr>
        <w:t>the share of public spending</w:t>
      </w:r>
      <w:r w:rsidR="00D66F85" w:rsidRPr="00337CA5">
        <w:rPr>
          <w:rFonts w:ascii="Times New Roman" w:eastAsiaTheme="minorEastAsia" w:hAnsi="Times New Roman" w:cs="Caecilia-Roman"/>
          <w:sz w:val="20"/>
          <w:szCs w:val="20"/>
          <w:lang w:val="en-US"/>
        </w:rPr>
        <w:t xml:space="preserve"> </w:t>
      </w:r>
      <w:r w:rsidR="00730A8E" w:rsidRPr="00337CA5">
        <w:rPr>
          <w:rFonts w:ascii="Times New Roman" w:eastAsiaTheme="minorEastAsia" w:hAnsi="Times New Roman" w:cs="Caecilia-Roman"/>
          <w:sz w:val="20"/>
          <w:szCs w:val="20"/>
          <w:lang w:val="en-US"/>
        </w:rPr>
        <w:t>on health</w:t>
      </w:r>
      <w:r w:rsidR="00995849" w:rsidRPr="00337CA5">
        <w:rPr>
          <w:rFonts w:ascii="Times New Roman" w:eastAsiaTheme="minorEastAsia" w:hAnsi="Times New Roman" w:cs="Caecilia-Roman"/>
          <w:sz w:val="20"/>
          <w:szCs w:val="20"/>
          <w:lang w:val="en-US"/>
        </w:rPr>
        <w:t xml:space="preserve"> was</w:t>
      </w:r>
      <w:r w:rsidR="00730A8E" w:rsidRPr="00337CA5">
        <w:rPr>
          <w:rFonts w:ascii="Times New Roman" w:eastAsiaTheme="minorEastAsia" w:hAnsi="Times New Roman" w:cs="Caecilia-Roman"/>
          <w:sz w:val="20"/>
          <w:szCs w:val="20"/>
          <w:lang w:val="en-US"/>
        </w:rPr>
        <w:t xml:space="preserve"> below 50%.</w:t>
      </w:r>
      <w:r w:rsidR="00995849" w:rsidRPr="00337CA5">
        <w:rPr>
          <w:rFonts w:ascii="Times New Roman" w:eastAsiaTheme="minorEastAsia" w:hAnsi="Times New Roman" w:cs="Caecilia-Roman"/>
          <w:sz w:val="20"/>
          <w:szCs w:val="20"/>
          <w:lang w:val="en-US"/>
        </w:rPr>
        <w:t xml:space="preserve"> </w:t>
      </w:r>
      <w:r w:rsidR="006C0981">
        <w:rPr>
          <w:rFonts w:ascii="Times New Roman" w:hAnsi="Times New Roman"/>
          <w:sz w:val="20"/>
          <w:szCs w:val="20"/>
        </w:rPr>
        <w:t>In</w:t>
      </w:r>
      <w:r w:rsidR="000C5EBD" w:rsidRPr="00337CA5">
        <w:rPr>
          <w:rFonts w:ascii="Times New Roman" w:hAnsi="Times New Roman"/>
          <w:sz w:val="20"/>
          <w:szCs w:val="20"/>
        </w:rPr>
        <w:t xml:space="preserve"> India</w:t>
      </w:r>
      <w:r w:rsidR="00D66F85" w:rsidRPr="00337CA5">
        <w:rPr>
          <w:rFonts w:ascii="Times New Roman" w:hAnsi="Times New Roman"/>
          <w:sz w:val="20"/>
          <w:szCs w:val="20"/>
        </w:rPr>
        <w:t>,</w:t>
      </w:r>
      <w:r w:rsidR="000C5EBD" w:rsidRPr="00337CA5">
        <w:rPr>
          <w:rFonts w:ascii="Times New Roman" w:hAnsi="Times New Roman"/>
          <w:sz w:val="20"/>
          <w:szCs w:val="20"/>
        </w:rPr>
        <w:t xml:space="preserve"> </w:t>
      </w:r>
      <w:r w:rsidR="00D66F85" w:rsidRPr="00337CA5">
        <w:rPr>
          <w:rFonts w:ascii="Times New Roman" w:hAnsi="Times New Roman"/>
          <w:sz w:val="20"/>
          <w:szCs w:val="20"/>
        </w:rPr>
        <w:t xml:space="preserve">out of </w:t>
      </w:r>
      <w:r w:rsidR="00060627" w:rsidRPr="00337CA5">
        <w:rPr>
          <w:rFonts w:ascii="Times New Roman" w:hAnsi="Times New Roman"/>
          <w:sz w:val="20"/>
          <w:szCs w:val="20"/>
        </w:rPr>
        <w:t>to</w:t>
      </w:r>
      <w:r w:rsidR="00215CBE" w:rsidRPr="00337CA5">
        <w:rPr>
          <w:rFonts w:ascii="Times New Roman" w:hAnsi="Times New Roman"/>
          <w:sz w:val="20"/>
          <w:szCs w:val="20"/>
        </w:rPr>
        <w:t>tal health expenditure</w:t>
      </w:r>
      <w:r w:rsidR="00977A6F" w:rsidRPr="00337CA5">
        <w:rPr>
          <w:rFonts w:ascii="Times New Roman" w:hAnsi="Times New Roman"/>
          <w:sz w:val="20"/>
          <w:szCs w:val="20"/>
        </w:rPr>
        <w:t>,</w:t>
      </w:r>
      <w:r w:rsidR="00104E8E" w:rsidRPr="00337CA5">
        <w:rPr>
          <w:rFonts w:ascii="Times New Roman" w:hAnsi="Times New Roman"/>
          <w:sz w:val="20"/>
          <w:szCs w:val="20"/>
        </w:rPr>
        <w:t xml:space="preserve"> three quarters was</w:t>
      </w:r>
      <w:r w:rsidR="00060627" w:rsidRPr="00337CA5">
        <w:rPr>
          <w:rFonts w:ascii="Times New Roman" w:hAnsi="Times New Roman"/>
          <w:sz w:val="20"/>
          <w:szCs w:val="20"/>
        </w:rPr>
        <w:t xml:space="preserve"> done by the private</w:t>
      </w:r>
      <w:r w:rsidR="006C0981">
        <w:rPr>
          <w:rFonts w:ascii="Times New Roman" w:hAnsi="Times New Roman"/>
          <w:sz w:val="20"/>
          <w:szCs w:val="20"/>
        </w:rPr>
        <w:t xml:space="preserve"> sector and only one fourth by G</w:t>
      </w:r>
      <w:r w:rsidR="00060627" w:rsidRPr="00337CA5">
        <w:rPr>
          <w:rFonts w:ascii="Times New Roman" w:hAnsi="Times New Roman"/>
          <w:sz w:val="20"/>
          <w:szCs w:val="20"/>
        </w:rPr>
        <w:t xml:space="preserve">overnment. The public health expenditure </w:t>
      </w:r>
      <w:r w:rsidR="00D66F85" w:rsidRPr="00337CA5">
        <w:rPr>
          <w:rFonts w:ascii="Times New Roman" w:hAnsi="Times New Roman"/>
          <w:sz w:val="20"/>
          <w:szCs w:val="20"/>
        </w:rPr>
        <w:t xml:space="preserve">as a percentage of GDP was </w:t>
      </w:r>
      <w:r w:rsidR="00060627" w:rsidRPr="00337CA5">
        <w:rPr>
          <w:rFonts w:ascii="Times New Roman" w:hAnsi="Times New Roman"/>
          <w:sz w:val="20"/>
          <w:szCs w:val="20"/>
        </w:rPr>
        <w:t>around 1</w:t>
      </w:r>
      <w:r w:rsidR="00981CE8" w:rsidRPr="00337CA5">
        <w:rPr>
          <w:rFonts w:ascii="Times New Roman" w:hAnsi="Times New Roman"/>
          <w:sz w:val="20"/>
          <w:szCs w:val="20"/>
        </w:rPr>
        <w:t>% and</w:t>
      </w:r>
      <w:r w:rsidR="00593AD0" w:rsidRPr="00337CA5">
        <w:rPr>
          <w:rFonts w:ascii="Times New Roman" w:hAnsi="Times New Roman"/>
          <w:sz w:val="20"/>
          <w:szCs w:val="20"/>
        </w:rPr>
        <w:t xml:space="preserve"> </w:t>
      </w:r>
      <w:r w:rsidR="00060627" w:rsidRPr="00337CA5">
        <w:rPr>
          <w:rFonts w:ascii="Times New Roman" w:hAnsi="Times New Roman"/>
          <w:sz w:val="20"/>
          <w:szCs w:val="20"/>
        </w:rPr>
        <w:t xml:space="preserve">is among the bottom five countries with lowest public health spending </w:t>
      </w:r>
      <w:r w:rsidR="00981CE8" w:rsidRPr="00337CA5">
        <w:rPr>
          <w:rFonts w:ascii="Times New Roman" w:hAnsi="Times New Roman"/>
          <w:sz w:val="20"/>
          <w:szCs w:val="20"/>
        </w:rPr>
        <w:t xml:space="preserve">globally. </w:t>
      </w:r>
    </w:p>
    <w:p w:rsidR="00B96C19" w:rsidRPr="00F54F4F" w:rsidRDefault="009D00EA" w:rsidP="00A62705">
      <w:pPr>
        <w:shd w:val="clear" w:color="auto" w:fill="FFFFFF"/>
        <w:spacing w:after="0" w:line="240" w:lineRule="auto"/>
        <w:jc w:val="both"/>
        <w:rPr>
          <w:rFonts w:ascii="Times New Roman" w:hAnsi="Times New Roman"/>
          <w:sz w:val="20"/>
          <w:szCs w:val="20"/>
        </w:rPr>
      </w:pPr>
      <w:r w:rsidRPr="00337CA5">
        <w:rPr>
          <w:rFonts w:ascii="Times New Roman" w:hAnsi="Times New Roman"/>
          <w:sz w:val="20"/>
          <w:szCs w:val="20"/>
        </w:rPr>
        <w:t>India also faces other</w:t>
      </w:r>
      <w:r w:rsidR="00D66F85" w:rsidRPr="00337CA5">
        <w:rPr>
          <w:rFonts w:ascii="Times New Roman" w:hAnsi="Times New Roman"/>
          <w:sz w:val="20"/>
          <w:szCs w:val="20"/>
        </w:rPr>
        <w:t xml:space="preserve"> health</w:t>
      </w:r>
      <w:r w:rsidRPr="00337CA5">
        <w:rPr>
          <w:rFonts w:ascii="Times New Roman" w:hAnsi="Times New Roman"/>
          <w:sz w:val="20"/>
          <w:szCs w:val="20"/>
        </w:rPr>
        <w:t xml:space="preserve"> </w:t>
      </w:r>
      <w:r w:rsidR="00981CE8" w:rsidRPr="00337CA5">
        <w:rPr>
          <w:rFonts w:ascii="Times New Roman" w:hAnsi="Times New Roman"/>
          <w:sz w:val="20"/>
          <w:szCs w:val="20"/>
        </w:rPr>
        <w:t>challenges, as</w:t>
      </w:r>
      <w:r w:rsidRPr="00337CA5">
        <w:rPr>
          <w:rFonts w:ascii="Times New Roman" w:hAnsi="Times New Roman"/>
          <w:sz w:val="20"/>
          <w:szCs w:val="20"/>
        </w:rPr>
        <w:t xml:space="preserve"> 30% of the population is below poverty </w:t>
      </w:r>
      <w:r w:rsidR="00ED4805" w:rsidRPr="00337CA5">
        <w:rPr>
          <w:rFonts w:ascii="Times New Roman" w:hAnsi="Times New Roman"/>
          <w:sz w:val="20"/>
          <w:szCs w:val="20"/>
        </w:rPr>
        <w:t>line;</w:t>
      </w:r>
      <w:r w:rsidR="00593AD0" w:rsidRPr="00337CA5">
        <w:rPr>
          <w:rFonts w:ascii="Times New Roman" w:hAnsi="Times New Roman"/>
          <w:sz w:val="20"/>
          <w:szCs w:val="20"/>
        </w:rPr>
        <w:t xml:space="preserve"> Infant</w:t>
      </w:r>
      <w:r w:rsidRPr="00337CA5">
        <w:rPr>
          <w:rFonts w:ascii="Times New Roman" w:hAnsi="Times New Roman"/>
          <w:sz w:val="20"/>
          <w:szCs w:val="20"/>
        </w:rPr>
        <w:t xml:space="preserve"> Mortality</w:t>
      </w:r>
      <w:r w:rsidR="00981CE8" w:rsidRPr="00337CA5">
        <w:rPr>
          <w:rFonts w:ascii="Times New Roman" w:hAnsi="Times New Roman"/>
          <w:sz w:val="20"/>
          <w:szCs w:val="20"/>
        </w:rPr>
        <w:t xml:space="preserve"> Rate</w:t>
      </w:r>
      <w:r w:rsidRPr="00337CA5">
        <w:rPr>
          <w:rFonts w:ascii="Times New Roman" w:hAnsi="Times New Roman"/>
          <w:sz w:val="20"/>
          <w:szCs w:val="20"/>
        </w:rPr>
        <w:t xml:space="preserve"> stands at 9 per </w:t>
      </w:r>
      <w:r w:rsidR="00593AD0" w:rsidRPr="00337CA5">
        <w:rPr>
          <w:rFonts w:ascii="Times New Roman" w:hAnsi="Times New Roman"/>
          <w:sz w:val="20"/>
          <w:szCs w:val="20"/>
        </w:rPr>
        <w:t>thousand. Evidence</w:t>
      </w:r>
      <w:r w:rsidR="00ED4805" w:rsidRPr="00337CA5">
        <w:rPr>
          <w:rFonts w:ascii="Times New Roman" w:hAnsi="Times New Roman"/>
          <w:sz w:val="20"/>
          <w:szCs w:val="20"/>
        </w:rPr>
        <w:t xml:space="preserve"> suggests that cardio vascular (</w:t>
      </w:r>
      <w:r w:rsidRPr="00337CA5">
        <w:rPr>
          <w:rFonts w:ascii="Times New Roman" w:hAnsi="Times New Roman"/>
          <w:sz w:val="20"/>
          <w:szCs w:val="20"/>
        </w:rPr>
        <w:t>24</w:t>
      </w:r>
      <w:r w:rsidR="00ED4805" w:rsidRPr="00337CA5">
        <w:rPr>
          <w:rFonts w:ascii="Times New Roman" w:hAnsi="Times New Roman"/>
          <w:sz w:val="20"/>
          <w:szCs w:val="20"/>
        </w:rPr>
        <w:t>%)</w:t>
      </w:r>
      <w:r w:rsidR="00995849" w:rsidRPr="00337CA5">
        <w:rPr>
          <w:rFonts w:ascii="Times New Roman" w:hAnsi="Times New Roman"/>
          <w:sz w:val="20"/>
          <w:szCs w:val="20"/>
        </w:rPr>
        <w:t>, chronic</w:t>
      </w:r>
      <w:r w:rsidR="00B3629E" w:rsidRPr="00337CA5">
        <w:rPr>
          <w:rFonts w:ascii="Times New Roman" w:hAnsi="Times New Roman"/>
          <w:sz w:val="20"/>
          <w:szCs w:val="20"/>
        </w:rPr>
        <w:t xml:space="preserve"> respiratory </w:t>
      </w:r>
      <w:r w:rsidR="00995849" w:rsidRPr="00337CA5">
        <w:rPr>
          <w:rFonts w:ascii="Times New Roman" w:hAnsi="Times New Roman"/>
          <w:sz w:val="20"/>
          <w:szCs w:val="20"/>
        </w:rPr>
        <w:t>diseases (</w:t>
      </w:r>
      <w:r w:rsidR="00B3629E" w:rsidRPr="00337CA5">
        <w:rPr>
          <w:rFonts w:ascii="Times New Roman" w:hAnsi="Times New Roman"/>
          <w:sz w:val="20"/>
          <w:szCs w:val="20"/>
        </w:rPr>
        <w:t>11%</w:t>
      </w:r>
      <w:r w:rsidR="00995849" w:rsidRPr="00337CA5">
        <w:rPr>
          <w:rFonts w:ascii="Times New Roman" w:hAnsi="Times New Roman"/>
          <w:sz w:val="20"/>
          <w:szCs w:val="20"/>
        </w:rPr>
        <w:t>) cancer (</w:t>
      </w:r>
      <w:r w:rsidR="00B3629E" w:rsidRPr="00337CA5">
        <w:rPr>
          <w:rFonts w:ascii="Times New Roman" w:hAnsi="Times New Roman"/>
          <w:sz w:val="20"/>
          <w:szCs w:val="20"/>
        </w:rPr>
        <w:t xml:space="preserve">6%) and </w:t>
      </w:r>
      <w:r w:rsidR="00995849" w:rsidRPr="00337CA5">
        <w:rPr>
          <w:rFonts w:ascii="Times New Roman" w:hAnsi="Times New Roman"/>
          <w:sz w:val="20"/>
          <w:szCs w:val="20"/>
        </w:rPr>
        <w:t>diabetes (</w:t>
      </w:r>
      <w:r w:rsidR="00B3629E" w:rsidRPr="00337CA5">
        <w:rPr>
          <w:rFonts w:ascii="Times New Roman" w:hAnsi="Times New Roman"/>
          <w:sz w:val="20"/>
          <w:szCs w:val="20"/>
        </w:rPr>
        <w:t>2%)</w:t>
      </w:r>
      <w:r w:rsidRPr="00337CA5">
        <w:rPr>
          <w:rFonts w:ascii="Times New Roman" w:hAnsi="Times New Roman"/>
          <w:sz w:val="20"/>
          <w:szCs w:val="20"/>
        </w:rPr>
        <w:t xml:space="preserve"> are leading causes of mortality amongst adults. Life expectancy on the other hand has increa</w:t>
      </w:r>
      <w:r w:rsidR="00203AD5" w:rsidRPr="00337CA5">
        <w:rPr>
          <w:rFonts w:ascii="Times New Roman" w:hAnsi="Times New Roman"/>
          <w:sz w:val="20"/>
          <w:szCs w:val="20"/>
        </w:rPr>
        <w:t xml:space="preserve">sed to 68.7 years in </w:t>
      </w:r>
      <w:r w:rsidR="00D66F85" w:rsidRPr="00337CA5">
        <w:rPr>
          <w:rFonts w:ascii="Times New Roman" w:hAnsi="Times New Roman"/>
          <w:sz w:val="20"/>
          <w:szCs w:val="20"/>
        </w:rPr>
        <w:t>2017, which</w:t>
      </w:r>
      <w:r w:rsidR="006C0981">
        <w:rPr>
          <w:rFonts w:ascii="Times New Roman" w:hAnsi="Times New Roman"/>
          <w:sz w:val="20"/>
          <w:szCs w:val="20"/>
        </w:rPr>
        <w:t xml:space="preserve"> implied</w:t>
      </w:r>
      <w:r w:rsidRPr="00337CA5">
        <w:rPr>
          <w:rFonts w:ascii="Times New Roman" w:hAnsi="Times New Roman"/>
          <w:sz w:val="20"/>
          <w:szCs w:val="20"/>
        </w:rPr>
        <w:t xml:space="preserve"> that Indian population is ageing and becoming vulnerable to old age problems and increasing healthcare costs.  </w:t>
      </w:r>
      <w:r w:rsidR="00D66F85" w:rsidRPr="00337CA5">
        <w:rPr>
          <w:rFonts w:ascii="Times New Roman" w:hAnsi="Times New Roman"/>
          <w:sz w:val="20"/>
          <w:szCs w:val="20"/>
        </w:rPr>
        <w:t>With advancement in medical technologies</w:t>
      </w:r>
      <w:r w:rsidRPr="00337CA5">
        <w:rPr>
          <w:rFonts w:ascii="Times New Roman" w:hAnsi="Times New Roman"/>
          <w:sz w:val="20"/>
          <w:szCs w:val="20"/>
        </w:rPr>
        <w:t>, the health care cost has become almost unaffordable and has given rise to serious equity issues (</w:t>
      </w:r>
      <w:proofErr w:type="spellStart"/>
      <w:r w:rsidRPr="00337CA5">
        <w:rPr>
          <w:rFonts w:ascii="Times New Roman" w:hAnsi="Times New Roman"/>
          <w:sz w:val="20"/>
          <w:szCs w:val="20"/>
        </w:rPr>
        <w:t>Gumber</w:t>
      </w:r>
      <w:proofErr w:type="spellEnd"/>
      <w:r w:rsidRPr="00337CA5">
        <w:rPr>
          <w:rFonts w:ascii="Times New Roman" w:hAnsi="Times New Roman"/>
          <w:sz w:val="20"/>
          <w:szCs w:val="20"/>
        </w:rPr>
        <w:t xml:space="preserve"> and </w:t>
      </w:r>
      <w:proofErr w:type="spellStart"/>
      <w:r w:rsidRPr="00337CA5">
        <w:rPr>
          <w:rFonts w:ascii="Times New Roman" w:hAnsi="Times New Roman"/>
          <w:sz w:val="20"/>
          <w:szCs w:val="20"/>
        </w:rPr>
        <w:t>Arora</w:t>
      </w:r>
      <w:proofErr w:type="spellEnd"/>
      <w:r w:rsidRPr="00337CA5">
        <w:rPr>
          <w:rFonts w:ascii="Times New Roman" w:hAnsi="Times New Roman"/>
          <w:sz w:val="20"/>
          <w:szCs w:val="20"/>
        </w:rPr>
        <w:t>, 2006).</w:t>
      </w:r>
      <w:r w:rsidR="00593AD0" w:rsidRPr="00337CA5">
        <w:rPr>
          <w:rFonts w:ascii="Times New Roman" w:eastAsia="Times New Roman" w:hAnsi="Times New Roman"/>
          <w:sz w:val="20"/>
          <w:szCs w:val="20"/>
          <w:shd w:val="clear" w:color="auto" w:fill="FFFFFF"/>
        </w:rPr>
        <w:t xml:space="preserve"> </w:t>
      </w:r>
      <w:r w:rsidRPr="00337CA5">
        <w:rPr>
          <w:rFonts w:ascii="Times New Roman" w:hAnsi="Times New Roman"/>
          <w:sz w:val="20"/>
          <w:szCs w:val="20"/>
        </w:rPr>
        <w:t>About 3.5% of the population fall</w:t>
      </w:r>
      <w:r w:rsidR="00995849" w:rsidRPr="00337CA5">
        <w:rPr>
          <w:rFonts w:ascii="Times New Roman" w:hAnsi="Times New Roman"/>
          <w:sz w:val="20"/>
          <w:szCs w:val="20"/>
        </w:rPr>
        <w:t xml:space="preserve"> below</w:t>
      </w:r>
      <w:r w:rsidRPr="00337CA5">
        <w:rPr>
          <w:rFonts w:ascii="Times New Roman" w:hAnsi="Times New Roman"/>
          <w:sz w:val="20"/>
          <w:szCs w:val="20"/>
        </w:rPr>
        <w:t xml:space="preserve"> the poverty line and 5% households suffer catastrophic health expenditure due to unaffordable health cost (</w:t>
      </w:r>
      <w:proofErr w:type="spellStart"/>
      <w:r w:rsidRPr="00337CA5">
        <w:rPr>
          <w:rFonts w:ascii="Times New Roman" w:hAnsi="Times New Roman"/>
          <w:sz w:val="20"/>
          <w:szCs w:val="20"/>
        </w:rPr>
        <w:t>Shahrawat</w:t>
      </w:r>
      <w:proofErr w:type="spellEnd"/>
      <w:r w:rsidRPr="00337CA5">
        <w:rPr>
          <w:rFonts w:ascii="Times New Roman" w:hAnsi="Times New Roman"/>
          <w:sz w:val="20"/>
          <w:szCs w:val="20"/>
        </w:rPr>
        <w:t xml:space="preserve"> and </w:t>
      </w:r>
      <w:proofErr w:type="spellStart"/>
      <w:r w:rsidRPr="00337CA5">
        <w:rPr>
          <w:rFonts w:ascii="Times New Roman" w:hAnsi="Times New Roman"/>
          <w:sz w:val="20"/>
          <w:szCs w:val="20"/>
        </w:rPr>
        <w:t>Rao</w:t>
      </w:r>
      <w:proofErr w:type="spellEnd"/>
      <w:r w:rsidRPr="00337CA5">
        <w:rPr>
          <w:rFonts w:ascii="Times New Roman" w:hAnsi="Times New Roman"/>
          <w:sz w:val="20"/>
          <w:szCs w:val="20"/>
        </w:rPr>
        <w:t>, 2011).</w:t>
      </w:r>
      <w:r w:rsidR="000A359C" w:rsidRPr="00337CA5">
        <w:rPr>
          <w:rFonts w:ascii="Times New Roman" w:hAnsi="Times New Roman"/>
          <w:sz w:val="20"/>
          <w:szCs w:val="20"/>
        </w:rPr>
        <w:t xml:space="preserve"> </w:t>
      </w:r>
    </w:p>
    <w:p w:rsidR="004516D4" w:rsidRPr="00337CA5" w:rsidRDefault="00FC5F48" w:rsidP="00A62705">
      <w:pPr>
        <w:widowControl w:val="0"/>
        <w:autoSpaceDE w:val="0"/>
        <w:autoSpaceDN w:val="0"/>
        <w:adjustRightInd w:val="0"/>
        <w:spacing w:after="0" w:line="240" w:lineRule="auto"/>
        <w:jc w:val="both"/>
        <w:rPr>
          <w:rFonts w:ascii="Georgia" w:eastAsiaTheme="minorEastAsia" w:hAnsi="Georgia" w:cs="Georgia"/>
          <w:sz w:val="20"/>
          <w:szCs w:val="20"/>
          <w:lang w:val="en-US"/>
        </w:rPr>
      </w:pPr>
      <w:r w:rsidRPr="00337CA5">
        <w:rPr>
          <w:rFonts w:ascii="Times New Roman" w:hAnsi="Times New Roman" w:cs="Times New Roman"/>
          <w:sz w:val="20"/>
          <w:szCs w:val="20"/>
        </w:rPr>
        <w:t>Health insurance protects individuals against catastrophic financial burden res</w:t>
      </w:r>
      <w:r w:rsidR="006C0981">
        <w:rPr>
          <w:rFonts w:ascii="Times New Roman" w:hAnsi="Times New Roman" w:cs="Times New Roman"/>
          <w:sz w:val="20"/>
          <w:szCs w:val="20"/>
        </w:rPr>
        <w:t>ulting from unexpected illness</w:t>
      </w:r>
      <w:r w:rsidR="00981CE8" w:rsidRPr="00337CA5">
        <w:rPr>
          <w:rFonts w:ascii="Times New Roman" w:hAnsi="Times New Roman" w:cs="Times New Roman"/>
          <w:sz w:val="20"/>
          <w:szCs w:val="20"/>
        </w:rPr>
        <w:t>, by</w:t>
      </w:r>
      <w:r w:rsidRPr="00337CA5">
        <w:rPr>
          <w:rFonts w:ascii="Times New Roman" w:hAnsi="Times New Roman" w:cs="Times New Roman"/>
          <w:sz w:val="20"/>
          <w:szCs w:val="20"/>
        </w:rPr>
        <w:t xml:space="preserve"> pooling of resources to cover risks.</w:t>
      </w:r>
      <w:r w:rsidR="00981CE8" w:rsidRPr="00337CA5">
        <w:rPr>
          <w:rFonts w:ascii="Times New Roman" w:hAnsi="Times New Roman" w:cs="Times New Roman"/>
          <w:sz w:val="20"/>
          <w:szCs w:val="20"/>
        </w:rPr>
        <w:t xml:space="preserve"> </w:t>
      </w:r>
      <w:proofErr w:type="spellStart"/>
      <w:r w:rsidR="00981CE8" w:rsidRPr="00337CA5">
        <w:rPr>
          <w:rFonts w:ascii="Times New Roman" w:hAnsi="Times New Roman" w:cs="Times New Roman"/>
          <w:sz w:val="20"/>
          <w:szCs w:val="20"/>
        </w:rPr>
        <w:t>Marcinko</w:t>
      </w:r>
      <w:proofErr w:type="spellEnd"/>
      <w:r w:rsidR="00981CE8" w:rsidRPr="00337CA5">
        <w:rPr>
          <w:rFonts w:ascii="Times New Roman" w:hAnsi="Times New Roman" w:cs="Times New Roman"/>
          <w:sz w:val="20"/>
          <w:szCs w:val="20"/>
        </w:rPr>
        <w:t xml:space="preserve"> (2006) defined health insurance as “coverage that provides for the payment of benefits as a result of sickness or injury</w:t>
      </w:r>
      <w:r w:rsidR="00ED4805" w:rsidRPr="00337CA5">
        <w:rPr>
          <w:rFonts w:ascii="Times New Roman" w:hAnsi="Times New Roman" w:cs="Times New Roman"/>
          <w:sz w:val="20"/>
          <w:szCs w:val="20"/>
        </w:rPr>
        <w:t>”</w:t>
      </w:r>
      <w:r w:rsidR="00981CE8" w:rsidRPr="00337CA5">
        <w:rPr>
          <w:rFonts w:ascii="Times New Roman" w:hAnsi="Times New Roman" w:cs="Times New Roman"/>
          <w:sz w:val="20"/>
          <w:szCs w:val="20"/>
        </w:rPr>
        <w:t>.</w:t>
      </w:r>
      <w:r w:rsidR="003A4D48" w:rsidRPr="00337CA5">
        <w:rPr>
          <w:rFonts w:ascii="Times New Roman" w:hAnsi="Times New Roman" w:cs="Times New Roman"/>
          <w:sz w:val="20"/>
          <w:szCs w:val="20"/>
        </w:rPr>
        <w:t xml:space="preserve"> </w:t>
      </w:r>
      <w:r w:rsidR="00B3629E" w:rsidRPr="00337CA5">
        <w:rPr>
          <w:rFonts w:ascii="Times New Roman" w:hAnsi="Times New Roman" w:cs="Times New Roman"/>
          <w:sz w:val="20"/>
          <w:szCs w:val="20"/>
        </w:rPr>
        <w:t>It</w:t>
      </w:r>
      <w:r w:rsidR="00981CE8" w:rsidRPr="00337CA5">
        <w:rPr>
          <w:rFonts w:ascii="Times New Roman" w:hAnsi="Times New Roman" w:cs="Times New Roman"/>
          <w:sz w:val="20"/>
          <w:szCs w:val="20"/>
        </w:rPr>
        <w:t xml:space="preserve"> c</w:t>
      </w:r>
      <w:r w:rsidR="00253965" w:rsidRPr="00337CA5">
        <w:rPr>
          <w:rFonts w:ascii="Times New Roman" w:hAnsi="Times New Roman"/>
          <w:sz w:val="20"/>
          <w:szCs w:val="20"/>
        </w:rPr>
        <w:t>an be referred to a mechanism</w:t>
      </w:r>
      <w:r w:rsidR="00981CE8" w:rsidRPr="00337CA5">
        <w:rPr>
          <w:rFonts w:ascii="Times New Roman" w:hAnsi="Times New Roman"/>
          <w:sz w:val="20"/>
          <w:szCs w:val="20"/>
        </w:rPr>
        <w:t xml:space="preserve"> </w:t>
      </w:r>
      <w:r w:rsidR="00B96C19" w:rsidRPr="00337CA5">
        <w:rPr>
          <w:rFonts w:ascii="Times New Roman" w:hAnsi="Times New Roman"/>
          <w:sz w:val="20"/>
          <w:szCs w:val="20"/>
        </w:rPr>
        <w:t>where</w:t>
      </w:r>
      <w:r w:rsidR="00981CE8" w:rsidRPr="00337CA5">
        <w:rPr>
          <w:rFonts w:ascii="Times New Roman" w:hAnsi="Times New Roman"/>
          <w:sz w:val="20"/>
          <w:szCs w:val="20"/>
        </w:rPr>
        <w:t xml:space="preserve"> an</w:t>
      </w:r>
      <w:r w:rsidR="00B96C19" w:rsidRPr="00337CA5">
        <w:rPr>
          <w:rFonts w:ascii="Times New Roman" w:hAnsi="Times New Roman"/>
          <w:sz w:val="20"/>
          <w:szCs w:val="20"/>
        </w:rPr>
        <w:t xml:space="preserve"> individual or group purchases in advance health coverage by pa</w:t>
      </w:r>
      <w:r w:rsidR="00203AD5" w:rsidRPr="00337CA5">
        <w:rPr>
          <w:rFonts w:ascii="Times New Roman" w:hAnsi="Times New Roman"/>
          <w:sz w:val="20"/>
          <w:szCs w:val="20"/>
        </w:rPr>
        <w:t>ying a fee called "premium".  I</w:t>
      </w:r>
      <w:r w:rsidR="00B96C19" w:rsidRPr="00337CA5">
        <w:rPr>
          <w:rFonts w:ascii="Times New Roman" w:hAnsi="Times New Roman"/>
          <w:sz w:val="20"/>
          <w:szCs w:val="20"/>
        </w:rPr>
        <w:t>t can be also defined broadly by including all financing arrangements where consumers can av</w:t>
      </w:r>
      <w:r w:rsidR="00ED4805" w:rsidRPr="00337CA5">
        <w:rPr>
          <w:rFonts w:ascii="Times New Roman" w:hAnsi="Times New Roman"/>
          <w:sz w:val="20"/>
          <w:szCs w:val="20"/>
        </w:rPr>
        <w:t>oid or reduce their expenditure</w:t>
      </w:r>
      <w:r w:rsidR="00B96C19" w:rsidRPr="00337CA5">
        <w:rPr>
          <w:rFonts w:ascii="Times New Roman" w:hAnsi="Times New Roman"/>
          <w:sz w:val="20"/>
          <w:szCs w:val="20"/>
        </w:rPr>
        <w:t xml:space="preserve"> at time of use of services (</w:t>
      </w:r>
      <w:proofErr w:type="spellStart"/>
      <w:r w:rsidR="00B96C19" w:rsidRPr="00337CA5">
        <w:rPr>
          <w:rFonts w:ascii="Times New Roman" w:hAnsi="Times New Roman"/>
          <w:sz w:val="20"/>
          <w:szCs w:val="20"/>
        </w:rPr>
        <w:t>Mavalankar</w:t>
      </w:r>
      <w:proofErr w:type="spellEnd"/>
      <w:r w:rsidR="00B96C19" w:rsidRPr="00337CA5">
        <w:rPr>
          <w:rFonts w:ascii="Times New Roman" w:hAnsi="Times New Roman"/>
          <w:sz w:val="20"/>
          <w:szCs w:val="20"/>
        </w:rPr>
        <w:t xml:space="preserve"> and </w:t>
      </w:r>
      <w:proofErr w:type="spellStart"/>
      <w:r w:rsidR="00B96C19" w:rsidRPr="00337CA5">
        <w:rPr>
          <w:rFonts w:ascii="Times New Roman" w:hAnsi="Times New Roman"/>
          <w:sz w:val="20"/>
          <w:szCs w:val="20"/>
        </w:rPr>
        <w:t>Bhat</w:t>
      </w:r>
      <w:proofErr w:type="spellEnd"/>
      <w:r w:rsidR="00B96C19" w:rsidRPr="00337CA5">
        <w:rPr>
          <w:rFonts w:ascii="Times New Roman" w:hAnsi="Times New Roman"/>
          <w:sz w:val="20"/>
          <w:szCs w:val="20"/>
        </w:rPr>
        <w:t>, 2000).</w:t>
      </w:r>
      <w:r w:rsidR="002248F1" w:rsidRPr="00337CA5">
        <w:rPr>
          <w:rFonts w:ascii="Times New Roman" w:hAnsi="Times New Roman"/>
          <w:sz w:val="20"/>
          <w:szCs w:val="20"/>
        </w:rPr>
        <w:t xml:space="preserve"> </w:t>
      </w:r>
    </w:p>
    <w:p w:rsidR="00203AD5" w:rsidRPr="00337CA5" w:rsidRDefault="00203AD5" w:rsidP="00A62705">
      <w:pPr>
        <w:widowControl w:val="0"/>
        <w:autoSpaceDE w:val="0"/>
        <w:autoSpaceDN w:val="0"/>
        <w:adjustRightInd w:val="0"/>
        <w:spacing w:after="0" w:line="240" w:lineRule="auto"/>
        <w:rPr>
          <w:sz w:val="20"/>
          <w:szCs w:val="20"/>
        </w:rPr>
      </w:pPr>
    </w:p>
    <w:p w:rsidR="004516D4" w:rsidRPr="00337CA5" w:rsidRDefault="009C521E" w:rsidP="00A62705">
      <w:pPr>
        <w:widowControl w:val="0"/>
        <w:autoSpaceDE w:val="0"/>
        <w:autoSpaceDN w:val="0"/>
        <w:adjustRightInd w:val="0"/>
        <w:spacing w:after="0" w:line="240" w:lineRule="auto"/>
        <w:jc w:val="both"/>
        <w:rPr>
          <w:rFonts w:ascii="Times New Roman" w:eastAsiaTheme="minorEastAsia" w:hAnsi="Times New Roman" w:cs="TimesNewRomanPSMT"/>
          <w:sz w:val="20"/>
          <w:szCs w:val="20"/>
          <w:lang w:val="en-US"/>
        </w:rPr>
      </w:pPr>
      <w:r w:rsidRPr="00337CA5">
        <w:rPr>
          <w:rFonts w:ascii="Times New Roman" w:eastAsia="Times New Roman" w:hAnsi="Times New Roman" w:cs="Times New Roman"/>
          <w:color w:val="000000"/>
          <w:sz w:val="20"/>
          <w:szCs w:val="20"/>
          <w:shd w:val="clear" w:color="auto" w:fill="FFFFFF"/>
        </w:rPr>
        <w:t>Health insurance</w:t>
      </w:r>
      <w:r w:rsidR="009C3ABE" w:rsidRPr="00337CA5">
        <w:rPr>
          <w:rFonts w:ascii="Times New Roman" w:eastAsia="Times New Roman" w:hAnsi="Times New Roman" w:cs="Times New Roman"/>
          <w:color w:val="000000"/>
          <w:sz w:val="20"/>
          <w:szCs w:val="20"/>
          <w:shd w:val="clear" w:color="auto" w:fill="FFFFFF"/>
        </w:rPr>
        <w:t xml:space="preserve"> is now emerging as a tool to manage financial needs of people to seek health </w:t>
      </w:r>
      <w:r w:rsidR="003C4424" w:rsidRPr="00337CA5">
        <w:rPr>
          <w:rFonts w:ascii="Times New Roman" w:eastAsia="Times New Roman" w:hAnsi="Times New Roman" w:cs="Times New Roman"/>
          <w:color w:val="000000"/>
          <w:sz w:val="20"/>
          <w:szCs w:val="20"/>
          <w:shd w:val="clear" w:color="auto" w:fill="FFFFFF"/>
        </w:rPr>
        <w:t>servic</w:t>
      </w:r>
      <w:r w:rsidR="00B3629E" w:rsidRPr="00337CA5">
        <w:rPr>
          <w:rFonts w:ascii="Times New Roman" w:eastAsia="Times New Roman" w:hAnsi="Times New Roman" w:cs="Times New Roman"/>
          <w:color w:val="000000"/>
          <w:sz w:val="20"/>
          <w:szCs w:val="20"/>
          <w:shd w:val="clear" w:color="auto" w:fill="FFFFFF"/>
        </w:rPr>
        <w:t>e.</w:t>
      </w:r>
      <w:r w:rsidR="003C4424" w:rsidRPr="00337CA5">
        <w:rPr>
          <w:rFonts w:ascii="Times New Roman" w:hAnsi="Times New Roman"/>
          <w:sz w:val="20"/>
          <w:szCs w:val="20"/>
        </w:rPr>
        <w:t xml:space="preserve"> In</w:t>
      </w:r>
      <w:r w:rsidR="00B734BF" w:rsidRPr="00337CA5">
        <w:rPr>
          <w:rFonts w:ascii="Times New Roman" w:hAnsi="Times New Roman"/>
          <w:sz w:val="20"/>
          <w:szCs w:val="20"/>
        </w:rPr>
        <w:t xml:space="preserve"> 195</w:t>
      </w:r>
      <w:r w:rsidR="00B3629E" w:rsidRPr="00337CA5">
        <w:rPr>
          <w:rFonts w:ascii="Times New Roman" w:hAnsi="Times New Roman"/>
          <w:sz w:val="20"/>
          <w:szCs w:val="20"/>
        </w:rPr>
        <w:t xml:space="preserve">2 </w:t>
      </w:r>
      <w:r w:rsidR="00B734BF" w:rsidRPr="00337CA5">
        <w:rPr>
          <w:rFonts w:ascii="Times New Roman" w:eastAsiaTheme="minorEastAsia" w:hAnsi="Times New Roman" w:cs="TimesNewRomanPSMT"/>
          <w:sz w:val="20"/>
          <w:szCs w:val="20"/>
          <w:lang w:val="en-US"/>
        </w:rPr>
        <w:t>Employees’ State Insurance Scheme (ESI</w:t>
      </w:r>
      <w:r w:rsidR="003C4424" w:rsidRPr="00337CA5">
        <w:rPr>
          <w:rFonts w:ascii="Times New Roman" w:eastAsiaTheme="minorEastAsia" w:hAnsi="Times New Roman" w:cs="TimesNewRomanPSMT"/>
          <w:sz w:val="20"/>
          <w:szCs w:val="20"/>
          <w:lang w:val="en-US"/>
        </w:rPr>
        <w:t>S) was launched by the Governmen</w:t>
      </w:r>
      <w:r w:rsidR="00B734BF" w:rsidRPr="00337CA5">
        <w:rPr>
          <w:rFonts w:ascii="Times New Roman" w:eastAsiaTheme="minorEastAsia" w:hAnsi="Times New Roman" w:cs="TimesNewRomanPSMT"/>
          <w:sz w:val="20"/>
          <w:szCs w:val="20"/>
          <w:lang w:val="en-US"/>
        </w:rPr>
        <w:t>t which provided HI coverage to employees who earn below Rs. 15,000 per month, and their</w:t>
      </w:r>
      <w:r w:rsidR="003C4424" w:rsidRPr="00337CA5">
        <w:rPr>
          <w:rFonts w:ascii="Times New Roman" w:eastAsiaTheme="minorEastAsia" w:hAnsi="Times New Roman" w:cs="TimesNewRomanPSMT"/>
          <w:sz w:val="20"/>
          <w:szCs w:val="20"/>
          <w:lang w:val="en-US"/>
        </w:rPr>
        <w:t xml:space="preserve"> dependents</w:t>
      </w:r>
      <w:r w:rsidR="00B734BF" w:rsidRPr="00337CA5">
        <w:rPr>
          <w:rFonts w:ascii="Times New Roman" w:eastAsiaTheme="minorEastAsia" w:hAnsi="Times New Roman" w:cs="TimesNewRomanPSMT"/>
          <w:sz w:val="20"/>
          <w:szCs w:val="20"/>
          <w:lang w:val="en-US"/>
        </w:rPr>
        <w:t xml:space="preserve"> in </w:t>
      </w:r>
      <w:proofErr w:type="spellStart"/>
      <w:r w:rsidR="00B734BF" w:rsidRPr="00337CA5">
        <w:rPr>
          <w:rFonts w:ascii="Times New Roman" w:eastAsiaTheme="minorEastAsia" w:hAnsi="Times New Roman" w:cs="TimesNewRomanPSMT"/>
          <w:sz w:val="20"/>
          <w:szCs w:val="20"/>
          <w:lang w:val="en-US"/>
        </w:rPr>
        <w:t>organisations</w:t>
      </w:r>
      <w:proofErr w:type="spellEnd"/>
      <w:r w:rsidR="00215CBE" w:rsidRPr="00337CA5">
        <w:rPr>
          <w:rFonts w:ascii="Times New Roman" w:eastAsiaTheme="minorEastAsia" w:hAnsi="Times New Roman" w:cs="TimesNewRomanPSMT"/>
          <w:sz w:val="20"/>
          <w:szCs w:val="20"/>
          <w:lang w:val="en-US"/>
        </w:rPr>
        <w:t xml:space="preserve"> with more than 10 </w:t>
      </w:r>
      <w:r w:rsidR="00B734BF" w:rsidRPr="00337CA5">
        <w:rPr>
          <w:rFonts w:ascii="Times New Roman" w:eastAsiaTheme="minorEastAsia" w:hAnsi="Times New Roman" w:cs="TimesNewRomanPSMT"/>
          <w:sz w:val="20"/>
          <w:szCs w:val="20"/>
          <w:lang w:val="en-US"/>
        </w:rPr>
        <w:t>empl</w:t>
      </w:r>
      <w:r w:rsidR="006C0981">
        <w:rPr>
          <w:rFonts w:ascii="Times New Roman" w:eastAsiaTheme="minorEastAsia" w:hAnsi="Times New Roman" w:cs="TimesNewRomanPSMT"/>
          <w:sz w:val="20"/>
          <w:szCs w:val="20"/>
          <w:lang w:val="en-US"/>
        </w:rPr>
        <w:t>oyees in ‘notified areas’.</w:t>
      </w:r>
      <w:r w:rsidR="00B734BF" w:rsidRPr="00337CA5">
        <w:rPr>
          <w:rFonts w:ascii="Times New Roman" w:eastAsiaTheme="minorEastAsia" w:hAnsi="Times New Roman" w:cs="TimesNewRomanPSMT"/>
          <w:sz w:val="20"/>
          <w:szCs w:val="20"/>
          <w:lang w:val="en-US"/>
        </w:rPr>
        <w:t xml:space="preserve"> </w:t>
      </w:r>
      <w:r w:rsidR="006C0981" w:rsidRPr="00337CA5">
        <w:rPr>
          <w:rFonts w:ascii="Times New Roman" w:eastAsiaTheme="minorEastAsia" w:hAnsi="Times New Roman" w:cs="TimesNewRomanPSMT"/>
          <w:sz w:val="20"/>
          <w:szCs w:val="20"/>
          <w:lang w:val="en-US"/>
        </w:rPr>
        <w:t>In</w:t>
      </w:r>
      <w:r w:rsidR="00B734BF" w:rsidRPr="00337CA5">
        <w:rPr>
          <w:rFonts w:ascii="Times New Roman" w:eastAsiaTheme="minorEastAsia" w:hAnsi="Times New Roman" w:cs="TimesNewRomanPSMT"/>
          <w:sz w:val="20"/>
          <w:szCs w:val="20"/>
          <w:lang w:val="en-US"/>
        </w:rPr>
        <w:t xml:space="preserve"> 1954 the Central Government Health Sch</w:t>
      </w:r>
      <w:r w:rsidR="00CD70D4">
        <w:rPr>
          <w:rFonts w:ascii="Times New Roman" w:eastAsiaTheme="minorEastAsia" w:hAnsi="Times New Roman" w:cs="TimesNewRomanPSMT"/>
          <w:sz w:val="20"/>
          <w:szCs w:val="20"/>
          <w:lang w:val="en-US"/>
        </w:rPr>
        <w:t xml:space="preserve">eme (CGHS) was established. </w:t>
      </w:r>
      <w:r w:rsidR="006C0981">
        <w:rPr>
          <w:rFonts w:ascii="Times New Roman" w:eastAsiaTheme="minorEastAsia" w:hAnsi="Times New Roman" w:cs="TimesNewRomanPSMT"/>
          <w:sz w:val="20"/>
          <w:szCs w:val="20"/>
          <w:lang w:val="en-US"/>
        </w:rPr>
        <w:t>The</w:t>
      </w:r>
      <w:r w:rsidR="00F2328E" w:rsidRPr="00337CA5">
        <w:rPr>
          <w:rFonts w:ascii="Times New Roman" w:eastAsiaTheme="minorEastAsia" w:hAnsi="Times New Roman" w:cs="TimesNewRomanPSMT"/>
          <w:sz w:val="20"/>
          <w:szCs w:val="20"/>
          <w:lang w:val="en-US"/>
        </w:rPr>
        <w:t xml:space="preserve"> CGHS (3 million) and</w:t>
      </w:r>
      <w:r w:rsidR="003C4424" w:rsidRPr="00337CA5">
        <w:rPr>
          <w:rFonts w:ascii="Times New Roman" w:eastAsiaTheme="minorEastAsia" w:hAnsi="Times New Roman" w:cs="TimesNewRomanPSMT"/>
          <w:sz w:val="20"/>
          <w:szCs w:val="20"/>
          <w:lang w:val="en-US"/>
        </w:rPr>
        <w:t xml:space="preserve"> </w:t>
      </w:r>
      <w:r w:rsidR="00F2328E" w:rsidRPr="00337CA5">
        <w:rPr>
          <w:rFonts w:ascii="Times New Roman" w:eastAsiaTheme="minorEastAsia" w:hAnsi="Times New Roman" w:cs="TimesNewRomanPSMT"/>
          <w:sz w:val="20"/>
          <w:szCs w:val="20"/>
          <w:lang w:val="en-US"/>
        </w:rPr>
        <w:t>ESIS (55.5 million) put together currently cover an estimated 58.5 beneficiaries, roughly about 5% of India’s population</w:t>
      </w:r>
      <w:r w:rsidR="00F2328E" w:rsidRPr="00337CA5">
        <w:rPr>
          <w:rFonts w:ascii="Times New Roman" w:hAnsi="Times New Roman"/>
          <w:sz w:val="20"/>
          <w:szCs w:val="20"/>
        </w:rPr>
        <w:t>.</w:t>
      </w:r>
      <w:r w:rsidR="003C4424" w:rsidRPr="00337CA5">
        <w:rPr>
          <w:rFonts w:ascii="Times New Roman" w:hAnsi="Times New Roman"/>
          <w:sz w:val="20"/>
          <w:szCs w:val="20"/>
        </w:rPr>
        <w:t xml:space="preserve"> </w:t>
      </w:r>
      <w:r w:rsidR="00451946" w:rsidRPr="00337CA5">
        <w:rPr>
          <w:rFonts w:ascii="Times New Roman" w:hAnsi="Times New Roman"/>
          <w:sz w:val="20"/>
          <w:szCs w:val="20"/>
        </w:rPr>
        <w:t xml:space="preserve"> T</w:t>
      </w:r>
      <w:r w:rsidR="009C3ABE" w:rsidRPr="00337CA5">
        <w:rPr>
          <w:rFonts w:ascii="Times New Roman" w:hAnsi="Times New Roman"/>
          <w:sz w:val="20"/>
          <w:szCs w:val="20"/>
        </w:rPr>
        <w:t xml:space="preserve">he </w:t>
      </w:r>
      <w:r w:rsidR="00451946" w:rsidRPr="00337CA5">
        <w:rPr>
          <w:rFonts w:ascii="Times New Roman" w:hAnsi="Times New Roman"/>
          <w:sz w:val="20"/>
          <w:szCs w:val="20"/>
        </w:rPr>
        <w:t xml:space="preserve">HI </w:t>
      </w:r>
      <w:r w:rsidR="003C4424" w:rsidRPr="00337CA5">
        <w:rPr>
          <w:rFonts w:ascii="Times New Roman" w:hAnsi="Times New Roman"/>
          <w:sz w:val="20"/>
          <w:szCs w:val="20"/>
        </w:rPr>
        <w:t>sector got a kick start</w:t>
      </w:r>
      <w:r w:rsidR="009C3ABE" w:rsidRPr="00337CA5">
        <w:rPr>
          <w:rFonts w:ascii="Times New Roman" w:hAnsi="Times New Roman"/>
          <w:sz w:val="20"/>
          <w:szCs w:val="20"/>
        </w:rPr>
        <w:t xml:space="preserve"> by a</w:t>
      </w:r>
      <w:r w:rsidR="00451946" w:rsidRPr="00337CA5">
        <w:rPr>
          <w:rFonts w:ascii="Times New Roman" w:hAnsi="Times New Roman"/>
          <w:sz w:val="20"/>
          <w:szCs w:val="20"/>
        </w:rPr>
        <w:t xml:space="preserve"> Mediclaim policy launched by a</w:t>
      </w:r>
      <w:r w:rsidR="009C3ABE" w:rsidRPr="00337CA5">
        <w:rPr>
          <w:rFonts w:ascii="Times New Roman" w:hAnsi="Times New Roman"/>
          <w:sz w:val="20"/>
          <w:szCs w:val="20"/>
        </w:rPr>
        <w:t xml:space="preserve"> handful of government-owned companies</w:t>
      </w:r>
      <w:r w:rsidR="00451946" w:rsidRPr="00337CA5">
        <w:rPr>
          <w:rFonts w:ascii="Times New Roman" w:hAnsi="Times New Roman"/>
          <w:sz w:val="20"/>
          <w:szCs w:val="20"/>
        </w:rPr>
        <w:t xml:space="preserve"> in 1986</w:t>
      </w:r>
      <w:r w:rsidR="003C4424" w:rsidRPr="00337CA5">
        <w:rPr>
          <w:rFonts w:ascii="Times New Roman" w:hAnsi="Times New Roman"/>
          <w:sz w:val="20"/>
          <w:szCs w:val="20"/>
        </w:rPr>
        <w:t xml:space="preserve"> but it </w:t>
      </w:r>
      <w:r w:rsidR="00203AD5" w:rsidRPr="00337CA5">
        <w:rPr>
          <w:rFonts w:ascii="Times New Roman" w:hAnsi="Times New Roman"/>
          <w:sz w:val="20"/>
          <w:szCs w:val="20"/>
        </w:rPr>
        <w:t>found the new track of success and growth in the year 1999</w:t>
      </w:r>
      <w:r w:rsidR="00203AD5" w:rsidRPr="00337CA5">
        <w:rPr>
          <w:rFonts w:ascii="Times New Roman" w:eastAsiaTheme="minorEastAsia" w:hAnsi="Times New Roman" w:cs="Times New Roman"/>
          <w:color w:val="000000"/>
          <w:sz w:val="20"/>
          <w:szCs w:val="20"/>
          <w:lang w:val="en-US"/>
        </w:rPr>
        <w:t>, when reforms in the Indian insurance sect</w:t>
      </w:r>
      <w:r w:rsidR="00451946" w:rsidRPr="00337CA5">
        <w:rPr>
          <w:rFonts w:ascii="Times New Roman" w:eastAsiaTheme="minorEastAsia" w:hAnsi="Times New Roman" w:cs="Times New Roman"/>
          <w:color w:val="000000"/>
          <w:sz w:val="20"/>
          <w:szCs w:val="20"/>
          <w:lang w:val="en-US"/>
        </w:rPr>
        <w:t xml:space="preserve">or was initiated with </w:t>
      </w:r>
      <w:r w:rsidR="00203AD5" w:rsidRPr="00337CA5">
        <w:rPr>
          <w:rFonts w:ascii="Times New Roman" w:eastAsiaTheme="minorEastAsia" w:hAnsi="Times New Roman" w:cs="Times New Roman"/>
          <w:color w:val="000000"/>
          <w:sz w:val="20"/>
          <w:szCs w:val="20"/>
          <w:lang w:val="en-US"/>
        </w:rPr>
        <w:t xml:space="preserve">passing of IRDA Bill in Parliament. </w:t>
      </w:r>
    </w:p>
    <w:p w:rsidR="004B0CE2" w:rsidRPr="00337CA5" w:rsidRDefault="007663BD" w:rsidP="00A62705">
      <w:pPr>
        <w:widowControl w:val="0"/>
        <w:autoSpaceDE w:val="0"/>
        <w:autoSpaceDN w:val="0"/>
        <w:adjustRightInd w:val="0"/>
        <w:spacing w:after="120" w:line="240" w:lineRule="auto"/>
        <w:jc w:val="both"/>
        <w:rPr>
          <w:rFonts w:ascii="Times-Roman" w:hAnsi="Times-Roman" w:cs="Times-Roman"/>
          <w:b/>
          <w:sz w:val="20"/>
          <w:szCs w:val="20"/>
        </w:rPr>
      </w:pPr>
      <w:r w:rsidRPr="00337CA5">
        <w:rPr>
          <w:rFonts w:ascii="Times-Roman" w:hAnsi="Times-Roman" w:cs="Times-Roman"/>
          <w:b/>
          <w:sz w:val="20"/>
          <w:szCs w:val="20"/>
        </w:rPr>
        <w:t>Literat</w:t>
      </w:r>
      <w:r w:rsidR="00752EA5" w:rsidRPr="00337CA5">
        <w:rPr>
          <w:rFonts w:ascii="Times-Roman" w:hAnsi="Times-Roman" w:cs="Times-Roman"/>
          <w:b/>
          <w:sz w:val="20"/>
          <w:szCs w:val="20"/>
        </w:rPr>
        <w:t>ure Review</w:t>
      </w:r>
    </w:p>
    <w:p w:rsidR="004516D4" w:rsidRPr="00337CA5" w:rsidRDefault="004516D4" w:rsidP="00A62705">
      <w:pPr>
        <w:widowControl w:val="0"/>
        <w:autoSpaceDE w:val="0"/>
        <w:autoSpaceDN w:val="0"/>
        <w:adjustRightInd w:val="0"/>
        <w:spacing w:after="120" w:line="240" w:lineRule="auto"/>
        <w:jc w:val="both"/>
        <w:rPr>
          <w:rFonts w:ascii="Times New Roman" w:hAnsi="Times New Roman" w:cs="Times New Roman"/>
          <w:sz w:val="20"/>
          <w:szCs w:val="20"/>
        </w:rPr>
      </w:pPr>
      <w:r w:rsidRPr="00337CA5">
        <w:rPr>
          <w:rFonts w:ascii="Times New Roman" w:hAnsi="Times New Roman" w:cs="Times New Roman"/>
          <w:sz w:val="20"/>
          <w:szCs w:val="20"/>
        </w:rPr>
        <w:t xml:space="preserve">Randall, P Ellis, </w:t>
      </w:r>
      <w:proofErr w:type="spellStart"/>
      <w:r w:rsidRPr="00337CA5">
        <w:rPr>
          <w:rFonts w:ascii="Times New Roman" w:hAnsi="Times New Roman" w:cs="Times New Roman"/>
          <w:sz w:val="20"/>
          <w:szCs w:val="20"/>
        </w:rPr>
        <w:t>Mone</w:t>
      </w:r>
      <w:r w:rsidR="005E1D98" w:rsidRPr="00337CA5">
        <w:rPr>
          <w:rFonts w:ascii="Times New Roman" w:hAnsi="Times New Roman" w:cs="Times New Roman"/>
          <w:sz w:val="20"/>
          <w:szCs w:val="20"/>
        </w:rPr>
        <w:t>er</w:t>
      </w:r>
      <w:proofErr w:type="spellEnd"/>
      <w:r w:rsidR="005E1D98" w:rsidRPr="00337CA5">
        <w:rPr>
          <w:rFonts w:ascii="Times New Roman" w:hAnsi="Times New Roman" w:cs="Times New Roman"/>
          <w:sz w:val="20"/>
          <w:szCs w:val="20"/>
        </w:rPr>
        <w:t xml:space="preserve"> </w:t>
      </w:r>
      <w:proofErr w:type="spellStart"/>
      <w:r w:rsidR="005E1D98" w:rsidRPr="00337CA5">
        <w:rPr>
          <w:rFonts w:ascii="Times New Roman" w:hAnsi="Times New Roman" w:cs="Times New Roman"/>
          <w:sz w:val="20"/>
          <w:szCs w:val="20"/>
        </w:rPr>
        <w:t>Alam</w:t>
      </w:r>
      <w:proofErr w:type="spellEnd"/>
      <w:r w:rsidR="005E1D98" w:rsidRPr="00337CA5">
        <w:rPr>
          <w:rFonts w:ascii="Times New Roman" w:hAnsi="Times New Roman" w:cs="Times New Roman"/>
          <w:sz w:val="20"/>
          <w:szCs w:val="20"/>
        </w:rPr>
        <w:t xml:space="preserve"> and </w:t>
      </w:r>
      <w:proofErr w:type="spellStart"/>
      <w:r w:rsidR="005E1D98" w:rsidRPr="00337CA5">
        <w:rPr>
          <w:rFonts w:ascii="Times New Roman" w:hAnsi="Times New Roman" w:cs="Times New Roman"/>
          <w:sz w:val="20"/>
          <w:szCs w:val="20"/>
        </w:rPr>
        <w:t>Indrani</w:t>
      </w:r>
      <w:proofErr w:type="spellEnd"/>
      <w:r w:rsidR="005E1D98" w:rsidRPr="00337CA5">
        <w:rPr>
          <w:rFonts w:ascii="Times New Roman" w:hAnsi="Times New Roman" w:cs="Times New Roman"/>
          <w:sz w:val="20"/>
          <w:szCs w:val="20"/>
        </w:rPr>
        <w:t xml:space="preserve"> </w:t>
      </w:r>
      <w:r w:rsidR="00D54856" w:rsidRPr="00337CA5">
        <w:rPr>
          <w:rFonts w:ascii="Times New Roman" w:hAnsi="Times New Roman" w:cs="Times New Roman"/>
          <w:sz w:val="20"/>
          <w:szCs w:val="20"/>
        </w:rPr>
        <w:t>Gupta (</w:t>
      </w:r>
      <w:r w:rsidR="005E1D98" w:rsidRPr="00337CA5">
        <w:rPr>
          <w:rFonts w:ascii="Times New Roman" w:hAnsi="Times New Roman" w:cs="Times New Roman"/>
          <w:sz w:val="20"/>
          <w:szCs w:val="20"/>
        </w:rPr>
        <w:t>2000)</w:t>
      </w:r>
      <w:r w:rsidRPr="00337CA5">
        <w:rPr>
          <w:rFonts w:ascii="Times New Roman" w:hAnsi="Times New Roman" w:cs="Times New Roman"/>
          <w:sz w:val="20"/>
          <w:szCs w:val="20"/>
        </w:rPr>
        <w:t xml:space="preserve"> reviewed a variety of health insurance systems in India, their limitations and the role of the General Insurance Corporation as an important insurer agency. They focused on the fact that due to</w:t>
      </w:r>
      <w:r w:rsidR="00995849" w:rsidRPr="00337CA5">
        <w:rPr>
          <w:rFonts w:ascii="Times New Roman" w:hAnsi="Times New Roman" w:cs="Times New Roman"/>
          <w:sz w:val="20"/>
          <w:szCs w:val="20"/>
        </w:rPr>
        <w:t xml:space="preserve"> high out of pocket expenditure</w:t>
      </w:r>
      <w:r w:rsidRPr="00337CA5">
        <w:rPr>
          <w:rFonts w:ascii="Times New Roman" w:hAnsi="Times New Roman" w:cs="Times New Roman"/>
          <w:sz w:val="20"/>
          <w:szCs w:val="20"/>
        </w:rPr>
        <w:t xml:space="preserve"> and poor public healthcare facilities</w:t>
      </w:r>
      <w:r w:rsidR="00995849" w:rsidRPr="00337CA5">
        <w:rPr>
          <w:rFonts w:ascii="Times New Roman" w:hAnsi="Times New Roman" w:cs="Times New Roman"/>
          <w:sz w:val="20"/>
          <w:szCs w:val="20"/>
        </w:rPr>
        <w:t>,</w:t>
      </w:r>
      <w:r w:rsidRPr="00337CA5">
        <w:rPr>
          <w:rFonts w:ascii="Times New Roman" w:hAnsi="Times New Roman" w:cs="Times New Roman"/>
          <w:sz w:val="20"/>
          <w:szCs w:val="20"/>
        </w:rPr>
        <w:t xml:space="preserve"> the low income groups in unorganized sector suffered a lot. They stressed on the need for improved health insurance facilities. </w:t>
      </w:r>
    </w:p>
    <w:p w:rsidR="004516D4" w:rsidRPr="00337CA5" w:rsidRDefault="004516D4" w:rsidP="00A62705">
      <w:pPr>
        <w:pStyle w:val="NormalWeb"/>
        <w:spacing w:before="0" w:beforeAutospacing="0" w:after="120" w:afterAutospacing="0"/>
        <w:ind w:firstLine="720"/>
        <w:jc w:val="both"/>
        <w:rPr>
          <w:rFonts w:ascii="Times New Roman" w:hAnsi="Times New Roman"/>
          <w:color w:val="000000"/>
        </w:rPr>
      </w:pPr>
      <w:r w:rsidRPr="00337CA5">
        <w:rPr>
          <w:rFonts w:ascii="Times New Roman" w:hAnsi="Times New Roman"/>
          <w:color w:val="000000"/>
        </w:rPr>
        <w:lastRenderedPageBreak/>
        <w:t>A study by Unite</w:t>
      </w:r>
      <w:r w:rsidR="00215CBE" w:rsidRPr="00337CA5">
        <w:rPr>
          <w:rFonts w:ascii="Times New Roman" w:hAnsi="Times New Roman"/>
          <w:color w:val="000000"/>
        </w:rPr>
        <w:t>d Nations Development Programme</w:t>
      </w:r>
      <w:r w:rsidRPr="00337CA5">
        <w:rPr>
          <w:rFonts w:ascii="Times New Roman" w:hAnsi="Times New Roman"/>
          <w:color w:val="000000"/>
        </w:rPr>
        <w:t xml:space="preserve"> (2007) found that 950 million (90%) people in India were </w:t>
      </w:r>
      <w:r w:rsidR="005E1D98" w:rsidRPr="00337CA5">
        <w:rPr>
          <w:rFonts w:ascii="Times New Roman" w:hAnsi="Times New Roman"/>
          <w:color w:val="000000"/>
        </w:rPr>
        <w:t xml:space="preserve">not covered by insurance which </w:t>
      </w:r>
      <w:r w:rsidRPr="00337CA5">
        <w:rPr>
          <w:rFonts w:ascii="Times New Roman" w:hAnsi="Times New Roman"/>
          <w:color w:val="000000"/>
        </w:rPr>
        <w:t xml:space="preserve">constituted a great potential of about US$2 billion business. In </w:t>
      </w:r>
      <w:r w:rsidR="00215CBE" w:rsidRPr="00337CA5">
        <w:rPr>
          <w:rFonts w:ascii="Times New Roman" w:hAnsi="Times New Roman"/>
          <w:color w:val="000000"/>
        </w:rPr>
        <w:t>India the insurance penetration</w:t>
      </w:r>
      <w:r w:rsidRPr="00337CA5">
        <w:rPr>
          <w:rFonts w:ascii="Times New Roman" w:hAnsi="Times New Roman"/>
          <w:color w:val="000000"/>
        </w:rPr>
        <w:t xml:space="preserve"> (ratio of premium to GDP) was only 4.7% and insurance density (ratio of prem</w:t>
      </w:r>
      <w:r w:rsidR="000A300E" w:rsidRPr="00337CA5">
        <w:rPr>
          <w:rFonts w:ascii="Times New Roman" w:hAnsi="Times New Roman"/>
          <w:color w:val="000000"/>
        </w:rPr>
        <w:t xml:space="preserve">ium to population)  </w:t>
      </w:r>
      <w:r w:rsidR="00215CBE" w:rsidRPr="00337CA5">
        <w:rPr>
          <w:rStyle w:val="IntenseReference"/>
          <w:rFonts w:ascii="Times New Roman" w:hAnsi="Times New Roman"/>
          <w:color w:val="000000" w:themeColor="text1"/>
          <w:u w:val="none"/>
        </w:rPr>
        <w:t xml:space="preserve"> </w:t>
      </w:r>
      <w:r w:rsidR="000A300E" w:rsidRPr="00337CA5">
        <w:rPr>
          <w:rStyle w:val="IntenseReference"/>
          <w:rFonts w:ascii="Times New Roman" w:hAnsi="Times New Roman"/>
          <w:b w:val="0"/>
          <w:color w:val="000000" w:themeColor="text1"/>
          <w:u w:val="none"/>
        </w:rPr>
        <w:t>46</w:t>
      </w:r>
      <w:r w:rsidR="00E91FF0" w:rsidRPr="00337CA5">
        <w:rPr>
          <w:rStyle w:val="IntenseReference"/>
          <w:rFonts w:ascii="Times New Roman" w:hAnsi="Times New Roman"/>
          <w:b w:val="0"/>
          <w:color w:val="000000" w:themeColor="text1"/>
          <w:u w:val="none"/>
        </w:rPr>
        <w:t>.6,</w:t>
      </w:r>
      <w:r w:rsidR="000A300E" w:rsidRPr="00337CA5">
        <w:rPr>
          <w:rFonts w:ascii="Times New Roman" w:hAnsi="Times New Roman"/>
          <w:color w:val="000000"/>
        </w:rPr>
        <w:t xml:space="preserve"> </w:t>
      </w:r>
      <w:r w:rsidRPr="00337CA5">
        <w:rPr>
          <w:rFonts w:ascii="Times New Roman" w:hAnsi="Times New Roman"/>
          <w:color w:val="000000"/>
        </w:rPr>
        <w:t>as compared to world average of 7.5 percent and USD 607.7 respectively.</w:t>
      </w:r>
    </w:p>
    <w:p w:rsidR="006E380B" w:rsidRPr="00337CA5" w:rsidRDefault="004516D4" w:rsidP="00A62705">
      <w:pPr>
        <w:pStyle w:val="NormalWeb"/>
        <w:spacing w:before="0" w:beforeAutospacing="0" w:after="120" w:afterAutospacing="0"/>
        <w:ind w:firstLine="720"/>
        <w:jc w:val="both"/>
        <w:rPr>
          <w:rFonts w:ascii="Times New Roman" w:hAnsi="Times New Roman"/>
        </w:rPr>
      </w:pPr>
      <w:r w:rsidRPr="00337CA5">
        <w:rPr>
          <w:rFonts w:ascii="Times New Roman" w:hAnsi="Times New Roman"/>
        </w:rPr>
        <w:t>J. Anita (2008) in her</w:t>
      </w:r>
      <w:r w:rsidR="006C0981">
        <w:rPr>
          <w:rFonts w:ascii="Times New Roman" w:hAnsi="Times New Roman"/>
        </w:rPr>
        <w:t xml:space="preserve"> article </w:t>
      </w:r>
      <w:r w:rsidRPr="00337CA5">
        <w:rPr>
          <w:rFonts w:ascii="Times New Roman" w:hAnsi="Times New Roman"/>
        </w:rPr>
        <w:t>stated that several factors like rising income levels and health consciousness along with healthcare financing by private sector h</w:t>
      </w:r>
      <w:r w:rsidR="0061023E" w:rsidRPr="00337CA5">
        <w:rPr>
          <w:rFonts w:ascii="Times New Roman" w:hAnsi="Times New Roman"/>
        </w:rPr>
        <w:t>as increased the scope</w:t>
      </w:r>
      <w:r w:rsidRPr="00337CA5">
        <w:rPr>
          <w:rFonts w:ascii="Times New Roman" w:hAnsi="Times New Roman"/>
        </w:rPr>
        <w:t xml:space="preserve"> of HI. </w:t>
      </w:r>
      <w:r w:rsidR="007954D4" w:rsidRPr="00337CA5">
        <w:rPr>
          <w:rFonts w:ascii="Times New Roman" w:hAnsi="Times New Roman"/>
        </w:rPr>
        <w:t>She</w:t>
      </w:r>
      <w:r w:rsidRPr="00337CA5">
        <w:rPr>
          <w:rFonts w:ascii="Times New Roman" w:hAnsi="Times New Roman"/>
        </w:rPr>
        <w:t xml:space="preserve"> held the opinion that the role of IRDA was</w:t>
      </w:r>
      <w:r w:rsidR="000A300E" w:rsidRPr="00337CA5">
        <w:rPr>
          <w:rFonts w:ascii="Times New Roman" w:hAnsi="Times New Roman"/>
        </w:rPr>
        <w:t xml:space="preserve"> very crucial to ensure that privatizatio</w:t>
      </w:r>
      <w:r w:rsidR="00BA49C7" w:rsidRPr="00337CA5">
        <w:rPr>
          <w:rFonts w:ascii="Times New Roman" w:hAnsi="Times New Roman"/>
        </w:rPr>
        <w:t>n of health insurance should</w:t>
      </w:r>
      <w:r w:rsidRPr="00337CA5">
        <w:rPr>
          <w:rFonts w:ascii="Times New Roman" w:hAnsi="Times New Roman"/>
        </w:rPr>
        <w:t xml:space="preserve"> not have adverse consequences</w:t>
      </w:r>
      <w:r w:rsidR="00BA49C7" w:rsidRPr="00337CA5">
        <w:rPr>
          <w:rFonts w:ascii="Times New Roman" w:hAnsi="Times New Roman"/>
        </w:rPr>
        <w:t>.</w:t>
      </w:r>
      <w:r w:rsidRPr="00337CA5">
        <w:rPr>
          <w:rFonts w:ascii="Times New Roman" w:hAnsi="Times New Roman"/>
        </w:rPr>
        <w:t xml:space="preserve"> She stressed on </w:t>
      </w:r>
      <w:r w:rsidR="00A71313">
        <w:rPr>
          <w:rFonts w:ascii="Times New Roman" w:hAnsi="Times New Roman"/>
        </w:rPr>
        <w:t>evolving a regulatory mechanism.</w:t>
      </w:r>
    </w:p>
    <w:p w:rsidR="00756521" w:rsidRPr="00337CA5" w:rsidRDefault="00756521" w:rsidP="00A62705">
      <w:pPr>
        <w:pStyle w:val="Default"/>
        <w:spacing w:before="100" w:after="100"/>
        <w:ind w:firstLine="720"/>
        <w:jc w:val="both"/>
        <w:rPr>
          <w:rStyle w:val="apple-converted-space"/>
          <w:rFonts w:ascii="Tahoma" w:hAnsi="Tahoma" w:cs="Tahoma"/>
          <w:color w:val="333333"/>
          <w:sz w:val="20"/>
          <w:szCs w:val="20"/>
        </w:rPr>
      </w:pPr>
      <w:r w:rsidRPr="00337CA5">
        <w:rPr>
          <w:color w:val="000000" w:themeColor="text1"/>
          <w:sz w:val="20"/>
          <w:szCs w:val="20"/>
        </w:rPr>
        <w:t xml:space="preserve">Federation of Indian Chamber </w:t>
      </w:r>
      <w:r w:rsidR="009616A9" w:rsidRPr="00337CA5">
        <w:rPr>
          <w:color w:val="000000" w:themeColor="text1"/>
          <w:sz w:val="20"/>
          <w:szCs w:val="20"/>
        </w:rPr>
        <w:t>of Commerce and Industry</w:t>
      </w:r>
      <w:r w:rsidRPr="00337CA5">
        <w:rPr>
          <w:color w:val="000000" w:themeColor="text1"/>
          <w:sz w:val="20"/>
          <w:szCs w:val="20"/>
        </w:rPr>
        <w:t xml:space="preserve"> (2009)</w:t>
      </w:r>
      <w:r w:rsidR="004516D4" w:rsidRPr="00337CA5">
        <w:rPr>
          <w:sz w:val="20"/>
          <w:szCs w:val="20"/>
        </w:rPr>
        <w:t xml:space="preserve"> found that the demand for health insurance covers had seen a healt</w:t>
      </w:r>
      <w:r w:rsidR="00BA49C7" w:rsidRPr="00337CA5">
        <w:rPr>
          <w:sz w:val="20"/>
          <w:szCs w:val="20"/>
        </w:rPr>
        <w:t>hy increase</w:t>
      </w:r>
      <w:r w:rsidR="004516D4" w:rsidRPr="00337CA5">
        <w:rPr>
          <w:sz w:val="20"/>
          <w:szCs w:val="20"/>
        </w:rPr>
        <w:t>. During the last five years, the premium from health insurance products in non-life companies has grew from Rs 675 crores in 2001-02 to Rs 3200 crores in 2006-07, almost 5</w:t>
      </w:r>
      <w:r w:rsidR="00A71313">
        <w:rPr>
          <w:sz w:val="20"/>
          <w:szCs w:val="20"/>
        </w:rPr>
        <w:t xml:space="preserve"> times its level 5 years back. </w:t>
      </w:r>
      <w:r w:rsidR="004516D4" w:rsidRPr="00337CA5">
        <w:rPr>
          <w:sz w:val="20"/>
          <w:szCs w:val="20"/>
        </w:rPr>
        <w:t xml:space="preserve"> </w:t>
      </w:r>
    </w:p>
    <w:p w:rsidR="004516D4" w:rsidRPr="00337CA5" w:rsidRDefault="00A5175F" w:rsidP="00A62705">
      <w:pPr>
        <w:pStyle w:val="Default"/>
        <w:spacing w:before="100" w:after="100"/>
        <w:ind w:firstLine="720"/>
        <w:jc w:val="both"/>
        <w:rPr>
          <w:rStyle w:val="apple-converted-space"/>
          <w:color w:val="000000" w:themeColor="text1"/>
          <w:sz w:val="20"/>
          <w:szCs w:val="20"/>
        </w:rPr>
      </w:pPr>
      <w:r w:rsidRPr="00337CA5">
        <w:rPr>
          <w:color w:val="000000" w:themeColor="text1"/>
          <w:sz w:val="20"/>
          <w:szCs w:val="20"/>
        </w:rPr>
        <w:t>Forgia and</w:t>
      </w:r>
      <w:r w:rsidR="009616A9" w:rsidRPr="00337CA5">
        <w:rPr>
          <w:color w:val="000000" w:themeColor="text1"/>
          <w:sz w:val="20"/>
          <w:szCs w:val="20"/>
        </w:rPr>
        <w:t xml:space="preserve"> Nagpal </w:t>
      </w:r>
      <w:r w:rsidR="00756521" w:rsidRPr="00337CA5">
        <w:rPr>
          <w:color w:val="000000" w:themeColor="text1"/>
          <w:sz w:val="20"/>
          <w:szCs w:val="20"/>
        </w:rPr>
        <w:t>(2012) in their study stated that over the last five years, government-sponsored schemes have contributed to a significant increase in the population covered by health insurance i</w:t>
      </w:r>
      <w:r w:rsidR="009616A9" w:rsidRPr="00337CA5">
        <w:rPr>
          <w:color w:val="000000" w:themeColor="text1"/>
          <w:sz w:val="20"/>
          <w:szCs w:val="20"/>
        </w:rPr>
        <w:t xml:space="preserve">n the country. </w:t>
      </w:r>
      <w:r w:rsidR="00756521" w:rsidRPr="00337CA5">
        <w:rPr>
          <w:color w:val="000000" w:themeColor="text1"/>
          <w:sz w:val="20"/>
          <w:szCs w:val="20"/>
        </w:rPr>
        <w:t xml:space="preserve"> </w:t>
      </w:r>
      <w:r w:rsidR="009616A9" w:rsidRPr="00337CA5">
        <w:rPr>
          <w:color w:val="000000" w:themeColor="text1"/>
          <w:sz w:val="20"/>
          <w:szCs w:val="20"/>
        </w:rPr>
        <w:t>More</w:t>
      </w:r>
      <w:r w:rsidR="00756521" w:rsidRPr="00337CA5">
        <w:rPr>
          <w:color w:val="000000" w:themeColor="text1"/>
          <w:sz w:val="20"/>
          <w:szCs w:val="20"/>
        </w:rPr>
        <w:t xml:space="preserve"> than 25 percent of India’s population, gained access to some form of</w:t>
      </w:r>
      <w:r w:rsidR="009616A9" w:rsidRPr="00337CA5">
        <w:rPr>
          <w:color w:val="000000" w:themeColor="text1"/>
          <w:sz w:val="20"/>
          <w:szCs w:val="20"/>
        </w:rPr>
        <w:t xml:space="preserve"> health insurance by 2010.</w:t>
      </w:r>
      <w:r w:rsidR="00756521" w:rsidRPr="00337CA5">
        <w:rPr>
          <w:color w:val="000000" w:themeColor="text1"/>
          <w:sz w:val="20"/>
          <w:szCs w:val="20"/>
        </w:rPr>
        <w:t xml:space="preserve"> More than 180 million of these were people below the poverty line. </w:t>
      </w:r>
    </w:p>
    <w:p w:rsidR="000C5EBD" w:rsidRPr="00337CA5" w:rsidRDefault="00756521" w:rsidP="00A62705">
      <w:pPr>
        <w:widowControl w:val="0"/>
        <w:autoSpaceDE w:val="0"/>
        <w:autoSpaceDN w:val="0"/>
        <w:adjustRightInd w:val="0"/>
        <w:spacing w:after="120" w:line="240" w:lineRule="auto"/>
        <w:ind w:firstLine="720"/>
        <w:jc w:val="both"/>
        <w:rPr>
          <w:rFonts w:ascii="Times New Roman" w:hAnsi="Times New Roman" w:cs="Times New Roman"/>
          <w:sz w:val="20"/>
          <w:szCs w:val="20"/>
        </w:rPr>
      </w:pPr>
      <w:r w:rsidRPr="00337CA5">
        <w:rPr>
          <w:rFonts w:ascii="Times New Roman" w:hAnsi="Times New Roman" w:cs="Times New Roman"/>
          <w:sz w:val="20"/>
          <w:szCs w:val="20"/>
        </w:rPr>
        <w:t>Joshi,</w:t>
      </w:r>
      <w:r w:rsidR="00A5175F">
        <w:rPr>
          <w:rFonts w:ascii="Times New Roman" w:hAnsi="Times New Roman" w:cs="Times New Roman"/>
          <w:sz w:val="20"/>
          <w:szCs w:val="20"/>
        </w:rPr>
        <w:t xml:space="preserve"> </w:t>
      </w:r>
      <w:r w:rsidRPr="00337CA5">
        <w:rPr>
          <w:rFonts w:ascii="Times New Roman" w:hAnsi="Times New Roman" w:cs="Times New Roman"/>
          <w:sz w:val="20"/>
          <w:szCs w:val="20"/>
        </w:rPr>
        <w:t xml:space="preserve">R. and </w:t>
      </w:r>
      <w:r w:rsidR="004516D4" w:rsidRPr="00337CA5">
        <w:rPr>
          <w:rFonts w:ascii="Times New Roman" w:hAnsi="Times New Roman" w:cs="Times New Roman"/>
          <w:sz w:val="20"/>
          <w:szCs w:val="20"/>
        </w:rPr>
        <w:t>Tak</w:t>
      </w:r>
      <w:proofErr w:type="gramStart"/>
      <w:r w:rsidR="004516D4" w:rsidRPr="00337CA5">
        <w:rPr>
          <w:rFonts w:ascii="Times New Roman" w:hAnsi="Times New Roman" w:cs="Times New Roman"/>
          <w:sz w:val="20"/>
          <w:szCs w:val="20"/>
        </w:rPr>
        <w:t>,</w:t>
      </w:r>
      <w:r w:rsidRPr="00337CA5">
        <w:rPr>
          <w:rFonts w:ascii="Times New Roman" w:hAnsi="Times New Roman" w:cs="Times New Roman"/>
          <w:sz w:val="20"/>
          <w:szCs w:val="20"/>
        </w:rPr>
        <w:t>S</w:t>
      </w:r>
      <w:proofErr w:type="gramEnd"/>
      <w:r w:rsidRPr="00337CA5">
        <w:rPr>
          <w:rFonts w:ascii="Times New Roman" w:hAnsi="Times New Roman" w:cs="Times New Roman"/>
          <w:sz w:val="20"/>
          <w:szCs w:val="20"/>
        </w:rPr>
        <w:t>.</w:t>
      </w:r>
      <w:r w:rsidR="006C0981">
        <w:rPr>
          <w:rFonts w:ascii="Times New Roman" w:hAnsi="Times New Roman" w:cs="Times New Roman"/>
          <w:sz w:val="20"/>
          <w:szCs w:val="20"/>
        </w:rPr>
        <w:t>( 2013) opined that</w:t>
      </w:r>
      <w:r w:rsidR="004516D4" w:rsidRPr="00337CA5">
        <w:rPr>
          <w:rFonts w:ascii="Times New Roman" w:hAnsi="Times New Roman" w:cs="Times New Roman"/>
          <w:sz w:val="20"/>
          <w:szCs w:val="20"/>
        </w:rPr>
        <w:t xml:space="preserve"> health insurance has witnessed a significant increase in terms of both premiums and numbers over the past few years. Health insurance premium has risen to Rs 8,300 crores in 2009-10 from Rs 2,200 crore</w:t>
      </w:r>
      <w:r w:rsidR="006C0981">
        <w:rPr>
          <w:rFonts w:ascii="Times New Roman" w:hAnsi="Times New Roman" w:cs="Times New Roman"/>
          <w:sz w:val="20"/>
          <w:szCs w:val="20"/>
        </w:rPr>
        <w:t>s in 2005-06. It is</w:t>
      </w:r>
      <w:r w:rsidR="004516D4" w:rsidRPr="00337CA5">
        <w:rPr>
          <w:rFonts w:ascii="Times New Roman" w:hAnsi="Times New Roman" w:cs="Times New Roman"/>
          <w:sz w:val="20"/>
          <w:szCs w:val="20"/>
        </w:rPr>
        <w:t xml:space="preserve"> one of the most rapidly growing sectors in the Indian insurance industry with gross written premiums for health insurance which increased by 16 per cent from Rs 13,212 </w:t>
      </w:r>
      <w:r w:rsidR="0061023E" w:rsidRPr="00337CA5">
        <w:rPr>
          <w:rFonts w:ascii="Times New Roman" w:hAnsi="Times New Roman" w:cs="Times New Roman"/>
          <w:sz w:val="20"/>
          <w:szCs w:val="20"/>
        </w:rPr>
        <w:t>crores</w:t>
      </w:r>
      <w:r w:rsidR="004516D4" w:rsidRPr="00337CA5">
        <w:rPr>
          <w:rFonts w:ascii="Times New Roman" w:hAnsi="Times New Roman" w:cs="Times New Roman"/>
          <w:sz w:val="20"/>
          <w:szCs w:val="20"/>
        </w:rPr>
        <w:t xml:space="preserve"> in 2011-12 to Rs 15,341 </w:t>
      </w:r>
      <w:r w:rsidR="0061023E" w:rsidRPr="00337CA5">
        <w:rPr>
          <w:rFonts w:ascii="Times New Roman" w:hAnsi="Times New Roman" w:cs="Times New Roman"/>
          <w:sz w:val="20"/>
          <w:szCs w:val="20"/>
        </w:rPr>
        <w:t>crores</w:t>
      </w:r>
      <w:r w:rsidR="004516D4" w:rsidRPr="00337CA5">
        <w:rPr>
          <w:rFonts w:ascii="Times New Roman" w:hAnsi="Times New Roman" w:cs="Times New Roman"/>
          <w:sz w:val="20"/>
          <w:szCs w:val="20"/>
        </w:rPr>
        <w:t xml:space="preserve"> in 2012-13 .It has registered a Compounded Annual Growth Rate (CAGR) of 32 per cent for the past eight financial years. </w:t>
      </w:r>
    </w:p>
    <w:p w:rsidR="007954D4" w:rsidRPr="00337CA5" w:rsidRDefault="00A71313" w:rsidP="00A62705">
      <w:pPr>
        <w:widowControl w:val="0"/>
        <w:autoSpaceDE w:val="0"/>
        <w:autoSpaceDN w:val="0"/>
        <w:adjustRightInd w:val="0"/>
        <w:spacing w:after="120" w:line="240" w:lineRule="auto"/>
        <w:jc w:val="both"/>
        <w:rPr>
          <w:rFonts w:ascii="Times-Roman" w:hAnsi="Times-Roman" w:cs="Times-Roman"/>
          <w:sz w:val="20"/>
          <w:szCs w:val="20"/>
        </w:rPr>
      </w:pPr>
      <w:r>
        <w:rPr>
          <w:rFonts w:ascii="Times-Roman" w:hAnsi="Times-Roman" w:cs="Times-Roman"/>
          <w:b/>
          <w:sz w:val="20"/>
          <w:szCs w:val="20"/>
        </w:rPr>
        <w:tab/>
      </w:r>
      <w:r>
        <w:rPr>
          <w:rFonts w:ascii="Times-Roman" w:hAnsi="Times-Roman" w:cs="Times-Roman"/>
          <w:b/>
          <w:sz w:val="20"/>
          <w:szCs w:val="20"/>
        </w:rPr>
        <w:tab/>
        <w:t xml:space="preserve">II. </w:t>
      </w:r>
      <w:r w:rsidRPr="00337CA5">
        <w:rPr>
          <w:rFonts w:ascii="Times-Roman" w:hAnsi="Times-Roman" w:cs="Times-Roman"/>
          <w:b/>
          <w:sz w:val="20"/>
          <w:szCs w:val="20"/>
        </w:rPr>
        <w:t xml:space="preserve">RESEARCH OBJECTIVES </w:t>
      </w:r>
    </w:p>
    <w:p w:rsidR="007954D4" w:rsidRPr="00337CA5" w:rsidRDefault="007954D4" w:rsidP="00A62705">
      <w:pPr>
        <w:widowControl w:val="0"/>
        <w:autoSpaceDE w:val="0"/>
        <w:autoSpaceDN w:val="0"/>
        <w:adjustRightInd w:val="0"/>
        <w:spacing w:after="120" w:line="240" w:lineRule="auto"/>
        <w:jc w:val="both"/>
        <w:rPr>
          <w:rFonts w:ascii="Times-Roman" w:hAnsi="Times-Roman" w:cs="Times-Roman"/>
          <w:sz w:val="20"/>
          <w:szCs w:val="20"/>
        </w:rPr>
      </w:pPr>
      <w:r w:rsidRPr="00337CA5">
        <w:rPr>
          <w:rFonts w:ascii="Times-Roman" w:hAnsi="Times-Roman" w:cs="Times-Roman"/>
          <w:sz w:val="20"/>
          <w:szCs w:val="20"/>
        </w:rPr>
        <w:t>1</w:t>
      </w:r>
      <w:r w:rsidRPr="00337CA5">
        <w:rPr>
          <w:rFonts w:ascii="Times-Roman" w:hAnsi="Times-Roman" w:cs="Times-Roman"/>
          <w:sz w:val="20"/>
          <w:szCs w:val="20"/>
        </w:rPr>
        <w:tab/>
        <w:t xml:space="preserve"> To analyse the pattern of Health Insurance Coverage in India </w:t>
      </w:r>
    </w:p>
    <w:p w:rsidR="006E380B" w:rsidRPr="00337CA5" w:rsidRDefault="007954D4" w:rsidP="00A62705">
      <w:pPr>
        <w:widowControl w:val="0"/>
        <w:autoSpaceDE w:val="0"/>
        <w:autoSpaceDN w:val="0"/>
        <w:adjustRightInd w:val="0"/>
        <w:spacing w:after="120" w:line="240" w:lineRule="auto"/>
        <w:ind w:left="720" w:hanging="720"/>
        <w:jc w:val="both"/>
        <w:rPr>
          <w:rFonts w:ascii="Times-Roman" w:hAnsi="Times-Roman" w:cs="Times-Roman"/>
          <w:sz w:val="20"/>
          <w:szCs w:val="20"/>
        </w:rPr>
      </w:pPr>
      <w:r w:rsidRPr="00337CA5">
        <w:rPr>
          <w:rFonts w:ascii="Times-Roman" w:hAnsi="Times-Roman" w:cs="Times-Roman"/>
          <w:sz w:val="20"/>
          <w:szCs w:val="20"/>
        </w:rPr>
        <w:t>2</w:t>
      </w:r>
      <w:r w:rsidRPr="00337CA5">
        <w:rPr>
          <w:rFonts w:ascii="Times-Roman" w:hAnsi="Times-Roman" w:cs="Times-Roman"/>
          <w:sz w:val="20"/>
          <w:szCs w:val="20"/>
        </w:rPr>
        <w:tab/>
        <w:t xml:space="preserve"> To analyse the trends in g</w:t>
      </w:r>
      <w:r w:rsidR="000F6301" w:rsidRPr="00337CA5">
        <w:rPr>
          <w:rFonts w:ascii="Times-Roman" w:hAnsi="Times-Roman" w:cs="Times-Roman"/>
          <w:sz w:val="20"/>
          <w:szCs w:val="20"/>
        </w:rPr>
        <w:t>rowth of Health Insurance prem</w:t>
      </w:r>
      <w:r w:rsidR="00EA5DF9">
        <w:rPr>
          <w:rFonts w:ascii="Times-Roman" w:hAnsi="Times-Roman" w:cs="Times-Roman"/>
          <w:sz w:val="20"/>
          <w:szCs w:val="20"/>
        </w:rPr>
        <w:t>iums of public sector</w:t>
      </w:r>
      <w:r w:rsidR="000F6301" w:rsidRPr="00337CA5">
        <w:rPr>
          <w:rFonts w:ascii="Times-Roman" w:hAnsi="Times-Roman" w:cs="Times-Roman"/>
          <w:sz w:val="20"/>
          <w:szCs w:val="20"/>
        </w:rPr>
        <w:t xml:space="preserve"> and private sector companies</w:t>
      </w:r>
      <w:r w:rsidRPr="00337CA5">
        <w:rPr>
          <w:rFonts w:ascii="Times-Roman" w:hAnsi="Times-Roman" w:cs="Times-Roman"/>
          <w:sz w:val="20"/>
          <w:szCs w:val="20"/>
        </w:rPr>
        <w:t xml:space="preserve"> in Indi</w:t>
      </w:r>
      <w:r w:rsidR="00CD70D4">
        <w:rPr>
          <w:rFonts w:ascii="Times-Roman" w:hAnsi="Times-Roman" w:cs="Times-Roman"/>
          <w:sz w:val="20"/>
          <w:szCs w:val="20"/>
        </w:rPr>
        <w:t>a</w:t>
      </w:r>
    </w:p>
    <w:p w:rsidR="00877D77" w:rsidRPr="00337CA5" w:rsidRDefault="00CD70D4" w:rsidP="00A62705">
      <w:pPr>
        <w:widowControl w:val="0"/>
        <w:autoSpaceDE w:val="0"/>
        <w:autoSpaceDN w:val="0"/>
        <w:adjustRightInd w:val="0"/>
        <w:spacing w:after="120" w:line="240" w:lineRule="auto"/>
        <w:jc w:val="both"/>
        <w:rPr>
          <w:rFonts w:ascii="Times-new Roman" w:hAnsi="Times-new Roman" w:cs="Times-Roman"/>
          <w:sz w:val="20"/>
          <w:szCs w:val="20"/>
        </w:rPr>
      </w:pPr>
      <w:r>
        <w:rPr>
          <w:rFonts w:ascii="Times-Roman" w:hAnsi="Times-Roman" w:cs="Times-Roman"/>
          <w:b/>
          <w:sz w:val="20"/>
          <w:szCs w:val="20"/>
        </w:rPr>
        <w:t>Research M</w:t>
      </w:r>
      <w:r w:rsidR="00752EA5" w:rsidRPr="00337CA5">
        <w:rPr>
          <w:rFonts w:ascii="Times-Roman" w:hAnsi="Times-Roman" w:cs="Times-Roman"/>
          <w:b/>
          <w:sz w:val="20"/>
          <w:szCs w:val="20"/>
        </w:rPr>
        <w:t>ethodology</w:t>
      </w:r>
      <w:r w:rsidR="005E1D98" w:rsidRPr="00337CA5">
        <w:rPr>
          <w:rFonts w:ascii="Times-Roman" w:hAnsi="Times-Roman" w:cs="Times-Roman"/>
          <w:b/>
          <w:sz w:val="20"/>
          <w:szCs w:val="20"/>
        </w:rPr>
        <w:t xml:space="preserve">: </w:t>
      </w:r>
      <w:r w:rsidR="00A71313">
        <w:rPr>
          <w:rFonts w:ascii="Times-new Roman" w:hAnsi="Times-new Roman" w:cs="Times-Roman"/>
          <w:sz w:val="20"/>
          <w:szCs w:val="20"/>
        </w:rPr>
        <w:t>For</w:t>
      </w:r>
      <w:r w:rsidR="000F6301" w:rsidRPr="00337CA5">
        <w:rPr>
          <w:rFonts w:ascii="Times-new Roman" w:hAnsi="Times-new Roman" w:cs="Times-Roman"/>
          <w:sz w:val="20"/>
          <w:szCs w:val="20"/>
        </w:rPr>
        <w:t xml:space="preserve"> first objective</w:t>
      </w:r>
      <w:r w:rsidR="00A71313">
        <w:rPr>
          <w:rFonts w:ascii="Times-new Roman" w:hAnsi="Times-new Roman" w:cs="Times-Roman"/>
          <w:sz w:val="20"/>
          <w:szCs w:val="20"/>
        </w:rPr>
        <w:t>,</w:t>
      </w:r>
      <w:r w:rsidR="000F6301" w:rsidRPr="00337CA5">
        <w:rPr>
          <w:rFonts w:ascii="Times-new Roman" w:hAnsi="Times-new Roman" w:cs="Times-Roman"/>
          <w:sz w:val="20"/>
          <w:szCs w:val="20"/>
        </w:rPr>
        <w:t xml:space="preserve"> descriptiv</w:t>
      </w:r>
      <w:r w:rsidR="00F4222D" w:rsidRPr="00337CA5">
        <w:rPr>
          <w:rFonts w:ascii="Times-new Roman" w:hAnsi="Times-new Roman" w:cs="Times-Roman"/>
          <w:sz w:val="20"/>
          <w:szCs w:val="20"/>
        </w:rPr>
        <w:t>e approach was followed and is</w:t>
      </w:r>
      <w:r w:rsidR="000F6301" w:rsidRPr="00337CA5">
        <w:rPr>
          <w:rFonts w:ascii="Times-new Roman" w:hAnsi="Times-new Roman" w:cs="Times-Roman"/>
          <w:sz w:val="20"/>
          <w:szCs w:val="20"/>
        </w:rPr>
        <w:t xml:space="preserve"> </w:t>
      </w:r>
      <w:r w:rsidR="00EA5DF9">
        <w:rPr>
          <w:rFonts w:ascii="Times-new Roman" w:hAnsi="Times-new Roman" w:cs="Times-Roman"/>
          <w:sz w:val="20"/>
          <w:szCs w:val="20"/>
        </w:rPr>
        <w:t>based on secondary data</w:t>
      </w:r>
      <w:r w:rsidR="006B4705" w:rsidRPr="00337CA5">
        <w:rPr>
          <w:rFonts w:ascii="Times-new Roman" w:hAnsi="Times-new Roman" w:cs="Times-Roman"/>
          <w:sz w:val="20"/>
          <w:szCs w:val="20"/>
        </w:rPr>
        <w:t>.</w:t>
      </w:r>
      <w:r w:rsidR="006C0981">
        <w:rPr>
          <w:rFonts w:ascii="Times-new Roman" w:hAnsi="Times-new Roman" w:cs="Times-Roman"/>
          <w:sz w:val="20"/>
          <w:szCs w:val="20"/>
        </w:rPr>
        <w:t xml:space="preserve"> For second objective,</w:t>
      </w:r>
      <w:r w:rsidR="00B76ADC" w:rsidRPr="00337CA5">
        <w:rPr>
          <w:rFonts w:ascii="Times New Roman" w:hAnsi="Times New Roman" w:cs="Times-Roman"/>
          <w:sz w:val="20"/>
          <w:szCs w:val="20"/>
        </w:rPr>
        <w:t xml:space="preserve"> CAGR was calculated for all private and public compani</w:t>
      </w:r>
      <w:r w:rsidR="00877D77" w:rsidRPr="00337CA5">
        <w:rPr>
          <w:rFonts w:ascii="Times New Roman" w:hAnsi="Times New Roman" w:cs="Times-Roman"/>
          <w:sz w:val="20"/>
          <w:szCs w:val="20"/>
        </w:rPr>
        <w:t>es and sector as a whole using S</w:t>
      </w:r>
      <w:r w:rsidR="00B76ADC" w:rsidRPr="00337CA5">
        <w:rPr>
          <w:rFonts w:ascii="Times New Roman" w:hAnsi="Times New Roman" w:cs="Times-Roman"/>
          <w:sz w:val="20"/>
          <w:szCs w:val="20"/>
        </w:rPr>
        <w:t>emi log model</w:t>
      </w:r>
      <w:r w:rsidR="00877D77" w:rsidRPr="00337CA5">
        <w:rPr>
          <w:rFonts w:ascii="Times New Roman" w:hAnsi="Times New Roman" w:cs="Times-Roman"/>
          <w:sz w:val="20"/>
          <w:szCs w:val="20"/>
        </w:rPr>
        <w:t xml:space="preserve"> in which</w:t>
      </w:r>
      <w:r w:rsidR="00B76ADC" w:rsidRPr="00337CA5">
        <w:rPr>
          <w:rFonts w:ascii="Times New Roman" w:hAnsi="Times New Roman" w:cs="Times-Roman"/>
          <w:sz w:val="20"/>
          <w:szCs w:val="20"/>
        </w:rPr>
        <w:t xml:space="preserve"> </w:t>
      </w:r>
      <w:r w:rsidR="00877D77" w:rsidRPr="00337CA5">
        <w:rPr>
          <w:rFonts w:ascii="Times New Roman" w:eastAsiaTheme="minorEastAsia" w:hAnsi="Times New Roman" w:cs="NewAster"/>
          <w:sz w:val="20"/>
          <w:szCs w:val="20"/>
          <w:lang w:val="en-US"/>
        </w:rPr>
        <w:t xml:space="preserve">only one </w:t>
      </w:r>
      <w:r w:rsidR="00EA5DF9" w:rsidRPr="00337CA5">
        <w:rPr>
          <w:rFonts w:ascii="Times New Roman" w:eastAsiaTheme="minorEastAsia" w:hAnsi="Times New Roman" w:cs="NewAster"/>
          <w:sz w:val="20"/>
          <w:szCs w:val="20"/>
          <w:lang w:val="en-US"/>
        </w:rPr>
        <w:t>variable (</w:t>
      </w:r>
      <w:r w:rsidR="00877D77" w:rsidRPr="00337CA5">
        <w:rPr>
          <w:rFonts w:ascii="Times New Roman" w:eastAsiaTheme="minorEastAsia" w:hAnsi="Times New Roman" w:cs="NewAster"/>
          <w:sz w:val="20"/>
          <w:szCs w:val="20"/>
          <w:lang w:val="en-US"/>
        </w:rPr>
        <w:t>gross premium) appears in the logarithmic form</w:t>
      </w:r>
      <w:r w:rsidR="00877D77" w:rsidRPr="00337CA5">
        <w:rPr>
          <w:rFonts w:ascii="Times New Roman" w:hAnsi="Times New Roman" w:cs="Times-Roman"/>
          <w:sz w:val="20"/>
          <w:szCs w:val="20"/>
        </w:rPr>
        <w:t xml:space="preserve"> </w:t>
      </w:r>
      <w:r w:rsidR="00EA5DF9">
        <w:rPr>
          <w:rFonts w:ascii="Times New Roman" w:hAnsi="Times New Roman" w:cs="Times-Roman"/>
          <w:sz w:val="20"/>
          <w:szCs w:val="20"/>
        </w:rPr>
        <w:t>and</w:t>
      </w:r>
      <w:r w:rsidR="00B76ADC" w:rsidRPr="00337CA5">
        <w:rPr>
          <w:rFonts w:ascii="Times New Roman" w:hAnsi="Times New Roman" w:cs="Times-Roman"/>
          <w:sz w:val="20"/>
          <w:szCs w:val="20"/>
        </w:rPr>
        <w:t xml:space="preserve"> testing of trend</w:t>
      </w:r>
      <w:r w:rsidR="00EA5DF9">
        <w:rPr>
          <w:rFonts w:ascii="Times New Roman" w:hAnsi="Times New Roman" w:cs="Times-Roman"/>
          <w:sz w:val="20"/>
          <w:szCs w:val="20"/>
        </w:rPr>
        <w:t xml:space="preserve"> i</w:t>
      </w:r>
      <w:r w:rsidR="00877D77" w:rsidRPr="00337CA5">
        <w:rPr>
          <w:rFonts w:ascii="Times New Roman" w:hAnsi="Times New Roman" w:cs="Times-Roman"/>
          <w:sz w:val="20"/>
          <w:szCs w:val="20"/>
        </w:rPr>
        <w:t xml:space="preserve">s </w:t>
      </w:r>
      <w:r w:rsidR="00EA5DF9" w:rsidRPr="00337CA5">
        <w:rPr>
          <w:rFonts w:ascii="Times New Roman" w:hAnsi="Times New Roman" w:cs="Times-Roman"/>
          <w:sz w:val="20"/>
          <w:szCs w:val="20"/>
        </w:rPr>
        <w:t>done.</w:t>
      </w:r>
      <w:r w:rsidR="006C0981">
        <w:rPr>
          <w:rFonts w:ascii="Times New Roman" w:hAnsi="Times New Roman" w:cs="Times-Roman"/>
          <w:sz w:val="20"/>
          <w:szCs w:val="20"/>
        </w:rPr>
        <w:t xml:space="preserve"> Following hypothesis is tested</w:t>
      </w:r>
      <w:r w:rsidR="00D57BBA">
        <w:rPr>
          <w:rFonts w:ascii="Times New Roman" w:hAnsi="Times New Roman" w:cs="Times-Roman"/>
          <w:sz w:val="20"/>
          <w:szCs w:val="20"/>
        </w:rPr>
        <w:t>.</w:t>
      </w:r>
    </w:p>
    <w:p w:rsidR="00DE5BB2" w:rsidRPr="00337CA5" w:rsidRDefault="009616A9" w:rsidP="00A62705">
      <w:pPr>
        <w:widowControl w:val="0"/>
        <w:autoSpaceDE w:val="0"/>
        <w:autoSpaceDN w:val="0"/>
        <w:adjustRightInd w:val="0"/>
        <w:spacing w:after="120" w:line="240" w:lineRule="auto"/>
        <w:jc w:val="both"/>
        <w:rPr>
          <w:rStyle w:val="IntenseReference"/>
          <w:rFonts w:ascii="Times New Roman" w:hAnsi="Times New Roman" w:cs="Times-Roman"/>
          <w:smallCaps w:val="0"/>
          <w:color w:val="auto"/>
          <w:spacing w:val="0"/>
          <w:sz w:val="20"/>
          <w:szCs w:val="20"/>
          <w:u w:val="none"/>
        </w:rPr>
      </w:pPr>
      <w:r w:rsidRPr="00337CA5">
        <w:rPr>
          <w:rFonts w:ascii="Times New Roman" w:hAnsi="Times New Roman" w:cs="Times New Roman"/>
          <w:color w:val="000000" w:themeColor="text1"/>
          <w:sz w:val="20"/>
          <w:szCs w:val="20"/>
        </w:rPr>
        <w:t xml:space="preserve"> H0:  </w:t>
      </w:r>
      <w:r w:rsidR="00EA5DF9">
        <w:rPr>
          <w:rFonts w:ascii="Times New Roman" w:hAnsi="Times New Roman" w:cs="Times New Roman"/>
          <w:color w:val="000000" w:themeColor="text1"/>
          <w:sz w:val="20"/>
          <w:szCs w:val="20"/>
        </w:rPr>
        <w:t xml:space="preserve"> T</w:t>
      </w:r>
      <w:r w:rsidR="00495BC5" w:rsidRPr="00337CA5">
        <w:rPr>
          <w:rFonts w:ascii="Times New Roman" w:hAnsi="Times New Roman" w:cs="Times New Roman"/>
          <w:color w:val="000000" w:themeColor="text1"/>
          <w:sz w:val="20"/>
          <w:szCs w:val="20"/>
        </w:rPr>
        <w:t>here is no trend</w:t>
      </w:r>
      <w:r w:rsidRPr="00337CA5">
        <w:rPr>
          <w:rFonts w:ascii="Times New Roman" w:hAnsi="Times New Roman" w:cs="Times New Roman"/>
          <w:color w:val="000000" w:themeColor="text1"/>
          <w:sz w:val="20"/>
          <w:szCs w:val="20"/>
        </w:rPr>
        <w:t>.</w:t>
      </w:r>
    </w:p>
    <w:p w:rsidR="00495BC5" w:rsidRPr="00337CA5" w:rsidRDefault="00495BC5" w:rsidP="00A62705">
      <w:pPr>
        <w:widowControl w:val="0"/>
        <w:autoSpaceDE w:val="0"/>
        <w:autoSpaceDN w:val="0"/>
        <w:adjustRightInd w:val="0"/>
        <w:spacing w:after="0" w:line="240" w:lineRule="auto"/>
        <w:rPr>
          <w:rFonts w:ascii="Times New Roman" w:eastAsiaTheme="minorEastAsia" w:hAnsi="Times New Roman" w:cs="Helvetica-Bold"/>
          <w:sz w:val="20"/>
          <w:szCs w:val="20"/>
          <w:lang w:val="en-US"/>
        </w:rPr>
      </w:pPr>
      <w:r w:rsidRPr="00337CA5">
        <w:rPr>
          <w:rFonts w:ascii="Times New Roman" w:eastAsiaTheme="minorEastAsia" w:hAnsi="Times New Roman" w:cs="Helvetica-Bold"/>
          <w:sz w:val="20"/>
          <w:szCs w:val="20"/>
          <w:lang w:val="en-US"/>
        </w:rPr>
        <w:t xml:space="preserve">Let </w:t>
      </w:r>
      <w:proofErr w:type="spellStart"/>
      <w:proofErr w:type="gramStart"/>
      <w:r w:rsidRPr="00337CA5">
        <w:rPr>
          <w:rFonts w:ascii="Times New Roman" w:eastAsiaTheme="minorEastAsia" w:hAnsi="Times New Roman" w:cs="Helvetica-Bold"/>
          <w:sz w:val="20"/>
          <w:szCs w:val="20"/>
          <w:lang w:val="en-US"/>
        </w:rPr>
        <w:t>Yt</w:t>
      </w:r>
      <w:proofErr w:type="spellEnd"/>
      <w:proofErr w:type="gramEnd"/>
      <w:r w:rsidRPr="00337CA5">
        <w:rPr>
          <w:rFonts w:ascii="Times New Roman" w:eastAsiaTheme="minorEastAsia" w:hAnsi="Times New Roman" w:cs="Helvetica-Bold"/>
          <w:sz w:val="20"/>
          <w:szCs w:val="20"/>
          <w:lang w:val="en-US"/>
        </w:rPr>
        <w:t xml:space="preserve"> deno</w:t>
      </w:r>
      <w:r w:rsidR="00877D77" w:rsidRPr="00337CA5">
        <w:rPr>
          <w:rFonts w:ascii="Times New Roman" w:eastAsiaTheme="minorEastAsia" w:hAnsi="Times New Roman" w:cs="Helvetica-Bold"/>
          <w:sz w:val="20"/>
          <w:szCs w:val="20"/>
          <w:lang w:val="en-US"/>
        </w:rPr>
        <w:t>te gross premium</w:t>
      </w:r>
      <w:r w:rsidRPr="00337CA5">
        <w:rPr>
          <w:rFonts w:ascii="Times New Roman" w:eastAsiaTheme="minorEastAsia" w:hAnsi="Times New Roman" w:cs="Helvetica-Bold"/>
          <w:sz w:val="20"/>
          <w:szCs w:val="20"/>
          <w:lang w:val="en-US"/>
        </w:rPr>
        <w:t xml:space="preserve"> at time t and Y0 the initial value of </w:t>
      </w:r>
      <w:r w:rsidR="00877D77" w:rsidRPr="00337CA5">
        <w:rPr>
          <w:rFonts w:ascii="Times New Roman" w:eastAsiaTheme="minorEastAsia" w:hAnsi="Times New Roman" w:cs="Helvetica-Bold"/>
          <w:sz w:val="20"/>
          <w:szCs w:val="20"/>
          <w:lang w:val="en-US"/>
        </w:rPr>
        <w:t>gross premium in the year 2002-03.The CAGR was calculated by the formula</w:t>
      </w:r>
    </w:p>
    <w:p w:rsidR="00495BC5" w:rsidRPr="00337CA5" w:rsidRDefault="00495BC5" w:rsidP="00A62705">
      <w:pPr>
        <w:widowControl w:val="0"/>
        <w:autoSpaceDE w:val="0"/>
        <w:autoSpaceDN w:val="0"/>
        <w:adjustRightInd w:val="0"/>
        <w:spacing w:after="0" w:line="240" w:lineRule="auto"/>
        <w:rPr>
          <w:rFonts w:ascii="Times New Roman" w:eastAsiaTheme="minorEastAsia" w:hAnsi="Times New Roman" w:cs="Helvetica-Bold"/>
          <w:sz w:val="20"/>
          <w:szCs w:val="20"/>
          <w:lang w:val="en-US"/>
        </w:rPr>
      </w:pPr>
      <w:proofErr w:type="spellStart"/>
      <w:proofErr w:type="gramStart"/>
      <w:r w:rsidRPr="00337CA5">
        <w:rPr>
          <w:rFonts w:ascii="Times New Roman" w:eastAsiaTheme="minorEastAsia" w:hAnsi="Times New Roman" w:cs="Helvetica-Bold"/>
          <w:sz w:val="20"/>
          <w:szCs w:val="20"/>
          <w:lang w:val="en-US"/>
        </w:rPr>
        <w:t>Yt</w:t>
      </w:r>
      <w:proofErr w:type="spellEnd"/>
      <w:proofErr w:type="gramEnd"/>
      <w:r w:rsidRPr="00337CA5">
        <w:rPr>
          <w:rFonts w:ascii="Times New Roman" w:eastAsiaTheme="minorEastAsia" w:hAnsi="Times New Roman" w:cs="Helvetica-Bold"/>
          <w:sz w:val="20"/>
          <w:szCs w:val="20"/>
          <w:lang w:val="en-US"/>
        </w:rPr>
        <w:t xml:space="preserve"> = </w:t>
      </w:r>
      <w:r w:rsidR="00D57BBA" w:rsidRPr="00337CA5">
        <w:rPr>
          <w:rFonts w:ascii="Times New Roman" w:eastAsiaTheme="minorEastAsia" w:hAnsi="Times New Roman" w:cs="Helvetica-Bold"/>
          <w:sz w:val="20"/>
          <w:szCs w:val="20"/>
          <w:lang w:val="en-US"/>
        </w:rPr>
        <w:t>Y0 (</w:t>
      </w:r>
      <w:r w:rsidRPr="00337CA5">
        <w:rPr>
          <w:rFonts w:ascii="Times New Roman" w:eastAsiaTheme="minorEastAsia" w:hAnsi="Times New Roman" w:cs="Helvetica-Bold"/>
          <w:sz w:val="20"/>
          <w:szCs w:val="20"/>
          <w:lang w:val="en-US"/>
        </w:rPr>
        <w:t xml:space="preserve">1 + </w:t>
      </w:r>
      <w:r w:rsidR="00D57BBA" w:rsidRPr="00337CA5">
        <w:rPr>
          <w:rFonts w:ascii="Times New Roman" w:eastAsiaTheme="minorEastAsia" w:hAnsi="Times New Roman" w:cs="Helvetica-Bold"/>
          <w:sz w:val="20"/>
          <w:szCs w:val="20"/>
          <w:lang w:val="en-US"/>
        </w:rPr>
        <w:t>r) t</w:t>
      </w:r>
    </w:p>
    <w:p w:rsidR="00495BC5" w:rsidRPr="00337CA5" w:rsidRDefault="00D57BBA" w:rsidP="00A62705">
      <w:pPr>
        <w:widowControl w:val="0"/>
        <w:autoSpaceDE w:val="0"/>
        <w:autoSpaceDN w:val="0"/>
        <w:adjustRightInd w:val="0"/>
        <w:spacing w:after="0" w:line="240" w:lineRule="auto"/>
        <w:rPr>
          <w:rFonts w:ascii="Times New Roman" w:eastAsiaTheme="minorEastAsia" w:hAnsi="Times New Roman" w:cs="NewAster"/>
          <w:sz w:val="20"/>
          <w:szCs w:val="20"/>
          <w:lang w:val="en-US"/>
        </w:rPr>
      </w:pPr>
      <w:proofErr w:type="gramStart"/>
      <w:r>
        <w:rPr>
          <w:rFonts w:ascii="Times New Roman" w:eastAsiaTheme="minorEastAsia" w:hAnsi="Times New Roman" w:cs="NewAster"/>
          <w:sz w:val="20"/>
          <w:szCs w:val="20"/>
          <w:lang w:val="en-US"/>
        </w:rPr>
        <w:t>where</w:t>
      </w:r>
      <w:proofErr w:type="gramEnd"/>
      <w:r>
        <w:rPr>
          <w:rFonts w:ascii="Times New Roman" w:eastAsiaTheme="minorEastAsia" w:hAnsi="Times New Roman" w:cs="NewAster"/>
          <w:sz w:val="20"/>
          <w:szCs w:val="20"/>
          <w:lang w:val="en-US"/>
        </w:rPr>
        <w:t xml:space="preserve"> r is the compound (</w:t>
      </w:r>
      <w:r w:rsidR="00495BC5" w:rsidRPr="00337CA5">
        <w:rPr>
          <w:rFonts w:ascii="Times New Roman" w:eastAsiaTheme="minorEastAsia" w:hAnsi="Times New Roman" w:cs="NewAster"/>
          <w:sz w:val="20"/>
          <w:szCs w:val="20"/>
          <w:lang w:val="en-US"/>
        </w:rPr>
        <w:t xml:space="preserve"> over time) rate of growth of Y. Taking the</w:t>
      </w:r>
      <w:r>
        <w:rPr>
          <w:rFonts w:ascii="Times New Roman" w:eastAsiaTheme="minorEastAsia" w:hAnsi="Times New Roman" w:cs="NewAster"/>
          <w:sz w:val="20"/>
          <w:szCs w:val="20"/>
          <w:lang w:val="en-US"/>
        </w:rPr>
        <w:t xml:space="preserve"> </w:t>
      </w:r>
      <w:r w:rsidR="00877D77" w:rsidRPr="00337CA5">
        <w:rPr>
          <w:rFonts w:ascii="Times New Roman" w:eastAsiaTheme="minorEastAsia" w:hAnsi="Times New Roman" w:cs="NewAster"/>
          <w:sz w:val="20"/>
          <w:szCs w:val="20"/>
          <w:lang w:val="en-US"/>
        </w:rPr>
        <w:t>natural logarithm of Y</w:t>
      </w:r>
      <w:r w:rsidR="00495BC5" w:rsidRPr="00337CA5">
        <w:rPr>
          <w:rFonts w:ascii="Times New Roman" w:eastAsiaTheme="minorEastAsia" w:hAnsi="Times New Roman" w:cs="NewAster"/>
          <w:sz w:val="20"/>
          <w:szCs w:val="20"/>
          <w:lang w:val="en-US"/>
        </w:rPr>
        <w:t>, we can write</w:t>
      </w:r>
    </w:p>
    <w:p w:rsidR="00495BC5" w:rsidRPr="00337CA5" w:rsidRDefault="00495BC5" w:rsidP="00A62705">
      <w:pPr>
        <w:widowControl w:val="0"/>
        <w:autoSpaceDE w:val="0"/>
        <w:autoSpaceDN w:val="0"/>
        <w:adjustRightInd w:val="0"/>
        <w:spacing w:after="0" w:line="240" w:lineRule="auto"/>
        <w:rPr>
          <w:rFonts w:ascii="Times New Roman" w:eastAsiaTheme="minorEastAsia" w:hAnsi="Times New Roman" w:cs="NewAster"/>
          <w:sz w:val="20"/>
          <w:szCs w:val="20"/>
          <w:lang w:val="en-US"/>
        </w:rPr>
      </w:pPr>
      <w:proofErr w:type="spellStart"/>
      <w:proofErr w:type="gramStart"/>
      <w:r w:rsidRPr="00337CA5">
        <w:rPr>
          <w:rFonts w:ascii="Times New Roman" w:eastAsiaTheme="minorEastAsia" w:hAnsi="Times New Roman" w:cs="NewAster"/>
          <w:sz w:val="20"/>
          <w:szCs w:val="20"/>
          <w:lang w:val="en-US"/>
        </w:rPr>
        <w:t>ln</w:t>
      </w:r>
      <w:proofErr w:type="spellEnd"/>
      <w:proofErr w:type="gramEnd"/>
      <w:r w:rsidRPr="00337CA5">
        <w:rPr>
          <w:rFonts w:ascii="Times New Roman" w:eastAsiaTheme="minorEastAsia" w:hAnsi="Times New Roman" w:cs="NewAster"/>
          <w:sz w:val="20"/>
          <w:szCs w:val="20"/>
          <w:lang w:val="en-US"/>
        </w:rPr>
        <w:t xml:space="preserve"> </w:t>
      </w:r>
      <w:proofErr w:type="spellStart"/>
      <w:r w:rsidRPr="00337CA5">
        <w:rPr>
          <w:rFonts w:ascii="Times New Roman" w:eastAsiaTheme="minorEastAsia" w:hAnsi="Times New Roman" w:cs="NewAster"/>
          <w:sz w:val="20"/>
          <w:szCs w:val="20"/>
          <w:lang w:val="en-US"/>
        </w:rPr>
        <w:t>Yt</w:t>
      </w:r>
      <w:proofErr w:type="spellEnd"/>
      <w:r w:rsidRPr="00337CA5">
        <w:rPr>
          <w:rFonts w:ascii="Times New Roman" w:eastAsiaTheme="minorEastAsia" w:hAnsi="Times New Roman" w:cs="NewAster"/>
          <w:sz w:val="20"/>
          <w:szCs w:val="20"/>
          <w:lang w:val="en-US"/>
        </w:rPr>
        <w:t xml:space="preserve"> = </w:t>
      </w:r>
      <w:proofErr w:type="spellStart"/>
      <w:r w:rsidRPr="00337CA5">
        <w:rPr>
          <w:rFonts w:ascii="Times New Roman" w:eastAsiaTheme="minorEastAsia" w:hAnsi="Times New Roman" w:cs="NewAster"/>
          <w:sz w:val="20"/>
          <w:szCs w:val="20"/>
          <w:lang w:val="en-US"/>
        </w:rPr>
        <w:t>ln</w:t>
      </w:r>
      <w:proofErr w:type="spellEnd"/>
      <w:r w:rsidRPr="00337CA5">
        <w:rPr>
          <w:rFonts w:ascii="Times New Roman" w:eastAsiaTheme="minorEastAsia" w:hAnsi="Times New Roman" w:cs="NewAster"/>
          <w:sz w:val="20"/>
          <w:szCs w:val="20"/>
          <w:lang w:val="en-US"/>
        </w:rPr>
        <w:t xml:space="preserve"> Y0 + t </w:t>
      </w:r>
      <w:proofErr w:type="spellStart"/>
      <w:r w:rsidRPr="00337CA5">
        <w:rPr>
          <w:rFonts w:ascii="Times New Roman" w:eastAsiaTheme="minorEastAsia" w:hAnsi="Times New Roman" w:cs="NewAster"/>
          <w:sz w:val="20"/>
          <w:szCs w:val="20"/>
          <w:lang w:val="en-US"/>
        </w:rPr>
        <w:t>ln</w:t>
      </w:r>
      <w:proofErr w:type="spellEnd"/>
      <w:r w:rsidRPr="00337CA5">
        <w:rPr>
          <w:rFonts w:ascii="Times New Roman" w:eastAsiaTheme="minorEastAsia" w:hAnsi="Times New Roman" w:cs="NewAster"/>
          <w:sz w:val="20"/>
          <w:szCs w:val="20"/>
          <w:lang w:val="en-US"/>
        </w:rPr>
        <w:t xml:space="preserve"> (1 + r ) </w:t>
      </w:r>
    </w:p>
    <w:p w:rsidR="00495BC5" w:rsidRPr="00337CA5" w:rsidRDefault="00495BC5" w:rsidP="00A62705">
      <w:pPr>
        <w:widowControl w:val="0"/>
        <w:autoSpaceDE w:val="0"/>
        <w:autoSpaceDN w:val="0"/>
        <w:adjustRightInd w:val="0"/>
        <w:spacing w:after="0" w:line="240" w:lineRule="auto"/>
        <w:rPr>
          <w:rFonts w:ascii="Times New Roman" w:eastAsiaTheme="minorEastAsia" w:hAnsi="Times New Roman" w:cs="NewAster"/>
          <w:sz w:val="20"/>
          <w:szCs w:val="20"/>
          <w:lang w:val="en-US"/>
        </w:rPr>
      </w:pPr>
      <w:r w:rsidRPr="00337CA5">
        <w:rPr>
          <w:rFonts w:ascii="Times New Roman" w:eastAsiaTheme="minorEastAsia" w:hAnsi="Times New Roman" w:cs="NewAster"/>
          <w:sz w:val="20"/>
          <w:szCs w:val="20"/>
          <w:lang w:val="en-US"/>
        </w:rPr>
        <w:t xml:space="preserve">β1 = </w:t>
      </w:r>
      <w:proofErr w:type="spellStart"/>
      <w:r w:rsidRPr="00337CA5">
        <w:rPr>
          <w:rFonts w:ascii="Times New Roman" w:eastAsiaTheme="minorEastAsia" w:hAnsi="Times New Roman" w:cs="NewAster"/>
          <w:sz w:val="20"/>
          <w:szCs w:val="20"/>
          <w:lang w:val="en-US"/>
        </w:rPr>
        <w:t>ln</w:t>
      </w:r>
      <w:proofErr w:type="spellEnd"/>
      <w:r w:rsidRPr="00337CA5">
        <w:rPr>
          <w:rFonts w:ascii="Times New Roman" w:eastAsiaTheme="minorEastAsia" w:hAnsi="Times New Roman" w:cs="NewAster"/>
          <w:sz w:val="20"/>
          <w:szCs w:val="20"/>
          <w:lang w:val="en-US"/>
        </w:rPr>
        <w:t xml:space="preserve"> Y0 </w:t>
      </w:r>
      <w:r w:rsidR="00CD70D4">
        <w:rPr>
          <w:rFonts w:ascii="Times New Roman" w:eastAsiaTheme="minorEastAsia" w:hAnsi="Times New Roman" w:cs="NewAster"/>
          <w:sz w:val="20"/>
          <w:szCs w:val="20"/>
          <w:lang w:val="en-US"/>
        </w:rPr>
        <w:tab/>
      </w:r>
      <w:r w:rsidRPr="00337CA5">
        <w:rPr>
          <w:rFonts w:ascii="Times New Roman" w:eastAsiaTheme="minorEastAsia" w:hAnsi="Times New Roman" w:cs="NewAster"/>
          <w:sz w:val="20"/>
          <w:szCs w:val="20"/>
          <w:lang w:val="en-US"/>
        </w:rPr>
        <w:t xml:space="preserve">β2 = </w:t>
      </w:r>
      <w:proofErr w:type="spellStart"/>
      <w:r w:rsidRPr="00337CA5">
        <w:rPr>
          <w:rFonts w:ascii="Times New Roman" w:eastAsiaTheme="minorEastAsia" w:hAnsi="Times New Roman" w:cs="NewAster"/>
          <w:sz w:val="20"/>
          <w:szCs w:val="20"/>
          <w:lang w:val="en-US"/>
        </w:rPr>
        <w:t>ln</w:t>
      </w:r>
      <w:proofErr w:type="spellEnd"/>
      <w:r w:rsidRPr="00337CA5">
        <w:rPr>
          <w:rFonts w:ascii="Times New Roman" w:eastAsiaTheme="minorEastAsia" w:hAnsi="Times New Roman" w:cs="NewAster"/>
          <w:sz w:val="20"/>
          <w:szCs w:val="20"/>
          <w:lang w:val="en-US"/>
        </w:rPr>
        <w:t xml:space="preserve"> (1 + </w:t>
      </w:r>
      <w:proofErr w:type="gramStart"/>
      <w:r w:rsidRPr="00337CA5">
        <w:rPr>
          <w:rFonts w:ascii="Times New Roman" w:eastAsiaTheme="minorEastAsia" w:hAnsi="Times New Roman" w:cs="NewAster"/>
          <w:sz w:val="20"/>
          <w:szCs w:val="20"/>
          <w:lang w:val="en-US"/>
        </w:rPr>
        <w:t>r )</w:t>
      </w:r>
      <w:proofErr w:type="gramEnd"/>
    </w:p>
    <w:p w:rsidR="00495BC5" w:rsidRPr="00337CA5" w:rsidRDefault="00877D77" w:rsidP="00A62705">
      <w:pPr>
        <w:widowControl w:val="0"/>
        <w:autoSpaceDE w:val="0"/>
        <w:autoSpaceDN w:val="0"/>
        <w:adjustRightInd w:val="0"/>
        <w:spacing w:after="0" w:line="240" w:lineRule="auto"/>
        <w:rPr>
          <w:rFonts w:ascii="Times New Roman" w:eastAsiaTheme="minorEastAsia" w:hAnsi="Times New Roman" w:cs="NewAster"/>
          <w:sz w:val="20"/>
          <w:szCs w:val="20"/>
          <w:lang w:val="en-US"/>
        </w:rPr>
      </w:pPr>
      <w:r w:rsidRPr="00337CA5">
        <w:rPr>
          <w:rFonts w:ascii="Times New Roman" w:eastAsiaTheme="minorEastAsia" w:hAnsi="Times New Roman" w:cs="NewAster"/>
          <w:sz w:val="20"/>
          <w:szCs w:val="20"/>
          <w:lang w:val="en-US"/>
        </w:rPr>
        <w:t xml:space="preserve">So now </w:t>
      </w:r>
      <w:proofErr w:type="spellStart"/>
      <w:r w:rsidR="00495BC5" w:rsidRPr="00337CA5">
        <w:rPr>
          <w:rFonts w:ascii="Times New Roman" w:eastAsiaTheme="minorEastAsia" w:hAnsi="Times New Roman" w:cs="NewAster"/>
          <w:sz w:val="20"/>
          <w:szCs w:val="20"/>
          <w:lang w:val="en-US"/>
        </w:rPr>
        <w:t>ln</w:t>
      </w:r>
      <w:proofErr w:type="spellEnd"/>
      <w:r w:rsidR="00495BC5" w:rsidRPr="00337CA5">
        <w:rPr>
          <w:rFonts w:ascii="Times New Roman" w:eastAsiaTheme="minorEastAsia" w:hAnsi="Times New Roman" w:cs="NewAster"/>
          <w:sz w:val="20"/>
          <w:szCs w:val="20"/>
          <w:lang w:val="en-US"/>
        </w:rPr>
        <w:t xml:space="preserve"> </w:t>
      </w:r>
      <w:proofErr w:type="spellStart"/>
      <w:proofErr w:type="gramStart"/>
      <w:r w:rsidR="00495BC5" w:rsidRPr="00337CA5">
        <w:rPr>
          <w:rFonts w:ascii="Times New Roman" w:eastAsiaTheme="minorEastAsia" w:hAnsi="Times New Roman" w:cs="NewAster"/>
          <w:sz w:val="20"/>
          <w:szCs w:val="20"/>
          <w:lang w:val="en-US"/>
        </w:rPr>
        <w:t>Yt</w:t>
      </w:r>
      <w:proofErr w:type="spellEnd"/>
      <w:proofErr w:type="gramEnd"/>
      <w:r w:rsidR="00495BC5" w:rsidRPr="00337CA5">
        <w:rPr>
          <w:rFonts w:ascii="Times New Roman" w:eastAsiaTheme="minorEastAsia" w:hAnsi="Times New Roman" w:cs="NewAster"/>
          <w:sz w:val="20"/>
          <w:szCs w:val="20"/>
          <w:lang w:val="en-US"/>
        </w:rPr>
        <w:t xml:space="preserve"> = β1 + β2t</w:t>
      </w:r>
      <w:r w:rsidR="00D57BBA">
        <w:rPr>
          <w:rFonts w:ascii="Times New Roman" w:eastAsiaTheme="minorEastAsia" w:hAnsi="Times New Roman" w:cs="NewAster"/>
          <w:sz w:val="20"/>
          <w:szCs w:val="20"/>
          <w:lang w:val="en-US"/>
        </w:rPr>
        <w:t xml:space="preserve">.   </w:t>
      </w:r>
      <w:r w:rsidR="00495BC5" w:rsidRPr="00337CA5">
        <w:rPr>
          <w:rFonts w:ascii="Times New Roman" w:eastAsiaTheme="minorEastAsia" w:hAnsi="Times New Roman" w:cs="NewAster"/>
          <w:sz w:val="20"/>
          <w:szCs w:val="20"/>
          <w:lang w:val="en-US"/>
        </w:rPr>
        <w:t>Adding</w:t>
      </w:r>
      <w:r w:rsidRPr="00337CA5">
        <w:rPr>
          <w:rFonts w:ascii="Times New Roman" w:eastAsiaTheme="minorEastAsia" w:hAnsi="Times New Roman" w:cs="NewAster"/>
          <w:sz w:val="20"/>
          <w:szCs w:val="20"/>
          <w:lang w:val="en-US"/>
        </w:rPr>
        <w:t xml:space="preserve"> t</w:t>
      </w:r>
      <w:r w:rsidR="00D57BBA">
        <w:rPr>
          <w:rFonts w:ascii="Times New Roman" w:eastAsiaTheme="minorEastAsia" w:hAnsi="Times New Roman" w:cs="NewAster"/>
          <w:sz w:val="20"/>
          <w:szCs w:val="20"/>
          <w:lang w:val="en-US"/>
        </w:rPr>
        <w:t xml:space="preserve">he disturbance term to the </w:t>
      </w:r>
      <w:r w:rsidRPr="00337CA5">
        <w:rPr>
          <w:rFonts w:ascii="Times New Roman" w:eastAsiaTheme="minorEastAsia" w:hAnsi="Times New Roman" w:cs="NewAster"/>
          <w:sz w:val="20"/>
          <w:szCs w:val="20"/>
          <w:lang w:val="en-US"/>
        </w:rPr>
        <w:t>equation</w:t>
      </w:r>
      <w:r w:rsidR="00495BC5" w:rsidRPr="00337CA5">
        <w:rPr>
          <w:rFonts w:ascii="Times New Roman" w:eastAsiaTheme="minorEastAsia" w:hAnsi="Times New Roman" w:cs="NewAster"/>
          <w:sz w:val="20"/>
          <w:szCs w:val="20"/>
          <w:lang w:val="en-US"/>
        </w:rPr>
        <w:t>, we obtain</w:t>
      </w:r>
    </w:p>
    <w:p w:rsidR="00495BC5" w:rsidRPr="00337CA5" w:rsidRDefault="00495BC5" w:rsidP="00A62705">
      <w:pPr>
        <w:widowControl w:val="0"/>
        <w:autoSpaceDE w:val="0"/>
        <w:autoSpaceDN w:val="0"/>
        <w:adjustRightInd w:val="0"/>
        <w:spacing w:after="0" w:line="240" w:lineRule="auto"/>
        <w:rPr>
          <w:rFonts w:ascii="Times New Roman" w:eastAsiaTheme="minorEastAsia" w:hAnsi="Times New Roman" w:cs="NewAster"/>
          <w:sz w:val="20"/>
          <w:szCs w:val="20"/>
          <w:lang w:val="en-US"/>
        </w:rPr>
      </w:pPr>
      <w:proofErr w:type="spellStart"/>
      <w:proofErr w:type="gramStart"/>
      <w:r w:rsidRPr="00337CA5">
        <w:rPr>
          <w:rFonts w:ascii="Times New Roman" w:eastAsiaTheme="minorEastAsia" w:hAnsi="Times New Roman" w:cs="NewAster"/>
          <w:sz w:val="20"/>
          <w:szCs w:val="20"/>
          <w:lang w:val="en-US"/>
        </w:rPr>
        <w:t>ln</w:t>
      </w:r>
      <w:proofErr w:type="spellEnd"/>
      <w:proofErr w:type="gramEnd"/>
      <w:r w:rsidRPr="00337CA5">
        <w:rPr>
          <w:rFonts w:ascii="Times New Roman" w:eastAsiaTheme="minorEastAsia" w:hAnsi="Times New Roman" w:cs="NewAster"/>
          <w:sz w:val="20"/>
          <w:szCs w:val="20"/>
          <w:lang w:val="en-US"/>
        </w:rPr>
        <w:t xml:space="preserve"> </w:t>
      </w:r>
      <w:proofErr w:type="spellStart"/>
      <w:r w:rsidRPr="00337CA5">
        <w:rPr>
          <w:rFonts w:ascii="Times New Roman" w:eastAsiaTheme="minorEastAsia" w:hAnsi="Times New Roman" w:cs="NewAster"/>
          <w:sz w:val="20"/>
          <w:szCs w:val="20"/>
          <w:lang w:val="en-US"/>
        </w:rPr>
        <w:t>Yt</w:t>
      </w:r>
      <w:proofErr w:type="spellEnd"/>
      <w:r w:rsidRPr="00337CA5">
        <w:rPr>
          <w:rFonts w:ascii="Times New Roman" w:eastAsiaTheme="minorEastAsia" w:hAnsi="Times New Roman" w:cs="NewAster"/>
          <w:sz w:val="20"/>
          <w:szCs w:val="20"/>
          <w:lang w:val="en-US"/>
        </w:rPr>
        <w:t xml:space="preserve"> = β1 + β2t + </w:t>
      </w:r>
      <w:proofErr w:type="spellStart"/>
      <w:r w:rsidRPr="00337CA5">
        <w:rPr>
          <w:rFonts w:ascii="Times New Roman" w:eastAsiaTheme="minorEastAsia" w:hAnsi="Times New Roman" w:cs="NewAster"/>
          <w:sz w:val="20"/>
          <w:szCs w:val="20"/>
          <w:lang w:val="en-US"/>
        </w:rPr>
        <w:t>ut</w:t>
      </w:r>
      <w:proofErr w:type="spellEnd"/>
      <w:r w:rsidRPr="00337CA5">
        <w:rPr>
          <w:rFonts w:ascii="Times New Roman" w:eastAsiaTheme="minorEastAsia" w:hAnsi="Times New Roman" w:cs="NewAster"/>
          <w:sz w:val="20"/>
          <w:szCs w:val="20"/>
          <w:lang w:val="en-US"/>
        </w:rPr>
        <w:t xml:space="preserve"> </w:t>
      </w:r>
    </w:p>
    <w:p w:rsidR="004516D4" w:rsidRPr="00337CA5" w:rsidRDefault="00495BC5" w:rsidP="00A62705">
      <w:pPr>
        <w:widowControl w:val="0"/>
        <w:autoSpaceDE w:val="0"/>
        <w:autoSpaceDN w:val="0"/>
        <w:adjustRightInd w:val="0"/>
        <w:spacing w:after="0" w:line="240" w:lineRule="auto"/>
        <w:rPr>
          <w:rFonts w:ascii="Times New Roman" w:eastAsiaTheme="minorEastAsia" w:hAnsi="Times New Roman" w:cs="NewAster"/>
          <w:sz w:val="20"/>
          <w:szCs w:val="20"/>
          <w:lang w:val="en-US"/>
        </w:rPr>
      </w:pPr>
      <w:r w:rsidRPr="00337CA5">
        <w:rPr>
          <w:rFonts w:ascii="Times New Roman" w:eastAsiaTheme="minorEastAsia" w:hAnsi="Times New Roman" w:cs="NewAster"/>
          <w:sz w:val="20"/>
          <w:szCs w:val="20"/>
          <w:lang w:val="en-US"/>
        </w:rPr>
        <w:t>In this model the slope c</w:t>
      </w:r>
      <w:r w:rsidR="00D57BBA">
        <w:rPr>
          <w:rFonts w:ascii="Times New Roman" w:eastAsiaTheme="minorEastAsia" w:hAnsi="Times New Roman" w:cs="NewAster"/>
          <w:sz w:val="20"/>
          <w:szCs w:val="20"/>
          <w:lang w:val="en-US"/>
        </w:rPr>
        <w:t>oefficient measures the</w:t>
      </w:r>
      <w:r w:rsidRPr="00337CA5">
        <w:rPr>
          <w:rFonts w:ascii="Times New Roman" w:eastAsiaTheme="minorEastAsia" w:hAnsi="Times New Roman" w:cs="NewAster"/>
          <w:sz w:val="20"/>
          <w:szCs w:val="20"/>
          <w:lang w:val="en-US"/>
        </w:rPr>
        <w:t xml:space="preserve"> relative change in Y for a given absolute change in the value of</w:t>
      </w:r>
      <w:r w:rsidR="00BC1AD3" w:rsidRPr="00337CA5">
        <w:rPr>
          <w:rFonts w:ascii="Times New Roman" w:eastAsiaTheme="minorEastAsia" w:hAnsi="Times New Roman" w:cs="NewAster"/>
          <w:sz w:val="20"/>
          <w:szCs w:val="20"/>
          <w:lang w:val="en-US"/>
        </w:rPr>
        <w:t xml:space="preserve"> </w:t>
      </w:r>
      <w:r w:rsidRPr="00337CA5">
        <w:rPr>
          <w:rFonts w:ascii="Times New Roman" w:eastAsiaTheme="minorEastAsia" w:hAnsi="Times New Roman" w:cs="NewAster"/>
          <w:sz w:val="20"/>
          <w:szCs w:val="20"/>
          <w:lang w:val="en-US"/>
        </w:rPr>
        <w:t xml:space="preserve">the </w:t>
      </w:r>
      <w:proofErr w:type="spellStart"/>
      <w:r w:rsidRPr="00337CA5">
        <w:rPr>
          <w:rFonts w:ascii="Times New Roman" w:eastAsiaTheme="minorEastAsia" w:hAnsi="Times New Roman" w:cs="NewAster"/>
          <w:sz w:val="20"/>
          <w:szCs w:val="20"/>
          <w:lang w:val="en-US"/>
        </w:rPr>
        <w:t>regressor</w:t>
      </w:r>
      <w:proofErr w:type="spellEnd"/>
      <w:r w:rsidRPr="00337CA5">
        <w:rPr>
          <w:rFonts w:ascii="Times New Roman" w:eastAsiaTheme="minorEastAsia" w:hAnsi="Times New Roman" w:cs="NewAster"/>
          <w:sz w:val="20"/>
          <w:szCs w:val="20"/>
          <w:lang w:val="en-US"/>
        </w:rPr>
        <w:t xml:space="preserve"> (in this case the variable t), that is,</w:t>
      </w:r>
      <w:r w:rsidR="00EA5DF9">
        <w:rPr>
          <w:rFonts w:ascii="Times New Roman" w:eastAsiaTheme="minorEastAsia" w:hAnsi="Times New Roman" w:cs="NewAster"/>
          <w:sz w:val="20"/>
          <w:szCs w:val="20"/>
          <w:lang w:val="en-US"/>
        </w:rPr>
        <w:t xml:space="preserve"> </w:t>
      </w:r>
      <w:r w:rsidRPr="00337CA5">
        <w:rPr>
          <w:rFonts w:ascii="Times New Roman" w:eastAsiaTheme="minorEastAsia" w:hAnsi="Times New Roman" w:cs="NewAster"/>
          <w:sz w:val="20"/>
          <w:szCs w:val="20"/>
          <w:lang w:val="en-US"/>
        </w:rPr>
        <w:t xml:space="preserve">β2 = relative change in </w:t>
      </w:r>
      <w:proofErr w:type="spellStart"/>
      <w:r w:rsidRPr="00337CA5">
        <w:rPr>
          <w:rFonts w:ascii="Times New Roman" w:eastAsiaTheme="minorEastAsia" w:hAnsi="Times New Roman" w:cs="NewAster"/>
          <w:sz w:val="20"/>
          <w:szCs w:val="20"/>
          <w:lang w:val="en-US"/>
        </w:rPr>
        <w:t>regressan</w:t>
      </w:r>
      <w:r w:rsidR="00B10B36" w:rsidRPr="00337CA5">
        <w:rPr>
          <w:rFonts w:ascii="Times New Roman" w:eastAsiaTheme="minorEastAsia" w:hAnsi="Times New Roman" w:cs="NewAster"/>
          <w:sz w:val="20"/>
          <w:szCs w:val="20"/>
          <w:lang w:val="en-US"/>
        </w:rPr>
        <w:t>d</w:t>
      </w:r>
      <w:proofErr w:type="spellEnd"/>
      <w:r w:rsidR="00B10B36" w:rsidRPr="00337CA5">
        <w:rPr>
          <w:rFonts w:ascii="Times New Roman" w:eastAsiaTheme="minorEastAsia" w:hAnsi="Times New Roman" w:cs="NewAster"/>
          <w:sz w:val="20"/>
          <w:szCs w:val="20"/>
          <w:lang w:val="en-US"/>
        </w:rPr>
        <w:t xml:space="preserve"> and </w:t>
      </w:r>
      <w:r w:rsidRPr="00337CA5">
        <w:rPr>
          <w:rFonts w:ascii="Times New Roman" w:eastAsiaTheme="minorEastAsia" w:hAnsi="Times New Roman" w:cs="NewAster"/>
          <w:sz w:val="20"/>
          <w:szCs w:val="20"/>
          <w:lang w:val="en-US"/>
        </w:rPr>
        <w:t xml:space="preserve">absolute change in </w:t>
      </w:r>
      <w:proofErr w:type="spellStart"/>
      <w:r w:rsidRPr="00337CA5">
        <w:rPr>
          <w:rFonts w:ascii="Times New Roman" w:eastAsiaTheme="minorEastAsia" w:hAnsi="Times New Roman" w:cs="NewAster"/>
          <w:sz w:val="20"/>
          <w:szCs w:val="20"/>
          <w:lang w:val="en-US"/>
        </w:rPr>
        <w:t>regressor</w:t>
      </w:r>
      <w:proofErr w:type="spellEnd"/>
      <w:r w:rsidR="00B10B36" w:rsidRPr="00337CA5">
        <w:rPr>
          <w:rFonts w:ascii="Times New Roman" w:eastAsiaTheme="minorEastAsia" w:hAnsi="Times New Roman" w:cs="NewAster-Bold"/>
          <w:sz w:val="20"/>
          <w:szCs w:val="20"/>
          <w:lang w:val="en-US"/>
        </w:rPr>
        <w:t>.</w:t>
      </w:r>
      <w:r w:rsidRPr="00337CA5">
        <w:rPr>
          <w:rFonts w:ascii="Times New Roman" w:eastAsiaTheme="minorEastAsia" w:hAnsi="Times New Roman" w:cs="NewAster-Bold"/>
          <w:sz w:val="20"/>
          <w:szCs w:val="20"/>
          <w:lang w:val="en-US"/>
        </w:rPr>
        <w:t xml:space="preserve"> </w:t>
      </w:r>
      <w:r w:rsidR="00BC1AD3" w:rsidRPr="00337CA5">
        <w:rPr>
          <w:rFonts w:ascii="Times New Roman" w:eastAsiaTheme="minorEastAsia" w:hAnsi="Times New Roman" w:cs="NewAster-Bold"/>
          <w:sz w:val="20"/>
          <w:szCs w:val="20"/>
          <w:lang w:val="en-US"/>
        </w:rPr>
        <w:t xml:space="preserve">The </w:t>
      </w:r>
      <w:r w:rsidRPr="00337CA5">
        <w:rPr>
          <w:rFonts w:ascii="Times New Roman" w:eastAsiaTheme="minorEastAsia" w:hAnsi="Times New Roman" w:cs="NewAster-Bold"/>
          <w:sz w:val="20"/>
          <w:szCs w:val="20"/>
          <w:lang w:val="en-US"/>
        </w:rPr>
        <w:t>coefficient of</w:t>
      </w:r>
      <w:r w:rsidR="00B10B36" w:rsidRPr="00337CA5">
        <w:rPr>
          <w:rFonts w:ascii="Times New Roman" w:eastAsiaTheme="minorEastAsia" w:hAnsi="Times New Roman" w:cs="NewAster"/>
          <w:sz w:val="20"/>
          <w:szCs w:val="20"/>
          <w:lang w:val="en-US"/>
        </w:rPr>
        <w:t xml:space="preserve"> </w:t>
      </w:r>
      <w:r w:rsidRPr="00337CA5">
        <w:rPr>
          <w:rFonts w:ascii="Times New Roman" w:eastAsiaTheme="minorEastAsia" w:hAnsi="Times New Roman" w:cs="NewAster-Bold"/>
          <w:sz w:val="20"/>
          <w:szCs w:val="20"/>
          <w:lang w:val="en-US"/>
        </w:rPr>
        <w:t>the trend varia</w:t>
      </w:r>
      <w:r w:rsidR="00752EA5" w:rsidRPr="00337CA5">
        <w:rPr>
          <w:rFonts w:ascii="Times New Roman" w:eastAsiaTheme="minorEastAsia" w:hAnsi="Times New Roman" w:cs="NewAster-Bold"/>
          <w:sz w:val="20"/>
          <w:szCs w:val="20"/>
          <w:lang w:val="en-US"/>
        </w:rPr>
        <w:t>ble in the growth model</w:t>
      </w:r>
      <w:r w:rsidRPr="00337CA5">
        <w:rPr>
          <w:rFonts w:ascii="Times New Roman" w:eastAsiaTheme="minorEastAsia" w:hAnsi="Times New Roman" w:cs="NewAster-Bold"/>
          <w:sz w:val="20"/>
          <w:szCs w:val="20"/>
          <w:lang w:val="en-US"/>
        </w:rPr>
        <w:t xml:space="preserve"> β2, gives the instantaneous</w:t>
      </w:r>
      <w:r w:rsidR="00B10B36" w:rsidRPr="00337CA5">
        <w:rPr>
          <w:rFonts w:ascii="Times New Roman" w:eastAsiaTheme="minorEastAsia" w:hAnsi="Times New Roman" w:cs="NewAster"/>
          <w:sz w:val="20"/>
          <w:szCs w:val="20"/>
          <w:lang w:val="en-US"/>
        </w:rPr>
        <w:t xml:space="preserve"> </w:t>
      </w:r>
      <w:r w:rsidRPr="00337CA5">
        <w:rPr>
          <w:rFonts w:ascii="Times New Roman" w:eastAsiaTheme="minorEastAsia" w:hAnsi="Times New Roman" w:cs="NewAster-Bold"/>
          <w:sz w:val="20"/>
          <w:szCs w:val="20"/>
          <w:lang w:val="en-US"/>
        </w:rPr>
        <w:t>(at a point in time) rate of growth and not the compound (over a period of</w:t>
      </w:r>
      <w:r w:rsidR="00BC1AD3" w:rsidRPr="00337CA5">
        <w:rPr>
          <w:rFonts w:ascii="Times New Roman" w:eastAsiaTheme="minorEastAsia" w:hAnsi="Times New Roman" w:cs="NewAster"/>
          <w:sz w:val="20"/>
          <w:szCs w:val="20"/>
          <w:lang w:val="en-US"/>
        </w:rPr>
        <w:t xml:space="preserve"> </w:t>
      </w:r>
      <w:r w:rsidRPr="00337CA5">
        <w:rPr>
          <w:rFonts w:ascii="Times New Roman" w:eastAsiaTheme="minorEastAsia" w:hAnsi="Times New Roman" w:cs="NewAster-Bold"/>
          <w:sz w:val="20"/>
          <w:szCs w:val="20"/>
          <w:lang w:val="en-US"/>
        </w:rPr>
        <w:t>time) rate of growth. Bu</w:t>
      </w:r>
      <w:r w:rsidR="00B10B36" w:rsidRPr="00337CA5">
        <w:rPr>
          <w:rFonts w:ascii="Times New Roman" w:eastAsiaTheme="minorEastAsia" w:hAnsi="Times New Roman" w:cs="NewAster-Bold"/>
          <w:sz w:val="20"/>
          <w:szCs w:val="20"/>
          <w:lang w:val="en-US"/>
        </w:rPr>
        <w:t xml:space="preserve">t the latter can be calculated </w:t>
      </w:r>
      <w:r w:rsidRPr="00337CA5">
        <w:rPr>
          <w:rFonts w:ascii="Times New Roman" w:eastAsiaTheme="minorEastAsia" w:hAnsi="Times New Roman" w:cs="NewAster-Bold"/>
          <w:sz w:val="20"/>
          <w:szCs w:val="20"/>
          <w:lang w:val="en-US"/>
        </w:rPr>
        <w:t>by taking</w:t>
      </w:r>
      <w:r w:rsidR="00B10B36" w:rsidRPr="00337CA5">
        <w:rPr>
          <w:rFonts w:ascii="Times New Roman" w:eastAsiaTheme="minorEastAsia" w:hAnsi="Times New Roman" w:cs="NewAster-Bold"/>
          <w:sz w:val="20"/>
          <w:szCs w:val="20"/>
          <w:lang w:val="en-US"/>
        </w:rPr>
        <w:t xml:space="preserve"> </w:t>
      </w:r>
      <w:r w:rsidRPr="00337CA5">
        <w:rPr>
          <w:rFonts w:ascii="Times New Roman" w:eastAsiaTheme="minorEastAsia" w:hAnsi="Times New Roman" w:cs="NewAster-Bold"/>
          <w:sz w:val="20"/>
          <w:szCs w:val="20"/>
          <w:lang w:val="en-US"/>
        </w:rPr>
        <w:t>the antilog of the estimated β2 and subtracting 1 from it and multiplying</w:t>
      </w:r>
      <w:r w:rsidR="00B10B36" w:rsidRPr="00337CA5">
        <w:rPr>
          <w:rFonts w:ascii="Times New Roman" w:eastAsiaTheme="minorEastAsia" w:hAnsi="Times New Roman" w:cs="NewAster-Bold"/>
          <w:sz w:val="20"/>
          <w:szCs w:val="20"/>
          <w:lang w:val="en-US"/>
        </w:rPr>
        <w:t xml:space="preserve"> </w:t>
      </w:r>
      <w:r w:rsidRPr="00337CA5">
        <w:rPr>
          <w:rFonts w:ascii="Times New Roman" w:eastAsiaTheme="minorEastAsia" w:hAnsi="Times New Roman" w:cs="NewAster-Bold"/>
          <w:sz w:val="20"/>
          <w:szCs w:val="20"/>
          <w:lang w:val="en-US"/>
        </w:rPr>
        <w:t>the difference by 100</w:t>
      </w:r>
      <w:r w:rsidR="00B10B36" w:rsidRPr="00337CA5">
        <w:rPr>
          <w:rFonts w:ascii="Times New Roman" w:eastAsiaTheme="minorEastAsia" w:hAnsi="Times New Roman" w:cs="NewAster-Bold"/>
          <w:sz w:val="20"/>
          <w:szCs w:val="20"/>
          <w:lang w:val="en-US"/>
        </w:rPr>
        <w:t>(</w:t>
      </w:r>
      <w:proofErr w:type="spellStart"/>
      <w:r w:rsidR="00B10B36" w:rsidRPr="00337CA5">
        <w:rPr>
          <w:rFonts w:ascii="Times New Roman" w:eastAsiaTheme="minorEastAsia" w:hAnsi="Times New Roman" w:cs="NewAster-Bold"/>
          <w:sz w:val="20"/>
          <w:szCs w:val="20"/>
          <w:lang w:val="en-US"/>
        </w:rPr>
        <w:t>Gujrati</w:t>
      </w:r>
      <w:proofErr w:type="spellEnd"/>
      <w:r w:rsidR="00752EA5" w:rsidRPr="00337CA5">
        <w:rPr>
          <w:rFonts w:ascii="Times New Roman" w:eastAsiaTheme="minorEastAsia" w:hAnsi="Times New Roman" w:cs="NewAster-Bold"/>
          <w:sz w:val="20"/>
          <w:szCs w:val="20"/>
          <w:lang w:val="en-US"/>
        </w:rPr>
        <w:t>, D, 2005</w:t>
      </w:r>
      <w:r w:rsidR="00B10B36" w:rsidRPr="00337CA5">
        <w:rPr>
          <w:rFonts w:ascii="Times New Roman" w:eastAsiaTheme="minorEastAsia" w:hAnsi="Times New Roman" w:cs="NewAster-Bold"/>
          <w:sz w:val="20"/>
          <w:szCs w:val="20"/>
          <w:lang w:val="en-US"/>
        </w:rPr>
        <w:t>)</w:t>
      </w:r>
      <w:r w:rsidRPr="00337CA5">
        <w:rPr>
          <w:rFonts w:ascii="Times New Roman" w:eastAsiaTheme="minorEastAsia" w:hAnsi="Times New Roman" w:cs="NewAster-Bold"/>
          <w:sz w:val="20"/>
          <w:szCs w:val="20"/>
          <w:lang w:val="en-US"/>
        </w:rPr>
        <w:t xml:space="preserve">. </w:t>
      </w:r>
    </w:p>
    <w:p w:rsidR="001B07EA" w:rsidRPr="00337CA5" w:rsidRDefault="00222CA6" w:rsidP="00A62705">
      <w:pPr>
        <w:widowControl w:val="0"/>
        <w:autoSpaceDE w:val="0"/>
        <w:autoSpaceDN w:val="0"/>
        <w:adjustRightInd w:val="0"/>
        <w:spacing w:after="120" w:line="240" w:lineRule="auto"/>
        <w:ind w:firstLine="360"/>
        <w:jc w:val="both"/>
        <w:rPr>
          <w:rFonts w:ascii="Times New Roman" w:hAnsi="Times New Roman" w:cs="Times New Roman"/>
          <w:b/>
          <w:color w:val="000000"/>
          <w:sz w:val="20"/>
          <w:szCs w:val="20"/>
        </w:rPr>
      </w:pPr>
      <w:r>
        <w:rPr>
          <w:rFonts w:ascii="Times New Roman" w:hAnsi="Times New Roman"/>
          <w:b/>
          <w:sz w:val="20"/>
          <w:szCs w:val="20"/>
        </w:rPr>
        <w:t xml:space="preserve">III. </w:t>
      </w:r>
      <w:r w:rsidRPr="00337CA5">
        <w:rPr>
          <w:rFonts w:ascii="Times New Roman" w:hAnsi="Times New Roman"/>
          <w:b/>
          <w:sz w:val="20"/>
          <w:szCs w:val="20"/>
        </w:rPr>
        <w:t>HEALTH INSURANCE ECOSYSTEM IN I</w:t>
      </w:r>
      <w:r w:rsidRPr="00337CA5">
        <w:rPr>
          <w:rFonts w:ascii="Times New Roman" w:hAnsi="Times New Roman" w:cs="Times New Roman"/>
          <w:b/>
          <w:color w:val="000000"/>
          <w:sz w:val="20"/>
          <w:szCs w:val="20"/>
        </w:rPr>
        <w:t>NDIA</w:t>
      </w:r>
    </w:p>
    <w:p w:rsidR="007F5548" w:rsidRPr="00337CA5" w:rsidRDefault="0061023E" w:rsidP="00A62705">
      <w:pPr>
        <w:widowControl w:val="0"/>
        <w:autoSpaceDE w:val="0"/>
        <w:autoSpaceDN w:val="0"/>
        <w:adjustRightInd w:val="0"/>
        <w:spacing w:after="120" w:line="240" w:lineRule="auto"/>
        <w:jc w:val="both"/>
        <w:rPr>
          <w:rFonts w:ascii="Times New Roman" w:hAnsi="Times New Roman" w:cs="Times New Roman"/>
          <w:color w:val="000000"/>
          <w:sz w:val="20"/>
          <w:szCs w:val="20"/>
        </w:rPr>
      </w:pPr>
      <w:r w:rsidRPr="00337CA5">
        <w:rPr>
          <w:rFonts w:ascii="Times New Roman" w:hAnsi="Times New Roman" w:cs="Times New Roman"/>
          <w:b/>
          <w:color w:val="000000"/>
          <w:sz w:val="20"/>
          <w:szCs w:val="20"/>
        </w:rPr>
        <w:t>Government or S</w:t>
      </w:r>
      <w:r w:rsidR="007F5548" w:rsidRPr="00337CA5">
        <w:rPr>
          <w:rFonts w:ascii="Times New Roman" w:hAnsi="Times New Roman" w:cs="Times New Roman"/>
          <w:b/>
          <w:color w:val="000000"/>
          <w:sz w:val="20"/>
          <w:szCs w:val="20"/>
        </w:rPr>
        <w:t>tate-based systems</w:t>
      </w:r>
      <w:r w:rsidR="007F5548" w:rsidRPr="00337CA5">
        <w:rPr>
          <w:rFonts w:ascii="Times New Roman" w:eastAsia="Times New Roman" w:hAnsi="Times New Roman" w:cs="Times New Roman"/>
          <w:color w:val="000000"/>
          <w:sz w:val="20"/>
          <w:szCs w:val="20"/>
          <w:shd w:val="clear" w:color="auto" w:fill="FFFFFF"/>
        </w:rPr>
        <w:t xml:space="preserve"> </w:t>
      </w:r>
      <w:r w:rsidR="007954D4" w:rsidRPr="00337CA5">
        <w:rPr>
          <w:rFonts w:ascii="Times New Roman" w:hAnsi="Times New Roman" w:cs="Times New Roman"/>
          <w:sz w:val="20"/>
          <w:szCs w:val="20"/>
        </w:rPr>
        <w:t>-There are three Central G</w:t>
      </w:r>
      <w:r w:rsidR="007F5548" w:rsidRPr="00337CA5">
        <w:rPr>
          <w:rFonts w:ascii="Times New Roman" w:hAnsi="Times New Roman" w:cs="Times New Roman"/>
          <w:sz w:val="20"/>
          <w:szCs w:val="20"/>
        </w:rPr>
        <w:t>overnment health insurance schemes run by two ministries (CGHS by the Ministry of Health and Family</w:t>
      </w:r>
      <w:r w:rsidR="007954D4" w:rsidRPr="00337CA5">
        <w:rPr>
          <w:rFonts w:ascii="Times New Roman" w:hAnsi="Times New Roman" w:cs="Times New Roman"/>
          <w:sz w:val="20"/>
          <w:szCs w:val="20"/>
        </w:rPr>
        <w:t xml:space="preserve"> </w:t>
      </w:r>
      <w:r w:rsidR="007F5548" w:rsidRPr="00337CA5">
        <w:rPr>
          <w:rFonts w:ascii="Times New Roman" w:hAnsi="Times New Roman" w:cs="Times New Roman"/>
          <w:sz w:val="20"/>
          <w:szCs w:val="20"/>
        </w:rPr>
        <w:t>Welfare) and (ESIS and RSBY administered by the Ministry of Employment and Labour).</w:t>
      </w:r>
      <w:r w:rsidR="007F5548" w:rsidRPr="00337CA5">
        <w:rPr>
          <w:rStyle w:val="apple-converted-space"/>
          <w:rFonts w:ascii="Times New Roman" w:eastAsia="Times New Roman" w:hAnsi="Times New Roman" w:cs="Times New Roman"/>
          <w:color w:val="000000"/>
          <w:sz w:val="20"/>
          <w:szCs w:val="20"/>
          <w:shd w:val="clear" w:color="auto" w:fill="FFFFFF"/>
        </w:rPr>
        <w:t> </w:t>
      </w:r>
    </w:p>
    <w:p w:rsidR="00D8707B" w:rsidRPr="00337CA5" w:rsidRDefault="007F5548" w:rsidP="00A62705">
      <w:pPr>
        <w:widowControl w:val="0"/>
        <w:autoSpaceDE w:val="0"/>
        <w:autoSpaceDN w:val="0"/>
        <w:adjustRightInd w:val="0"/>
        <w:spacing w:after="0" w:line="240" w:lineRule="auto"/>
        <w:jc w:val="both"/>
        <w:rPr>
          <w:rFonts w:ascii="Times New Roman" w:hAnsi="Times New Roman" w:cs="Times New Roman"/>
          <w:sz w:val="20"/>
          <w:szCs w:val="20"/>
        </w:rPr>
      </w:pPr>
      <w:r w:rsidRPr="00337CA5">
        <w:rPr>
          <w:rFonts w:ascii="Times New Roman" w:hAnsi="Times New Roman" w:cs="Times New Roman"/>
          <w:b/>
          <w:color w:val="000000"/>
          <w:sz w:val="20"/>
          <w:szCs w:val="20"/>
        </w:rPr>
        <w:t>Market-based systems (private and voluntary)</w:t>
      </w:r>
      <w:r w:rsidRPr="00337CA5">
        <w:rPr>
          <w:rFonts w:ascii="Times New Roman" w:hAnsi="Times New Roman" w:cs="Times New Roman"/>
          <w:sz w:val="20"/>
          <w:szCs w:val="20"/>
        </w:rPr>
        <w:t xml:space="preserve"> </w:t>
      </w:r>
      <w:r w:rsidR="00752EA5" w:rsidRPr="00337CA5">
        <w:rPr>
          <w:rFonts w:ascii="Times New Roman" w:hAnsi="Times New Roman" w:cs="Times New Roman"/>
          <w:sz w:val="20"/>
          <w:szCs w:val="20"/>
        </w:rPr>
        <w:t>Mediclaim</w:t>
      </w:r>
      <w:r w:rsidRPr="00337CA5">
        <w:rPr>
          <w:rFonts w:ascii="Times New Roman" w:hAnsi="Times New Roman" w:cs="Times New Roman"/>
          <w:sz w:val="20"/>
          <w:szCs w:val="20"/>
        </w:rPr>
        <w:t xml:space="preserve"> was the only health insurance p</w:t>
      </w:r>
      <w:r w:rsidR="00EA5DF9">
        <w:rPr>
          <w:rFonts w:ascii="Times New Roman" w:hAnsi="Times New Roman" w:cs="Times New Roman"/>
          <w:sz w:val="20"/>
          <w:szCs w:val="20"/>
        </w:rPr>
        <w:t xml:space="preserve">olicy sold by </w:t>
      </w:r>
      <w:r w:rsidR="00EA5DF9">
        <w:rPr>
          <w:rFonts w:ascii="Times New Roman" w:hAnsi="Times New Roman" w:cs="Times New Roman"/>
          <w:sz w:val="20"/>
          <w:szCs w:val="20"/>
        </w:rPr>
        <w:lastRenderedPageBreak/>
        <w:t>the</w:t>
      </w:r>
      <w:r w:rsidRPr="00337CA5">
        <w:rPr>
          <w:rFonts w:ascii="Times New Roman" w:hAnsi="Times New Roman" w:cs="Times New Roman"/>
          <w:sz w:val="20"/>
          <w:szCs w:val="20"/>
        </w:rPr>
        <w:t xml:space="preserve"> -</w:t>
      </w:r>
      <w:r w:rsidRPr="00337CA5">
        <w:rPr>
          <w:rFonts w:ascii="Times New Roman" w:eastAsia="Times New Roman" w:hAnsi="Times New Roman" w:cs="Times New Roman"/>
          <w:sz w:val="20"/>
          <w:szCs w:val="20"/>
        </w:rPr>
        <w:t>National Insurance co, New India Insurance co, Oriental Insurance Co and United Insurance Co</w:t>
      </w:r>
      <w:r w:rsidR="00EA5DF9">
        <w:rPr>
          <w:rFonts w:ascii="Times New Roman" w:hAnsi="Times New Roman" w:cs="Times New Roman"/>
          <w:color w:val="000000"/>
          <w:sz w:val="20"/>
          <w:szCs w:val="20"/>
        </w:rPr>
        <w:t>.</w:t>
      </w:r>
      <w:r w:rsidRPr="00337CA5">
        <w:rPr>
          <w:rFonts w:ascii="Times New Roman" w:hAnsi="Times New Roman" w:cs="Times New Roman"/>
          <w:color w:val="000000"/>
          <w:sz w:val="20"/>
          <w:szCs w:val="20"/>
        </w:rPr>
        <w:t xml:space="preserve"> </w:t>
      </w:r>
      <w:r w:rsidR="00EA5DF9">
        <w:rPr>
          <w:rFonts w:ascii="Times New Roman" w:eastAsia="Times New Roman" w:hAnsi="Times New Roman" w:cs="Times New Roman"/>
          <w:sz w:val="20"/>
          <w:szCs w:val="20"/>
        </w:rPr>
        <w:t>After</w:t>
      </w:r>
      <w:r w:rsidRPr="00337CA5">
        <w:rPr>
          <w:rFonts w:ascii="Times New Roman" w:eastAsia="Times New Roman" w:hAnsi="Times New Roman" w:cs="Times New Roman"/>
          <w:sz w:val="20"/>
          <w:szCs w:val="20"/>
        </w:rPr>
        <w:t xml:space="preserve"> liberalization of the insurance sector</w:t>
      </w:r>
      <w:r w:rsidR="00D57BBA">
        <w:rPr>
          <w:rFonts w:ascii="Times New Roman" w:eastAsia="Times New Roman" w:hAnsi="Times New Roman" w:cs="Times New Roman"/>
          <w:sz w:val="20"/>
          <w:szCs w:val="20"/>
        </w:rPr>
        <w:t>,</w:t>
      </w:r>
      <w:r w:rsidRPr="00337CA5">
        <w:rPr>
          <w:rFonts w:ascii="Times New Roman" w:eastAsia="Times New Roman" w:hAnsi="Times New Roman" w:cs="Times New Roman"/>
          <w:sz w:val="20"/>
          <w:szCs w:val="20"/>
        </w:rPr>
        <w:t xml:space="preserve"> private HI companies </w:t>
      </w:r>
      <w:r w:rsidRPr="00337CA5">
        <w:rPr>
          <w:rFonts w:ascii="Times New Roman" w:hAnsi="Times New Roman" w:cs="Times New Roman"/>
          <w:color w:val="000000"/>
          <w:sz w:val="20"/>
          <w:szCs w:val="20"/>
        </w:rPr>
        <w:t>like</w:t>
      </w:r>
      <w:r w:rsidRPr="00337CA5">
        <w:rPr>
          <w:rFonts w:ascii="Times New Roman" w:hAnsi="Times New Roman" w:cs="Times New Roman"/>
          <w:sz w:val="20"/>
          <w:szCs w:val="20"/>
        </w:rPr>
        <w:t xml:space="preserve"> Bajaj Alliance, Royal </w:t>
      </w:r>
      <w:proofErr w:type="spellStart"/>
      <w:r w:rsidRPr="00337CA5">
        <w:rPr>
          <w:rFonts w:ascii="Times New Roman" w:hAnsi="Times New Roman" w:cs="Times New Roman"/>
          <w:sz w:val="20"/>
          <w:szCs w:val="20"/>
        </w:rPr>
        <w:t>Sundaram</w:t>
      </w:r>
      <w:proofErr w:type="spellEnd"/>
      <w:r w:rsidRPr="00337CA5">
        <w:rPr>
          <w:rFonts w:ascii="Times New Roman" w:hAnsi="Times New Roman" w:cs="Times New Roman"/>
          <w:sz w:val="20"/>
          <w:szCs w:val="20"/>
        </w:rPr>
        <w:t xml:space="preserve">, Birla Sun Life, HDFC Standard Life, ICICI Prudential Life Insurance, Om </w:t>
      </w:r>
      <w:proofErr w:type="spellStart"/>
      <w:r w:rsidRPr="00337CA5">
        <w:rPr>
          <w:rFonts w:ascii="Times New Roman" w:hAnsi="Times New Roman" w:cs="Times New Roman"/>
          <w:sz w:val="20"/>
          <w:szCs w:val="20"/>
        </w:rPr>
        <w:t>Kotak</w:t>
      </w:r>
      <w:proofErr w:type="spellEnd"/>
      <w:r w:rsidRPr="00337CA5">
        <w:rPr>
          <w:rFonts w:ascii="Times New Roman" w:hAnsi="Times New Roman" w:cs="Times New Roman"/>
          <w:sz w:val="20"/>
          <w:szCs w:val="20"/>
        </w:rPr>
        <w:t xml:space="preserve"> Mahindra, Tata AIG general Insurance Company, entered the Indian health insu</w:t>
      </w:r>
      <w:r w:rsidR="00F4222D" w:rsidRPr="00337CA5">
        <w:rPr>
          <w:rFonts w:ascii="Times New Roman" w:hAnsi="Times New Roman" w:cs="Times New Roman"/>
          <w:sz w:val="20"/>
          <w:szCs w:val="20"/>
        </w:rPr>
        <w:t>rance market.</w:t>
      </w:r>
      <w:r w:rsidR="003F2B3A" w:rsidRPr="00337CA5">
        <w:rPr>
          <w:rFonts w:ascii="Times New Roman" w:hAnsi="Times New Roman" w:cs="Times New Roman"/>
          <w:sz w:val="20"/>
          <w:szCs w:val="20"/>
        </w:rPr>
        <w:t xml:space="preserve"> Several</w:t>
      </w:r>
      <w:r w:rsidR="006841A7" w:rsidRPr="00337CA5">
        <w:rPr>
          <w:rFonts w:ascii="Times New Roman" w:hAnsi="Times New Roman" w:cs="Times New Roman"/>
          <w:sz w:val="20"/>
          <w:szCs w:val="20"/>
        </w:rPr>
        <w:t xml:space="preserve"> foreign</w:t>
      </w:r>
      <w:r w:rsidRPr="00337CA5">
        <w:rPr>
          <w:rFonts w:ascii="Times New Roman" w:hAnsi="Times New Roman" w:cs="Times New Roman"/>
          <w:sz w:val="20"/>
          <w:szCs w:val="20"/>
        </w:rPr>
        <w:t xml:space="preserve"> insurance giants </w:t>
      </w:r>
      <w:r w:rsidR="006841A7" w:rsidRPr="00337CA5">
        <w:rPr>
          <w:rFonts w:ascii="Times New Roman" w:hAnsi="Times New Roman" w:cs="Times New Roman"/>
          <w:sz w:val="20"/>
          <w:szCs w:val="20"/>
        </w:rPr>
        <w:t xml:space="preserve">also </w:t>
      </w:r>
      <w:r w:rsidRPr="00337CA5">
        <w:rPr>
          <w:rFonts w:ascii="Times New Roman" w:hAnsi="Times New Roman" w:cs="Times New Roman"/>
          <w:sz w:val="20"/>
          <w:szCs w:val="20"/>
        </w:rPr>
        <w:t>entered the Indian scene thereby making the numbe</w:t>
      </w:r>
      <w:r w:rsidR="00DE5BB2" w:rsidRPr="00337CA5">
        <w:rPr>
          <w:rFonts w:ascii="Times New Roman" w:hAnsi="Times New Roman" w:cs="Times New Roman"/>
          <w:sz w:val="20"/>
          <w:szCs w:val="20"/>
        </w:rPr>
        <w:t>r of total private players at 30</w:t>
      </w:r>
      <w:r w:rsidR="00C130D7" w:rsidRPr="00337CA5">
        <w:rPr>
          <w:rFonts w:ascii="Times New Roman" w:hAnsi="Times New Roman" w:cs="Times New Roman"/>
          <w:sz w:val="20"/>
          <w:szCs w:val="20"/>
        </w:rPr>
        <w:t>.</w:t>
      </w:r>
      <w:r w:rsidR="00C130D7" w:rsidRPr="00337CA5">
        <w:rPr>
          <w:rFonts w:ascii="Times New Roman" w:eastAsiaTheme="minorEastAsia" w:hAnsi="Times New Roman" w:cs="Berling-Roman"/>
          <w:sz w:val="20"/>
          <w:szCs w:val="20"/>
          <w:lang w:val="en-US"/>
        </w:rPr>
        <w:t xml:space="preserve"> </w:t>
      </w:r>
    </w:p>
    <w:p w:rsidR="00D3222F" w:rsidRPr="00337CA5" w:rsidRDefault="007F5548" w:rsidP="00A62705">
      <w:pPr>
        <w:widowControl w:val="0"/>
        <w:autoSpaceDE w:val="0"/>
        <w:autoSpaceDN w:val="0"/>
        <w:adjustRightInd w:val="0"/>
        <w:spacing w:after="0" w:line="240" w:lineRule="auto"/>
        <w:jc w:val="both"/>
        <w:rPr>
          <w:rFonts w:ascii="Times New Roman" w:hAnsi="Times New Roman"/>
          <w:sz w:val="20"/>
          <w:szCs w:val="20"/>
        </w:rPr>
      </w:pPr>
      <w:r w:rsidRPr="00337CA5">
        <w:rPr>
          <w:rFonts w:ascii="Times New Roman" w:hAnsi="Times New Roman"/>
          <w:b/>
          <w:sz w:val="20"/>
          <w:szCs w:val="20"/>
        </w:rPr>
        <w:t>Community based</w:t>
      </w:r>
      <w:r w:rsidR="00D71D99" w:rsidRPr="00337CA5">
        <w:rPr>
          <w:rFonts w:ascii="Times New Roman" w:hAnsi="Times New Roman"/>
          <w:b/>
          <w:sz w:val="20"/>
          <w:szCs w:val="20"/>
        </w:rPr>
        <w:t xml:space="preserve"> Health Insurance S</w:t>
      </w:r>
      <w:r w:rsidRPr="00337CA5">
        <w:rPr>
          <w:rFonts w:ascii="Times New Roman" w:hAnsi="Times New Roman"/>
          <w:b/>
          <w:sz w:val="20"/>
          <w:szCs w:val="20"/>
        </w:rPr>
        <w:t>chemes</w:t>
      </w:r>
      <w:r w:rsidRPr="00337CA5">
        <w:rPr>
          <w:rFonts w:ascii="Times New Roman" w:hAnsi="Times New Roman"/>
          <w:sz w:val="20"/>
          <w:szCs w:val="20"/>
        </w:rPr>
        <w:t xml:space="preserve"> –</w:t>
      </w:r>
      <w:r w:rsidR="006417ED">
        <w:rPr>
          <w:rFonts w:ascii="Times New Roman" w:eastAsiaTheme="minorEastAsia" w:hAnsi="Times New Roman" w:cs="TimesNewRomanPSMT"/>
          <w:sz w:val="20"/>
          <w:szCs w:val="20"/>
          <w:lang w:val="en-US"/>
        </w:rPr>
        <w:t xml:space="preserve"> The</w:t>
      </w:r>
      <w:r w:rsidR="005E1D98" w:rsidRPr="00337CA5">
        <w:rPr>
          <w:rFonts w:ascii="Times New Roman" w:eastAsiaTheme="minorEastAsia" w:hAnsi="Times New Roman" w:cs="TimesNewRomanPSMT"/>
          <w:sz w:val="20"/>
          <w:szCs w:val="20"/>
          <w:lang w:val="en-US"/>
        </w:rPr>
        <w:t xml:space="preserve"> (CBHI) models catered to the</w:t>
      </w:r>
      <w:r w:rsidR="00B734BF" w:rsidRPr="00337CA5">
        <w:rPr>
          <w:rFonts w:ascii="Times New Roman" w:eastAsiaTheme="minorEastAsia" w:hAnsi="Times New Roman" w:cs="TimesNewRomanPSMT"/>
          <w:sz w:val="20"/>
          <w:szCs w:val="20"/>
          <w:lang w:val="en-US"/>
        </w:rPr>
        <w:t xml:space="preserve"> poor and informal communities. The </w:t>
      </w:r>
      <w:r w:rsidR="006417ED">
        <w:rPr>
          <w:rFonts w:ascii="Times New Roman" w:eastAsiaTheme="minorEastAsia" w:hAnsi="Times New Roman" w:cs="TimesNewRomanPSMT"/>
          <w:sz w:val="20"/>
          <w:szCs w:val="20"/>
          <w:lang w:val="en-US"/>
        </w:rPr>
        <w:t>scheme</w:t>
      </w:r>
      <w:r w:rsidR="003C4424" w:rsidRPr="00337CA5">
        <w:rPr>
          <w:rFonts w:ascii="Times New Roman" w:eastAsiaTheme="minorEastAsia" w:hAnsi="Times New Roman" w:cs="TimesNewRomanPSMT"/>
          <w:sz w:val="20"/>
          <w:szCs w:val="20"/>
          <w:lang w:val="en-US"/>
        </w:rPr>
        <w:t xml:space="preserve"> were</w:t>
      </w:r>
      <w:r w:rsidR="00B734BF" w:rsidRPr="00337CA5">
        <w:rPr>
          <w:rFonts w:ascii="Times New Roman" w:eastAsiaTheme="minorEastAsia" w:hAnsi="Times New Roman" w:cs="TimesNewRomanPSMT"/>
          <w:sz w:val="20"/>
          <w:szCs w:val="20"/>
          <w:lang w:val="en-US"/>
        </w:rPr>
        <w:t xml:space="preserve"> led by various community-based</w:t>
      </w:r>
      <w:r w:rsidR="003C4424" w:rsidRPr="00337CA5">
        <w:rPr>
          <w:rFonts w:ascii="Times New Roman" w:eastAsiaTheme="minorEastAsia" w:hAnsi="Times New Roman" w:cs="TimesNewRomanPSMT"/>
          <w:sz w:val="20"/>
          <w:szCs w:val="20"/>
          <w:lang w:val="en-US"/>
        </w:rPr>
        <w:t xml:space="preserve"> </w:t>
      </w:r>
      <w:proofErr w:type="spellStart"/>
      <w:r w:rsidR="00B734BF" w:rsidRPr="00337CA5">
        <w:rPr>
          <w:rFonts w:ascii="Times New Roman" w:eastAsiaTheme="minorEastAsia" w:hAnsi="Times New Roman" w:cs="TimesNewRomanPSMT"/>
          <w:sz w:val="20"/>
          <w:szCs w:val="20"/>
          <w:lang w:val="en-US"/>
        </w:rPr>
        <w:t>organis</w:t>
      </w:r>
      <w:r w:rsidR="001B402E">
        <w:rPr>
          <w:rFonts w:ascii="Times New Roman" w:eastAsiaTheme="minorEastAsia" w:hAnsi="Times New Roman" w:cs="TimesNewRomanPSMT"/>
          <w:sz w:val="20"/>
          <w:szCs w:val="20"/>
          <w:lang w:val="en-US"/>
        </w:rPr>
        <w:t>ations</w:t>
      </w:r>
      <w:proofErr w:type="spellEnd"/>
      <w:r w:rsidR="001B402E">
        <w:rPr>
          <w:rFonts w:ascii="Times New Roman" w:eastAsiaTheme="minorEastAsia" w:hAnsi="Times New Roman" w:cs="TimesNewRomanPSMT"/>
          <w:sz w:val="20"/>
          <w:szCs w:val="20"/>
          <w:lang w:val="en-US"/>
        </w:rPr>
        <w:t xml:space="preserve"> (SEWA, </w:t>
      </w:r>
      <w:proofErr w:type="spellStart"/>
      <w:r w:rsidR="001B402E">
        <w:rPr>
          <w:rFonts w:ascii="Times New Roman" w:eastAsiaTheme="minorEastAsia" w:hAnsi="Times New Roman" w:cs="TimesNewRomanPSMT"/>
          <w:sz w:val="20"/>
          <w:szCs w:val="20"/>
          <w:lang w:val="en-US"/>
        </w:rPr>
        <w:t>Karuna</w:t>
      </w:r>
      <w:proofErr w:type="spellEnd"/>
      <w:r w:rsidR="001B402E">
        <w:rPr>
          <w:rFonts w:ascii="Times New Roman" w:eastAsiaTheme="minorEastAsia" w:hAnsi="Times New Roman" w:cs="TimesNewRomanPSMT"/>
          <w:sz w:val="20"/>
          <w:szCs w:val="20"/>
          <w:lang w:val="en-US"/>
        </w:rPr>
        <w:t xml:space="preserve"> Trust</w:t>
      </w:r>
      <w:r w:rsidR="00B734BF" w:rsidRPr="00337CA5">
        <w:rPr>
          <w:rFonts w:ascii="Times New Roman" w:eastAsiaTheme="minorEastAsia" w:hAnsi="Times New Roman" w:cs="TimesNewRomanPSMT"/>
          <w:sz w:val="20"/>
          <w:szCs w:val="20"/>
          <w:lang w:val="en-US"/>
        </w:rPr>
        <w:t>), although their reach, scalability and</w:t>
      </w:r>
      <w:r w:rsidR="003C4424" w:rsidRPr="00337CA5">
        <w:rPr>
          <w:rFonts w:ascii="Times New Roman" w:eastAsiaTheme="minorEastAsia" w:hAnsi="Times New Roman" w:cs="TimesNewRomanPSMT"/>
          <w:sz w:val="20"/>
          <w:szCs w:val="20"/>
          <w:lang w:val="en-US"/>
        </w:rPr>
        <w:t xml:space="preserve"> </w:t>
      </w:r>
      <w:r w:rsidR="00D8707B" w:rsidRPr="00337CA5">
        <w:rPr>
          <w:rFonts w:ascii="Times New Roman" w:eastAsiaTheme="minorEastAsia" w:hAnsi="Times New Roman" w:cs="TimesNewRomanPSMT"/>
          <w:sz w:val="20"/>
          <w:szCs w:val="20"/>
          <w:lang w:val="en-US"/>
        </w:rPr>
        <w:t>sustainability is</w:t>
      </w:r>
      <w:r w:rsidR="00B734BF" w:rsidRPr="00337CA5">
        <w:rPr>
          <w:rFonts w:ascii="Times New Roman" w:eastAsiaTheme="minorEastAsia" w:hAnsi="Times New Roman" w:cs="TimesNewRomanPSMT"/>
          <w:sz w:val="20"/>
          <w:szCs w:val="20"/>
          <w:lang w:val="en-US"/>
        </w:rPr>
        <w:t xml:space="preserve"> limited at present.</w:t>
      </w:r>
      <w:r w:rsidR="003C4424" w:rsidRPr="00337CA5">
        <w:rPr>
          <w:rFonts w:ascii="Times New Roman" w:hAnsi="Times New Roman"/>
          <w:sz w:val="20"/>
          <w:szCs w:val="20"/>
        </w:rPr>
        <w:t xml:space="preserve"> </w:t>
      </w:r>
    </w:p>
    <w:p w:rsidR="008E32B0" w:rsidRPr="00337CA5" w:rsidRDefault="00135A59" w:rsidP="00A62705">
      <w:pPr>
        <w:widowControl w:val="0"/>
        <w:autoSpaceDE w:val="0"/>
        <w:autoSpaceDN w:val="0"/>
        <w:adjustRightInd w:val="0"/>
        <w:spacing w:after="120" w:line="240" w:lineRule="auto"/>
        <w:jc w:val="both"/>
        <w:rPr>
          <w:rFonts w:ascii="Times New Roman" w:eastAsiaTheme="minorEastAsia" w:hAnsi="Times New Roman" w:cs="Times New Roman"/>
          <w:b/>
          <w:sz w:val="20"/>
          <w:szCs w:val="20"/>
          <w:lang w:val="en-US"/>
        </w:rPr>
      </w:pPr>
      <w:r>
        <w:rPr>
          <w:rFonts w:ascii="Times New Roman" w:eastAsiaTheme="minorEastAsia" w:hAnsi="Times New Roman" w:cs="Times New Roman"/>
          <w:b/>
          <w:sz w:val="20"/>
          <w:szCs w:val="20"/>
          <w:lang w:val="en-US"/>
        </w:rPr>
        <w:t xml:space="preserve">Table no 1: </w:t>
      </w:r>
      <w:r w:rsidR="001B402E">
        <w:rPr>
          <w:rFonts w:ascii="Times New Roman" w:eastAsiaTheme="minorEastAsia" w:hAnsi="Times New Roman" w:cs="Times New Roman"/>
          <w:b/>
          <w:sz w:val="20"/>
          <w:szCs w:val="20"/>
          <w:lang w:val="en-US"/>
        </w:rPr>
        <w:t>Population C</w:t>
      </w:r>
      <w:r w:rsidR="008E32B0" w:rsidRPr="00337CA5">
        <w:rPr>
          <w:rFonts w:ascii="Times New Roman" w:eastAsiaTheme="minorEastAsia" w:hAnsi="Times New Roman" w:cs="Times New Roman"/>
          <w:b/>
          <w:sz w:val="20"/>
          <w:szCs w:val="20"/>
          <w:lang w:val="en-US"/>
        </w:rPr>
        <w:t xml:space="preserve">overage under Health </w:t>
      </w:r>
      <w:r w:rsidR="006E380B" w:rsidRPr="00337CA5">
        <w:rPr>
          <w:rFonts w:ascii="Times New Roman" w:eastAsiaTheme="minorEastAsia" w:hAnsi="Times New Roman" w:cs="Times New Roman"/>
          <w:b/>
          <w:sz w:val="20"/>
          <w:szCs w:val="20"/>
          <w:lang w:val="en-US"/>
        </w:rPr>
        <w:t>Insurance (</w:t>
      </w:r>
      <w:r w:rsidR="008E32B0" w:rsidRPr="00337CA5">
        <w:rPr>
          <w:rFonts w:ascii="Times New Roman" w:eastAsiaTheme="minorEastAsia" w:hAnsi="Times New Roman" w:cs="Times New Roman"/>
          <w:b/>
          <w:sz w:val="20"/>
          <w:szCs w:val="20"/>
          <w:lang w:val="en-US"/>
        </w:rPr>
        <w:t>in millions)</w:t>
      </w:r>
    </w:p>
    <w:tbl>
      <w:tblPr>
        <w:tblStyle w:val="TableGrid"/>
        <w:tblW w:w="0" w:type="auto"/>
        <w:tblLook w:val="04A0"/>
      </w:tblPr>
      <w:tblGrid>
        <w:gridCol w:w="4165"/>
        <w:gridCol w:w="883"/>
        <w:gridCol w:w="883"/>
        <w:gridCol w:w="943"/>
      </w:tblGrid>
      <w:tr w:rsidR="00BA338F" w:rsidRPr="00337CA5" w:rsidTr="00C947A5">
        <w:tc>
          <w:tcPr>
            <w:tcW w:w="0" w:type="auto"/>
          </w:tcPr>
          <w:p w:rsidR="00BA338F" w:rsidRPr="00337CA5" w:rsidRDefault="00C947A5" w:rsidP="00A62705">
            <w:pPr>
              <w:widowControl w:val="0"/>
              <w:autoSpaceDE w:val="0"/>
              <w:autoSpaceDN w:val="0"/>
              <w:adjustRightInd w:val="0"/>
              <w:spacing w:after="0" w:line="240" w:lineRule="auto"/>
              <w:rPr>
                <w:rStyle w:val="Hyperlink"/>
                <w:rFonts w:ascii="Times New Roman" w:hAnsi="Times New Roman" w:cs="Times New Roman"/>
                <w:b/>
                <w:color w:val="383336"/>
                <w:sz w:val="20"/>
                <w:szCs w:val="20"/>
              </w:rPr>
            </w:pPr>
            <w:r w:rsidRPr="00337CA5">
              <w:rPr>
                <w:rFonts w:ascii="Times New Roman" w:eastAsiaTheme="minorEastAsia" w:hAnsi="Times New Roman" w:cs="Times New Roman"/>
                <w:b/>
                <w:iCs/>
                <w:sz w:val="20"/>
                <w:szCs w:val="20"/>
                <w:lang w:val="en-US"/>
              </w:rPr>
              <w:t>Scheme</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b/>
                <w:color w:val="383336"/>
                <w:sz w:val="20"/>
                <w:szCs w:val="20"/>
                <w:u w:val="none"/>
              </w:rPr>
            </w:pPr>
            <w:r w:rsidRPr="00337CA5">
              <w:rPr>
                <w:rStyle w:val="Hyperlink"/>
                <w:rFonts w:ascii="Times New Roman" w:hAnsi="Times New Roman" w:cs="Times New Roman"/>
                <w:b/>
                <w:color w:val="383336"/>
                <w:sz w:val="20"/>
                <w:szCs w:val="20"/>
                <w:u w:val="none"/>
              </w:rPr>
              <w:t>2003-04</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b/>
                <w:color w:val="383336"/>
                <w:sz w:val="20"/>
                <w:szCs w:val="20"/>
                <w:u w:val="none"/>
              </w:rPr>
            </w:pPr>
            <w:r w:rsidRPr="00337CA5">
              <w:rPr>
                <w:rStyle w:val="Hyperlink"/>
                <w:rFonts w:ascii="Times New Roman" w:hAnsi="Times New Roman" w:cs="Times New Roman"/>
                <w:b/>
                <w:color w:val="383336"/>
                <w:sz w:val="20"/>
                <w:szCs w:val="20"/>
                <w:u w:val="none"/>
              </w:rPr>
              <w:t>2009-10</w:t>
            </w: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b/>
                <w:color w:val="383336"/>
                <w:sz w:val="20"/>
                <w:szCs w:val="20"/>
                <w:u w:val="none"/>
              </w:rPr>
            </w:pPr>
            <w:r w:rsidRPr="00337CA5">
              <w:rPr>
                <w:rStyle w:val="Hyperlink"/>
                <w:rFonts w:ascii="Times New Roman" w:hAnsi="Times New Roman" w:cs="Times New Roman"/>
                <w:b/>
                <w:color w:val="383336"/>
                <w:sz w:val="20"/>
                <w:szCs w:val="20"/>
                <w:u w:val="none"/>
              </w:rPr>
              <w:t>2015</w:t>
            </w:r>
            <w:r w:rsidR="002E55B8" w:rsidRPr="00337CA5">
              <w:rPr>
                <w:rStyle w:val="Hyperlink"/>
                <w:rFonts w:ascii="Times New Roman" w:hAnsi="Times New Roman" w:cs="Times New Roman"/>
                <w:b/>
                <w:color w:val="383336"/>
                <w:sz w:val="20"/>
                <w:szCs w:val="20"/>
                <w:u w:val="none"/>
              </w:rPr>
              <w:t>*</w:t>
            </w:r>
          </w:p>
        </w:tc>
      </w:tr>
      <w:tr w:rsidR="00BA338F" w:rsidRPr="00337CA5" w:rsidTr="00C947A5">
        <w:tc>
          <w:tcPr>
            <w:tcW w:w="0" w:type="auto"/>
          </w:tcPr>
          <w:p w:rsidR="00BA338F" w:rsidRPr="00337CA5" w:rsidRDefault="00C947A5" w:rsidP="00A62705">
            <w:pPr>
              <w:widowControl w:val="0"/>
              <w:autoSpaceDE w:val="0"/>
              <w:autoSpaceDN w:val="0"/>
              <w:adjustRightInd w:val="0"/>
              <w:spacing w:after="0" w:line="240" w:lineRule="auto"/>
              <w:rPr>
                <w:rStyle w:val="Hyperlink"/>
                <w:rFonts w:ascii="Times New Roman" w:eastAsiaTheme="minorEastAsia" w:hAnsi="Times New Roman" w:cs="Times New Roman"/>
                <w:b/>
                <w:iCs/>
                <w:color w:val="auto"/>
                <w:sz w:val="20"/>
                <w:szCs w:val="20"/>
                <w:u w:val="none"/>
                <w:lang w:val="en-US"/>
              </w:rPr>
            </w:pPr>
            <w:r w:rsidRPr="00337CA5">
              <w:rPr>
                <w:rFonts w:ascii="Times New Roman" w:eastAsiaTheme="minorEastAsia" w:hAnsi="Times New Roman" w:cs="Times New Roman"/>
                <w:b/>
                <w:iCs/>
                <w:sz w:val="20"/>
                <w:szCs w:val="20"/>
                <w:lang w:val="en-US"/>
              </w:rPr>
              <w:t>Central government</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rPr>
            </w:pP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rPr>
            </w:pP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rPr>
            </w:pPr>
          </w:p>
        </w:tc>
      </w:tr>
      <w:tr w:rsidR="00BA338F" w:rsidRPr="00337CA5" w:rsidTr="00C947A5">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rPr>
            </w:pPr>
            <w:r w:rsidRPr="00337CA5">
              <w:rPr>
                <w:rFonts w:ascii="Times New Roman" w:eastAsiaTheme="minorEastAsia" w:hAnsi="Times New Roman" w:cs="Times New Roman"/>
                <w:sz w:val="20"/>
                <w:szCs w:val="20"/>
                <w:lang w:val="en-US"/>
              </w:rPr>
              <w:t>Employees’ State Insurance Scheme (ESIS)</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31</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56</w:t>
            </w: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72</w:t>
            </w:r>
          </w:p>
        </w:tc>
      </w:tr>
      <w:tr w:rsidR="00BA338F" w:rsidRPr="00337CA5" w:rsidTr="00C947A5">
        <w:tc>
          <w:tcPr>
            <w:tcW w:w="0" w:type="auto"/>
          </w:tcPr>
          <w:p w:rsidR="00BA338F" w:rsidRPr="00337CA5" w:rsidRDefault="00BA338F" w:rsidP="00A62705">
            <w:pPr>
              <w:widowControl w:val="0"/>
              <w:autoSpaceDE w:val="0"/>
              <w:autoSpaceDN w:val="0"/>
              <w:adjustRightInd w:val="0"/>
              <w:spacing w:after="0" w:line="240" w:lineRule="auto"/>
              <w:rPr>
                <w:rStyle w:val="Hyperlink"/>
                <w:rFonts w:ascii="Times New Roman" w:eastAsiaTheme="minorEastAsia" w:hAnsi="Times New Roman" w:cs="Times New Roman"/>
                <w:color w:val="auto"/>
                <w:sz w:val="20"/>
                <w:szCs w:val="20"/>
                <w:u w:val="none"/>
                <w:lang w:val="en-US"/>
              </w:rPr>
            </w:pPr>
            <w:r w:rsidRPr="00337CA5">
              <w:rPr>
                <w:rFonts w:ascii="Times New Roman" w:eastAsiaTheme="minorEastAsia" w:hAnsi="Times New Roman" w:cs="Times New Roman"/>
                <w:sz w:val="20"/>
                <w:szCs w:val="20"/>
                <w:lang w:val="en-US"/>
              </w:rPr>
              <w:t>Central Governm</w:t>
            </w:r>
            <w:r w:rsidR="002E55B8" w:rsidRPr="00337CA5">
              <w:rPr>
                <w:rFonts w:ascii="Times New Roman" w:eastAsiaTheme="minorEastAsia" w:hAnsi="Times New Roman" w:cs="Times New Roman"/>
                <w:sz w:val="20"/>
                <w:szCs w:val="20"/>
                <w:lang w:val="en-US"/>
              </w:rPr>
              <w:t xml:space="preserve">ent Health Scheme (CGHS) </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4,3</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w:t>
            </w: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w:t>
            </w:r>
          </w:p>
        </w:tc>
      </w:tr>
      <w:tr w:rsidR="00BA338F" w:rsidRPr="00337CA5" w:rsidTr="00C947A5">
        <w:tc>
          <w:tcPr>
            <w:tcW w:w="0" w:type="auto"/>
          </w:tcPr>
          <w:p w:rsidR="00BA338F" w:rsidRPr="00337CA5" w:rsidRDefault="002E55B8" w:rsidP="00A62705">
            <w:pPr>
              <w:widowControl w:val="0"/>
              <w:autoSpaceDE w:val="0"/>
              <w:autoSpaceDN w:val="0"/>
              <w:adjustRightInd w:val="0"/>
              <w:spacing w:after="0" w:line="240" w:lineRule="auto"/>
              <w:rPr>
                <w:rStyle w:val="Hyperlink"/>
                <w:rFonts w:ascii="Times New Roman" w:eastAsiaTheme="minorEastAsia" w:hAnsi="Times New Roman" w:cs="Times New Roman"/>
                <w:color w:val="auto"/>
                <w:sz w:val="20"/>
                <w:szCs w:val="20"/>
                <w:u w:val="none"/>
                <w:lang w:val="en-US"/>
              </w:rPr>
            </w:pPr>
            <w:r w:rsidRPr="00337CA5">
              <w:rPr>
                <w:rFonts w:ascii="Times New Roman" w:eastAsiaTheme="minorEastAsia" w:hAnsi="Times New Roman" w:cs="Times New Roman"/>
                <w:sz w:val="20"/>
                <w:szCs w:val="20"/>
                <w:lang w:val="en-US"/>
              </w:rPr>
              <w:t xml:space="preserve">RSBY </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proofErr w:type="spellStart"/>
            <w:r w:rsidRPr="00337CA5">
              <w:rPr>
                <w:rStyle w:val="Hyperlink"/>
                <w:rFonts w:ascii="Times New Roman" w:hAnsi="Times New Roman" w:cs="Times New Roman"/>
                <w:color w:val="383336"/>
                <w:sz w:val="20"/>
                <w:szCs w:val="20"/>
                <w:u w:val="none"/>
              </w:rPr>
              <w:t>n.a</w:t>
            </w:r>
            <w:proofErr w:type="spellEnd"/>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70</w:t>
            </w: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300</w:t>
            </w:r>
          </w:p>
        </w:tc>
      </w:tr>
      <w:tr w:rsidR="00BA338F" w:rsidRPr="00337CA5" w:rsidTr="00C947A5">
        <w:tc>
          <w:tcPr>
            <w:tcW w:w="0" w:type="auto"/>
          </w:tcPr>
          <w:p w:rsidR="00BA338F" w:rsidRPr="00337CA5" w:rsidRDefault="00BA338F" w:rsidP="00A62705">
            <w:pPr>
              <w:widowControl w:val="0"/>
              <w:autoSpaceDE w:val="0"/>
              <w:autoSpaceDN w:val="0"/>
              <w:adjustRightInd w:val="0"/>
              <w:spacing w:after="0" w:line="240" w:lineRule="auto"/>
              <w:rPr>
                <w:rFonts w:ascii="Times New Roman" w:eastAsiaTheme="minorEastAsia" w:hAnsi="Times New Roman" w:cs="Times New Roman"/>
                <w:b/>
                <w:sz w:val="20"/>
                <w:szCs w:val="20"/>
                <w:lang w:val="en-US"/>
              </w:rPr>
            </w:pPr>
            <w:r w:rsidRPr="00337CA5">
              <w:rPr>
                <w:rFonts w:ascii="Times New Roman" w:eastAsiaTheme="minorEastAsia" w:hAnsi="Times New Roman" w:cs="Times New Roman"/>
                <w:b/>
                <w:sz w:val="20"/>
                <w:szCs w:val="20"/>
                <w:lang w:val="en-US"/>
              </w:rPr>
              <w:t>State government</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p>
        </w:tc>
      </w:tr>
      <w:tr w:rsidR="00BA338F" w:rsidRPr="00337CA5" w:rsidTr="00C947A5">
        <w:tc>
          <w:tcPr>
            <w:tcW w:w="0" w:type="auto"/>
          </w:tcPr>
          <w:p w:rsidR="00BA338F" w:rsidRPr="00337CA5" w:rsidRDefault="00BA338F" w:rsidP="00A62705">
            <w:pPr>
              <w:widowControl w:val="0"/>
              <w:autoSpaceDE w:val="0"/>
              <w:autoSpaceDN w:val="0"/>
              <w:adjustRightInd w:val="0"/>
              <w:spacing w:after="0" w:line="240" w:lineRule="auto"/>
              <w:rPr>
                <w:rStyle w:val="Hyperlink"/>
                <w:rFonts w:ascii="Times New Roman" w:eastAsiaTheme="minorEastAsia" w:hAnsi="Times New Roman" w:cs="Times New Roman"/>
                <w:color w:val="auto"/>
                <w:sz w:val="20"/>
                <w:szCs w:val="20"/>
                <w:u w:val="none"/>
                <w:lang w:val="en-US"/>
              </w:rPr>
            </w:pPr>
            <w:r w:rsidRPr="00337CA5">
              <w:rPr>
                <w:rFonts w:ascii="Times New Roman" w:eastAsiaTheme="minorEastAsia" w:hAnsi="Times New Roman" w:cs="Times New Roman"/>
                <w:sz w:val="20"/>
                <w:szCs w:val="20"/>
                <w:lang w:val="en-US"/>
              </w:rPr>
              <w:t>Andhra Pr</w:t>
            </w:r>
            <w:r w:rsidR="002E55B8" w:rsidRPr="00337CA5">
              <w:rPr>
                <w:rFonts w:ascii="Times New Roman" w:eastAsiaTheme="minorEastAsia" w:hAnsi="Times New Roman" w:cs="Times New Roman"/>
                <w:sz w:val="20"/>
                <w:szCs w:val="20"/>
                <w:lang w:val="en-US"/>
              </w:rPr>
              <w:t>adesh, AP (</w:t>
            </w:r>
            <w:proofErr w:type="spellStart"/>
            <w:r w:rsidR="002E55B8" w:rsidRPr="00337CA5">
              <w:rPr>
                <w:rFonts w:ascii="Times New Roman" w:eastAsiaTheme="minorEastAsia" w:hAnsi="Times New Roman" w:cs="Times New Roman"/>
                <w:sz w:val="20"/>
                <w:szCs w:val="20"/>
                <w:lang w:val="en-US"/>
              </w:rPr>
              <w:t>Aarogyasri</w:t>
            </w:r>
            <w:proofErr w:type="spellEnd"/>
            <w:r w:rsidR="002E55B8" w:rsidRPr="00337CA5">
              <w:rPr>
                <w:rFonts w:ascii="Times New Roman" w:eastAsiaTheme="minorEastAsia" w:hAnsi="Times New Roman" w:cs="Times New Roman"/>
                <w:sz w:val="20"/>
                <w:szCs w:val="20"/>
                <w:lang w:val="en-US"/>
              </w:rPr>
              <w:t xml:space="preserve">) </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proofErr w:type="spellStart"/>
            <w:r w:rsidRPr="00337CA5">
              <w:rPr>
                <w:rStyle w:val="Hyperlink"/>
                <w:rFonts w:ascii="Times New Roman" w:hAnsi="Times New Roman" w:cs="Times New Roman"/>
                <w:color w:val="383336"/>
                <w:sz w:val="20"/>
                <w:szCs w:val="20"/>
                <w:u w:val="none"/>
              </w:rPr>
              <w:t>n.a</w:t>
            </w:r>
            <w:proofErr w:type="spellEnd"/>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70</w:t>
            </w: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75</w:t>
            </w:r>
          </w:p>
        </w:tc>
      </w:tr>
      <w:tr w:rsidR="00BA338F" w:rsidRPr="00337CA5" w:rsidTr="00C947A5">
        <w:tc>
          <w:tcPr>
            <w:tcW w:w="0" w:type="auto"/>
          </w:tcPr>
          <w:p w:rsidR="00BA338F" w:rsidRPr="00337CA5" w:rsidRDefault="00BA338F" w:rsidP="00A62705">
            <w:pPr>
              <w:widowControl w:val="0"/>
              <w:autoSpaceDE w:val="0"/>
              <w:autoSpaceDN w:val="0"/>
              <w:adjustRightInd w:val="0"/>
              <w:spacing w:after="0" w:line="240" w:lineRule="auto"/>
              <w:rPr>
                <w:rStyle w:val="Hyperlink"/>
                <w:rFonts w:ascii="Times New Roman" w:eastAsiaTheme="minorEastAsia" w:hAnsi="Times New Roman" w:cs="Times New Roman"/>
                <w:color w:val="auto"/>
                <w:sz w:val="20"/>
                <w:szCs w:val="20"/>
                <w:u w:val="none"/>
                <w:lang w:val="en-US"/>
              </w:rPr>
            </w:pPr>
            <w:r w:rsidRPr="00337CA5">
              <w:rPr>
                <w:rFonts w:ascii="Times New Roman" w:eastAsiaTheme="minorEastAsia" w:hAnsi="Times New Roman" w:cs="Times New Roman"/>
                <w:sz w:val="20"/>
                <w:szCs w:val="20"/>
                <w:lang w:val="en-US"/>
              </w:rPr>
              <w:t>Tamil</w:t>
            </w:r>
            <w:r w:rsidR="002E55B8" w:rsidRPr="00337CA5">
              <w:rPr>
                <w:rFonts w:ascii="Times New Roman" w:eastAsiaTheme="minorEastAsia" w:hAnsi="Times New Roman" w:cs="Times New Roman"/>
                <w:sz w:val="20"/>
                <w:szCs w:val="20"/>
                <w:lang w:val="en-US"/>
              </w:rPr>
              <w:t xml:space="preserve"> Nadu, TN (</w:t>
            </w:r>
            <w:proofErr w:type="spellStart"/>
            <w:r w:rsidR="002E55B8" w:rsidRPr="00337CA5">
              <w:rPr>
                <w:rFonts w:ascii="Times New Roman" w:eastAsiaTheme="minorEastAsia" w:hAnsi="Times New Roman" w:cs="Times New Roman"/>
                <w:sz w:val="20"/>
                <w:szCs w:val="20"/>
                <w:lang w:val="en-US"/>
              </w:rPr>
              <w:t>Kalaignar</w:t>
            </w:r>
            <w:proofErr w:type="spellEnd"/>
            <w:r w:rsidR="002E55B8" w:rsidRPr="00337CA5">
              <w:rPr>
                <w:rFonts w:ascii="Times New Roman" w:eastAsiaTheme="minorEastAsia" w:hAnsi="Times New Roman" w:cs="Times New Roman"/>
                <w:sz w:val="20"/>
                <w:szCs w:val="20"/>
                <w:lang w:val="en-US"/>
              </w:rPr>
              <w:t xml:space="preserve">) </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proofErr w:type="spellStart"/>
            <w:r w:rsidRPr="00337CA5">
              <w:rPr>
                <w:rStyle w:val="Hyperlink"/>
                <w:rFonts w:ascii="Times New Roman" w:hAnsi="Times New Roman" w:cs="Times New Roman"/>
                <w:color w:val="383336"/>
                <w:sz w:val="20"/>
                <w:szCs w:val="20"/>
                <w:u w:val="none"/>
              </w:rPr>
              <w:t>n.a</w:t>
            </w:r>
            <w:proofErr w:type="spellEnd"/>
            <w:r w:rsidRPr="00337CA5">
              <w:rPr>
                <w:rStyle w:val="Hyperlink"/>
                <w:rFonts w:ascii="Times New Roman" w:hAnsi="Times New Roman" w:cs="Times New Roman"/>
                <w:color w:val="383336"/>
                <w:sz w:val="20"/>
                <w:szCs w:val="20"/>
                <w:u w:val="none"/>
              </w:rPr>
              <w:t>.</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1.4</w:t>
            </w: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33</w:t>
            </w:r>
          </w:p>
        </w:tc>
      </w:tr>
      <w:tr w:rsidR="00BA338F" w:rsidRPr="00337CA5" w:rsidTr="00C947A5">
        <w:tc>
          <w:tcPr>
            <w:tcW w:w="0" w:type="auto"/>
          </w:tcPr>
          <w:p w:rsidR="00BA338F" w:rsidRPr="00337CA5" w:rsidRDefault="002E55B8" w:rsidP="00A62705">
            <w:pPr>
              <w:widowControl w:val="0"/>
              <w:autoSpaceDE w:val="0"/>
              <w:autoSpaceDN w:val="0"/>
              <w:adjustRightInd w:val="0"/>
              <w:spacing w:after="0" w:line="240" w:lineRule="auto"/>
              <w:rPr>
                <w:rStyle w:val="Hyperlink"/>
                <w:rFonts w:ascii="Times New Roman" w:eastAsiaTheme="minorEastAsia" w:hAnsi="Times New Roman" w:cs="Times New Roman"/>
                <w:color w:val="auto"/>
                <w:sz w:val="20"/>
                <w:szCs w:val="20"/>
                <w:u w:val="none"/>
                <w:lang w:val="en-US"/>
              </w:rPr>
            </w:pPr>
            <w:r w:rsidRPr="00337CA5">
              <w:rPr>
                <w:rFonts w:ascii="Times New Roman" w:eastAsiaTheme="minorEastAsia" w:hAnsi="Times New Roman" w:cs="Times New Roman"/>
                <w:sz w:val="20"/>
                <w:szCs w:val="20"/>
                <w:lang w:val="en-US"/>
              </w:rPr>
              <w:t>KA (</w:t>
            </w:r>
            <w:proofErr w:type="spellStart"/>
            <w:r w:rsidRPr="00337CA5">
              <w:rPr>
                <w:rFonts w:ascii="Times New Roman" w:eastAsiaTheme="minorEastAsia" w:hAnsi="Times New Roman" w:cs="Times New Roman"/>
                <w:sz w:val="20"/>
                <w:szCs w:val="20"/>
                <w:lang w:val="en-US"/>
              </w:rPr>
              <w:t>Yeshasvini</w:t>
            </w:r>
            <w:proofErr w:type="spellEnd"/>
            <w:r w:rsidRPr="00337CA5">
              <w:rPr>
                <w:rFonts w:ascii="Times New Roman" w:eastAsiaTheme="minorEastAsia" w:hAnsi="Times New Roman" w:cs="Times New Roman"/>
                <w:sz w:val="20"/>
                <w:szCs w:val="20"/>
                <w:lang w:val="en-US"/>
              </w:rPr>
              <w:t xml:space="preserve">) </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1.6</w:t>
            </w:r>
          </w:p>
        </w:tc>
        <w:tc>
          <w:tcPr>
            <w:tcW w:w="0" w:type="auto"/>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w:t>
            </w:r>
          </w:p>
        </w:tc>
        <w:tc>
          <w:tcPr>
            <w:tcW w:w="943" w:type="dxa"/>
          </w:tcPr>
          <w:p w:rsidR="00BA338F" w:rsidRPr="00337CA5" w:rsidRDefault="00BA338F"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3.4</w:t>
            </w:r>
          </w:p>
        </w:tc>
      </w:tr>
      <w:tr w:rsidR="00BA338F" w:rsidRPr="00337CA5" w:rsidTr="00C947A5">
        <w:tc>
          <w:tcPr>
            <w:tcW w:w="0" w:type="auto"/>
          </w:tcPr>
          <w:p w:rsidR="00BA338F" w:rsidRPr="00337CA5" w:rsidRDefault="00BA338F" w:rsidP="00A62705">
            <w:pPr>
              <w:widowControl w:val="0"/>
              <w:autoSpaceDE w:val="0"/>
              <w:autoSpaceDN w:val="0"/>
              <w:adjustRightInd w:val="0"/>
              <w:spacing w:after="0" w:line="240" w:lineRule="auto"/>
              <w:rPr>
                <w:rStyle w:val="Hyperlink"/>
                <w:rFonts w:ascii="Times New Roman" w:eastAsiaTheme="minorEastAsia" w:hAnsi="Times New Roman" w:cs="Times New Roman"/>
                <w:color w:val="auto"/>
                <w:sz w:val="20"/>
                <w:szCs w:val="20"/>
                <w:u w:val="none"/>
                <w:lang w:val="en-US"/>
              </w:rPr>
            </w:pPr>
            <w:r w:rsidRPr="00337CA5">
              <w:rPr>
                <w:rFonts w:ascii="Times New Roman" w:eastAsiaTheme="minorEastAsia" w:hAnsi="Times New Roman" w:cs="Times New Roman"/>
                <w:sz w:val="20"/>
                <w:szCs w:val="20"/>
                <w:lang w:val="en-US"/>
              </w:rPr>
              <w:t>Total gov</w:t>
            </w:r>
            <w:r w:rsidR="002E55B8" w:rsidRPr="00337CA5">
              <w:rPr>
                <w:rFonts w:ascii="Times New Roman" w:eastAsiaTheme="minorEastAsia" w:hAnsi="Times New Roman" w:cs="Times New Roman"/>
                <w:sz w:val="20"/>
                <w:szCs w:val="20"/>
                <w:lang w:val="en-US"/>
              </w:rPr>
              <w:t>ernment-sponsored</w:t>
            </w:r>
          </w:p>
        </w:tc>
        <w:tc>
          <w:tcPr>
            <w:tcW w:w="0" w:type="auto"/>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37.2</w:t>
            </w:r>
          </w:p>
        </w:tc>
        <w:tc>
          <w:tcPr>
            <w:tcW w:w="0" w:type="auto"/>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243</w:t>
            </w:r>
          </w:p>
        </w:tc>
        <w:tc>
          <w:tcPr>
            <w:tcW w:w="943" w:type="dxa"/>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528.4</w:t>
            </w:r>
          </w:p>
        </w:tc>
      </w:tr>
      <w:tr w:rsidR="00BA338F" w:rsidRPr="00337CA5" w:rsidTr="00C947A5">
        <w:tc>
          <w:tcPr>
            <w:tcW w:w="0" w:type="auto"/>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Commercial insurers</w:t>
            </w:r>
          </w:p>
        </w:tc>
        <w:tc>
          <w:tcPr>
            <w:tcW w:w="0" w:type="auto"/>
          </w:tcPr>
          <w:p w:rsidR="008E32B0"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15</w:t>
            </w:r>
          </w:p>
        </w:tc>
        <w:tc>
          <w:tcPr>
            <w:tcW w:w="0" w:type="auto"/>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55</w:t>
            </w:r>
          </w:p>
        </w:tc>
        <w:tc>
          <w:tcPr>
            <w:tcW w:w="943" w:type="dxa"/>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90</w:t>
            </w:r>
          </w:p>
        </w:tc>
      </w:tr>
      <w:tr w:rsidR="00BA338F" w:rsidRPr="00337CA5" w:rsidTr="00C947A5">
        <w:tc>
          <w:tcPr>
            <w:tcW w:w="0" w:type="auto"/>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rPr>
            </w:pPr>
            <w:r w:rsidRPr="00337CA5">
              <w:rPr>
                <w:rFonts w:ascii="Times New Roman" w:eastAsiaTheme="minorEastAsia" w:hAnsi="Times New Roman" w:cs="Times New Roman"/>
                <w:sz w:val="20"/>
                <w:szCs w:val="20"/>
                <w:lang w:val="en-US"/>
              </w:rPr>
              <w:t>Grand total (includes others not listed above)c **</w:t>
            </w:r>
          </w:p>
        </w:tc>
        <w:tc>
          <w:tcPr>
            <w:tcW w:w="0" w:type="auto"/>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55</w:t>
            </w:r>
          </w:p>
        </w:tc>
        <w:tc>
          <w:tcPr>
            <w:tcW w:w="0" w:type="auto"/>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300</w:t>
            </w:r>
          </w:p>
        </w:tc>
        <w:tc>
          <w:tcPr>
            <w:tcW w:w="943" w:type="dxa"/>
          </w:tcPr>
          <w:p w:rsidR="00BA338F" w:rsidRPr="00337CA5" w:rsidRDefault="008E32B0" w:rsidP="00A62705">
            <w:pPr>
              <w:widowControl w:val="0"/>
              <w:autoSpaceDE w:val="0"/>
              <w:autoSpaceDN w:val="0"/>
              <w:adjustRightInd w:val="0"/>
              <w:spacing w:after="120" w:line="240" w:lineRule="auto"/>
              <w:jc w:val="both"/>
              <w:rPr>
                <w:rStyle w:val="Hyperlink"/>
                <w:rFonts w:ascii="Times New Roman" w:hAnsi="Times New Roman" w:cs="Times New Roman"/>
                <w:color w:val="383336"/>
                <w:sz w:val="20"/>
                <w:szCs w:val="20"/>
                <w:u w:val="none"/>
              </w:rPr>
            </w:pPr>
            <w:r w:rsidRPr="00337CA5">
              <w:rPr>
                <w:rStyle w:val="Hyperlink"/>
                <w:rFonts w:ascii="Times New Roman" w:hAnsi="Times New Roman" w:cs="Times New Roman"/>
                <w:color w:val="383336"/>
                <w:sz w:val="20"/>
                <w:szCs w:val="20"/>
                <w:u w:val="none"/>
              </w:rPr>
              <w:t>630</w:t>
            </w:r>
          </w:p>
        </w:tc>
      </w:tr>
    </w:tbl>
    <w:p w:rsidR="00A71313" w:rsidRDefault="008E32B0" w:rsidP="00A62705">
      <w:pPr>
        <w:widowControl w:val="0"/>
        <w:autoSpaceDE w:val="0"/>
        <w:autoSpaceDN w:val="0"/>
        <w:adjustRightInd w:val="0"/>
        <w:spacing w:after="0" w:line="240" w:lineRule="auto"/>
        <w:rPr>
          <w:rFonts w:ascii="Times New Roman" w:eastAsiaTheme="minorEastAsia" w:hAnsi="Times New Roman" w:cs="Times New Roman"/>
          <w:sz w:val="20"/>
          <w:szCs w:val="20"/>
          <w:lang w:val="en-US"/>
        </w:rPr>
      </w:pPr>
      <w:r w:rsidRPr="00337CA5">
        <w:rPr>
          <w:rFonts w:ascii="Times New Roman" w:eastAsiaTheme="minorEastAsia" w:hAnsi="Times New Roman" w:cs="Times New Roman"/>
          <w:iCs/>
          <w:sz w:val="20"/>
          <w:szCs w:val="20"/>
          <w:lang w:val="en-US"/>
        </w:rPr>
        <w:t>Source</w:t>
      </w:r>
      <w:r w:rsidRPr="00337CA5">
        <w:rPr>
          <w:rFonts w:ascii="Times New Roman" w:eastAsiaTheme="minorEastAsia" w:hAnsi="Times New Roman" w:cs="Times New Roman"/>
          <w:i/>
          <w:iCs/>
          <w:sz w:val="20"/>
          <w:szCs w:val="20"/>
          <w:lang w:val="en-US"/>
        </w:rPr>
        <w:t xml:space="preserve">: </w:t>
      </w:r>
      <w:r w:rsidRPr="00337CA5">
        <w:rPr>
          <w:rFonts w:ascii="Times New Roman" w:eastAsiaTheme="minorEastAsia" w:hAnsi="Times New Roman" w:cs="Times New Roman"/>
          <w:sz w:val="20"/>
          <w:szCs w:val="20"/>
          <w:lang w:val="en-US"/>
        </w:rPr>
        <w:t xml:space="preserve">Forgia and </w:t>
      </w:r>
      <w:proofErr w:type="gramStart"/>
      <w:r w:rsidRPr="00337CA5">
        <w:rPr>
          <w:rFonts w:ascii="Times New Roman" w:eastAsiaTheme="minorEastAsia" w:hAnsi="Times New Roman" w:cs="Times New Roman"/>
          <w:sz w:val="20"/>
          <w:szCs w:val="20"/>
          <w:lang w:val="en-US"/>
        </w:rPr>
        <w:t>Nagpal(</w:t>
      </w:r>
      <w:proofErr w:type="gramEnd"/>
      <w:r w:rsidRPr="00337CA5">
        <w:rPr>
          <w:rFonts w:ascii="Times New Roman" w:eastAsiaTheme="minorEastAsia" w:hAnsi="Times New Roman" w:cs="Times New Roman"/>
          <w:sz w:val="20"/>
          <w:szCs w:val="20"/>
          <w:lang w:val="en-US"/>
        </w:rPr>
        <w:t>2012) elaboration based on scheme data.</w:t>
      </w:r>
    </w:p>
    <w:p w:rsidR="00A71313" w:rsidRPr="0062270C" w:rsidRDefault="00A71313" w:rsidP="0062270C">
      <w:pPr>
        <w:widowControl w:val="0"/>
        <w:autoSpaceDE w:val="0"/>
        <w:autoSpaceDN w:val="0"/>
        <w:adjustRightInd w:val="0"/>
        <w:spacing w:after="0" w:line="240" w:lineRule="auto"/>
        <w:rPr>
          <w:rFonts w:ascii="Times New Roman" w:eastAsiaTheme="minorEastAsia" w:hAnsi="Times New Roman" w:cs="Times New Roman"/>
          <w:sz w:val="20"/>
          <w:szCs w:val="20"/>
          <w:lang w:val="en-US"/>
        </w:rPr>
      </w:pPr>
      <w:r w:rsidRPr="00337CA5">
        <w:rPr>
          <w:rFonts w:ascii="Times New Roman" w:eastAsiaTheme="minorEastAsia" w:hAnsi="Times New Roman" w:cs="Times New Roman"/>
          <w:sz w:val="20"/>
          <w:szCs w:val="20"/>
          <w:lang w:val="en-US"/>
        </w:rPr>
        <w:t xml:space="preserve"> </w:t>
      </w:r>
      <w:r w:rsidR="002E55B8" w:rsidRPr="00337CA5">
        <w:rPr>
          <w:rFonts w:ascii="Times New Roman" w:eastAsiaTheme="minorEastAsia" w:hAnsi="Times New Roman" w:cs="Times New Roman"/>
          <w:sz w:val="20"/>
          <w:szCs w:val="20"/>
          <w:lang w:val="en-US"/>
        </w:rPr>
        <w:t>*estimated</w:t>
      </w:r>
      <w:r w:rsidR="0062270C">
        <w:rPr>
          <w:rFonts w:ascii="Times New Roman" w:eastAsiaTheme="minorEastAsia" w:hAnsi="Times New Roman" w:cs="Times New Roman"/>
          <w:sz w:val="20"/>
          <w:szCs w:val="20"/>
          <w:lang w:val="en-US"/>
        </w:rPr>
        <w:t xml:space="preserve"> </w:t>
      </w:r>
      <w:r w:rsidR="008E32B0" w:rsidRPr="00337CA5">
        <w:rPr>
          <w:rFonts w:ascii="Times New Roman" w:eastAsiaTheme="minorEastAsia" w:hAnsi="Times New Roman" w:cs="Times New Roman"/>
          <w:sz w:val="20"/>
          <w:szCs w:val="20"/>
          <w:lang w:val="en-US"/>
        </w:rPr>
        <w:t>**Includes other health protectio</w:t>
      </w:r>
      <w:r>
        <w:rPr>
          <w:rFonts w:ascii="Times New Roman" w:eastAsiaTheme="minorEastAsia" w:hAnsi="Times New Roman" w:cs="Times New Roman"/>
          <w:sz w:val="20"/>
          <w:szCs w:val="20"/>
          <w:lang w:val="en-US"/>
        </w:rPr>
        <w:t>n and health insurance schemes.</w:t>
      </w:r>
    </w:p>
    <w:p w:rsidR="00991C29" w:rsidRPr="00337CA5" w:rsidRDefault="00135A59" w:rsidP="00A62705">
      <w:pPr>
        <w:widowControl w:val="0"/>
        <w:autoSpaceDE w:val="0"/>
        <w:autoSpaceDN w:val="0"/>
        <w:adjustRightInd w:val="0"/>
        <w:spacing w:after="120" w:line="240" w:lineRule="auto"/>
        <w:jc w:val="both"/>
        <w:rPr>
          <w:rStyle w:val="Hyperlink"/>
          <w:rFonts w:ascii="Times New Roman" w:hAnsi="Times New Roman" w:cs="Times New Roman"/>
          <w:b/>
          <w:color w:val="383336"/>
          <w:sz w:val="20"/>
          <w:szCs w:val="20"/>
        </w:rPr>
      </w:pPr>
      <w:r>
        <w:rPr>
          <w:rFonts w:ascii="Times New Roman" w:eastAsiaTheme="minorEastAsia" w:hAnsi="Times New Roman" w:cs="Times New Roman"/>
          <w:b/>
          <w:sz w:val="20"/>
          <w:szCs w:val="20"/>
          <w:lang w:val="en-US"/>
        </w:rPr>
        <w:t xml:space="preserve">Table no: 2      </w:t>
      </w:r>
      <w:r w:rsidR="007663BD" w:rsidRPr="00337CA5">
        <w:rPr>
          <w:rFonts w:ascii="Times New Roman" w:eastAsiaTheme="minorEastAsia" w:hAnsi="Times New Roman" w:cs="Times New Roman"/>
          <w:b/>
          <w:sz w:val="20"/>
          <w:szCs w:val="20"/>
          <w:lang w:val="en-US"/>
        </w:rPr>
        <w:t>Health Insurance Premium (in crores)</w:t>
      </w:r>
    </w:p>
    <w:tbl>
      <w:tblPr>
        <w:tblpPr w:leftFromText="180" w:rightFromText="180" w:vertAnchor="text" w:tblpY="1"/>
        <w:tblOverlap w:val="never"/>
        <w:tblW w:w="591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75"/>
        <w:gridCol w:w="896"/>
        <w:gridCol w:w="1060"/>
        <w:gridCol w:w="1320"/>
        <w:gridCol w:w="1060"/>
      </w:tblGrid>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jc w:val="both"/>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Time Period</w:t>
            </w:r>
          </w:p>
        </w:tc>
        <w:tc>
          <w:tcPr>
            <w:tcW w:w="896" w:type="dxa"/>
            <w:shd w:val="clear" w:color="auto" w:fill="auto"/>
            <w:noWrap/>
            <w:vAlign w:val="bottom"/>
            <w:hideMark/>
          </w:tcPr>
          <w:p w:rsidR="006A3E2A" w:rsidRPr="00337CA5" w:rsidRDefault="006A3E2A" w:rsidP="00A62705">
            <w:pPr>
              <w:spacing w:after="0" w:line="240" w:lineRule="auto"/>
              <w:jc w:val="both"/>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Private</w:t>
            </w:r>
          </w:p>
        </w:tc>
        <w:tc>
          <w:tcPr>
            <w:tcW w:w="1060" w:type="dxa"/>
            <w:shd w:val="clear" w:color="auto" w:fill="auto"/>
            <w:noWrap/>
            <w:vAlign w:val="bottom"/>
            <w:hideMark/>
          </w:tcPr>
          <w:p w:rsidR="006A3E2A" w:rsidRPr="00337CA5" w:rsidRDefault="006A3E2A" w:rsidP="00A62705">
            <w:pPr>
              <w:spacing w:after="0" w:line="240" w:lineRule="auto"/>
              <w:jc w:val="both"/>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Public</w:t>
            </w:r>
          </w:p>
        </w:tc>
        <w:tc>
          <w:tcPr>
            <w:tcW w:w="1320" w:type="dxa"/>
            <w:shd w:val="clear" w:color="auto" w:fill="auto"/>
            <w:noWrap/>
            <w:vAlign w:val="bottom"/>
            <w:hideMark/>
          </w:tcPr>
          <w:p w:rsidR="006A3E2A" w:rsidRPr="00337CA5" w:rsidRDefault="006A3E2A" w:rsidP="00A62705">
            <w:pPr>
              <w:spacing w:after="0" w:line="240" w:lineRule="auto"/>
              <w:jc w:val="both"/>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Standalone</w:t>
            </w:r>
          </w:p>
        </w:tc>
        <w:tc>
          <w:tcPr>
            <w:tcW w:w="1060" w:type="dxa"/>
            <w:shd w:val="clear" w:color="auto" w:fill="auto"/>
            <w:noWrap/>
            <w:vAlign w:val="bottom"/>
            <w:hideMark/>
          </w:tcPr>
          <w:p w:rsidR="006A3E2A" w:rsidRPr="00337CA5" w:rsidRDefault="006A3E2A" w:rsidP="00A62705">
            <w:pPr>
              <w:spacing w:after="0" w:line="240" w:lineRule="auto"/>
              <w:jc w:val="both"/>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Total</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2001-02</w:t>
            </w:r>
          </w:p>
        </w:tc>
        <w:tc>
          <w:tcPr>
            <w:tcW w:w="896"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060"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320"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675</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2002-03</w:t>
            </w:r>
          </w:p>
        </w:tc>
        <w:tc>
          <w:tcPr>
            <w:tcW w:w="896"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77</w:t>
            </w:r>
          </w:p>
        </w:tc>
        <w:tc>
          <w:tcPr>
            <w:tcW w:w="1320"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1160</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2003-04</w:t>
            </w:r>
          </w:p>
        </w:tc>
        <w:tc>
          <w:tcPr>
            <w:tcW w:w="896"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148</w:t>
            </w:r>
          </w:p>
        </w:tc>
        <w:tc>
          <w:tcPr>
            <w:tcW w:w="1320"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1370</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2004-05</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304</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1366</w:t>
            </w:r>
          </w:p>
        </w:tc>
        <w:tc>
          <w:tcPr>
            <w:tcW w:w="1320"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1670</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2005-06</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539</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1683</w:t>
            </w:r>
          </w:p>
        </w:tc>
        <w:tc>
          <w:tcPr>
            <w:tcW w:w="1320" w:type="dxa"/>
            <w:shd w:val="clear" w:color="auto" w:fill="auto"/>
            <w:noWrap/>
            <w:vAlign w:val="bottom"/>
            <w:hideMark/>
          </w:tcPr>
          <w:p w:rsidR="006A3E2A" w:rsidRPr="00337CA5" w:rsidRDefault="00991C29" w:rsidP="00A62705">
            <w:pPr>
              <w:spacing w:after="0" w:line="240" w:lineRule="auto"/>
              <w:jc w:val="center"/>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n.a</w:t>
            </w:r>
            <w:proofErr w:type="spellEnd"/>
            <w:r w:rsidRPr="00337CA5">
              <w:rPr>
                <w:rFonts w:ascii="Times New Roman" w:eastAsia="Times New Roman" w:hAnsi="Times New Roman" w:cs="Times New Roman"/>
                <w:color w:val="000000"/>
                <w:sz w:val="20"/>
                <w:szCs w:val="20"/>
                <w:lang w:val="en-US"/>
              </w:rPr>
              <w:t>.</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2222</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2006-07</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1224</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1974</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11</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3209</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2007-08</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1833</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3136</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156</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5125</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2008-09</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2266</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3824</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535</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6625</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2009-10</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2350</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4883</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1072</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8305</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2010-11</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3031</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6913</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1536</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11480</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2011-12</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3411</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8021</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1660</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13092</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2012-13</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4199</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9586</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1668</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15453</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2013-14</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4482</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10841</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2172</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17495</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2014-15</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4386</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12882</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2828</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20096</w:t>
            </w:r>
          </w:p>
        </w:tc>
      </w:tr>
      <w:tr w:rsidR="006A3E2A" w:rsidRPr="00337CA5" w:rsidTr="007663BD">
        <w:trPr>
          <w:trHeight w:val="280"/>
        </w:trPr>
        <w:tc>
          <w:tcPr>
            <w:tcW w:w="1575" w:type="dxa"/>
            <w:shd w:val="clear" w:color="auto" w:fill="auto"/>
            <w:noWrap/>
            <w:vAlign w:val="bottom"/>
            <w:hideMark/>
          </w:tcPr>
          <w:p w:rsidR="006A3E2A" w:rsidRPr="00337CA5" w:rsidRDefault="006A3E2A"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2015-16</w:t>
            </w:r>
          </w:p>
        </w:tc>
        <w:tc>
          <w:tcPr>
            <w:tcW w:w="896"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4911</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15591</w:t>
            </w:r>
          </w:p>
        </w:tc>
        <w:tc>
          <w:tcPr>
            <w:tcW w:w="132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3946</w:t>
            </w:r>
          </w:p>
        </w:tc>
        <w:tc>
          <w:tcPr>
            <w:tcW w:w="1060" w:type="dxa"/>
            <w:shd w:val="clear" w:color="auto" w:fill="auto"/>
            <w:noWrap/>
            <w:vAlign w:val="bottom"/>
            <w:hideMark/>
          </w:tcPr>
          <w:p w:rsidR="006A3E2A" w:rsidRPr="00337CA5" w:rsidRDefault="006A3E2A" w:rsidP="00A62705">
            <w:pPr>
              <w:spacing w:after="0" w:line="240" w:lineRule="auto"/>
              <w:jc w:val="center"/>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24448</w:t>
            </w:r>
          </w:p>
        </w:tc>
      </w:tr>
    </w:tbl>
    <w:p w:rsidR="001B73CF" w:rsidRPr="00337CA5" w:rsidRDefault="007663BD"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r w:rsidRPr="00337CA5">
        <w:rPr>
          <w:rFonts w:ascii="Times New Roman" w:hAnsi="Times New Roman" w:cs="Times New Roman"/>
          <w:noProof/>
          <w:sz w:val="20"/>
          <w:szCs w:val="20"/>
          <w:lang w:val="en-IN" w:eastAsia="en-IN" w:bidi="pa-IN"/>
        </w:rPr>
        <w:br w:type="textWrapping" w:clear="all"/>
      </w:r>
    </w:p>
    <w:p w:rsidR="006E380B" w:rsidRPr="00337CA5" w:rsidRDefault="006E380B"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r w:rsidRPr="00337CA5">
        <w:rPr>
          <w:rFonts w:ascii="Times New Roman" w:hAnsi="Times New Roman" w:cs="Times New Roman"/>
          <w:color w:val="383336"/>
          <w:sz w:val="20"/>
          <w:szCs w:val="20"/>
        </w:rPr>
        <w:t>Source: IRDA annual reports</w:t>
      </w:r>
    </w:p>
    <w:p w:rsidR="00F54F4F" w:rsidRDefault="00F54F4F"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p>
    <w:p w:rsidR="006417ED" w:rsidRDefault="006417ED" w:rsidP="00A62705">
      <w:pPr>
        <w:widowControl w:val="0"/>
        <w:autoSpaceDE w:val="0"/>
        <w:autoSpaceDN w:val="0"/>
        <w:adjustRightInd w:val="0"/>
        <w:spacing w:after="0" w:line="240" w:lineRule="auto"/>
        <w:jc w:val="both"/>
        <w:rPr>
          <w:rFonts w:ascii="Times New Roman" w:hAnsi="Times New Roman" w:cs="Times New Roman"/>
          <w:b/>
          <w:bCs/>
          <w:color w:val="383336"/>
          <w:sz w:val="20"/>
          <w:szCs w:val="20"/>
        </w:rPr>
      </w:pPr>
    </w:p>
    <w:p w:rsidR="00F54F4F" w:rsidRPr="00164E67" w:rsidRDefault="00164E67" w:rsidP="00A62705">
      <w:pPr>
        <w:widowControl w:val="0"/>
        <w:autoSpaceDE w:val="0"/>
        <w:autoSpaceDN w:val="0"/>
        <w:adjustRightInd w:val="0"/>
        <w:spacing w:after="0" w:line="240" w:lineRule="auto"/>
        <w:jc w:val="both"/>
        <w:rPr>
          <w:rFonts w:ascii="Times New Roman" w:hAnsi="Times New Roman" w:cs="Times New Roman"/>
          <w:b/>
          <w:bCs/>
          <w:color w:val="383336"/>
          <w:sz w:val="20"/>
          <w:szCs w:val="20"/>
        </w:rPr>
      </w:pPr>
      <w:r w:rsidRPr="00164E67">
        <w:rPr>
          <w:rFonts w:ascii="Times New Roman" w:hAnsi="Times New Roman" w:cs="Times New Roman"/>
          <w:b/>
          <w:bCs/>
          <w:color w:val="383336"/>
          <w:sz w:val="20"/>
          <w:szCs w:val="20"/>
        </w:rPr>
        <w:lastRenderedPageBreak/>
        <w:t>Figure 1: Health Insurance Premium</w:t>
      </w:r>
    </w:p>
    <w:p w:rsidR="00F54F4F" w:rsidRDefault="00F54F4F"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p>
    <w:p w:rsidR="00F54F4F" w:rsidRPr="00337CA5" w:rsidRDefault="00F54F4F"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r w:rsidRPr="00337CA5">
        <w:rPr>
          <w:rFonts w:ascii="Times New Roman" w:hAnsi="Times New Roman" w:cs="Times New Roman"/>
          <w:noProof/>
          <w:sz w:val="20"/>
          <w:szCs w:val="20"/>
          <w:lang w:val="en-US"/>
        </w:rPr>
        <w:drawing>
          <wp:inline distT="0" distB="0" distL="0" distR="0">
            <wp:extent cx="4679950" cy="2622550"/>
            <wp:effectExtent l="19050" t="0" r="25400" b="635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Pr="00337CA5">
        <w:rPr>
          <w:rFonts w:ascii="Times New Roman" w:hAnsi="Times New Roman" w:cs="Times New Roman"/>
          <w:color w:val="383336"/>
          <w:sz w:val="20"/>
          <w:szCs w:val="20"/>
        </w:rPr>
        <w:t xml:space="preserve"> </w:t>
      </w:r>
    </w:p>
    <w:p w:rsidR="00F54F4F" w:rsidRDefault="00F54F4F"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p>
    <w:p w:rsidR="00D2098D" w:rsidRPr="00337CA5" w:rsidRDefault="00D2098D"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p>
    <w:p w:rsidR="00D2098D" w:rsidRPr="00337CA5" w:rsidRDefault="00D2098D"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p>
    <w:p w:rsidR="00FA3C17" w:rsidRPr="00337CA5" w:rsidRDefault="00135A59" w:rsidP="00A62705">
      <w:pPr>
        <w:widowControl w:val="0"/>
        <w:autoSpaceDE w:val="0"/>
        <w:autoSpaceDN w:val="0"/>
        <w:adjustRightInd w:val="0"/>
        <w:spacing w:after="0" w:line="240" w:lineRule="auto"/>
        <w:jc w:val="both"/>
        <w:rPr>
          <w:rFonts w:ascii="Times New Roman" w:hAnsi="Times New Roman" w:cs="Times New Roman"/>
          <w:b/>
          <w:bCs/>
          <w:color w:val="383336"/>
          <w:sz w:val="20"/>
          <w:szCs w:val="20"/>
        </w:rPr>
      </w:pPr>
      <w:r>
        <w:rPr>
          <w:rFonts w:ascii="Times New Roman" w:hAnsi="Times New Roman" w:cs="Times New Roman"/>
          <w:b/>
          <w:bCs/>
          <w:color w:val="383336"/>
          <w:sz w:val="20"/>
          <w:szCs w:val="20"/>
        </w:rPr>
        <w:t xml:space="preserve">Table no </w:t>
      </w:r>
      <w:r w:rsidR="00FA3C17" w:rsidRPr="00337CA5">
        <w:rPr>
          <w:rFonts w:ascii="Times New Roman" w:hAnsi="Times New Roman" w:cs="Times New Roman"/>
          <w:b/>
          <w:bCs/>
          <w:color w:val="383336"/>
          <w:sz w:val="20"/>
          <w:szCs w:val="20"/>
        </w:rPr>
        <w:t>3</w:t>
      </w:r>
      <w:r>
        <w:rPr>
          <w:rFonts w:ascii="Times New Roman" w:hAnsi="Times New Roman" w:cs="Times New Roman"/>
          <w:b/>
          <w:bCs/>
          <w:color w:val="383336"/>
          <w:sz w:val="20"/>
          <w:szCs w:val="20"/>
        </w:rPr>
        <w:t>:</w:t>
      </w:r>
      <w:r w:rsidR="001B402E">
        <w:rPr>
          <w:rFonts w:ascii="Times New Roman" w:hAnsi="Times New Roman" w:cs="Times New Roman"/>
          <w:b/>
          <w:bCs/>
          <w:color w:val="383336"/>
          <w:sz w:val="20"/>
          <w:szCs w:val="20"/>
        </w:rPr>
        <w:t xml:space="preserve"> Company wise Health Insurance P</w:t>
      </w:r>
      <w:r w:rsidR="00FA3C17" w:rsidRPr="00337CA5">
        <w:rPr>
          <w:rFonts w:ascii="Times New Roman" w:hAnsi="Times New Roman" w:cs="Times New Roman"/>
          <w:b/>
          <w:bCs/>
          <w:color w:val="383336"/>
          <w:sz w:val="20"/>
          <w:szCs w:val="20"/>
        </w:rPr>
        <w:t>remiums (INR Crores)</w:t>
      </w:r>
    </w:p>
    <w:p w:rsidR="00D2098D" w:rsidRPr="00337CA5" w:rsidRDefault="00D2098D"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p>
    <w:p w:rsidR="00D2098D" w:rsidRPr="00337CA5" w:rsidRDefault="00D2098D" w:rsidP="00A62705">
      <w:pPr>
        <w:widowControl w:val="0"/>
        <w:autoSpaceDE w:val="0"/>
        <w:autoSpaceDN w:val="0"/>
        <w:adjustRightInd w:val="0"/>
        <w:spacing w:after="0" w:line="240" w:lineRule="auto"/>
        <w:jc w:val="both"/>
        <w:rPr>
          <w:rFonts w:ascii="Times New Roman" w:hAnsi="Times New Roman" w:cs="Times New Roman"/>
          <w:color w:val="383336"/>
          <w:sz w:val="20"/>
          <w:szCs w:val="20"/>
        </w:rPr>
      </w:pPr>
    </w:p>
    <w:tbl>
      <w:tblPr>
        <w:tblStyle w:val="TableGrid"/>
        <w:tblW w:w="9322" w:type="dxa"/>
        <w:tblLayout w:type="fixed"/>
        <w:tblLook w:val="04A0"/>
      </w:tblPr>
      <w:tblGrid>
        <w:gridCol w:w="1526"/>
        <w:gridCol w:w="1134"/>
        <w:gridCol w:w="997"/>
        <w:gridCol w:w="1129"/>
        <w:gridCol w:w="17"/>
        <w:gridCol w:w="1117"/>
        <w:gridCol w:w="1134"/>
        <w:gridCol w:w="1134"/>
        <w:gridCol w:w="1134"/>
      </w:tblGrid>
      <w:tr w:rsidR="00522875" w:rsidRPr="00337CA5" w:rsidTr="00F54F4F">
        <w:tc>
          <w:tcPr>
            <w:tcW w:w="1526" w:type="dxa"/>
            <w:vAlign w:val="bottom"/>
          </w:tcPr>
          <w:p w:rsidR="00D2098D" w:rsidRPr="00A62705" w:rsidRDefault="00D2098D" w:rsidP="00A62705">
            <w:pPr>
              <w:spacing w:after="0" w:line="240" w:lineRule="auto"/>
              <w:rPr>
                <w:rFonts w:ascii="Times New Roman" w:eastAsia="Times New Roman" w:hAnsi="Times New Roman" w:cs="Times New Roman"/>
                <w:b/>
                <w:color w:val="000000"/>
                <w:sz w:val="18"/>
                <w:szCs w:val="18"/>
                <w:lang w:val="en-US"/>
              </w:rPr>
            </w:pPr>
            <w:r w:rsidRPr="00A62705">
              <w:rPr>
                <w:rFonts w:ascii="Times New Roman" w:eastAsia="Times New Roman" w:hAnsi="Times New Roman" w:cs="Times New Roman"/>
                <w:b/>
                <w:color w:val="000000"/>
                <w:sz w:val="18"/>
                <w:szCs w:val="18"/>
                <w:lang w:val="en-US"/>
              </w:rPr>
              <w:t xml:space="preserve">Company </w:t>
            </w:r>
          </w:p>
        </w:tc>
        <w:tc>
          <w:tcPr>
            <w:tcW w:w="1134" w:type="dxa"/>
            <w:vAlign w:val="bottom"/>
          </w:tcPr>
          <w:p w:rsidR="00D2098D" w:rsidRPr="00A62705" w:rsidRDefault="00D2098D" w:rsidP="00A62705">
            <w:pPr>
              <w:spacing w:after="0" w:line="240" w:lineRule="auto"/>
              <w:jc w:val="center"/>
              <w:rPr>
                <w:rFonts w:ascii="Times New Roman" w:eastAsia="Times New Roman" w:hAnsi="Times New Roman" w:cs="Times New Roman"/>
                <w:b/>
                <w:color w:val="000000"/>
                <w:sz w:val="18"/>
                <w:szCs w:val="18"/>
                <w:lang w:val="en-US"/>
              </w:rPr>
            </w:pPr>
            <w:r w:rsidRPr="00A62705">
              <w:rPr>
                <w:rFonts w:ascii="Times New Roman" w:eastAsia="Times New Roman" w:hAnsi="Times New Roman" w:cs="Times New Roman"/>
                <w:b/>
                <w:color w:val="000000"/>
                <w:sz w:val="18"/>
                <w:szCs w:val="18"/>
                <w:lang w:val="en-US"/>
              </w:rPr>
              <w:t>2002-03</w:t>
            </w:r>
          </w:p>
        </w:tc>
        <w:tc>
          <w:tcPr>
            <w:tcW w:w="997" w:type="dxa"/>
            <w:vAlign w:val="bottom"/>
          </w:tcPr>
          <w:p w:rsidR="00D2098D" w:rsidRPr="00A62705" w:rsidRDefault="00D2098D" w:rsidP="00A62705">
            <w:pPr>
              <w:spacing w:after="0" w:line="240" w:lineRule="auto"/>
              <w:rPr>
                <w:rFonts w:ascii="Times New Roman" w:eastAsia="Times New Roman" w:hAnsi="Times New Roman" w:cs="Times New Roman"/>
                <w:b/>
                <w:color w:val="000000"/>
                <w:sz w:val="18"/>
                <w:szCs w:val="18"/>
                <w:lang w:val="en-US"/>
              </w:rPr>
            </w:pPr>
            <w:r w:rsidRPr="00A62705">
              <w:rPr>
                <w:rFonts w:ascii="Times New Roman" w:eastAsia="Times New Roman" w:hAnsi="Times New Roman" w:cs="Times New Roman"/>
                <w:b/>
                <w:color w:val="000000"/>
                <w:sz w:val="18"/>
                <w:szCs w:val="18"/>
                <w:lang w:val="en-US"/>
              </w:rPr>
              <w:t>2004-05</w:t>
            </w:r>
          </w:p>
        </w:tc>
        <w:tc>
          <w:tcPr>
            <w:tcW w:w="1146" w:type="dxa"/>
            <w:gridSpan w:val="2"/>
            <w:vAlign w:val="bottom"/>
          </w:tcPr>
          <w:p w:rsidR="00D2098D" w:rsidRPr="00A62705" w:rsidRDefault="00D2098D" w:rsidP="00A62705">
            <w:pPr>
              <w:spacing w:after="0" w:line="240" w:lineRule="auto"/>
              <w:jc w:val="center"/>
              <w:rPr>
                <w:rFonts w:ascii="Times New Roman" w:eastAsia="Times New Roman" w:hAnsi="Times New Roman" w:cs="Times New Roman"/>
                <w:b/>
                <w:color w:val="000000"/>
                <w:sz w:val="18"/>
                <w:szCs w:val="18"/>
                <w:lang w:val="en-US"/>
              </w:rPr>
            </w:pPr>
            <w:r w:rsidRPr="00A62705">
              <w:rPr>
                <w:rFonts w:ascii="Times New Roman" w:eastAsia="Times New Roman" w:hAnsi="Times New Roman" w:cs="Times New Roman"/>
                <w:b/>
                <w:color w:val="000000"/>
                <w:sz w:val="18"/>
                <w:szCs w:val="18"/>
                <w:lang w:val="en-US"/>
              </w:rPr>
              <w:t>2006-07</w:t>
            </w:r>
          </w:p>
        </w:tc>
        <w:tc>
          <w:tcPr>
            <w:tcW w:w="1117" w:type="dxa"/>
            <w:vAlign w:val="bottom"/>
          </w:tcPr>
          <w:p w:rsidR="00D2098D" w:rsidRPr="00A62705" w:rsidRDefault="00D2098D" w:rsidP="00A62705">
            <w:pPr>
              <w:spacing w:after="0" w:line="240" w:lineRule="auto"/>
              <w:jc w:val="center"/>
              <w:rPr>
                <w:rFonts w:ascii="Times New Roman" w:eastAsia="Times New Roman" w:hAnsi="Times New Roman" w:cs="Times New Roman"/>
                <w:b/>
                <w:color w:val="000000"/>
                <w:sz w:val="18"/>
                <w:szCs w:val="18"/>
                <w:lang w:val="en-US"/>
              </w:rPr>
            </w:pPr>
            <w:r w:rsidRPr="00A62705">
              <w:rPr>
                <w:rFonts w:ascii="Times New Roman" w:eastAsia="Times New Roman" w:hAnsi="Times New Roman" w:cs="Times New Roman"/>
                <w:b/>
                <w:color w:val="000000"/>
                <w:sz w:val="18"/>
                <w:szCs w:val="18"/>
                <w:lang w:val="en-US"/>
              </w:rPr>
              <w:t>2008-09</w:t>
            </w:r>
          </w:p>
        </w:tc>
        <w:tc>
          <w:tcPr>
            <w:tcW w:w="1134" w:type="dxa"/>
            <w:vAlign w:val="bottom"/>
          </w:tcPr>
          <w:p w:rsidR="00D2098D" w:rsidRPr="00A62705" w:rsidRDefault="00D2098D" w:rsidP="00A62705">
            <w:pPr>
              <w:spacing w:after="0" w:line="240" w:lineRule="auto"/>
              <w:jc w:val="center"/>
              <w:rPr>
                <w:rFonts w:ascii="Times New Roman" w:eastAsia="Times New Roman" w:hAnsi="Times New Roman" w:cs="Times New Roman"/>
                <w:b/>
                <w:color w:val="000000"/>
                <w:sz w:val="18"/>
                <w:szCs w:val="18"/>
                <w:lang w:val="en-US"/>
              </w:rPr>
            </w:pPr>
            <w:r w:rsidRPr="00A62705">
              <w:rPr>
                <w:rFonts w:ascii="Times New Roman" w:eastAsia="Times New Roman" w:hAnsi="Times New Roman" w:cs="Times New Roman"/>
                <w:b/>
                <w:color w:val="000000"/>
                <w:sz w:val="18"/>
                <w:szCs w:val="18"/>
                <w:lang w:val="en-US"/>
              </w:rPr>
              <w:t>2010-11</w:t>
            </w:r>
          </w:p>
        </w:tc>
        <w:tc>
          <w:tcPr>
            <w:tcW w:w="1134" w:type="dxa"/>
            <w:vAlign w:val="bottom"/>
          </w:tcPr>
          <w:p w:rsidR="00D2098D" w:rsidRPr="00A62705" w:rsidRDefault="00D2098D" w:rsidP="00A62705">
            <w:pPr>
              <w:spacing w:after="0" w:line="240" w:lineRule="auto"/>
              <w:jc w:val="center"/>
              <w:rPr>
                <w:rFonts w:ascii="Times New Roman" w:eastAsia="Times New Roman" w:hAnsi="Times New Roman" w:cs="Times New Roman"/>
                <w:b/>
                <w:color w:val="000000"/>
                <w:sz w:val="18"/>
                <w:szCs w:val="18"/>
                <w:lang w:val="en-US"/>
              </w:rPr>
            </w:pPr>
            <w:r w:rsidRPr="00A62705">
              <w:rPr>
                <w:rFonts w:ascii="Times New Roman" w:eastAsia="Times New Roman" w:hAnsi="Times New Roman" w:cs="Times New Roman"/>
                <w:b/>
                <w:color w:val="000000"/>
                <w:sz w:val="18"/>
                <w:szCs w:val="18"/>
                <w:lang w:val="en-US"/>
              </w:rPr>
              <w:t>2012-13</w:t>
            </w:r>
          </w:p>
        </w:tc>
        <w:tc>
          <w:tcPr>
            <w:tcW w:w="1134" w:type="dxa"/>
            <w:vAlign w:val="bottom"/>
          </w:tcPr>
          <w:p w:rsidR="00D2098D" w:rsidRPr="00A62705" w:rsidRDefault="00D2098D" w:rsidP="00A62705">
            <w:pPr>
              <w:spacing w:after="0" w:line="240" w:lineRule="auto"/>
              <w:jc w:val="center"/>
              <w:rPr>
                <w:rFonts w:ascii="Times New Roman" w:eastAsia="Times New Roman" w:hAnsi="Times New Roman" w:cs="Times New Roman"/>
                <w:b/>
                <w:color w:val="000000"/>
                <w:sz w:val="18"/>
                <w:szCs w:val="18"/>
                <w:lang w:val="en-US"/>
              </w:rPr>
            </w:pPr>
            <w:r w:rsidRPr="00A62705">
              <w:rPr>
                <w:rFonts w:ascii="Times New Roman" w:eastAsia="Times New Roman" w:hAnsi="Times New Roman" w:cs="Times New Roman"/>
                <w:b/>
                <w:color w:val="000000"/>
                <w:sz w:val="18"/>
                <w:szCs w:val="18"/>
                <w:lang w:val="en-US"/>
              </w:rPr>
              <w:t>2015-16</w:t>
            </w:r>
          </w:p>
        </w:tc>
      </w:tr>
      <w:tr w:rsidR="00522875" w:rsidRPr="00337CA5" w:rsidTr="00F54F4F">
        <w:tc>
          <w:tcPr>
            <w:tcW w:w="1526" w:type="dxa"/>
            <w:vAlign w:val="bottom"/>
          </w:tcPr>
          <w:p w:rsidR="00D2098D" w:rsidRPr="00A62705" w:rsidRDefault="00D2098D" w:rsidP="00A62705">
            <w:pPr>
              <w:spacing w:after="0" w:line="240" w:lineRule="auto"/>
              <w:rPr>
                <w:rFonts w:ascii="Times New Roman" w:eastAsia="Times New Roman" w:hAnsi="Times New Roman" w:cs="Times New Roman"/>
                <w:b/>
                <w:iCs/>
                <w:color w:val="000000"/>
                <w:sz w:val="18"/>
                <w:szCs w:val="18"/>
                <w:lang w:val="en-US"/>
              </w:rPr>
            </w:pPr>
            <w:r w:rsidRPr="00A62705">
              <w:rPr>
                <w:rFonts w:ascii="Times New Roman" w:eastAsia="Times New Roman" w:hAnsi="Times New Roman" w:cs="Times New Roman"/>
                <w:b/>
                <w:iCs/>
                <w:color w:val="000000"/>
                <w:sz w:val="18"/>
                <w:szCs w:val="18"/>
                <w:lang w:val="en-US"/>
              </w:rPr>
              <w:t>Public Sector Companies</w:t>
            </w:r>
          </w:p>
        </w:tc>
        <w:tc>
          <w:tcPr>
            <w:tcW w:w="1134" w:type="dxa"/>
          </w:tcPr>
          <w:p w:rsidR="00D2098D" w:rsidRPr="00A62705" w:rsidRDefault="00D2098D"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997" w:type="dxa"/>
          </w:tcPr>
          <w:p w:rsidR="00D2098D" w:rsidRPr="00A62705" w:rsidRDefault="00D2098D"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46" w:type="dxa"/>
            <w:gridSpan w:val="2"/>
          </w:tcPr>
          <w:p w:rsidR="00D2098D" w:rsidRPr="00A62705" w:rsidRDefault="00D2098D"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17" w:type="dxa"/>
          </w:tcPr>
          <w:p w:rsidR="00D2098D" w:rsidRPr="00A62705" w:rsidRDefault="00D2098D"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34" w:type="dxa"/>
          </w:tcPr>
          <w:p w:rsidR="00D2098D" w:rsidRPr="00A62705" w:rsidRDefault="00D2098D"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34" w:type="dxa"/>
          </w:tcPr>
          <w:p w:rsidR="00D2098D" w:rsidRPr="00A62705" w:rsidRDefault="00D2098D"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34" w:type="dxa"/>
          </w:tcPr>
          <w:p w:rsidR="00D2098D" w:rsidRPr="00A62705" w:rsidRDefault="00D2098D"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r>
      <w:tr w:rsidR="00522875" w:rsidRPr="00337CA5" w:rsidTr="00F54F4F">
        <w:tc>
          <w:tcPr>
            <w:tcW w:w="1526" w:type="dxa"/>
            <w:vAlign w:val="bottom"/>
          </w:tcPr>
          <w:p w:rsidR="00D2098D" w:rsidRPr="00A62705" w:rsidRDefault="00D2098D" w:rsidP="00A62705">
            <w:pPr>
              <w:spacing w:after="0" w:line="240" w:lineRule="auto"/>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New India Insurance</w:t>
            </w:r>
          </w:p>
        </w:tc>
        <w:tc>
          <w:tcPr>
            <w:tcW w:w="1134" w:type="dxa"/>
            <w:vAlign w:val="bottom"/>
          </w:tcPr>
          <w:p w:rsidR="00D2098D" w:rsidRPr="00A62705" w:rsidRDefault="00D2098D"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255.65</w:t>
            </w:r>
          </w:p>
        </w:tc>
        <w:tc>
          <w:tcPr>
            <w:tcW w:w="997" w:type="dxa"/>
            <w:vAlign w:val="bottom"/>
          </w:tcPr>
          <w:p w:rsidR="00D2098D" w:rsidRPr="00A62705" w:rsidRDefault="00D2098D"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479.7</w:t>
            </w:r>
          </w:p>
        </w:tc>
        <w:tc>
          <w:tcPr>
            <w:tcW w:w="1146" w:type="dxa"/>
            <w:gridSpan w:val="2"/>
            <w:vAlign w:val="bottom"/>
          </w:tcPr>
          <w:p w:rsidR="00D2098D" w:rsidRPr="00A62705" w:rsidRDefault="00D2098D"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765.29</w:t>
            </w:r>
          </w:p>
        </w:tc>
        <w:tc>
          <w:tcPr>
            <w:tcW w:w="1117" w:type="dxa"/>
            <w:vAlign w:val="bottom"/>
          </w:tcPr>
          <w:p w:rsidR="00D2098D" w:rsidRPr="00A62705" w:rsidRDefault="00D2098D"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1355.9</w:t>
            </w:r>
          </w:p>
        </w:tc>
        <w:tc>
          <w:tcPr>
            <w:tcW w:w="1134" w:type="dxa"/>
            <w:vAlign w:val="bottom"/>
          </w:tcPr>
          <w:p w:rsidR="00D2098D" w:rsidRPr="00A62705" w:rsidRDefault="00D2098D"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1993.96</w:t>
            </w:r>
          </w:p>
        </w:tc>
        <w:tc>
          <w:tcPr>
            <w:tcW w:w="1134" w:type="dxa"/>
            <w:vAlign w:val="bottom"/>
          </w:tcPr>
          <w:p w:rsidR="00D2098D" w:rsidRPr="00A62705" w:rsidRDefault="00D2098D"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2757.71</w:t>
            </w:r>
          </w:p>
        </w:tc>
        <w:tc>
          <w:tcPr>
            <w:tcW w:w="1134" w:type="dxa"/>
            <w:vAlign w:val="bottom"/>
          </w:tcPr>
          <w:p w:rsidR="00D2098D" w:rsidRPr="00A62705" w:rsidRDefault="00D2098D"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4857.85</w:t>
            </w:r>
          </w:p>
        </w:tc>
      </w:tr>
      <w:tr w:rsidR="00522875" w:rsidRPr="00337CA5" w:rsidTr="00F54F4F">
        <w:tc>
          <w:tcPr>
            <w:tcW w:w="1526"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hAnsi="Times New Roman" w:cs="Times New Roman"/>
                <w:color w:val="383336"/>
                <w:sz w:val="18"/>
                <w:szCs w:val="18"/>
              </w:rPr>
              <w:t>Oriental Insurance</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230.05</w:t>
            </w:r>
          </w:p>
        </w:tc>
        <w:tc>
          <w:tcPr>
            <w:tcW w:w="997"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273.47</w:t>
            </w:r>
          </w:p>
        </w:tc>
        <w:tc>
          <w:tcPr>
            <w:tcW w:w="1129"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443.55</w:t>
            </w:r>
          </w:p>
        </w:tc>
        <w:tc>
          <w:tcPr>
            <w:tcW w:w="1134" w:type="dxa"/>
            <w:gridSpan w:val="2"/>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713.45</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1330.82</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1491.94</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2595.7</w:t>
            </w:r>
          </w:p>
        </w:tc>
      </w:tr>
      <w:tr w:rsidR="00522875" w:rsidRPr="00337CA5" w:rsidTr="00F54F4F">
        <w:tc>
          <w:tcPr>
            <w:tcW w:w="1526"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hAnsi="Times New Roman" w:cs="Times New Roman"/>
                <w:color w:val="383336"/>
                <w:sz w:val="18"/>
                <w:szCs w:val="18"/>
              </w:rPr>
              <w:t>National Insurance</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202.64</w:t>
            </w:r>
          </w:p>
        </w:tc>
        <w:tc>
          <w:tcPr>
            <w:tcW w:w="997"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318.56</w:t>
            </w:r>
          </w:p>
        </w:tc>
        <w:tc>
          <w:tcPr>
            <w:tcW w:w="1129"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333.12</w:t>
            </w:r>
          </w:p>
        </w:tc>
        <w:tc>
          <w:tcPr>
            <w:tcW w:w="1134" w:type="dxa"/>
            <w:gridSpan w:val="2"/>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854.02</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1572.39</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2372.22</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3992.49</w:t>
            </w:r>
          </w:p>
        </w:tc>
      </w:tr>
      <w:tr w:rsidR="00522875" w:rsidRPr="00337CA5" w:rsidTr="00F54F4F">
        <w:tc>
          <w:tcPr>
            <w:tcW w:w="1526"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hAnsi="Times New Roman" w:cs="Times New Roman"/>
                <w:color w:val="383336"/>
                <w:sz w:val="18"/>
                <w:szCs w:val="18"/>
              </w:rPr>
              <w:t>United India</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252.17</w:t>
            </w:r>
          </w:p>
        </w:tc>
        <w:tc>
          <w:tcPr>
            <w:tcW w:w="997"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293.91</w:t>
            </w:r>
          </w:p>
        </w:tc>
        <w:tc>
          <w:tcPr>
            <w:tcW w:w="1129"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434.6</w:t>
            </w:r>
          </w:p>
        </w:tc>
        <w:tc>
          <w:tcPr>
            <w:tcW w:w="1134" w:type="dxa"/>
            <w:gridSpan w:val="2"/>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900.72</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1681.64</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2642.81</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4122.99</w:t>
            </w:r>
          </w:p>
        </w:tc>
      </w:tr>
      <w:tr w:rsidR="00522875" w:rsidRPr="00337CA5" w:rsidTr="00F54F4F">
        <w:tc>
          <w:tcPr>
            <w:tcW w:w="1526"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hAnsi="Times New Roman" w:cs="Times New Roman"/>
                <w:color w:val="383336"/>
                <w:sz w:val="18"/>
                <w:szCs w:val="18"/>
              </w:rPr>
              <w:t>Public sector Total</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940.51</w:t>
            </w:r>
          </w:p>
        </w:tc>
        <w:tc>
          <w:tcPr>
            <w:tcW w:w="997"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1365.64</w:t>
            </w:r>
          </w:p>
        </w:tc>
        <w:tc>
          <w:tcPr>
            <w:tcW w:w="1129"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1976.56</w:t>
            </w:r>
          </w:p>
        </w:tc>
        <w:tc>
          <w:tcPr>
            <w:tcW w:w="1134" w:type="dxa"/>
            <w:gridSpan w:val="2"/>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3824.09</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6578.81</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9264.68</w:t>
            </w:r>
          </w:p>
        </w:tc>
        <w:tc>
          <w:tcPr>
            <w:tcW w:w="1134" w:type="dxa"/>
            <w:vAlign w:val="bottom"/>
          </w:tcPr>
          <w:p w:rsidR="00FA3C17" w:rsidRPr="00A62705" w:rsidRDefault="00FA3C17"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15569.03</w:t>
            </w:r>
          </w:p>
        </w:tc>
      </w:tr>
      <w:tr w:rsidR="00522875" w:rsidRPr="00337CA5" w:rsidTr="00F54F4F">
        <w:tc>
          <w:tcPr>
            <w:tcW w:w="1526"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b/>
                <w:i/>
                <w:color w:val="000000"/>
                <w:sz w:val="18"/>
                <w:szCs w:val="18"/>
                <w:lang w:val="en-US"/>
              </w:rPr>
              <w:t>Private Sector Companies</w:t>
            </w:r>
          </w:p>
        </w:tc>
        <w:tc>
          <w:tcPr>
            <w:tcW w:w="1134"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997"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29"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34" w:type="dxa"/>
            <w:gridSpan w:val="2"/>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34"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34"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c>
          <w:tcPr>
            <w:tcW w:w="1134" w:type="dxa"/>
          </w:tcPr>
          <w:p w:rsidR="00FA3C17" w:rsidRPr="00A62705" w:rsidRDefault="00FA3C1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
        </w:tc>
      </w:tr>
      <w:tr w:rsidR="00522875" w:rsidRPr="00337CA5" w:rsidTr="00F54F4F">
        <w:tc>
          <w:tcPr>
            <w:tcW w:w="1526" w:type="dxa"/>
          </w:tcPr>
          <w:p w:rsidR="007A4FE4" w:rsidRPr="00A62705" w:rsidRDefault="00D67AE7" w:rsidP="00A62705">
            <w:pPr>
              <w:widowControl w:val="0"/>
              <w:autoSpaceDE w:val="0"/>
              <w:autoSpaceDN w:val="0"/>
              <w:adjustRightInd w:val="0"/>
              <w:spacing w:after="0" w:line="240" w:lineRule="auto"/>
              <w:jc w:val="both"/>
              <w:rPr>
                <w:rFonts w:ascii="Times New Roman" w:eastAsia="Times New Roman" w:hAnsi="Times New Roman" w:cs="Times New Roman"/>
                <w:b/>
                <w:i/>
                <w:color w:val="000000"/>
                <w:sz w:val="18"/>
                <w:szCs w:val="18"/>
                <w:lang w:val="en-US"/>
              </w:rPr>
            </w:pPr>
            <w:r w:rsidRPr="00A62705">
              <w:rPr>
                <w:rFonts w:ascii="Times New Roman" w:eastAsia="Times New Roman" w:hAnsi="Times New Roman" w:cs="Times New Roman"/>
                <w:color w:val="000000"/>
                <w:sz w:val="18"/>
                <w:szCs w:val="18"/>
                <w:lang w:val="en-US"/>
              </w:rPr>
              <w:t xml:space="preserve">Royal </w:t>
            </w:r>
            <w:proofErr w:type="spellStart"/>
            <w:r w:rsidRPr="00A62705">
              <w:rPr>
                <w:rFonts w:ascii="Times New Roman" w:eastAsia="Times New Roman" w:hAnsi="Times New Roman" w:cs="Times New Roman"/>
                <w:color w:val="000000"/>
                <w:sz w:val="18"/>
                <w:szCs w:val="18"/>
                <w:lang w:val="en-US"/>
              </w:rPr>
              <w:t>Sundaram</w:t>
            </w:r>
            <w:proofErr w:type="spellEnd"/>
          </w:p>
        </w:tc>
        <w:tc>
          <w:tcPr>
            <w:tcW w:w="1134"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9.53</w:t>
            </w:r>
          </w:p>
        </w:tc>
        <w:tc>
          <w:tcPr>
            <w:tcW w:w="997"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29.66</w:t>
            </w:r>
          </w:p>
        </w:tc>
        <w:tc>
          <w:tcPr>
            <w:tcW w:w="1129"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97.45</w:t>
            </w:r>
          </w:p>
        </w:tc>
        <w:tc>
          <w:tcPr>
            <w:tcW w:w="1134" w:type="dxa"/>
            <w:gridSpan w:val="2"/>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114.46</w:t>
            </w:r>
          </w:p>
        </w:tc>
        <w:tc>
          <w:tcPr>
            <w:tcW w:w="1134"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155.98</w:t>
            </w:r>
          </w:p>
        </w:tc>
        <w:tc>
          <w:tcPr>
            <w:tcW w:w="1134"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209.23</w:t>
            </w:r>
          </w:p>
        </w:tc>
        <w:tc>
          <w:tcPr>
            <w:tcW w:w="1134"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198.01</w:t>
            </w:r>
          </w:p>
        </w:tc>
      </w:tr>
      <w:tr w:rsidR="00522875" w:rsidRPr="00337CA5" w:rsidTr="00F54F4F">
        <w:tc>
          <w:tcPr>
            <w:tcW w:w="1526" w:type="dxa"/>
          </w:tcPr>
          <w:p w:rsidR="007A4FE4" w:rsidRPr="00A62705" w:rsidRDefault="00D67AE7" w:rsidP="00A62705">
            <w:pPr>
              <w:widowControl w:val="0"/>
              <w:autoSpaceDE w:val="0"/>
              <w:autoSpaceDN w:val="0"/>
              <w:adjustRightInd w:val="0"/>
              <w:spacing w:after="0" w:line="240" w:lineRule="auto"/>
              <w:jc w:val="both"/>
              <w:rPr>
                <w:rFonts w:ascii="Times New Roman" w:eastAsia="Times New Roman" w:hAnsi="Times New Roman" w:cs="Times New Roman"/>
                <w:b/>
                <w:iCs/>
                <w:color w:val="000000"/>
                <w:sz w:val="18"/>
                <w:szCs w:val="18"/>
                <w:lang w:val="en-US"/>
              </w:rPr>
            </w:pPr>
            <w:r w:rsidRPr="00A62705">
              <w:rPr>
                <w:rFonts w:ascii="Times New Roman" w:eastAsia="Times New Roman" w:hAnsi="Times New Roman" w:cs="Times New Roman"/>
                <w:b/>
                <w:iCs/>
                <w:color w:val="000000"/>
                <w:sz w:val="18"/>
                <w:szCs w:val="18"/>
                <w:lang w:val="en-US"/>
              </w:rPr>
              <w:t>Tata AIG</w:t>
            </w:r>
          </w:p>
        </w:tc>
        <w:tc>
          <w:tcPr>
            <w:tcW w:w="1134"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13.56</w:t>
            </w:r>
          </w:p>
        </w:tc>
        <w:tc>
          <w:tcPr>
            <w:tcW w:w="997"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26.64</w:t>
            </w:r>
          </w:p>
        </w:tc>
        <w:tc>
          <w:tcPr>
            <w:tcW w:w="1129"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45.35</w:t>
            </w:r>
          </w:p>
        </w:tc>
        <w:tc>
          <w:tcPr>
            <w:tcW w:w="1134" w:type="dxa"/>
            <w:gridSpan w:val="2"/>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78.95</w:t>
            </w:r>
          </w:p>
        </w:tc>
        <w:tc>
          <w:tcPr>
            <w:tcW w:w="1134"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110.72</w:t>
            </w:r>
          </w:p>
        </w:tc>
        <w:tc>
          <w:tcPr>
            <w:tcW w:w="1134"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181.87</w:t>
            </w:r>
          </w:p>
        </w:tc>
        <w:tc>
          <w:tcPr>
            <w:tcW w:w="1134" w:type="dxa"/>
            <w:vAlign w:val="bottom"/>
          </w:tcPr>
          <w:p w:rsidR="007A4FE4" w:rsidRPr="00A62705" w:rsidRDefault="007A4FE4"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269.19</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color w:val="000000"/>
                <w:sz w:val="18"/>
                <w:szCs w:val="18"/>
                <w:lang w:val="en-US"/>
              </w:rPr>
              <w:t>Reliance</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5.18</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7.98</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67.69</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310.83</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254.28</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295.53</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537.09</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color w:val="000000"/>
                <w:sz w:val="18"/>
                <w:szCs w:val="18"/>
                <w:lang w:val="en-US"/>
              </w:rPr>
              <w:t>IFFCO-TOKYO</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9.89</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28.37</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71.89</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140.99</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176.88</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210.79</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432.47</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color w:val="000000"/>
                <w:sz w:val="18"/>
                <w:szCs w:val="18"/>
                <w:lang w:val="en-US"/>
              </w:rPr>
              <w:t>ICICI Lombard</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13.42</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118.78</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735.85</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1031.7</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1341.94</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1665.17</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1480.63</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color w:val="000000"/>
                <w:sz w:val="18"/>
                <w:szCs w:val="18"/>
                <w:lang w:val="en-US"/>
              </w:rPr>
              <w:t>Bajaj Alliance</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9</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70.55</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158.26</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332.02</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339.49</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594.84</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838.78</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color w:val="000000"/>
                <w:sz w:val="18"/>
                <w:szCs w:val="18"/>
                <w:lang w:val="en-US"/>
              </w:rPr>
              <w:t>HDFC-CHUBB</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N.A.</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1.98</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10.18</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45.5</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328.73</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521.5</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632.89</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proofErr w:type="spellStart"/>
            <w:r w:rsidRPr="00A62705">
              <w:rPr>
                <w:rFonts w:ascii="Times New Roman" w:eastAsia="Times New Roman" w:hAnsi="Times New Roman" w:cs="Times New Roman"/>
                <w:color w:val="000000"/>
                <w:sz w:val="18"/>
                <w:szCs w:val="18"/>
                <w:lang w:val="en-US"/>
              </w:rPr>
              <w:t>Cholamandalam</w:t>
            </w:r>
            <w:proofErr w:type="spellEnd"/>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1.09</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20.12</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38.6</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165.89</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148.07</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287</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207.14</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color w:val="000000"/>
                <w:sz w:val="18"/>
                <w:szCs w:val="18"/>
                <w:lang w:val="en-US"/>
              </w:rPr>
              <w:t>Star Health&amp; Applied Insurance</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N.A.</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N.A.</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11.05</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490.73</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1232.47</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843.8</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1955.16</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color w:val="000000"/>
                <w:sz w:val="18"/>
                <w:szCs w:val="18"/>
                <w:lang w:val="en-US"/>
              </w:rPr>
              <w:t>Apollo DKV</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N.A.</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N.A.</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N.A.</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44.45</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270.82</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598.75</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955</w:t>
            </w:r>
          </w:p>
        </w:tc>
      </w:tr>
      <w:tr w:rsidR="00522875" w:rsidRPr="00337CA5" w:rsidTr="00F54F4F">
        <w:tc>
          <w:tcPr>
            <w:tcW w:w="1526" w:type="dxa"/>
          </w:tcPr>
          <w:p w:rsidR="00283252" w:rsidRPr="00A62705" w:rsidRDefault="00D67AE7"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eastAsia="Times New Roman" w:hAnsi="Times New Roman" w:cs="Times New Roman"/>
                <w:color w:val="000000"/>
                <w:sz w:val="18"/>
                <w:szCs w:val="18"/>
                <w:lang w:val="en-US"/>
              </w:rPr>
              <w:t>Private Sector Total</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61.67</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304.08</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1236.32</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2755.52</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4359.38</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5408.48</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7506.36</w:t>
            </w:r>
          </w:p>
        </w:tc>
      </w:tr>
      <w:tr w:rsidR="00522875" w:rsidRPr="00337CA5" w:rsidTr="00F54F4F">
        <w:tc>
          <w:tcPr>
            <w:tcW w:w="1526" w:type="dxa"/>
          </w:tcPr>
          <w:p w:rsidR="00283252" w:rsidRPr="00A62705" w:rsidRDefault="00283252" w:rsidP="00A62705">
            <w:pPr>
              <w:widowControl w:val="0"/>
              <w:autoSpaceDE w:val="0"/>
              <w:autoSpaceDN w:val="0"/>
              <w:adjustRightInd w:val="0"/>
              <w:spacing w:after="0" w:line="240" w:lineRule="auto"/>
              <w:jc w:val="both"/>
              <w:rPr>
                <w:rFonts w:ascii="Times New Roman" w:hAnsi="Times New Roman" w:cs="Times New Roman"/>
                <w:color w:val="383336"/>
                <w:sz w:val="18"/>
                <w:szCs w:val="18"/>
              </w:rPr>
            </w:pPr>
            <w:r w:rsidRPr="00A62705">
              <w:rPr>
                <w:rFonts w:ascii="Times New Roman" w:hAnsi="Times New Roman" w:cs="Times New Roman"/>
                <w:color w:val="383336"/>
                <w:sz w:val="18"/>
                <w:szCs w:val="18"/>
              </w:rPr>
              <w:t>Grand Total</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1002.18</w:t>
            </w:r>
          </w:p>
        </w:tc>
        <w:tc>
          <w:tcPr>
            <w:tcW w:w="997"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1669.72</w:t>
            </w:r>
          </w:p>
        </w:tc>
        <w:tc>
          <w:tcPr>
            <w:tcW w:w="1129"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3212.88</w:t>
            </w:r>
          </w:p>
        </w:tc>
        <w:tc>
          <w:tcPr>
            <w:tcW w:w="1134" w:type="dxa"/>
            <w:gridSpan w:val="2"/>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6579.61</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10938.19</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14673.16</w:t>
            </w:r>
          </w:p>
        </w:tc>
        <w:tc>
          <w:tcPr>
            <w:tcW w:w="1134" w:type="dxa"/>
            <w:vAlign w:val="bottom"/>
          </w:tcPr>
          <w:p w:rsidR="00283252" w:rsidRPr="00A62705" w:rsidRDefault="00283252" w:rsidP="00A62705">
            <w:pPr>
              <w:spacing w:after="0" w:line="240" w:lineRule="auto"/>
              <w:jc w:val="center"/>
              <w:rPr>
                <w:rFonts w:ascii="Times New Roman" w:eastAsia="Times New Roman" w:hAnsi="Times New Roman" w:cs="Times New Roman"/>
                <w:color w:val="000000"/>
                <w:sz w:val="18"/>
                <w:szCs w:val="18"/>
                <w:lang w:val="en-US"/>
              </w:rPr>
            </w:pPr>
            <w:r w:rsidRPr="00A62705">
              <w:rPr>
                <w:rFonts w:ascii="Times New Roman" w:eastAsia="Times New Roman" w:hAnsi="Times New Roman" w:cs="Times New Roman"/>
                <w:color w:val="000000"/>
                <w:sz w:val="18"/>
                <w:szCs w:val="18"/>
                <w:lang w:val="en-US"/>
              </w:rPr>
              <w:t>23075.39</w:t>
            </w:r>
          </w:p>
        </w:tc>
      </w:tr>
    </w:tbl>
    <w:p w:rsidR="005F25B7" w:rsidRPr="00337CA5" w:rsidRDefault="00D67AE7" w:rsidP="00A62705">
      <w:pPr>
        <w:widowControl w:val="0"/>
        <w:autoSpaceDE w:val="0"/>
        <w:autoSpaceDN w:val="0"/>
        <w:adjustRightInd w:val="0"/>
        <w:spacing w:after="0" w:line="240" w:lineRule="auto"/>
        <w:jc w:val="both"/>
        <w:rPr>
          <w:rFonts w:ascii="Times New Roman" w:hAnsi="Times New Roman" w:cs="Times New Roman"/>
          <w:b/>
          <w:color w:val="383336"/>
          <w:sz w:val="20"/>
          <w:szCs w:val="20"/>
        </w:rPr>
      </w:pPr>
      <w:r w:rsidRPr="00337CA5">
        <w:rPr>
          <w:rFonts w:ascii="Times New Roman" w:hAnsi="Times New Roman" w:cs="Times New Roman"/>
          <w:b/>
          <w:color w:val="383336"/>
          <w:sz w:val="20"/>
          <w:szCs w:val="20"/>
        </w:rPr>
        <w:t>Source: IRDA Annual reports</w:t>
      </w:r>
    </w:p>
    <w:p w:rsidR="00F54F4F" w:rsidRDefault="00135A59" w:rsidP="00A62705">
      <w:pPr>
        <w:widowControl w:val="0"/>
        <w:autoSpaceDE w:val="0"/>
        <w:autoSpaceDN w:val="0"/>
        <w:adjustRightInd w:val="0"/>
        <w:spacing w:after="0" w:line="240" w:lineRule="auto"/>
        <w:jc w:val="both"/>
        <w:rPr>
          <w:rFonts w:ascii="Times New Roman" w:hAnsi="Times New Roman" w:cs="Times New Roman"/>
          <w:b/>
          <w:color w:val="383336"/>
          <w:sz w:val="20"/>
          <w:szCs w:val="20"/>
        </w:rPr>
      </w:pPr>
      <w:r>
        <w:rPr>
          <w:rFonts w:ascii="Times New Roman" w:hAnsi="Times New Roman" w:cs="Times New Roman"/>
          <w:b/>
          <w:color w:val="383336"/>
          <w:sz w:val="20"/>
          <w:szCs w:val="20"/>
        </w:rPr>
        <w:t xml:space="preserve"> </w:t>
      </w:r>
      <w:r>
        <w:rPr>
          <w:rFonts w:ascii="Times New Roman" w:hAnsi="Times New Roman" w:cs="Times New Roman"/>
          <w:b/>
          <w:color w:val="383336"/>
          <w:sz w:val="20"/>
          <w:szCs w:val="20"/>
        </w:rPr>
        <w:tab/>
      </w:r>
      <w:r>
        <w:rPr>
          <w:rFonts w:ascii="Times New Roman" w:hAnsi="Times New Roman" w:cs="Times New Roman"/>
          <w:b/>
          <w:color w:val="383336"/>
          <w:sz w:val="20"/>
          <w:szCs w:val="20"/>
        </w:rPr>
        <w:tab/>
      </w:r>
    </w:p>
    <w:p w:rsidR="006417ED" w:rsidRDefault="006417ED" w:rsidP="00A62705">
      <w:pPr>
        <w:widowControl w:val="0"/>
        <w:autoSpaceDE w:val="0"/>
        <w:autoSpaceDN w:val="0"/>
        <w:adjustRightInd w:val="0"/>
        <w:spacing w:after="0" w:line="240" w:lineRule="auto"/>
        <w:jc w:val="both"/>
        <w:rPr>
          <w:rFonts w:ascii="Times New Roman" w:hAnsi="Times New Roman" w:cs="Times New Roman"/>
          <w:b/>
          <w:color w:val="383336"/>
          <w:sz w:val="20"/>
          <w:szCs w:val="20"/>
        </w:rPr>
      </w:pPr>
    </w:p>
    <w:p w:rsidR="006417ED" w:rsidRDefault="006417ED" w:rsidP="00A62705">
      <w:pPr>
        <w:widowControl w:val="0"/>
        <w:autoSpaceDE w:val="0"/>
        <w:autoSpaceDN w:val="0"/>
        <w:adjustRightInd w:val="0"/>
        <w:spacing w:after="0" w:line="240" w:lineRule="auto"/>
        <w:jc w:val="both"/>
        <w:rPr>
          <w:rFonts w:ascii="Times New Roman" w:hAnsi="Times New Roman" w:cs="Times New Roman"/>
          <w:b/>
          <w:color w:val="383336"/>
          <w:sz w:val="20"/>
          <w:szCs w:val="20"/>
        </w:rPr>
      </w:pPr>
    </w:p>
    <w:p w:rsidR="007663BD" w:rsidRPr="00337CA5" w:rsidRDefault="00135A59" w:rsidP="00A62705">
      <w:pPr>
        <w:widowControl w:val="0"/>
        <w:autoSpaceDE w:val="0"/>
        <w:autoSpaceDN w:val="0"/>
        <w:adjustRightInd w:val="0"/>
        <w:spacing w:after="0" w:line="240" w:lineRule="auto"/>
        <w:jc w:val="both"/>
        <w:rPr>
          <w:rFonts w:ascii="Times New Roman" w:hAnsi="Times New Roman" w:cs="Times New Roman"/>
          <w:b/>
          <w:color w:val="383336"/>
          <w:sz w:val="20"/>
          <w:szCs w:val="20"/>
        </w:rPr>
      </w:pPr>
      <w:r>
        <w:rPr>
          <w:rFonts w:ascii="Times New Roman" w:hAnsi="Times New Roman" w:cs="Times New Roman"/>
          <w:b/>
          <w:color w:val="383336"/>
          <w:sz w:val="20"/>
          <w:szCs w:val="20"/>
        </w:rPr>
        <w:t>Table n</w:t>
      </w:r>
      <w:r w:rsidR="007663BD" w:rsidRPr="00337CA5">
        <w:rPr>
          <w:rFonts w:ascii="Times New Roman" w:hAnsi="Times New Roman" w:cs="Times New Roman"/>
          <w:b/>
          <w:color w:val="383336"/>
          <w:sz w:val="20"/>
          <w:szCs w:val="20"/>
        </w:rPr>
        <w:t>o 4: CAGR Values</w:t>
      </w:r>
    </w:p>
    <w:p w:rsidR="005F25B7" w:rsidRPr="00337CA5" w:rsidRDefault="005F25B7" w:rsidP="00A62705">
      <w:pPr>
        <w:widowControl w:val="0"/>
        <w:autoSpaceDE w:val="0"/>
        <w:autoSpaceDN w:val="0"/>
        <w:adjustRightInd w:val="0"/>
        <w:spacing w:after="0" w:line="240" w:lineRule="auto"/>
        <w:jc w:val="both"/>
        <w:rPr>
          <w:rFonts w:ascii="Times New Roman" w:hAnsi="Times New Roman" w:cs="Times New Roman"/>
          <w:b/>
          <w:color w:val="383336"/>
          <w:sz w:val="20"/>
          <w:szCs w:val="20"/>
        </w:rPr>
      </w:pPr>
    </w:p>
    <w:tbl>
      <w:tblPr>
        <w:tblStyle w:val="TableGrid"/>
        <w:tblW w:w="0" w:type="auto"/>
        <w:tblLook w:val="04A0"/>
      </w:tblPr>
      <w:tblGrid>
        <w:gridCol w:w="2266"/>
        <w:gridCol w:w="1670"/>
        <w:gridCol w:w="1701"/>
        <w:gridCol w:w="1417"/>
      </w:tblGrid>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Company</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Slop Coefficient</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CAG R</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P Value</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New India Insurance</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0.226</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25.388</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Oriental Insurance</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0.208</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23.065</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National Insurance</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0.259</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29.522</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United India Insurance</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0.251</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28.469</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Public Sector Total</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0.236</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26.587</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Private Sector Companies</w:t>
            </w:r>
          </w:p>
        </w:tc>
        <w:tc>
          <w:tcPr>
            <w:tcW w:w="1670"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p>
        </w:tc>
        <w:tc>
          <w:tcPr>
            <w:tcW w:w="1701"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p>
        </w:tc>
        <w:tc>
          <w:tcPr>
            <w:tcW w:w="1417"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 xml:space="preserve">Royal </w:t>
            </w:r>
            <w:proofErr w:type="spellStart"/>
            <w:r w:rsidRPr="00337CA5">
              <w:rPr>
                <w:rFonts w:ascii="Times New Roman" w:eastAsia="Times New Roman" w:hAnsi="Times New Roman" w:cs="Times New Roman"/>
                <w:color w:val="000000"/>
                <w:sz w:val="20"/>
                <w:szCs w:val="20"/>
                <w:lang w:val="en-US"/>
              </w:rPr>
              <w:t>Sundaram</w:t>
            </w:r>
            <w:proofErr w:type="spellEnd"/>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0.243</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27.537</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Tata AIG</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0.242</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27.358</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Reliance</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0.413</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51.073</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0.008</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IFFCO-TOKYO</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0.278</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32.026</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ICICI Lombard</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0.341</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40.667</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BajajAlliance</w:t>
            </w:r>
            <w:proofErr w:type="spellEnd"/>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0.313</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36.718</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HDFC-CHUBB</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0.441</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55.436</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0.197</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proofErr w:type="spellStart"/>
            <w:r w:rsidRPr="00337CA5">
              <w:rPr>
                <w:rFonts w:ascii="Times New Roman" w:eastAsia="Times New Roman" w:hAnsi="Times New Roman" w:cs="Times New Roman"/>
                <w:color w:val="000000"/>
                <w:sz w:val="20"/>
                <w:szCs w:val="20"/>
                <w:lang w:val="en-US"/>
              </w:rPr>
              <w:t>Cholamandalam</w:t>
            </w:r>
            <w:proofErr w:type="spellEnd"/>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0.431</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53.836</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0.137</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 xml:space="preserve">Star </w:t>
            </w:r>
            <w:proofErr w:type="spellStart"/>
            <w:r w:rsidRPr="00337CA5">
              <w:rPr>
                <w:rFonts w:ascii="Times New Roman" w:eastAsia="Times New Roman" w:hAnsi="Times New Roman" w:cs="Times New Roman"/>
                <w:color w:val="000000"/>
                <w:sz w:val="20"/>
                <w:szCs w:val="20"/>
                <w:lang w:val="en-US"/>
              </w:rPr>
              <w:t>Health&amp;Applied</w:t>
            </w:r>
            <w:proofErr w:type="spellEnd"/>
            <w:r w:rsidRPr="00337CA5">
              <w:rPr>
                <w:rFonts w:ascii="Times New Roman" w:eastAsia="Times New Roman" w:hAnsi="Times New Roman" w:cs="Times New Roman"/>
                <w:color w:val="000000"/>
                <w:sz w:val="20"/>
                <w:szCs w:val="20"/>
                <w:lang w:val="en-US"/>
              </w:rPr>
              <w:t xml:space="preserve"> Insurance</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0.254</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28.881</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0.001</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Apollo DKV</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0.71</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103.357</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0.279</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p>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Private Sector Total</w:t>
            </w:r>
          </w:p>
        </w:tc>
        <w:tc>
          <w:tcPr>
            <w:tcW w:w="1670"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0.388</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47.0407</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r w:rsidR="005F25B7" w:rsidRPr="00337CA5" w:rsidTr="00F54F4F">
        <w:tc>
          <w:tcPr>
            <w:tcW w:w="2266" w:type="dxa"/>
            <w:vAlign w:val="bottom"/>
          </w:tcPr>
          <w:p w:rsidR="005F25B7" w:rsidRPr="00337CA5" w:rsidRDefault="005F25B7" w:rsidP="00A62705">
            <w:pPr>
              <w:spacing w:after="0" w:line="240" w:lineRule="auto"/>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Grand Total</w:t>
            </w:r>
          </w:p>
        </w:tc>
        <w:tc>
          <w:tcPr>
            <w:tcW w:w="1670" w:type="dxa"/>
            <w:vAlign w:val="bottom"/>
          </w:tcPr>
          <w:p w:rsidR="005F25B7" w:rsidRPr="00337CA5" w:rsidRDefault="00176118" w:rsidP="00A62705">
            <w:pPr>
              <w:spacing w:after="0" w:line="240" w:lineRule="auto"/>
              <w:rPr>
                <w:rFonts w:ascii="Times New Roman" w:eastAsia="Times New Roman" w:hAnsi="Times New Roman" w:cs="Times New Roman"/>
                <w:color w:val="FFFFFF" w:themeColor="background1"/>
                <w:sz w:val="20"/>
                <w:szCs w:val="20"/>
                <w:highlight w:val="yellow"/>
                <w:lang w:val="en-US"/>
              </w:rPr>
            </w:pPr>
            <w:r w:rsidRPr="00337CA5">
              <w:rPr>
                <w:rFonts w:ascii="Times New Roman" w:eastAsia="Times New Roman" w:hAnsi="Times New Roman" w:cs="Times New Roman"/>
                <w:color w:val="000000"/>
                <w:sz w:val="20"/>
                <w:szCs w:val="20"/>
                <w:lang w:val="en-US"/>
              </w:rPr>
              <w:t xml:space="preserve">                 </w:t>
            </w:r>
            <w:r w:rsidR="005F25B7" w:rsidRPr="00337CA5">
              <w:rPr>
                <w:rFonts w:ascii="Times New Roman" w:eastAsia="Times New Roman" w:hAnsi="Times New Roman" w:cs="Times New Roman"/>
                <w:color w:val="000000"/>
                <w:sz w:val="20"/>
                <w:szCs w:val="20"/>
                <w:lang w:val="en-US"/>
              </w:rPr>
              <w:t xml:space="preserve">    </w:t>
            </w:r>
            <w:r w:rsidR="00D0136E" w:rsidRPr="00337CA5">
              <w:rPr>
                <w:rFonts w:ascii="Times New Roman" w:eastAsia="Times New Roman" w:hAnsi="Times New Roman" w:cs="Times New Roman"/>
                <w:color w:val="000000"/>
                <w:sz w:val="20"/>
                <w:szCs w:val="20"/>
                <w:lang w:val="en-US"/>
              </w:rPr>
              <w:t>0.27</w:t>
            </w:r>
            <w:r w:rsidR="005F25B7" w:rsidRPr="00337CA5">
              <w:rPr>
                <w:rFonts w:ascii="Times New Roman" w:eastAsia="Times New Roman" w:hAnsi="Times New Roman" w:cs="Times New Roman"/>
                <w:color w:val="000000"/>
                <w:sz w:val="20"/>
                <w:szCs w:val="20"/>
                <w:lang w:val="en-US"/>
              </w:rPr>
              <w:t xml:space="preserve">                     </w:t>
            </w:r>
          </w:p>
        </w:tc>
        <w:tc>
          <w:tcPr>
            <w:tcW w:w="1701"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30.973</w:t>
            </w:r>
          </w:p>
        </w:tc>
        <w:tc>
          <w:tcPr>
            <w:tcW w:w="1417" w:type="dxa"/>
            <w:vAlign w:val="bottom"/>
          </w:tcPr>
          <w:p w:rsidR="005F25B7" w:rsidRPr="00337CA5" w:rsidRDefault="005F25B7" w:rsidP="00A62705">
            <w:pPr>
              <w:spacing w:after="0" w:line="240" w:lineRule="auto"/>
              <w:jc w:val="right"/>
              <w:rPr>
                <w:rFonts w:ascii="Times New Roman" w:eastAsia="Times New Roman" w:hAnsi="Times New Roman" w:cs="Times New Roman"/>
                <w:color w:val="000000"/>
                <w:sz w:val="20"/>
                <w:szCs w:val="20"/>
                <w:lang w:val="en-US"/>
              </w:rPr>
            </w:pPr>
            <w:r w:rsidRPr="00337CA5">
              <w:rPr>
                <w:rFonts w:ascii="Times New Roman" w:eastAsia="Times New Roman" w:hAnsi="Times New Roman" w:cs="Times New Roman"/>
                <w:color w:val="000000"/>
                <w:sz w:val="20"/>
                <w:szCs w:val="20"/>
                <w:lang w:val="en-US"/>
              </w:rPr>
              <w:t>0.000</w:t>
            </w:r>
          </w:p>
        </w:tc>
      </w:tr>
    </w:tbl>
    <w:p w:rsidR="00135A59" w:rsidRDefault="00135A59"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p>
    <w:p w:rsidR="00164E67" w:rsidRDefault="003E07BD"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r w:rsidRPr="00337CA5">
        <w:rPr>
          <w:rFonts w:ascii="Times New Roman" w:eastAsiaTheme="minorEastAsia" w:hAnsi="Times New Roman" w:cs="Times New Roman"/>
          <w:sz w:val="20"/>
          <w:szCs w:val="20"/>
          <w:lang w:val="en-US"/>
        </w:rPr>
        <w:t xml:space="preserve">All Public sector companies grew at </w:t>
      </w:r>
      <w:r w:rsidR="004F5F8B" w:rsidRPr="00337CA5">
        <w:rPr>
          <w:rFonts w:ascii="Times New Roman" w:eastAsiaTheme="minorEastAsia" w:hAnsi="Times New Roman" w:cs="Times New Roman"/>
          <w:sz w:val="20"/>
          <w:szCs w:val="20"/>
          <w:lang w:val="en-US"/>
        </w:rPr>
        <w:t>a consistent</w:t>
      </w:r>
      <w:r w:rsidRPr="00337CA5">
        <w:rPr>
          <w:rFonts w:ascii="Times New Roman" w:eastAsiaTheme="minorEastAsia" w:hAnsi="Times New Roman" w:cs="Times New Roman"/>
          <w:sz w:val="20"/>
          <w:szCs w:val="20"/>
          <w:lang w:val="en-US"/>
        </w:rPr>
        <w:t xml:space="preserve"> CAGR</w:t>
      </w:r>
      <w:r w:rsidR="004F5F8B" w:rsidRPr="00337CA5">
        <w:rPr>
          <w:rFonts w:ascii="Times New Roman" w:eastAsiaTheme="minorEastAsia" w:hAnsi="Times New Roman" w:cs="Times New Roman"/>
          <w:sz w:val="20"/>
          <w:szCs w:val="20"/>
          <w:lang w:val="en-US"/>
        </w:rPr>
        <w:t xml:space="preserve"> in the range of</w:t>
      </w:r>
      <w:r w:rsidR="006B4A64" w:rsidRPr="00337CA5">
        <w:rPr>
          <w:rFonts w:ascii="Times New Roman" w:eastAsiaTheme="minorEastAsia" w:hAnsi="Times New Roman" w:cs="Times New Roman"/>
          <w:sz w:val="20"/>
          <w:szCs w:val="20"/>
          <w:lang w:val="en-US"/>
        </w:rPr>
        <w:t xml:space="preserve"> 23</w:t>
      </w:r>
      <w:r w:rsidR="0079187C" w:rsidRPr="00337CA5">
        <w:rPr>
          <w:rFonts w:ascii="Times New Roman" w:eastAsiaTheme="minorEastAsia" w:hAnsi="Times New Roman" w:cs="Times New Roman"/>
          <w:sz w:val="20"/>
          <w:szCs w:val="20"/>
          <w:lang w:val="en-US"/>
        </w:rPr>
        <w:t>%</w:t>
      </w:r>
      <w:r w:rsidR="006B4A64" w:rsidRPr="00337CA5">
        <w:rPr>
          <w:rFonts w:ascii="Times New Roman" w:eastAsiaTheme="minorEastAsia" w:hAnsi="Times New Roman" w:cs="Times New Roman"/>
          <w:sz w:val="20"/>
          <w:szCs w:val="20"/>
          <w:lang w:val="en-US"/>
        </w:rPr>
        <w:t xml:space="preserve"> to 30</w:t>
      </w:r>
      <w:r w:rsidR="00F4222D" w:rsidRPr="00337CA5">
        <w:rPr>
          <w:rFonts w:ascii="Times New Roman" w:eastAsiaTheme="minorEastAsia" w:hAnsi="Times New Roman" w:cs="Times New Roman"/>
          <w:sz w:val="20"/>
          <w:szCs w:val="20"/>
          <w:lang w:val="en-US"/>
        </w:rPr>
        <w:t>% in a period of ten years.</w:t>
      </w:r>
      <w:r w:rsidR="002747AD" w:rsidRPr="00337CA5">
        <w:rPr>
          <w:rFonts w:ascii="Times New Roman" w:eastAsiaTheme="minorEastAsia" w:hAnsi="Times New Roman" w:cs="Times New Roman"/>
          <w:sz w:val="20"/>
          <w:szCs w:val="20"/>
          <w:lang w:val="en-US"/>
        </w:rPr>
        <w:t xml:space="preserve"> T</w:t>
      </w:r>
      <w:r w:rsidRPr="00337CA5">
        <w:rPr>
          <w:rFonts w:ascii="Times New Roman" w:eastAsiaTheme="minorEastAsia" w:hAnsi="Times New Roman" w:cs="Times New Roman"/>
          <w:sz w:val="20"/>
          <w:szCs w:val="20"/>
          <w:lang w:val="en-US"/>
        </w:rPr>
        <w:t>he private sec</w:t>
      </w:r>
      <w:r w:rsidR="004F5F8B" w:rsidRPr="00337CA5">
        <w:rPr>
          <w:rFonts w:ascii="Times New Roman" w:eastAsiaTheme="minorEastAsia" w:hAnsi="Times New Roman" w:cs="Times New Roman"/>
          <w:sz w:val="20"/>
          <w:szCs w:val="20"/>
          <w:lang w:val="en-US"/>
        </w:rPr>
        <w:t xml:space="preserve">tor </w:t>
      </w:r>
      <w:r w:rsidR="00F4222D" w:rsidRPr="00337CA5">
        <w:rPr>
          <w:rFonts w:ascii="Times New Roman" w:eastAsiaTheme="minorEastAsia" w:hAnsi="Times New Roman" w:cs="Times New Roman"/>
          <w:sz w:val="20"/>
          <w:szCs w:val="20"/>
          <w:lang w:val="en-US"/>
        </w:rPr>
        <w:t>grew at 47</w:t>
      </w:r>
      <w:r w:rsidR="002747AD" w:rsidRPr="00337CA5">
        <w:rPr>
          <w:rFonts w:ascii="Times New Roman" w:eastAsiaTheme="minorEastAsia" w:hAnsi="Times New Roman" w:cs="Times New Roman"/>
          <w:sz w:val="20"/>
          <w:szCs w:val="20"/>
          <w:lang w:val="en-US"/>
        </w:rPr>
        <w:t xml:space="preserve">% with </w:t>
      </w:r>
      <w:r w:rsidR="004F5F8B" w:rsidRPr="00337CA5">
        <w:rPr>
          <w:rFonts w:ascii="Times New Roman" w:eastAsiaTheme="minorEastAsia" w:hAnsi="Times New Roman" w:cs="Times New Roman"/>
          <w:sz w:val="20"/>
          <w:szCs w:val="20"/>
          <w:lang w:val="en-US"/>
        </w:rPr>
        <w:t>Apollo Munich</w:t>
      </w:r>
      <w:r w:rsidR="002747AD" w:rsidRPr="00337CA5">
        <w:rPr>
          <w:rFonts w:ascii="Times New Roman" w:eastAsiaTheme="minorEastAsia" w:hAnsi="Times New Roman" w:cs="Times New Roman"/>
          <w:sz w:val="20"/>
          <w:szCs w:val="20"/>
          <w:lang w:val="en-US"/>
        </w:rPr>
        <w:t>,</w:t>
      </w:r>
      <w:r w:rsidRPr="00337CA5">
        <w:rPr>
          <w:rFonts w:ascii="Times New Roman" w:eastAsiaTheme="minorEastAsia" w:hAnsi="Times New Roman" w:cs="Times New Roman"/>
          <w:sz w:val="20"/>
          <w:szCs w:val="20"/>
          <w:lang w:val="en-US"/>
        </w:rPr>
        <w:t xml:space="preserve"> the highest CAGR</w:t>
      </w:r>
      <w:r w:rsidR="00F4222D" w:rsidRPr="00337CA5">
        <w:rPr>
          <w:rFonts w:ascii="Times New Roman" w:eastAsiaTheme="minorEastAsia" w:hAnsi="Times New Roman" w:cs="Times New Roman"/>
          <w:sz w:val="20"/>
          <w:szCs w:val="20"/>
          <w:lang w:val="en-US"/>
        </w:rPr>
        <w:t xml:space="preserve"> of 103</w:t>
      </w:r>
      <w:r w:rsidR="004F5F8B" w:rsidRPr="00337CA5">
        <w:rPr>
          <w:rFonts w:ascii="Times New Roman" w:eastAsiaTheme="minorEastAsia" w:hAnsi="Times New Roman" w:cs="Times New Roman"/>
          <w:sz w:val="20"/>
          <w:szCs w:val="20"/>
          <w:lang w:val="en-US"/>
        </w:rPr>
        <w:t>%</w:t>
      </w:r>
      <w:r w:rsidR="002747AD" w:rsidRPr="00337CA5">
        <w:rPr>
          <w:rFonts w:ascii="Times New Roman" w:eastAsiaTheme="minorEastAsia" w:hAnsi="Times New Roman" w:cs="Times New Roman"/>
          <w:sz w:val="20"/>
          <w:szCs w:val="20"/>
          <w:lang w:val="en-US"/>
        </w:rPr>
        <w:t xml:space="preserve"> but this company was a late comer</w:t>
      </w:r>
      <w:r w:rsidR="004F5F8B" w:rsidRPr="00337CA5">
        <w:rPr>
          <w:rFonts w:ascii="Times New Roman" w:eastAsiaTheme="minorEastAsia" w:hAnsi="Times New Roman" w:cs="Times New Roman"/>
          <w:sz w:val="20"/>
          <w:szCs w:val="20"/>
          <w:lang w:val="en-US"/>
        </w:rPr>
        <w:t xml:space="preserve"> in this industry</w:t>
      </w:r>
      <w:r w:rsidR="00B26E8F" w:rsidRPr="00337CA5">
        <w:rPr>
          <w:rFonts w:ascii="Times New Roman" w:eastAsiaTheme="minorEastAsia" w:hAnsi="Times New Roman" w:cs="Times New Roman"/>
          <w:sz w:val="20"/>
          <w:szCs w:val="20"/>
          <w:lang w:val="en-US"/>
        </w:rPr>
        <w:t>.</w:t>
      </w:r>
      <w:r w:rsidR="00135A59">
        <w:rPr>
          <w:rFonts w:ascii="Times New Roman" w:eastAsiaTheme="minorEastAsia" w:hAnsi="Times New Roman" w:cs="Times New Roman"/>
          <w:sz w:val="20"/>
          <w:szCs w:val="20"/>
          <w:lang w:val="en-US"/>
        </w:rPr>
        <w:t xml:space="preserve"> It is largely due</w:t>
      </w:r>
      <w:r w:rsidR="00345289" w:rsidRPr="00337CA5">
        <w:rPr>
          <w:rFonts w:ascii="Times New Roman" w:eastAsiaTheme="minorEastAsia" w:hAnsi="Times New Roman" w:cs="Times New Roman"/>
          <w:sz w:val="20"/>
          <w:szCs w:val="20"/>
          <w:lang w:val="en-US"/>
        </w:rPr>
        <w:t xml:space="preserve"> to impressive marketing, innovative schemes, cashless claims and introduction of TPAs for coordination amongst various stakeholders</w:t>
      </w:r>
      <w:r w:rsidR="00345289" w:rsidRPr="00337CA5">
        <w:rPr>
          <w:rFonts w:ascii="Times New Roman" w:hAnsi="Times New Roman" w:cs="Times New Roman"/>
          <w:color w:val="383336"/>
          <w:sz w:val="20"/>
          <w:szCs w:val="20"/>
        </w:rPr>
        <w:t>.</w:t>
      </w:r>
      <w:r w:rsidR="00B26E8F" w:rsidRPr="00337CA5">
        <w:rPr>
          <w:rFonts w:ascii="Times New Roman" w:eastAsiaTheme="minorEastAsia" w:hAnsi="Times New Roman" w:cs="Times New Roman"/>
          <w:sz w:val="20"/>
          <w:szCs w:val="20"/>
          <w:lang w:val="en-US"/>
        </w:rPr>
        <w:t xml:space="preserve">The overall growth of the health </w:t>
      </w:r>
      <w:r w:rsidR="002747AD" w:rsidRPr="00337CA5">
        <w:rPr>
          <w:rFonts w:ascii="Times New Roman" w:eastAsiaTheme="minorEastAsia" w:hAnsi="Times New Roman" w:cs="Times New Roman"/>
          <w:sz w:val="20"/>
          <w:szCs w:val="20"/>
          <w:lang w:val="en-US"/>
        </w:rPr>
        <w:t>insurance sector stood at 30.973%</w:t>
      </w:r>
      <w:r w:rsidR="00B26E8F" w:rsidRPr="00337CA5">
        <w:rPr>
          <w:rFonts w:ascii="Times New Roman" w:eastAsiaTheme="minorEastAsia" w:hAnsi="Times New Roman" w:cs="Times New Roman"/>
          <w:sz w:val="20"/>
          <w:szCs w:val="20"/>
          <w:lang w:val="en-US"/>
        </w:rPr>
        <w:t>.</w:t>
      </w:r>
      <w:r w:rsidR="00345289" w:rsidRPr="00337CA5">
        <w:rPr>
          <w:rFonts w:ascii="Times New Roman" w:eastAsiaTheme="minorEastAsia" w:hAnsi="Times New Roman" w:cs="Times New Roman"/>
          <w:sz w:val="20"/>
          <w:szCs w:val="20"/>
          <w:lang w:val="en-US"/>
        </w:rPr>
        <w:t xml:space="preserve"> </w:t>
      </w:r>
      <w:r w:rsidR="002747AD" w:rsidRPr="00337CA5">
        <w:rPr>
          <w:rFonts w:ascii="Times New Roman" w:eastAsiaTheme="minorEastAsia" w:hAnsi="Times New Roman" w:cs="Times New Roman"/>
          <w:sz w:val="20"/>
          <w:szCs w:val="20"/>
          <w:lang w:val="en-US"/>
        </w:rPr>
        <w:t xml:space="preserve">The CAGR was highly </w:t>
      </w:r>
      <w:r w:rsidR="007663BD" w:rsidRPr="00337CA5">
        <w:rPr>
          <w:rFonts w:ascii="Times New Roman" w:eastAsiaTheme="minorEastAsia" w:hAnsi="Times New Roman" w:cs="Times New Roman"/>
          <w:sz w:val="20"/>
          <w:szCs w:val="20"/>
          <w:lang w:val="en-US"/>
        </w:rPr>
        <w:t>significant (p</w:t>
      </w:r>
      <w:r w:rsidR="00345289" w:rsidRPr="00337CA5">
        <w:rPr>
          <w:rFonts w:ascii="Times New Roman" w:eastAsiaTheme="minorEastAsia" w:hAnsi="Times New Roman" w:cs="Times New Roman"/>
          <w:sz w:val="20"/>
          <w:szCs w:val="20"/>
          <w:lang w:val="en-US"/>
        </w:rPr>
        <w:t xml:space="preserve"> value&lt;.05) in all cases except HDFC, </w:t>
      </w:r>
      <w:r w:rsidR="007663BD" w:rsidRPr="00337CA5">
        <w:rPr>
          <w:rFonts w:ascii="Times New Roman" w:eastAsiaTheme="minorEastAsia" w:hAnsi="Times New Roman" w:cs="Times New Roman"/>
          <w:sz w:val="20"/>
          <w:szCs w:val="20"/>
          <w:lang w:val="en-US"/>
        </w:rPr>
        <w:t>Apollo, and</w:t>
      </w:r>
      <w:r w:rsidR="00345289" w:rsidRPr="00337CA5">
        <w:rPr>
          <w:rFonts w:ascii="Times New Roman" w:eastAsiaTheme="minorEastAsia" w:hAnsi="Times New Roman" w:cs="Times New Roman"/>
          <w:sz w:val="20"/>
          <w:szCs w:val="20"/>
          <w:lang w:val="en-US"/>
        </w:rPr>
        <w:t xml:space="preserve"> </w:t>
      </w:r>
      <w:proofErr w:type="spellStart"/>
      <w:r w:rsidR="00345289" w:rsidRPr="00337CA5">
        <w:rPr>
          <w:rFonts w:ascii="Times New Roman" w:eastAsiaTheme="minorEastAsia" w:hAnsi="Times New Roman" w:cs="Times New Roman"/>
          <w:sz w:val="20"/>
          <w:szCs w:val="20"/>
          <w:lang w:val="en-US"/>
        </w:rPr>
        <w:t>Cholamandalam</w:t>
      </w:r>
      <w:proofErr w:type="spellEnd"/>
      <w:r w:rsidR="00345289" w:rsidRPr="00337CA5">
        <w:rPr>
          <w:rFonts w:ascii="Times New Roman" w:eastAsiaTheme="minorEastAsia" w:hAnsi="Times New Roman" w:cs="Times New Roman"/>
          <w:sz w:val="20"/>
          <w:szCs w:val="20"/>
          <w:lang w:val="en-US"/>
        </w:rPr>
        <w:t xml:space="preserve"> companies. Hence a significant growth t</w:t>
      </w:r>
      <w:r w:rsidR="00DD5D03" w:rsidRPr="00337CA5">
        <w:rPr>
          <w:rFonts w:ascii="Times New Roman" w:eastAsiaTheme="minorEastAsia" w:hAnsi="Times New Roman" w:cs="Times New Roman"/>
          <w:sz w:val="20"/>
          <w:szCs w:val="20"/>
          <w:lang w:val="en-US"/>
        </w:rPr>
        <w:t>r</w:t>
      </w:r>
      <w:r w:rsidR="00BA49C7" w:rsidRPr="00337CA5">
        <w:rPr>
          <w:rFonts w:ascii="Times New Roman" w:eastAsiaTheme="minorEastAsia" w:hAnsi="Times New Roman" w:cs="Times New Roman"/>
          <w:sz w:val="20"/>
          <w:szCs w:val="20"/>
          <w:lang w:val="en-US"/>
        </w:rPr>
        <w:t xml:space="preserve">end was observed in HI </w:t>
      </w:r>
      <w:r w:rsidR="00337CA5">
        <w:rPr>
          <w:rFonts w:ascii="Times New Roman" w:eastAsiaTheme="minorEastAsia" w:hAnsi="Times New Roman" w:cs="Times New Roman"/>
          <w:sz w:val="20"/>
          <w:szCs w:val="20"/>
          <w:lang w:val="en-US"/>
        </w:rPr>
        <w:t xml:space="preserve">premiums at 5% level of </w:t>
      </w:r>
      <w:r w:rsidR="007663BD" w:rsidRPr="00337CA5">
        <w:rPr>
          <w:rFonts w:ascii="Times New Roman" w:eastAsiaTheme="minorEastAsia" w:hAnsi="Times New Roman" w:cs="Times New Roman"/>
          <w:sz w:val="20"/>
          <w:szCs w:val="20"/>
          <w:lang w:val="en-US"/>
        </w:rPr>
        <w:t>significa</w:t>
      </w:r>
      <w:r w:rsidR="00DD5D03" w:rsidRPr="00337CA5">
        <w:rPr>
          <w:rFonts w:ascii="Times New Roman" w:eastAsiaTheme="minorEastAsia" w:hAnsi="Times New Roman" w:cs="Times New Roman"/>
          <w:sz w:val="20"/>
          <w:szCs w:val="20"/>
          <w:lang w:val="en-US"/>
        </w:rPr>
        <w:t>nce.</w:t>
      </w:r>
      <w:r w:rsidR="00345289" w:rsidRPr="00337CA5">
        <w:rPr>
          <w:rFonts w:ascii="Times New Roman" w:eastAsiaTheme="minorEastAsia" w:hAnsi="Times New Roman" w:cs="Times New Roman"/>
          <w:sz w:val="20"/>
          <w:szCs w:val="20"/>
          <w:lang w:val="en-US"/>
        </w:rPr>
        <w:t xml:space="preserve"> </w:t>
      </w:r>
    </w:p>
    <w:p w:rsidR="00164E67" w:rsidRDefault="00164E67" w:rsidP="00A62705">
      <w:pPr>
        <w:widowControl w:val="0"/>
        <w:autoSpaceDE w:val="0"/>
        <w:autoSpaceDN w:val="0"/>
        <w:adjustRightInd w:val="0"/>
        <w:spacing w:after="0" w:line="240" w:lineRule="auto"/>
        <w:jc w:val="both"/>
        <w:rPr>
          <w:rFonts w:ascii="Times New Roman" w:eastAsiaTheme="minorEastAsia" w:hAnsi="Times New Roman" w:cs="Times New Roman"/>
          <w:b/>
          <w:bCs/>
          <w:sz w:val="20"/>
          <w:szCs w:val="20"/>
          <w:lang w:val="en-US"/>
        </w:rPr>
      </w:pPr>
    </w:p>
    <w:p w:rsidR="00135A59" w:rsidRDefault="00164E67" w:rsidP="00A62705">
      <w:pPr>
        <w:widowControl w:val="0"/>
        <w:autoSpaceDE w:val="0"/>
        <w:autoSpaceDN w:val="0"/>
        <w:adjustRightInd w:val="0"/>
        <w:spacing w:after="0" w:line="240" w:lineRule="auto"/>
        <w:jc w:val="both"/>
        <w:rPr>
          <w:rFonts w:ascii="Times New Roman" w:eastAsiaTheme="minorEastAsia" w:hAnsi="Times New Roman" w:cs="Times New Roman"/>
          <w:b/>
          <w:bCs/>
          <w:sz w:val="20"/>
          <w:szCs w:val="20"/>
          <w:lang w:val="en-US"/>
        </w:rPr>
      </w:pPr>
      <w:r>
        <w:rPr>
          <w:rFonts w:ascii="Times New Roman" w:eastAsiaTheme="minorEastAsia" w:hAnsi="Times New Roman" w:cs="Times New Roman"/>
          <w:b/>
          <w:bCs/>
          <w:sz w:val="20"/>
          <w:szCs w:val="20"/>
          <w:lang w:val="en-US"/>
        </w:rPr>
        <w:t xml:space="preserve">Figure 2: </w:t>
      </w:r>
      <w:r w:rsidR="0004475F" w:rsidRPr="00337CA5">
        <w:rPr>
          <w:rFonts w:ascii="Times New Roman" w:eastAsiaTheme="minorEastAsia" w:hAnsi="Times New Roman" w:cs="Times New Roman"/>
          <w:b/>
          <w:bCs/>
          <w:sz w:val="20"/>
          <w:szCs w:val="20"/>
          <w:lang w:val="en-US"/>
        </w:rPr>
        <w:t xml:space="preserve">Market share of Public and Private </w:t>
      </w:r>
      <w:r w:rsidR="007663BD" w:rsidRPr="00337CA5">
        <w:rPr>
          <w:rFonts w:ascii="Times New Roman" w:eastAsiaTheme="minorEastAsia" w:hAnsi="Times New Roman" w:cs="Times New Roman"/>
          <w:b/>
          <w:bCs/>
          <w:sz w:val="20"/>
          <w:szCs w:val="20"/>
          <w:lang w:val="en-US"/>
        </w:rPr>
        <w:t>Companies</w:t>
      </w:r>
      <w:r w:rsidR="00D57BBA">
        <w:rPr>
          <w:rFonts w:ascii="Times New Roman" w:eastAsiaTheme="minorEastAsia" w:hAnsi="Times New Roman" w:cs="Times New Roman"/>
          <w:b/>
          <w:bCs/>
          <w:sz w:val="20"/>
          <w:szCs w:val="20"/>
          <w:lang w:val="en-US"/>
        </w:rPr>
        <w:t xml:space="preserve"> in Health Insurance Sector [2015-16]</w:t>
      </w:r>
    </w:p>
    <w:p w:rsidR="0004475F" w:rsidRDefault="00D57BBA" w:rsidP="00A62705">
      <w:pPr>
        <w:widowControl w:val="0"/>
        <w:autoSpaceDE w:val="0"/>
        <w:autoSpaceDN w:val="0"/>
        <w:adjustRightInd w:val="0"/>
        <w:spacing w:after="0" w:line="240" w:lineRule="auto"/>
        <w:jc w:val="both"/>
        <w:rPr>
          <w:rFonts w:ascii="Times New Roman" w:eastAsiaTheme="minorEastAsia" w:hAnsi="Times New Roman" w:cs="Times New Roman"/>
          <w:b/>
          <w:bCs/>
          <w:sz w:val="20"/>
          <w:szCs w:val="20"/>
          <w:lang w:val="en-US"/>
        </w:rPr>
      </w:pPr>
      <w:r>
        <w:rPr>
          <w:rFonts w:ascii="Times New Roman" w:eastAsiaTheme="minorEastAsia" w:hAnsi="Times New Roman" w:cs="Times New Roman"/>
          <w:b/>
          <w:bCs/>
          <w:sz w:val="20"/>
          <w:szCs w:val="20"/>
          <w:lang w:val="en-US"/>
        </w:rPr>
        <w:tab/>
      </w:r>
      <w:r>
        <w:rPr>
          <w:rFonts w:ascii="Times New Roman" w:eastAsiaTheme="minorEastAsia" w:hAnsi="Times New Roman" w:cs="Times New Roman"/>
          <w:b/>
          <w:bCs/>
          <w:sz w:val="20"/>
          <w:szCs w:val="20"/>
          <w:lang w:val="en-US"/>
        </w:rPr>
        <w:tab/>
      </w:r>
      <w:r>
        <w:rPr>
          <w:rFonts w:ascii="Times New Roman" w:eastAsiaTheme="minorEastAsia" w:hAnsi="Times New Roman" w:cs="Times New Roman"/>
          <w:b/>
          <w:bCs/>
          <w:sz w:val="20"/>
          <w:szCs w:val="20"/>
          <w:lang w:val="en-US"/>
        </w:rPr>
        <w:tab/>
      </w:r>
    </w:p>
    <w:p w:rsidR="0004475F" w:rsidRPr="00337CA5" w:rsidRDefault="0004475F" w:rsidP="00A62705">
      <w:pPr>
        <w:widowControl w:val="0"/>
        <w:autoSpaceDE w:val="0"/>
        <w:autoSpaceDN w:val="0"/>
        <w:adjustRightInd w:val="0"/>
        <w:spacing w:after="0" w:line="240" w:lineRule="auto"/>
        <w:jc w:val="both"/>
        <w:rPr>
          <w:rFonts w:ascii="Times New Roman" w:eastAsiaTheme="minorEastAsia" w:hAnsi="Times New Roman" w:cs="Times New Roman"/>
          <w:bCs/>
          <w:sz w:val="20"/>
          <w:szCs w:val="20"/>
          <w:lang w:val="en-US"/>
        </w:rPr>
      </w:pPr>
      <w:r w:rsidRPr="00337CA5">
        <w:rPr>
          <w:rFonts w:ascii="Times New Roman" w:hAnsi="Times New Roman" w:cs="Times New Roman"/>
          <w:noProof/>
          <w:sz w:val="20"/>
          <w:szCs w:val="20"/>
          <w:lang w:val="en-US"/>
        </w:rPr>
        <w:drawing>
          <wp:anchor distT="0" distB="0" distL="114300" distR="114300" simplePos="0" relativeHeight="251658240" behindDoc="0" locked="0" layoutInCell="1" allowOverlap="1">
            <wp:simplePos x="1162050" y="914400"/>
            <wp:positionH relativeFrom="column">
              <wp:align>left</wp:align>
            </wp:positionH>
            <wp:positionV relativeFrom="paragraph">
              <wp:align>top</wp:align>
            </wp:positionV>
            <wp:extent cx="3594100" cy="2146300"/>
            <wp:effectExtent l="19050" t="0" r="25400" b="6350"/>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tbl>
      <w:tblPr>
        <w:tblW w:w="20320" w:type="dxa"/>
        <w:tblInd w:w="-1770" w:type="dxa"/>
        <w:tblCellMar>
          <w:left w:w="0" w:type="dxa"/>
          <w:right w:w="0" w:type="dxa"/>
        </w:tblCellMar>
        <w:tblLook w:val="04A0"/>
      </w:tblPr>
      <w:tblGrid>
        <w:gridCol w:w="20320"/>
      </w:tblGrid>
      <w:tr w:rsidR="0004475F" w:rsidRPr="00337CA5" w:rsidTr="00366E2A">
        <w:trPr>
          <w:trHeight w:val="300"/>
        </w:trPr>
        <w:tc>
          <w:tcPr>
            <w:tcW w:w="20320" w:type="dxa"/>
            <w:tcBorders>
              <w:top w:val="nil"/>
              <w:left w:val="nil"/>
              <w:bottom w:val="nil"/>
              <w:right w:val="nil"/>
            </w:tcBorders>
            <w:shd w:val="clear" w:color="auto" w:fill="auto"/>
            <w:noWrap/>
            <w:tcMar>
              <w:top w:w="15" w:type="dxa"/>
              <w:left w:w="15" w:type="dxa"/>
              <w:bottom w:w="0" w:type="dxa"/>
              <w:right w:w="15" w:type="dxa"/>
            </w:tcMar>
            <w:vAlign w:val="bottom"/>
          </w:tcPr>
          <w:p w:rsidR="0004475F" w:rsidRPr="00337CA5" w:rsidRDefault="0004475F" w:rsidP="00A62705">
            <w:pPr>
              <w:spacing w:line="240" w:lineRule="auto"/>
              <w:rPr>
                <w:rFonts w:ascii="Times New Roman" w:eastAsia="Times New Roman" w:hAnsi="Times New Roman" w:cs="Times New Roman"/>
                <w:color w:val="000000"/>
                <w:sz w:val="20"/>
                <w:szCs w:val="20"/>
              </w:rPr>
            </w:pPr>
          </w:p>
        </w:tc>
      </w:tr>
    </w:tbl>
    <w:p w:rsidR="001E55F5" w:rsidRPr="00337CA5" w:rsidRDefault="00135A59" w:rsidP="00A62705">
      <w:pPr>
        <w:pStyle w:val="NormalWeb"/>
        <w:spacing w:before="0" w:beforeAutospacing="0" w:after="0" w:afterAutospacing="0"/>
        <w:jc w:val="both"/>
        <w:rPr>
          <w:rFonts w:ascii="Times New Roman" w:hAnsi="Times New Roman"/>
          <w:color w:val="000000"/>
        </w:rPr>
      </w:pPr>
      <w:r>
        <w:rPr>
          <w:rFonts w:ascii="Times New Roman" w:hAnsi="Times New Roman"/>
          <w:b/>
        </w:rPr>
        <w:t>Recent T</w:t>
      </w:r>
      <w:r w:rsidR="00D3222F" w:rsidRPr="00337CA5">
        <w:rPr>
          <w:rFonts w:ascii="Times New Roman" w:hAnsi="Times New Roman"/>
          <w:b/>
        </w:rPr>
        <w:t>rends in Heal</w:t>
      </w:r>
      <w:r>
        <w:rPr>
          <w:rFonts w:ascii="Times New Roman" w:hAnsi="Times New Roman"/>
          <w:b/>
        </w:rPr>
        <w:t>th Insurance S</w:t>
      </w:r>
      <w:r w:rsidR="00D3222F" w:rsidRPr="00337CA5">
        <w:rPr>
          <w:rFonts w:ascii="Times New Roman" w:hAnsi="Times New Roman"/>
          <w:b/>
        </w:rPr>
        <w:t>ector in Indi</w:t>
      </w:r>
      <w:r w:rsidR="00E609DA" w:rsidRPr="00337CA5">
        <w:rPr>
          <w:rFonts w:ascii="Times New Roman" w:hAnsi="Times New Roman"/>
          <w:b/>
        </w:rPr>
        <w:t>a</w:t>
      </w:r>
    </w:p>
    <w:p w:rsidR="00D3222F" w:rsidRPr="00337CA5" w:rsidRDefault="001E55F5" w:rsidP="00A62705">
      <w:pPr>
        <w:spacing w:after="0" w:line="240" w:lineRule="auto"/>
        <w:jc w:val="both"/>
        <w:rPr>
          <w:rFonts w:ascii="Times New Roman" w:eastAsiaTheme="minorEastAsia" w:hAnsi="Times New Roman" w:cs="Times New Roman"/>
          <w:color w:val="000000"/>
          <w:sz w:val="20"/>
          <w:szCs w:val="20"/>
          <w:lang w:val="en-US"/>
        </w:rPr>
      </w:pPr>
      <w:r w:rsidRPr="00337CA5">
        <w:rPr>
          <w:rFonts w:ascii="Times New Roman" w:eastAsiaTheme="minorEastAsia" w:hAnsi="Times New Roman" w:cs="Times New Roman"/>
          <w:color w:val="000000"/>
          <w:sz w:val="20"/>
          <w:szCs w:val="20"/>
          <w:lang w:val="en-US"/>
        </w:rPr>
        <w:t> </w:t>
      </w:r>
    </w:p>
    <w:p w:rsidR="00E609DA" w:rsidRPr="00337CA5" w:rsidRDefault="00D3222F" w:rsidP="00A62705">
      <w:pPr>
        <w:widowControl w:val="0"/>
        <w:autoSpaceDE w:val="0"/>
        <w:autoSpaceDN w:val="0"/>
        <w:adjustRightInd w:val="0"/>
        <w:spacing w:after="0" w:line="240" w:lineRule="auto"/>
        <w:rPr>
          <w:rFonts w:ascii="Times New Roman" w:eastAsiaTheme="minorEastAsia" w:hAnsi="Times New Roman" w:cs="Times New Roman"/>
          <w:sz w:val="20"/>
          <w:szCs w:val="20"/>
          <w:lang w:val="en-US"/>
        </w:rPr>
      </w:pPr>
      <w:r w:rsidRPr="00337CA5">
        <w:rPr>
          <w:rFonts w:ascii="Times New Roman" w:eastAsiaTheme="minorEastAsia" w:hAnsi="Times New Roman" w:cs="Times New Roman"/>
          <w:sz w:val="20"/>
          <w:szCs w:val="20"/>
          <w:lang w:val="en-US"/>
        </w:rPr>
        <w:lastRenderedPageBreak/>
        <w:t>a)</w:t>
      </w:r>
      <w:r w:rsidR="001E55F5" w:rsidRPr="00337CA5">
        <w:rPr>
          <w:rFonts w:ascii="Times New Roman" w:eastAsiaTheme="minorEastAsia" w:hAnsi="Times New Roman" w:cs="Times New Roman"/>
          <w:color w:val="000000"/>
          <w:sz w:val="20"/>
          <w:szCs w:val="20"/>
          <w:lang w:val="en-US"/>
        </w:rPr>
        <w:t xml:space="preserve"> Insurance penetration of India i.e. Premium collected by Indian insurers is 3.44% of GDP in FY 2015-16. Per capita premium underwritten i.e. insurance density in India during FY 2015-16 is US$ 54.7</w:t>
      </w:r>
      <w:r w:rsidR="00D0136E" w:rsidRPr="00337CA5">
        <w:rPr>
          <w:rFonts w:ascii="Times New Roman" w:eastAsiaTheme="minorEastAsia" w:hAnsi="Times New Roman" w:cs="Times New Roman"/>
          <w:color w:val="000000"/>
          <w:sz w:val="20"/>
          <w:szCs w:val="20"/>
          <w:lang w:val="en-US"/>
        </w:rPr>
        <w:t>.</w:t>
      </w:r>
      <w:r w:rsidRPr="00337CA5">
        <w:rPr>
          <w:rFonts w:ascii="Times New Roman" w:eastAsiaTheme="minorEastAsia" w:hAnsi="Times New Roman" w:cs="Times New Roman"/>
          <w:sz w:val="20"/>
          <w:szCs w:val="20"/>
          <w:lang w:val="en-US"/>
        </w:rPr>
        <w:t xml:space="preserve"> </w:t>
      </w:r>
    </w:p>
    <w:p w:rsidR="00E609DA" w:rsidRPr="00337CA5" w:rsidRDefault="00E609DA" w:rsidP="00A62705">
      <w:pPr>
        <w:widowControl w:val="0"/>
        <w:autoSpaceDE w:val="0"/>
        <w:autoSpaceDN w:val="0"/>
        <w:adjustRightInd w:val="0"/>
        <w:spacing w:after="0" w:line="240" w:lineRule="auto"/>
        <w:rPr>
          <w:rFonts w:ascii="Times New Roman" w:eastAsiaTheme="minorEastAsia" w:hAnsi="Times New Roman" w:cs="Times New Roman"/>
          <w:sz w:val="20"/>
          <w:szCs w:val="20"/>
          <w:lang w:val="en-US"/>
        </w:rPr>
      </w:pPr>
    </w:p>
    <w:p w:rsidR="001B402E" w:rsidRDefault="00E609DA" w:rsidP="00A62705">
      <w:pPr>
        <w:pStyle w:val="NormalWeb"/>
        <w:spacing w:before="0" w:beforeAutospacing="0" w:after="0" w:afterAutospacing="0"/>
        <w:jc w:val="both"/>
        <w:rPr>
          <w:rFonts w:ascii="Times New Roman" w:hAnsi="Times New Roman"/>
        </w:rPr>
      </w:pPr>
      <w:r w:rsidRPr="00337CA5">
        <w:rPr>
          <w:rFonts w:ascii="Times New Roman" w:hAnsi="Times New Roman"/>
        </w:rPr>
        <w:t xml:space="preserve">b) </w:t>
      </w:r>
      <w:r w:rsidR="00A57016" w:rsidRPr="00337CA5">
        <w:rPr>
          <w:rFonts w:ascii="Times New Roman" w:hAnsi="Times New Roman"/>
        </w:rPr>
        <w:t xml:space="preserve">Health insurance has become one of the fastest growing </w:t>
      </w:r>
      <w:r w:rsidR="00D0136E" w:rsidRPr="00337CA5">
        <w:rPr>
          <w:rFonts w:ascii="Times New Roman" w:hAnsi="Times New Roman"/>
        </w:rPr>
        <w:t>segments</w:t>
      </w:r>
      <w:r w:rsidR="00A57016" w:rsidRPr="00337CA5">
        <w:rPr>
          <w:rFonts w:ascii="Times New Roman" w:hAnsi="Times New Roman"/>
        </w:rPr>
        <w:t xml:space="preserve"> in </w:t>
      </w:r>
      <w:r w:rsidR="00200A53" w:rsidRPr="00337CA5">
        <w:rPr>
          <w:rFonts w:ascii="Times New Roman" w:hAnsi="Times New Roman"/>
        </w:rPr>
        <w:t>the non-life insurance industry. T</w:t>
      </w:r>
      <w:r w:rsidR="00C6079E" w:rsidRPr="00337CA5">
        <w:rPr>
          <w:rFonts w:ascii="Times New Roman" w:hAnsi="Times New Roman"/>
        </w:rPr>
        <w:t xml:space="preserve">he market share of health segment </w:t>
      </w:r>
      <w:r w:rsidR="00200A53" w:rsidRPr="00337CA5">
        <w:rPr>
          <w:rFonts w:ascii="Times New Roman" w:hAnsi="Times New Roman"/>
        </w:rPr>
        <w:t>in to</w:t>
      </w:r>
      <w:r w:rsidR="00DD5D03" w:rsidRPr="00337CA5">
        <w:rPr>
          <w:rFonts w:ascii="Times New Roman" w:hAnsi="Times New Roman"/>
        </w:rPr>
        <w:t xml:space="preserve">tal nonlife insurance business </w:t>
      </w:r>
      <w:r w:rsidR="001B402E">
        <w:rPr>
          <w:rFonts w:ascii="Times New Roman" w:hAnsi="Times New Roman"/>
        </w:rPr>
        <w:t>is</w:t>
      </w:r>
      <w:r w:rsidR="00C6079E" w:rsidRPr="00337CA5">
        <w:rPr>
          <w:rFonts w:ascii="Times New Roman" w:hAnsi="Times New Roman"/>
        </w:rPr>
        <w:t xml:space="preserve"> 28.49 percent</w:t>
      </w:r>
      <w:r w:rsidR="00200A53" w:rsidRPr="00337CA5">
        <w:rPr>
          <w:rFonts w:ascii="Times New Roman" w:hAnsi="Times New Roman"/>
        </w:rPr>
        <w:t>.</w:t>
      </w:r>
      <w:r w:rsidR="00A57016" w:rsidRPr="00337CA5">
        <w:rPr>
          <w:rFonts w:ascii="Times New Roman" w:hAnsi="Times New Roman"/>
        </w:rPr>
        <w:t xml:space="preserve"> </w:t>
      </w:r>
    </w:p>
    <w:p w:rsidR="005F3802" w:rsidRPr="00337CA5" w:rsidRDefault="00D0136E" w:rsidP="00A62705">
      <w:pPr>
        <w:pStyle w:val="NormalWeb"/>
        <w:spacing w:before="0" w:beforeAutospacing="0" w:after="0" w:afterAutospacing="0"/>
        <w:jc w:val="both"/>
        <w:rPr>
          <w:rFonts w:ascii="Times New Roman" w:hAnsi="Times New Roman"/>
          <w:color w:val="000000"/>
        </w:rPr>
      </w:pPr>
      <w:r w:rsidRPr="00337CA5">
        <w:rPr>
          <w:rFonts w:ascii="Times New Roman" w:hAnsi="Times New Roman"/>
          <w:color w:val="000000"/>
        </w:rPr>
        <w:t xml:space="preserve">c) </w:t>
      </w:r>
      <w:r w:rsidR="00E609DA" w:rsidRPr="00337CA5">
        <w:rPr>
          <w:rFonts w:ascii="Times New Roman" w:hAnsi="Times New Roman"/>
          <w:color w:val="000000"/>
        </w:rPr>
        <w:t xml:space="preserve">Star Health and Allied Insurance Company Ltd, Apollo Munich Health Insurance Company Ltd, Max </w:t>
      </w:r>
      <w:proofErr w:type="spellStart"/>
      <w:r w:rsidR="00E609DA" w:rsidRPr="00337CA5">
        <w:rPr>
          <w:rFonts w:ascii="Times New Roman" w:hAnsi="Times New Roman"/>
          <w:color w:val="000000"/>
        </w:rPr>
        <w:t>Bupa</w:t>
      </w:r>
      <w:proofErr w:type="spellEnd"/>
      <w:r w:rsidR="00E609DA" w:rsidRPr="00337CA5">
        <w:rPr>
          <w:rFonts w:ascii="Times New Roman" w:hAnsi="Times New Roman"/>
          <w:color w:val="000000"/>
        </w:rPr>
        <w:t xml:space="preserve"> Health Insurance Company Ltd, </w:t>
      </w:r>
      <w:proofErr w:type="spellStart"/>
      <w:r w:rsidR="00E609DA" w:rsidRPr="00337CA5">
        <w:rPr>
          <w:rFonts w:ascii="Times New Roman" w:hAnsi="Times New Roman"/>
          <w:color w:val="000000"/>
        </w:rPr>
        <w:t>Religare</w:t>
      </w:r>
      <w:proofErr w:type="spellEnd"/>
      <w:r w:rsidR="00E609DA" w:rsidRPr="00337CA5">
        <w:rPr>
          <w:rFonts w:ascii="Times New Roman" w:hAnsi="Times New Roman"/>
          <w:color w:val="000000"/>
        </w:rPr>
        <w:t xml:space="preserve"> Health Insurance Company Ltd and Cigna TTK Health Insurance Company Ltd</w:t>
      </w:r>
      <w:r w:rsidR="00A87205" w:rsidRPr="00337CA5">
        <w:rPr>
          <w:rFonts w:ascii="Times New Roman" w:hAnsi="Times New Roman"/>
        </w:rPr>
        <w:t>.</w:t>
      </w:r>
      <w:r w:rsidR="001B402E">
        <w:rPr>
          <w:rFonts w:ascii="Times New Roman" w:hAnsi="Times New Roman"/>
        </w:rPr>
        <w:t xml:space="preserve"> </w:t>
      </w:r>
      <w:r w:rsidR="001B402E" w:rsidRPr="00337CA5">
        <w:rPr>
          <w:rFonts w:ascii="Times New Roman" w:hAnsi="Times New Roman"/>
          <w:color w:val="000000"/>
        </w:rPr>
        <w:t>are registered to underwrite policies exclusively in Health and Personal Accident insurance segments</w:t>
      </w:r>
      <w:r w:rsidR="00A87205" w:rsidRPr="00337CA5">
        <w:rPr>
          <w:rFonts w:ascii="Times New Roman" w:hAnsi="Times New Roman"/>
        </w:rPr>
        <w:t xml:space="preserve"> </w:t>
      </w:r>
      <w:r w:rsidR="00E609DA" w:rsidRPr="00337CA5">
        <w:rPr>
          <w:rFonts w:ascii="Times New Roman" w:hAnsi="Times New Roman"/>
        </w:rPr>
        <w:t xml:space="preserve">The </w:t>
      </w:r>
      <w:r w:rsidR="00A87205" w:rsidRPr="00337CA5">
        <w:rPr>
          <w:rFonts w:ascii="Times New Roman" w:hAnsi="Times New Roman"/>
        </w:rPr>
        <w:t>Standalone</w:t>
      </w:r>
      <w:r w:rsidR="00901DF8" w:rsidRPr="00337CA5">
        <w:rPr>
          <w:rFonts w:ascii="Times New Roman" w:hAnsi="Times New Roman"/>
        </w:rPr>
        <w:t xml:space="preserve"> </w:t>
      </w:r>
      <w:r w:rsidR="00A87205" w:rsidRPr="00337CA5">
        <w:rPr>
          <w:rFonts w:ascii="Times New Roman" w:hAnsi="Times New Roman"/>
        </w:rPr>
        <w:t>health insurers have contributed 16 percent</w:t>
      </w:r>
      <w:r w:rsidR="00901DF8" w:rsidRPr="00337CA5">
        <w:rPr>
          <w:rFonts w:ascii="Times New Roman" w:hAnsi="Times New Roman"/>
        </w:rPr>
        <w:t xml:space="preserve"> </w:t>
      </w:r>
      <w:r w:rsidR="00A87205" w:rsidRPr="00337CA5">
        <w:rPr>
          <w:rFonts w:ascii="Times New Roman" w:hAnsi="Times New Roman"/>
        </w:rPr>
        <w:t>of total health i</w:t>
      </w:r>
      <w:r w:rsidR="00901DF8" w:rsidRPr="00337CA5">
        <w:rPr>
          <w:rFonts w:ascii="Times New Roman" w:hAnsi="Times New Roman"/>
        </w:rPr>
        <w:t xml:space="preserve">nsurance premium during 2015-16. </w:t>
      </w:r>
      <w:r w:rsidR="00A87205" w:rsidRPr="00337CA5">
        <w:rPr>
          <w:rFonts w:ascii="Times New Roman" w:hAnsi="Times New Roman"/>
        </w:rPr>
        <w:t>It can be observed that over the past five</w:t>
      </w:r>
      <w:r w:rsidR="00AF0A8E" w:rsidRPr="00337CA5">
        <w:rPr>
          <w:rFonts w:ascii="Times New Roman" w:hAnsi="Times New Roman"/>
        </w:rPr>
        <w:t xml:space="preserve"> </w:t>
      </w:r>
      <w:r w:rsidR="00A87205" w:rsidRPr="00337CA5">
        <w:rPr>
          <w:rFonts w:ascii="Times New Roman" w:hAnsi="Times New Roman"/>
        </w:rPr>
        <w:t>years, the share of private sector general insurers</w:t>
      </w:r>
      <w:r w:rsidR="00901DF8" w:rsidRPr="00337CA5">
        <w:rPr>
          <w:rFonts w:ascii="Times New Roman" w:hAnsi="Times New Roman"/>
        </w:rPr>
        <w:t xml:space="preserve"> </w:t>
      </w:r>
      <w:r w:rsidR="00A87205" w:rsidRPr="00337CA5">
        <w:rPr>
          <w:rFonts w:ascii="Times New Roman" w:hAnsi="Times New Roman"/>
        </w:rPr>
        <w:t>has declined from 27 percent in 2011-12 to 20</w:t>
      </w:r>
      <w:r w:rsidR="00901DF8" w:rsidRPr="00337CA5">
        <w:rPr>
          <w:rFonts w:ascii="Times New Roman" w:hAnsi="Times New Roman"/>
        </w:rPr>
        <w:t xml:space="preserve"> </w:t>
      </w:r>
      <w:r w:rsidR="00A87205" w:rsidRPr="00337CA5">
        <w:rPr>
          <w:rFonts w:ascii="Times New Roman" w:hAnsi="Times New Roman"/>
        </w:rPr>
        <w:t>percent in 2015-16 while the share of standalone</w:t>
      </w:r>
      <w:r w:rsidR="00901DF8" w:rsidRPr="00337CA5">
        <w:rPr>
          <w:rFonts w:ascii="Times New Roman" w:hAnsi="Times New Roman"/>
        </w:rPr>
        <w:t xml:space="preserve"> </w:t>
      </w:r>
      <w:r w:rsidR="00A87205" w:rsidRPr="00337CA5">
        <w:rPr>
          <w:rFonts w:ascii="Times New Roman" w:hAnsi="Times New Roman"/>
        </w:rPr>
        <w:t>health insurers has moved up from 12 percent to 16</w:t>
      </w:r>
      <w:r w:rsidR="00901DF8" w:rsidRPr="00337CA5">
        <w:rPr>
          <w:rFonts w:ascii="Times New Roman" w:hAnsi="Times New Roman"/>
        </w:rPr>
        <w:t xml:space="preserve"> </w:t>
      </w:r>
      <w:r w:rsidR="00A87205" w:rsidRPr="00337CA5">
        <w:rPr>
          <w:rFonts w:ascii="Times New Roman" w:hAnsi="Times New Roman"/>
        </w:rPr>
        <w:t>per</w:t>
      </w:r>
      <w:r w:rsidR="00DD5D03" w:rsidRPr="00337CA5">
        <w:rPr>
          <w:rFonts w:ascii="Times New Roman" w:hAnsi="Times New Roman"/>
        </w:rPr>
        <w:t xml:space="preserve"> </w:t>
      </w:r>
      <w:r w:rsidR="00BA49C7" w:rsidRPr="00337CA5">
        <w:rPr>
          <w:rFonts w:ascii="Times New Roman" w:hAnsi="Times New Roman"/>
        </w:rPr>
        <w:t>cent</w:t>
      </w:r>
      <w:r w:rsidR="00901DF8" w:rsidRPr="00337CA5">
        <w:rPr>
          <w:rFonts w:ascii="Times New Roman" w:hAnsi="Times New Roman"/>
        </w:rPr>
        <w:t>.</w:t>
      </w:r>
    </w:p>
    <w:p w:rsidR="005F3802" w:rsidRPr="00337CA5" w:rsidRDefault="005F3802"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p>
    <w:p w:rsidR="00F4507B" w:rsidRPr="00337CA5" w:rsidRDefault="00D3222F"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r w:rsidRPr="00337CA5">
        <w:rPr>
          <w:rFonts w:ascii="Times New Roman" w:eastAsiaTheme="minorEastAsia" w:hAnsi="Times New Roman" w:cs="Times New Roman"/>
          <w:sz w:val="20"/>
          <w:szCs w:val="20"/>
          <w:lang w:val="en-US"/>
        </w:rPr>
        <w:t xml:space="preserve">d) </w:t>
      </w:r>
      <w:r w:rsidR="00AF0A8E" w:rsidRPr="00337CA5">
        <w:rPr>
          <w:rFonts w:ascii="Times New Roman" w:eastAsiaTheme="minorEastAsia" w:hAnsi="Times New Roman" w:cs="Times New Roman"/>
          <w:sz w:val="20"/>
          <w:szCs w:val="20"/>
          <w:lang w:val="en-US"/>
        </w:rPr>
        <w:t>Among the</w:t>
      </w:r>
      <w:r w:rsidR="005F3802" w:rsidRPr="00337CA5">
        <w:rPr>
          <w:rFonts w:ascii="Times New Roman" w:eastAsiaTheme="minorEastAsia" w:hAnsi="Times New Roman" w:cs="Times New Roman"/>
          <w:sz w:val="20"/>
          <w:szCs w:val="20"/>
          <w:lang w:val="en-US"/>
        </w:rPr>
        <w:t xml:space="preserve"> three classes of business,</w:t>
      </w:r>
      <w:r w:rsidR="00AF0A8E" w:rsidRPr="00337CA5">
        <w:rPr>
          <w:rFonts w:ascii="Times New Roman" w:eastAsiaTheme="minorEastAsia" w:hAnsi="Times New Roman" w:cs="Times New Roman"/>
          <w:sz w:val="20"/>
          <w:szCs w:val="20"/>
          <w:lang w:val="en-US"/>
        </w:rPr>
        <w:t xml:space="preserve"> Government Sponsored Health </w:t>
      </w:r>
      <w:r w:rsidR="00DF1E47" w:rsidRPr="00337CA5">
        <w:rPr>
          <w:rFonts w:ascii="Times New Roman" w:eastAsiaTheme="minorEastAsia" w:hAnsi="Times New Roman" w:cs="Times New Roman"/>
          <w:sz w:val="20"/>
          <w:szCs w:val="20"/>
          <w:lang w:val="en-US"/>
        </w:rPr>
        <w:t>Insurance, Group</w:t>
      </w:r>
      <w:r w:rsidR="00AF0A8E" w:rsidRPr="00337CA5">
        <w:rPr>
          <w:rFonts w:ascii="Times New Roman" w:eastAsiaTheme="minorEastAsia" w:hAnsi="Times New Roman" w:cs="Times New Roman"/>
          <w:sz w:val="20"/>
          <w:szCs w:val="20"/>
          <w:lang w:val="en-US"/>
        </w:rPr>
        <w:t xml:space="preserve"> Health Insurance (Other than Government Sponsored) and Individual Health </w:t>
      </w:r>
      <w:r w:rsidR="00DF1E47" w:rsidRPr="00337CA5">
        <w:rPr>
          <w:rFonts w:ascii="Times New Roman" w:eastAsiaTheme="minorEastAsia" w:hAnsi="Times New Roman" w:cs="Times New Roman"/>
          <w:sz w:val="20"/>
          <w:szCs w:val="20"/>
          <w:lang w:val="en-US"/>
        </w:rPr>
        <w:t>Insurance, it</w:t>
      </w:r>
      <w:r w:rsidR="00AF0A8E" w:rsidRPr="00337CA5">
        <w:rPr>
          <w:rFonts w:ascii="Times New Roman" w:eastAsiaTheme="minorEastAsia" w:hAnsi="Times New Roman" w:cs="Times New Roman"/>
          <w:sz w:val="20"/>
          <w:szCs w:val="20"/>
          <w:lang w:val="en-US"/>
        </w:rPr>
        <w:t xml:space="preserve"> is the </w:t>
      </w:r>
      <w:r w:rsidR="005F3802" w:rsidRPr="00337CA5">
        <w:rPr>
          <w:rFonts w:ascii="Times New Roman" w:eastAsiaTheme="minorEastAsia" w:hAnsi="Times New Roman" w:cs="Times New Roman"/>
          <w:sz w:val="20"/>
          <w:szCs w:val="20"/>
          <w:lang w:val="en-US"/>
        </w:rPr>
        <w:t>individual health</w:t>
      </w:r>
      <w:r w:rsidR="00AF0A8E" w:rsidRPr="00337CA5">
        <w:rPr>
          <w:rFonts w:ascii="Times New Roman" w:eastAsiaTheme="minorEastAsia" w:hAnsi="Times New Roman" w:cs="Times New Roman"/>
          <w:sz w:val="20"/>
          <w:szCs w:val="20"/>
          <w:lang w:val="en-US"/>
        </w:rPr>
        <w:t xml:space="preserve"> </w:t>
      </w:r>
      <w:r w:rsidR="000F3B8B" w:rsidRPr="00337CA5">
        <w:rPr>
          <w:rFonts w:ascii="Times New Roman" w:eastAsiaTheme="minorEastAsia" w:hAnsi="Times New Roman" w:cs="Times New Roman"/>
          <w:sz w:val="20"/>
          <w:szCs w:val="20"/>
          <w:lang w:val="en-US"/>
        </w:rPr>
        <w:t>insurance business which has</w:t>
      </w:r>
      <w:r w:rsidR="005F3802" w:rsidRPr="00337CA5">
        <w:rPr>
          <w:rFonts w:ascii="Times New Roman" w:eastAsiaTheme="minorEastAsia" w:hAnsi="Times New Roman" w:cs="Times New Roman"/>
          <w:sz w:val="20"/>
          <w:szCs w:val="20"/>
          <w:lang w:val="en-US"/>
        </w:rPr>
        <w:t xml:space="preserve"> reported noticeable increase</w:t>
      </w:r>
      <w:r w:rsidRPr="00337CA5">
        <w:rPr>
          <w:rFonts w:ascii="Times New Roman" w:eastAsiaTheme="minorEastAsia" w:hAnsi="Times New Roman" w:cs="Times New Roman"/>
          <w:sz w:val="20"/>
          <w:szCs w:val="20"/>
          <w:lang w:val="en-US"/>
        </w:rPr>
        <w:t xml:space="preserve"> i</w:t>
      </w:r>
      <w:r w:rsidR="005F3802" w:rsidRPr="00337CA5">
        <w:rPr>
          <w:rFonts w:ascii="Times New Roman" w:eastAsiaTheme="minorEastAsia" w:hAnsi="Times New Roman" w:cs="Times New Roman"/>
          <w:sz w:val="20"/>
          <w:szCs w:val="20"/>
          <w:lang w:val="en-US"/>
        </w:rPr>
        <w:t>n its share in total health insurance premium over</w:t>
      </w:r>
      <w:r w:rsidRPr="00337CA5">
        <w:rPr>
          <w:rFonts w:ascii="Times New Roman" w:eastAsiaTheme="minorEastAsia" w:hAnsi="Times New Roman" w:cs="Times New Roman"/>
          <w:sz w:val="20"/>
          <w:szCs w:val="20"/>
          <w:lang w:val="en-US"/>
        </w:rPr>
        <w:t xml:space="preserve"> </w:t>
      </w:r>
      <w:r w:rsidR="000F3B8B" w:rsidRPr="00337CA5">
        <w:rPr>
          <w:rFonts w:ascii="Times New Roman" w:eastAsiaTheme="minorEastAsia" w:hAnsi="Times New Roman" w:cs="Times New Roman"/>
          <w:sz w:val="20"/>
          <w:szCs w:val="20"/>
          <w:lang w:val="en-US"/>
        </w:rPr>
        <w:t>the past five years. It has increased</w:t>
      </w:r>
      <w:r w:rsidR="005F3802" w:rsidRPr="00337CA5">
        <w:rPr>
          <w:rFonts w:ascii="Times New Roman" w:eastAsiaTheme="minorEastAsia" w:hAnsi="Times New Roman" w:cs="Times New Roman"/>
          <w:sz w:val="20"/>
          <w:szCs w:val="20"/>
          <w:lang w:val="en-US"/>
        </w:rPr>
        <w:t xml:space="preserve"> from 37 percent in</w:t>
      </w:r>
      <w:r w:rsidR="000F3B8B" w:rsidRPr="00337CA5">
        <w:rPr>
          <w:rFonts w:ascii="Times New Roman" w:eastAsiaTheme="minorEastAsia" w:hAnsi="Times New Roman" w:cs="Times New Roman"/>
          <w:sz w:val="20"/>
          <w:szCs w:val="20"/>
          <w:lang w:val="en-US"/>
        </w:rPr>
        <w:t xml:space="preserve"> </w:t>
      </w:r>
      <w:r w:rsidR="005F3802" w:rsidRPr="00337CA5">
        <w:rPr>
          <w:rFonts w:ascii="Times New Roman" w:eastAsiaTheme="minorEastAsia" w:hAnsi="Times New Roman" w:cs="Times New Roman"/>
          <w:sz w:val="20"/>
          <w:szCs w:val="20"/>
          <w:lang w:val="en-US"/>
        </w:rPr>
        <w:t xml:space="preserve">2011-12 to 42 percent in 2015-16. </w:t>
      </w:r>
    </w:p>
    <w:p w:rsidR="00AF0A8E" w:rsidRPr="00337CA5" w:rsidRDefault="00AF0A8E" w:rsidP="00A62705">
      <w:pPr>
        <w:widowControl w:val="0"/>
        <w:autoSpaceDE w:val="0"/>
        <w:autoSpaceDN w:val="0"/>
        <w:adjustRightInd w:val="0"/>
        <w:spacing w:after="0" w:line="240" w:lineRule="auto"/>
        <w:jc w:val="both"/>
        <w:rPr>
          <w:rFonts w:ascii="Times New Roman" w:eastAsiaTheme="minorEastAsia" w:hAnsi="Times New Roman" w:cs="Times New Roman"/>
          <w:i/>
          <w:iCs/>
          <w:sz w:val="20"/>
          <w:szCs w:val="20"/>
          <w:lang w:val="en-US"/>
        </w:rPr>
      </w:pPr>
    </w:p>
    <w:p w:rsidR="00AF0A8E" w:rsidRPr="00337CA5" w:rsidRDefault="00D3222F"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r w:rsidRPr="00337CA5">
        <w:rPr>
          <w:rFonts w:ascii="Times New Roman" w:eastAsiaTheme="minorEastAsia" w:hAnsi="Times New Roman" w:cs="Times New Roman"/>
          <w:sz w:val="20"/>
          <w:szCs w:val="20"/>
          <w:lang w:val="en-US"/>
        </w:rPr>
        <w:t xml:space="preserve">e) </w:t>
      </w:r>
      <w:r w:rsidR="00F4507B" w:rsidRPr="00337CA5">
        <w:rPr>
          <w:rFonts w:ascii="Times New Roman" w:eastAsiaTheme="minorEastAsia" w:hAnsi="Times New Roman" w:cs="Times New Roman"/>
          <w:sz w:val="20"/>
          <w:szCs w:val="20"/>
          <w:lang w:val="en-US"/>
        </w:rPr>
        <w:t>During 2015-16, the general and health</w:t>
      </w:r>
      <w:r w:rsidR="00A57016" w:rsidRPr="00337CA5">
        <w:rPr>
          <w:rFonts w:ascii="Times New Roman" w:eastAsiaTheme="minorEastAsia" w:hAnsi="Times New Roman" w:cs="Times New Roman"/>
          <w:sz w:val="20"/>
          <w:szCs w:val="20"/>
          <w:lang w:val="en-US"/>
        </w:rPr>
        <w:t xml:space="preserve"> </w:t>
      </w:r>
      <w:r w:rsidR="00F4507B" w:rsidRPr="00337CA5">
        <w:rPr>
          <w:rFonts w:ascii="Times New Roman" w:eastAsiaTheme="minorEastAsia" w:hAnsi="Times New Roman" w:cs="Times New Roman"/>
          <w:sz w:val="20"/>
          <w:szCs w:val="20"/>
          <w:lang w:val="en-US"/>
        </w:rPr>
        <w:t>insurance companies have registered a</w:t>
      </w:r>
      <w:r w:rsidR="00A57016" w:rsidRPr="00337CA5">
        <w:rPr>
          <w:rFonts w:ascii="Times New Roman" w:eastAsiaTheme="minorEastAsia" w:hAnsi="Times New Roman" w:cs="Times New Roman"/>
          <w:sz w:val="20"/>
          <w:szCs w:val="20"/>
          <w:lang w:val="en-US"/>
        </w:rPr>
        <w:t xml:space="preserve"> </w:t>
      </w:r>
      <w:r w:rsidR="00F4507B" w:rsidRPr="00337CA5">
        <w:rPr>
          <w:rFonts w:ascii="Times New Roman" w:eastAsiaTheme="minorEastAsia" w:hAnsi="Times New Roman" w:cs="Times New Roman"/>
          <w:sz w:val="20"/>
          <w:szCs w:val="20"/>
          <w:lang w:val="en-US"/>
        </w:rPr>
        <w:t>growth of 24.65 percent in the number of persons</w:t>
      </w:r>
      <w:r w:rsidR="00A57016" w:rsidRPr="00337CA5">
        <w:rPr>
          <w:rFonts w:ascii="Times New Roman" w:eastAsiaTheme="minorEastAsia" w:hAnsi="Times New Roman" w:cs="Times New Roman"/>
          <w:sz w:val="20"/>
          <w:szCs w:val="20"/>
          <w:lang w:val="en-US"/>
        </w:rPr>
        <w:t xml:space="preserve"> </w:t>
      </w:r>
      <w:r w:rsidR="00F4507B" w:rsidRPr="00337CA5">
        <w:rPr>
          <w:rFonts w:ascii="Times New Roman" w:eastAsiaTheme="minorEastAsia" w:hAnsi="Times New Roman" w:cs="Times New Roman"/>
          <w:sz w:val="20"/>
          <w:szCs w:val="20"/>
          <w:lang w:val="en-US"/>
        </w:rPr>
        <w:t>covered over the previous year</w:t>
      </w:r>
      <w:r w:rsidR="00A57016" w:rsidRPr="00337CA5">
        <w:rPr>
          <w:rFonts w:ascii="Times New Roman" w:eastAsiaTheme="minorEastAsia" w:hAnsi="Times New Roman" w:cs="Times New Roman"/>
          <w:sz w:val="20"/>
          <w:szCs w:val="20"/>
          <w:lang w:val="en-US"/>
        </w:rPr>
        <w:t xml:space="preserve">. </w:t>
      </w:r>
      <w:r w:rsidR="00E56153" w:rsidRPr="00337CA5">
        <w:rPr>
          <w:rFonts w:ascii="Times New Roman" w:eastAsiaTheme="minorEastAsia" w:hAnsi="Times New Roman" w:cs="Times New Roman"/>
          <w:sz w:val="20"/>
          <w:szCs w:val="20"/>
          <w:lang w:val="en-US"/>
        </w:rPr>
        <w:t>T</w:t>
      </w:r>
      <w:r w:rsidR="00A57016" w:rsidRPr="00337CA5">
        <w:rPr>
          <w:rFonts w:ascii="Times New Roman" w:eastAsiaTheme="minorEastAsia" w:hAnsi="Times New Roman" w:cs="Times New Roman"/>
          <w:sz w:val="20"/>
          <w:szCs w:val="20"/>
          <w:lang w:val="en-US"/>
        </w:rPr>
        <w:t>hree fourth of the persons were covered under government sponsored health insurance schemes</w:t>
      </w:r>
      <w:r w:rsidRPr="00337CA5">
        <w:rPr>
          <w:rFonts w:ascii="Times New Roman" w:eastAsiaTheme="minorEastAsia" w:hAnsi="Times New Roman" w:cs="Times New Roman"/>
          <w:sz w:val="20"/>
          <w:szCs w:val="20"/>
          <w:lang w:val="en-US"/>
        </w:rPr>
        <w:t xml:space="preserve"> </w:t>
      </w:r>
      <w:r w:rsidR="00A57016" w:rsidRPr="00337CA5">
        <w:rPr>
          <w:rFonts w:ascii="Times New Roman" w:eastAsiaTheme="minorEastAsia" w:hAnsi="Times New Roman" w:cs="Times New Roman"/>
          <w:sz w:val="20"/>
          <w:szCs w:val="20"/>
          <w:lang w:val="en-US"/>
        </w:rPr>
        <w:t>and the balance one-fourth were covered by group and individual policies issued by</w:t>
      </w:r>
      <w:r w:rsidR="00D67E5F" w:rsidRPr="00337CA5">
        <w:rPr>
          <w:rFonts w:ascii="Times New Roman" w:eastAsiaTheme="minorEastAsia" w:hAnsi="Times New Roman" w:cs="Times New Roman"/>
          <w:sz w:val="20"/>
          <w:szCs w:val="20"/>
          <w:lang w:val="en-US"/>
        </w:rPr>
        <w:t xml:space="preserve"> </w:t>
      </w:r>
      <w:r w:rsidR="00A57016" w:rsidRPr="00337CA5">
        <w:rPr>
          <w:rFonts w:ascii="Times New Roman" w:eastAsiaTheme="minorEastAsia" w:hAnsi="Times New Roman" w:cs="Times New Roman"/>
          <w:sz w:val="20"/>
          <w:szCs w:val="20"/>
          <w:lang w:val="en-US"/>
        </w:rPr>
        <w:t>general and health</w:t>
      </w:r>
      <w:r w:rsidR="00D67E5F" w:rsidRPr="00337CA5">
        <w:rPr>
          <w:rFonts w:ascii="Times New Roman" w:eastAsiaTheme="minorEastAsia" w:hAnsi="Times New Roman" w:cs="Times New Roman"/>
          <w:sz w:val="20"/>
          <w:szCs w:val="20"/>
          <w:lang w:val="en-US"/>
        </w:rPr>
        <w:t xml:space="preserve"> </w:t>
      </w:r>
      <w:r w:rsidR="00A57016" w:rsidRPr="00337CA5">
        <w:rPr>
          <w:rFonts w:ascii="Times New Roman" w:eastAsiaTheme="minorEastAsia" w:hAnsi="Times New Roman" w:cs="Times New Roman"/>
          <w:sz w:val="20"/>
          <w:szCs w:val="20"/>
          <w:lang w:val="en-US"/>
        </w:rPr>
        <w:t>insurers</w:t>
      </w:r>
      <w:r w:rsidRPr="00337CA5">
        <w:rPr>
          <w:rFonts w:ascii="Times New Roman" w:eastAsiaTheme="minorEastAsia" w:hAnsi="Times New Roman" w:cs="Times New Roman"/>
          <w:sz w:val="20"/>
          <w:szCs w:val="20"/>
          <w:lang w:val="en-US"/>
        </w:rPr>
        <w:t>.</w:t>
      </w:r>
    </w:p>
    <w:p w:rsidR="00971502" w:rsidRPr="00337CA5" w:rsidRDefault="00971502"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p>
    <w:p w:rsidR="00334049" w:rsidRPr="00337CA5" w:rsidRDefault="00971502"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r w:rsidRPr="00337CA5">
        <w:rPr>
          <w:rFonts w:ascii="Times New Roman" w:eastAsiaTheme="minorEastAsia" w:hAnsi="Times New Roman" w:cs="Times New Roman"/>
          <w:sz w:val="20"/>
          <w:szCs w:val="20"/>
          <w:lang w:val="en-US"/>
        </w:rPr>
        <w:t xml:space="preserve">f) </w:t>
      </w:r>
      <w:r w:rsidR="001B402E">
        <w:rPr>
          <w:rFonts w:ascii="Times New Roman" w:eastAsiaTheme="minorEastAsia" w:hAnsi="Times New Roman" w:cs="Times New Roman"/>
          <w:sz w:val="20"/>
          <w:szCs w:val="20"/>
          <w:lang w:val="en-US"/>
        </w:rPr>
        <w:t>There is</w:t>
      </w:r>
      <w:r w:rsidR="007F0B87" w:rsidRPr="00337CA5">
        <w:rPr>
          <w:rFonts w:ascii="Times New Roman" w:eastAsiaTheme="minorEastAsia" w:hAnsi="Times New Roman" w:cs="Times New Roman"/>
          <w:sz w:val="20"/>
          <w:szCs w:val="20"/>
          <w:lang w:val="en-US"/>
        </w:rPr>
        <w:t xml:space="preserve"> skewed distribution of</w:t>
      </w:r>
      <w:r w:rsidR="00A57016" w:rsidRPr="00337CA5">
        <w:rPr>
          <w:rFonts w:ascii="Times New Roman" w:eastAsiaTheme="minorEastAsia" w:hAnsi="Times New Roman" w:cs="Times New Roman"/>
          <w:sz w:val="20"/>
          <w:szCs w:val="20"/>
          <w:lang w:val="en-US"/>
        </w:rPr>
        <w:t xml:space="preserve"> </w:t>
      </w:r>
      <w:r w:rsidR="007F0B87" w:rsidRPr="00337CA5">
        <w:rPr>
          <w:rFonts w:ascii="Times New Roman" w:eastAsiaTheme="minorEastAsia" w:hAnsi="Times New Roman" w:cs="Times New Roman"/>
          <w:sz w:val="20"/>
          <w:szCs w:val="20"/>
          <w:lang w:val="en-US"/>
        </w:rPr>
        <w:t>health insurance business across various States &amp;Union territories of India. While five states namely</w:t>
      </w:r>
      <w:r w:rsidR="00A57016" w:rsidRPr="00337CA5">
        <w:rPr>
          <w:rFonts w:ascii="Times New Roman" w:eastAsiaTheme="minorEastAsia" w:hAnsi="Times New Roman" w:cs="Times New Roman"/>
          <w:sz w:val="20"/>
          <w:szCs w:val="20"/>
          <w:lang w:val="en-US"/>
        </w:rPr>
        <w:t xml:space="preserve"> </w:t>
      </w:r>
      <w:r w:rsidR="007F0B87" w:rsidRPr="00337CA5">
        <w:rPr>
          <w:rFonts w:ascii="Times New Roman" w:eastAsiaTheme="minorEastAsia" w:hAnsi="Times New Roman" w:cs="Times New Roman"/>
          <w:sz w:val="20"/>
          <w:szCs w:val="20"/>
          <w:lang w:val="en-US"/>
        </w:rPr>
        <w:t>Maharashtra, Tamil Nadu, Karnataka, Delhi UT and</w:t>
      </w:r>
      <w:r w:rsidR="00FB037E" w:rsidRPr="00337CA5">
        <w:rPr>
          <w:rFonts w:ascii="Times New Roman" w:eastAsiaTheme="minorEastAsia" w:hAnsi="Times New Roman" w:cs="Times New Roman"/>
          <w:sz w:val="20"/>
          <w:szCs w:val="20"/>
          <w:lang w:val="en-US"/>
        </w:rPr>
        <w:t xml:space="preserve"> </w:t>
      </w:r>
      <w:r w:rsidR="007F0B87" w:rsidRPr="00337CA5">
        <w:rPr>
          <w:rFonts w:ascii="Times New Roman" w:eastAsiaTheme="minorEastAsia" w:hAnsi="Times New Roman" w:cs="Times New Roman"/>
          <w:sz w:val="20"/>
          <w:szCs w:val="20"/>
          <w:lang w:val="en-US"/>
        </w:rPr>
        <w:t>Gujarat contributed 69 percent of the total health</w:t>
      </w:r>
      <w:r w:rsidR="00A57016" w:rsidRPr="00337CA5">
        <w:rPr>
          <w:rFonts w:ascii="Times New Roman" w:eastAsiaTheme="minorEastAsia" w:hAnsi="Times New Roman" w:cs="Times New Roman"/>
          <w:sz w:val="20"/>
          <w:szCs w:val="20"/>
          <w:lang w:val="en-US"/>
        </w:rPr>
        <w:t xml:space="preserve"> </w:t>
      </w:r>
      <w:r w:rsidR="007F0B87" w:rsidRPr="00337CA5">
        <w:rPr>
          <w:rFonts w:ascii="Times New Roman" w:eastAsiaTheme="minorEastAsia" w:hAnsi="Times New Roman" w:cs="Times New Roman"/>
          <w:sz w:val="20"/>
          <w:szCs w:val="20"/>
          <w:lang w:val="en-US"/>
        </w:rPr>
        <w:t>insurance premium, the rest 31 States/UTs</w:t>
      </w:r>
      <w:r w:rsidR="00A57016" w:rsidRPr="00337CA5">
        <w:rPr>
          <w:rFonts w:ascii="Times New Roman" w:eastAsiaTheme="minorEastAsia" w:hAnsi="Times New Roman" w:cs="Times New Roman"/>
          <w:sz w:val="20"/>
          <w:szCs w:val="20"/>
          <w:lang w:val="en-US"/>
        </w:rPr>
        <w:t xml:space="preserve"> </w:t>
      </w:r>
      <w:r w:rsidR="007F0B87" w:rsidRPr="00337CA5">
        <w:rPr>
          <w:rFonts w:ascii="Times New Roman" w:eastAsiaTheme="minorEastAsia" w:hAnsi="Times New Roman" w:cs="Times New Roman"/>
          <w:sz w:val="20"/>
          <w:szCs w:val="20"/>
          <w:lang w:val="en-US"/>
        </w:rPr>
        <w:t>contributed 31 percent of the total Health insurance</w:t>
      </w:r>
      <w:r w:rsidR="00A57016" w:rsidRPr="00337CA5">
        <w:rPr>
          <w:rFonts w:ascii="Times New Roman" w:eastAsiaTheme="minorEastAsia" w:hAnsi="Times New Roman" w:cs="Times New Roman"/>
          <w:sz w:val="20"/>
          <w:szCs w:val="20"/>
          <w:lang w:val="en-US"/>
        </w:rPr>
        <w:t xml:space="preserve"> </w:t>
      </w:r>
      <w:r w:rsidR="007F0B87" w:rsidRPr="00337CA5">
        <w:rPr>
          <w:rFonts w:ascii="Times New Roman" w:eastAsiaTheme="minorEastAsia" w:hAnsi="Times New Roman" w:cs="Times New Roman"/>
          <w:sz w:val="20"/>
          <w:szCs w:val="20"/>
          <w:lang w:val="en-US"/>
        </w:rPr>
        <w:t>premium</w:t>
      </w:r>
      <w:r w:rsidR="00E56153" w:rsidRPr="00337CA5">
        <w:rPr>
          <w:rFonts w:ascii="Times New Roman" w:eastAsiaTheme="minorEastAsia" w:hAnsi="Times New Roman" w:cs="Times New Roman"/>
          <w:sz w:val="20"/>
          <w:szCs w:val="20"/>
          <w:lang w:val="en-US"/>
        </w:rPr>
        <w:t xml:space="preserve">. The state of </w:t>
      </w:r>
      <w:r w:rsidR="00DD5D03" w:rsidRPr="00337CA5">
        <w:rPr>
          <w:rFonts w:ascii="Times New Roman" w:eastAsiaTheme="minorEastAsia" w:hAnsi="Times New Roman" w:cs="Times New Roman"/>
          <w:sz w:val="20"/>
          <w:szCs w:val="20"/>
          <w:lang w:val="en-US"/>
        </w:rPr>
        <w:t>Maharashtra</w:t>
      </w:r>
      <w:r w:rsidR="001B402E">
        <w:rPr>
          <w:rFonts w:ascii="Times New Roman" w:eastAsiaTheme="minorEastAsia" w:hAnsi="Times New Roman" w:cs="Times New Roman"/>
          <w:sz w:val="20"/>
          <w:szCs w:val="20"/>
          <w:lang w:val="en-US"/>
        </w:rPr>
        <w:t xml:space="preserve"> alone</w:t>
      </w:r>
      <w:r w:rsidR="00DD5D03" w:rsidRPr="00337CA5">
        <w:rPr>
          <w:rFonts w:ascii="Times New Roman" w:eastAsiaTheme="minorEastAsia" w:hAnsi="Times New Roman" w:cs="Times New Roman"/>
          <w:sz w:val="20"/>
          <w:szCs w:val="20"/>
          <w:lang w:val="en-US"/>
        </w:rPr>
        <w:t xml:space="preserve"> contributed</w:t>
      </w:r>
      <w:r w:rsidR="00E56153" w:rsidRPr="00337CA5">
        <w:rPr>
          <w:rFonts w:ascii="Times New Roman" w:eastAsiaTheme="minorEastAsia" w:hAnsi="Times New Roman" w:cs="Times New Roman"/>
          <w:sz w:val="20"/>
          <w:szCs w:val="20"/>
          <w:lang w:val="en-US"/>
        </w:rPr>
        <w:t xml:space="preserve"> 32 percent </w:t>
      </w:r>
      <w:r w:rsidR="007F0B87" w:rsidRPr="00337CA5">
        <w:rPr>
          <w:rFonts w:ascii="Times New Roman" w:eastAsiaTheme="minorEastAsia" w:hAnsi="Times New Roman" w:cs="Times New Roman"/>
          <w:sz w:val="20"/>
          <w:szCs w:val="20"/>
          <w:lang w:val="en-US"/>
        </w:rPr>
        <w:t>of total health</w:t>
      </w:r>
      <w:r w:rsidR="00A57016" w:rsidRPr="00337CA5">
        <w:rPr>
          <w:rFonts w:ascii="Times New Roman" w:eastAsiaTheme="minorEastAsia" w:hAnsi="Times New Roman" w:cs="Times New Roman"/>
          <w:sz w:val="20"/>
          <w:szCs w:val="20"/>
          <w:lang w:val="en-US"/>
        </w:rPr>
        <w:t xml:space="preserve"> </w:t>
      </w:r>
      <w:r w:rsidR="007F0B87" w:rsidRPr="00337CA5">
        <w:rPr>
          <w:rFonts w:ascii="Times New Roman" w:eastAsiaTheme="minorEastAsia" w:hAnsi="Times New Roman" w:cs="Times New Roman"/>
          <w:sz w:val="20"/>
          <w:szCs w:val="20"/>
          <w:lang w:val="en-US"/>
        </w:rPr>
        <w:t>insurance premium</w:t>
      </w:r>
      <w:r w:rsidRPr="00337CA5">
        <w:rPr>
          <w:rFonts w:ascii="Times New Roman" w:eastAsiaTheme="minorEastAsia" w:hAnsi="Times New Roman" w:cs="Times New Roman"/>
          <w:sz w:val="20"/>
          <w:szCs w:val="20"/>
          <w:lang w:val="en-US"/>
        </w:rPr>
        <w:t>.</w:t>
      </w:r>
    </w:p>
    <w:p w:rsidR="00334049" w:rsidRPr="00337CA5" w:rsidRDefault="00334049"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p>
    <w:p w:rsidR="00AC762B" w:rsidRPr="00337CA5" w:rsidRDefault="00334049" w:rsidP="00A62705">
      <w:pPr>
        <w:widowControl w:val="0"/>
        <w:autoSpaceDE w:val="0"/>
        <w:autoSpaceDN w:val="0"/>
        <w:adjustRightInd w:val="0"/>
        <w:spacing w:after="0" w:line="240" w:lineRule="auto"/>
        <w:jc w:val="both"/>
        <w:rPr>
          <w:rFonts w:ascii="Times New Roman" w:eastAsia="Times New Roman" w:hAnsi="Times New Roman" w:cs="Times New Roman"/>
          <w:color w:val="FFFFFF"/>
          <w:sz w:val="20"/>
          <w:szCs w:val="20"/>
          <w:lang w:val="en-US"/>
        </w:rPr>
      </w:pPr>
      <w:r w:rsidRPr="00337CA5">
        <w:rPr>
          <w:rFonts w:ascii="Times New Roman" w:eastAsiaTheme="minorEastAsia" w:hAnsi="Times New Roman" w:cs="Times New Roman"/>
          <w:sz w:val="20"/>
          <w:szCs w:val="20"/>
          <w:lang w:val="en-US"/>
        </w:rPr>
        <w:t>g)  Recent detariffing of the general insurance business forced the insurance</w:t>
      </w:r>
      <w:r w:rsidR="00DF1E47" w:rsidRPr="00337CA5">
        <w:rPr>
          <w:rFonts w:ascii="Times New Roman" w:eastAsiaTheme="minorEastAsia" w:hAnsi="Times New Roman" w:cs="Times New Roman"/>
          <w:sz w:val="20"/>
          <w:szCs w:val="20"/>
          <w:lang w:val="en-US"/>
        </w:rPr>
        <w:t xml:space="preserve"> </w:t>
      </w:r>
      <w:r w:rsidRPr="00337CA5">
        <w:rPr>
          <w:rFonts w:ascii="Times New Roman" w:eastAsiaTheme="minorEastAsia" w:hAnsi="Times New Roman" w:cs="Times New Roman"/>
          <w:sz w:val="20"/>
          <w:szCs w:val="20"/>
          <w:lang w:val="en-US"/>
        </w:rPr>
        <w:t>companies to focus on health insurance. Availability of products for senior citizens and children,</w:t>
      </w:r>
      <w:r w:rsidR="00DF1E47" w:rsidRPr="00337CA5">
        <w:rPr>
          <w:rFonts w:ascii="Times New Roman" w:eastAsiaTheme="minorEastAsia" w:hAnsi="Times New Roman" w:cs="Times New Roman"/>
          <w:sz w:val="20"/>
          <w:szCs w:val="20"/>
          <w:lang w:val="en-US"/>
        </w:rPr>
        <w:t xml:space="preserve"> inclusion</w:t>
      </w:r>
      <w:r w:rsidRPr="00337CA5">
        <w:rPr>
          <w:rFonts w:ascii="Times New Roman" w:eastAsiaTheme="minorEastAsia" w:hAnsi="Times New Roman" w:cs="Times New Roman"/>
          <w:sz w:val="20"/>
          <w:szCs w:val="20"/>
          <w:lang w:val="en-US"/>
        </w:rPr>
        <w:t xml:space="preserve"> of parents/in laws in family floater schemes also helped in popularizing health insurance among the upper middle class </w:t>
      </w:r>
      <w:r w:rsidR="00E609DA" w:rsidRPr="00337CA5">
        <w:rPr>
          <w:rFonts w:ascii="Times New Roman" w:eastAsiaTheme="minorEastAsia" w:hAnsi="Times New Roman" w:cs="Times New Roman"/>
          <w:sz w:val="20"/>
          <w:szCs w:val="20"/>
          <w:lang w:val="en-US"/>
        </w:rPr>
        <w:t>families.</w:t>
      </w:r>
      <w:r w:rsidR="00E609DA" w:rsidRPr="00337CA5">
        <w:rPr>
          <w:rFonts w:ascii="Times New Roman" w:eastAsiaTheme="minorEastAsia" w:hAnsi="Times New Roman" w:cs="Times New Roman"/>
          <w:color w:val="000000"/>
          <w:sz w:val="20"/>
          <w:szCs w:val="20"/>
          <w:lang w:val="en-US"/>
        </w:rPr>
        <w:t xml:space="preserve"> Insurance Laws (Amendment) Act, 2015 provides for enhancement of the Foreign Investment Cap in an Indian Insurance Company from 26% to an Explicitly Composite Limit of 49% with the safeguard of Indian Ownership and Control. </w:t>
      </w:r>
    </w:p>
    <w:tbl>
      <w:tblPr>
        <w:tblW w:w="8500" w:type="dxa"/>
        <w:tblInd w:w="93" w:type="dxa"/>
        <w:tblLook w:val="04A0"/>
      </w:tblPr>
      <w:tblGrid>
        <w:gridCol w:w="8500"/>
      </w:tblGrid>
      <w:tr w:rsidR="00AC762B" w:rsidRPr="00337CA5" w:rsidTr="00334049">
        <w:trPr>
          <w:trHeight w:val="210"/>
        </w:trPr>
        <w:tc>
          <w:tcPr>
            <w:tcW w:w="8500" w:type="dxa"/>
            <w:tcBorders>
              <w:top w:val="nil"/>
              <w:left w:val="nil"/>
              <w:bottom w:val="nil"/>
              <w:right w:val="nil"/>
            </w:tcBorders>
            <w:shd w:val="clear" w:color="auto" w:fill="auto"/>
            <w:noWrap/>
            <w:vAlign w:val="center"/>
          </w:tcPr>
          <w:p w:rsidR="00AC762B" w:rsidRPr="00337CA5" w:rsidRDefault="00AC762B" w:rsidP="00A62705">
            <w:pPr>
              <w:spacing w:after="0" w:line="240" w:lineRule="auto"/>
              <w:rPr>
                <w:rFonts w:ascii="Times New Roman" w:eastAsia="Times New Roman" w:hAnsi="Times New Roman" w:cs="Times New Roman"/>
                <w:color w:val="7F7F7F"/>
                <w:sz w:val="20"/>
                <w:szCs w:val="20"/>
                <w:lang w:val="en-US"/>
              </w:rPr>
            </w:pPr>
          </w:p>
        </w:tc>
      </w:tr>
    </w:tbl>
    <w:p w:rsidR="00971502" w:rsidRPr="00337CA5" w:rsidRDefault="00FB037E" w:rsidP="00A62705">
      <w:pPr>
        <w:spacing w:after="0" w:line="240" w:lineRule="auto"/>
        <w:jc w:val="both"/>
        <w:rPr>
          <w:rFonts w:ascii="Times New Roman" w:eastAsia="Times New Roman" w:hAnsi="Times New Roman" w:cs="Times New Roman"/>
          <w:b/>
          <w:bCs/>
          <w:color w:val="FFFFFF"/>
          <w:sz w:val="20"/>
          <w:szCs w:val="20"/>
          <w:lang w:val="en-US"/>
        </w:rPr>
      </w:pPr>
      <w:r w:rsidRPr="00337CA5">
        <w:rPr>
          <w:rFonts w:ascii="Times New Roman" w:eastAsiaTheme="minorEastAsia" w:hAnsi="Times New Roman" w:cs="Times New Roman"/>
          <w:b/>
          <w:sz w:val="20"/>
          <w:szCs w:val="20"/>
          <w:lang w:val="en-US"/>
        </w:rPr>
        <w:t>F</w:t>
      </w:r>
      <w:r w:rsidR="00FB5FBF" w:rsidRPr="00337CA5">
        <w:rPr>
          <w:rFonts w:ascii="Times New Roman" w:eastAsiaTheme="minorEastAsia" w:hAnsi="Times New Roman" w:cs="Times New Roman"/>
          <w:b/>
          <w:sz w:val="20"/>
          <w:szCs w:val="20"/>
          <w:lang w:val="en-US"/>
        </w:rPr>
        <w:t>actors</w:t>
      </w:r>
      <w:r w:rsidR="00FB5FBF" w:rsidRPr="00337CA5">
        <w:rPr>
          <w:rFonts w:ascii="Times New Roman" w:eastAsiaTheme="minorEastAsia" w:hAnsi="Times New Roman" w:cs="Times New Roman"/>
          <w:sz w:val="20"/>
          <w:szCs w:val="20"/>
          <w:lang w:val="en-US"/>
        </w:rPr>
        <w:t xml:space="preserve"> </w:t>
      </w:r>
      <w:r w:rsidR="00FB5FBF" w:rsidRPr="00337CA5">
        <w:rPr>
          <w:rFonts w:ascii="Times New Roman" w:eastAsiaTheme="minorEastAsia" w:hAnsi="Times New Roman" w:cs="Times New Roman"/>
          <w:b/>
          <w:bCs/>
          <w:sz w:val="20"/>
          <w:szCs w:val="20"/>
          <w:lang w:val="en-US"/>
        </w:rPr>
        <w:t>respon</w:t>
      </w:r>
      <w:r w:rsidR="001B402E">
        <w:rPr>
          <w:rFonts w:ascii="Times New Roman" w:eastAsiaTheme="minorEastAsia" w:hAnsi="Times New Roman" w:cs="Times New Roman"/>
          <w:b/>
          <w:bCs/>
          <w:sz w:val="20"/>
          <w:szCs w:val="20"/>
          <w:lang w:val="en-US"/>
        </w:rPr>
        <w:t>sible for growth in demand for I</w:t>
      </w:r>
      <w:r w:rsidR="00FB5FBF" w:rsidRPr="00337CA5">
        <w:rPr>
          <w:rFonts w:ascii="Times New Roman" w:eastAsiaTheme="minorEastAsia" w:hAnsi="Times New Roman" w:cs="Times New Roman"/>
          <w:b/>
          <w:bCs/>
          <w:sz w:val="20"/>
          <w:szCs w:val="20"/>
          <w:lang w:val="en-US"/>
        </w:rPr>
        <w:t>nsurances in India</w:t>
      </w:r>
      <w:r w:rsidR="00FB5FBF" w:rsidRPr="00337CA5">
        <w:rPr>
          <w:rFonts w:ascii="Times New Roman" w:eastAsiaTheme="minorEastAsia" w:hAnsi="Times New Roman" w:cs="Times New Roman"/>
          <w:sz w:val="20"/>
          <w:szCs w:val="20"/>
          <w:lang w:val="en-US"/>
        </w:rPr>
        <w:t xml:space="preserve"> </w:t>
      </w:r>
      <w:r w:rsidR="00AD4DCA" w:rsidRPr="00337CA5">
        <w:rPr>
          <w:rFonts w:ascii="Times New Roman" w:hAnsi="Times New Roman" w:cs="Times New Roman"/>
          <w:sz w:val="20"/>
          <w:szCs w:val="20"/>
          <w:lang w:val="en-US"/>
        </w:rPr>
        <w:t xml:space="preserve"> </w:t>
      </w:r>
    </w:p>
    <w:p w:rsidR="00AD4DCA" w:rsidRPr="00337CA5" w:rsidRDefault="00DD5D03" w:rsidP="00A62705">
      <w:pPr>
        <w:spacing w:line="240" w:lineRule="auto"/>
        <w:jc w:val="both"/>
        <w:rPr>
          <w:rFonts w:ascii="Times New Roman" w:hAnsi="Times New Roman" w:cs="Times New Roman"/>
          <w:sz w:val="20"/>
          <w:szCs w:val="20"/>
          <w:lang w:val="en-US"/>
        </w:rPr>
      </w:pPr>
      <w:r w:rsidRPr="00337CA5">
        <w:rPr>
          <w:rFonts w:ascii="Times New Roman" w:hAnsi="Times New Roman" w:cs="Times New Roman"/>
          <w:sz w:val="20"/>
          <w:szCs w:val="20"/>
          <w:lang w:val="en-US"/>
        </w:rPr>
        <w:t xml:space="preserve">a) </w:t>
      </w:r>
      <w:r w:rsidR="00AD4DCA" w:rsidRPr="00337CA5">
        <w:rPr>
          <w:rFonts w:ascii="Times New Roman" w:hAnsi="Times New Roman" w:cs="Times New Roman"/>
          <w:sz w:val="20"/>
          <w:szCs w:val="20"/>
          <w:lang w:val="en-US"/>
        </w:rPr>
        <w:t xml:space="preserve"> Private and public sector companies are battling it out for more </w:t>
      </w:r>
      <w:r w:rsidR="00DF1E47" w:rsidRPr="00337CA5">
        <w:rPr>
          <w:rFonts w:ascii="Times New Roman" w:hAnsi="Times New Roman" w:cs="Times New Roman"/>
          <w:sz w:val="20"/>
          <w:szCs w:val="20"/>
          <w:lang w:val="en-US"/>
        </w:rPr>
        <w:t>market share</w:t>
      </w:r>
      <w:r w:rsidR="00AD4DCA" w:rsidRPr="00337CA5">
        <w:rPr>
          <w:rFonts w:ascii="Times New Roman" w:hAnsi="Times New Roman" w:cs="Times New Roman"/>
          <w:sz w:val="20"/>
          <w:szCs w:val="20"/>
          <w:lang w:val="en-US"/>
        </w:rPr>
        <w:t xml:space="preserve"> by offering newer </w:t>
      </w:r>
      <w:r w:rsidR="00DF1E47" w:rsidRPr="00337CA5">
        <w:rPr>
          <w:rFonts w:ascii="Times New Roman" w:hAnsi="Times New Roman" w:cs="Times New Roman"/>
          <w:sz w:val="20"/>
          <w:szCs w:val="20"/>
          <w:lang w:val="en-US"/>
        </w:rPr>
        <w:t>product variants, higher inclusion of family members</w:t>
      </w:r>
      <w:r w:rsidR="00AD4DCA" w:rsidRPr="00337CA5">
        <w:rPr>
          <w:rFonts w:ascii="Times New Roman" w:hAnsi="Times New Roman" w:cs="Times New Roman"/>
          <w:sz w:val="20"/>
          <w:szCs w:val="20"/>
          <w:lang w:val="en-US"/>
        </w:rPr>
        <w:t>, l</w:t>
      </w:r>
      <w:r w:rsidR="001B402E">
        <w:rPr>
          <w:rFonts w:ascii="Times New Roman" w:hAnsi="Times New Roman" w:cs="Times New Roman"/>
          <w:sz w:val="20"/>
          <w:szCs w:val="20"/>
          <w:lang w:val="en-US"/>
        </w:rPr>
        <w:t xml:space="preserve">ower processing fees, etc. </w:t>
      </w:r>
    </w:p>
    <w:p w:rsidR="002248F1" w:rsidRPr="00337CA5" w:rsidRDefault="00135A59" w:rsidP="00A62705">
      <w:pPr>
        <w:spacing w:line="240" w:lineRule="auto"/>
        <w:jc w:val="both"/>
        <w:rPr>
          <w:rFonts w:ascii="Times New Roman" w:eastAsiaTheme="minorEastAsia" w:hAnsi="Times New Roman" w:cs="Times New Roman"/>
          <w:sz w:val="20"/>
          <w:szCs w:val="20"/>
          <w:lang w:val="en-US"/>
        </w:rPr>
      </w:pPr>
      <w:r>
        <w:rPr>
          <w:rFonts w:ascii="Times New Roman" w:hAnsi="Times New Roman" w:cs="Times New Roman"/>
          <w:sz w:val="20"/>
          <w:szCs w:val="20"/>
          <w:lang w:val="en-US"/>
        </w:rPr>
        <w:t xml:space="preserve">b) </w:t>
      </w:r>
      <w:r w:rsidR="00AD4DCA" w:rsidRPr="00337CA5">
        <w:rPr>
          <w:rFonts w:ascii="Times New Roman" w:hAnsi="Times New Roman" w:cs="Times New Roman"/>
          <w:sz w:val="20"/>
          <w:szCs w:val="20"/>
          <w:lang w:val="en-US"/>
        </w:rPr>
        <w:t xml:space="preserve"> Consumers are being made aware of the need for insurance today. </w:t>
      </w:r>
      <w:r w:rsidR="002248F1" w:rsidRPr="00337CA5">
        <w:rPr>
          <w:rFonts w:ascii="Times New Roman" w:eastAsiaTheme="minorEastAsia" w:hAnsi="Times New Roman" w:cs="Times New Roman"/>
          <w:sz w:val="20"/>
          <w:szCs w:val="20"/>
          <w:lang w:val="en-US"/>
        </w:rPr>
        <w:t>The health awareness among</w:t>
      </w:r>
      <w:r w:rsidR="00971502" w:rsidRPr="00337CA5">
        <w:rPr>
          <w:rFonts w:ascii="Times New Roman" w:hAnsi="Times New Roman" w:cs="Times New Roman"/>
          <w:sz w:val="20"/>
          <w:szCs w:val="20"/>
          <w:lang w:val="en-US"/>
        </w:rPr>
        <w:t xml:space="preserve"> </w:t>
      </w:r>
      <w:r w:rsidR="001B402E">
        <w:rPr>
          <w:rFonts w:ascii="Times New Roman" w:eastAsiaTheme="minorEastAsia" w:hAnsi="Times New Roman" w:cs="Times New Roman"/>
          <w:sz w:val="20"/>
          <w:szCs w:val="20"/>
          <w:lang w:val="en-US"/>
        </w:rPr>
        <w:t xml:space="preserve">the public too is rising </w:t>
      </w:r>
      <w:r w:rsidR="002248F1" w:rsidRPr="00337CA5">
        <w:rPr>
          <w:rFonts w:ascii="Times New Roman" w:eastAsiaTheme="minorEastAsia" w:hAnsi="Times New Roman" w:cs="Times New Roman"/>
          <w:sz w:val="20"/>
          <w:szCs w:val="20"/>
          <w:lang w:val="en-US"/>
        </w:rPr>
        <w:t>with a lot of people taking</w:t>
      </w:r>
      <w:r w:rsidR="00971502" w:rsidRPr="00337CA5">
        <w:rPr>
          <w:rFonts w:ascii="Times New Roman" w:hAnsi="Times New Roman" w:cs="Times New Roman"/>
          <w:sz w:val="20"/>
          <w:szCs w:val="20"/>
          <w:lang w:val="en-US"/>
        </w:rPr>
        <w:t xml:space="preserve"> </w:t>
      </w:r>
      <w:r w:rsidR="002248F1" w:rsidRPr="00337CA5">
        <w:rPr>
          <w:rFonts w:ascii="Times New Roman" w:eastAsiaTheme="minorEastAsia" w:hAnsi="Times New Roman" w:cs="Times New Roman"/>
          <w:sz w:val="20"/>
          <w:szCs w:val="20"/>
          <w:lang w:val="en-US"/>
        </w:rPr>
        <w:t>to organic food, regular visits</w:t>
      </w:r>
      <w:r w:rsidR="00971502" w:rsidRPr="00337CA5">
        <w:rPr>
          <w:rFonts w:ascii="Times New Roman" w:hAnsi="Times New Roman" w:cs="Times New Roman"/>
          <w:sz w:val="20"/>
          <w:szCs w:val="20"/>
          <w:lang w:val="en-US"/>
        </w:rPr>
        <w:t xml:space="preserve"> </w:t>
      </w:r>
      <w:r w:rsidR="002248F1" w:rsidRPr="00337CA5">
        <w:rPr>
          <w:rFonts w:ascii="Times New Roman" w:eastAsiaTheme="minorEastAsia" w:hAnsi="Times New Roman" w:cs="Times New Roman"/>
          <w:sz w:val="20"/>
          <w:szCs w:val="20"/>
          <w:lang w:val="en-US"/>
        </w:rPr>
        <w:t>to the Gyms as well as</w:t>
      </w:r>
      <w:r w:rsidR="00971502" w:rsidRPr="00337CA5">
        <w:rPr>
          <w:rFonts w:ascii="Times New Roman" w:hAnsi="Times New Roman" w:cs="Times New Roman"/>
          <w:sz w:val="20"/>
          <w:szCs w:val="20"/>
          <w:lang w:val="en-US"/>
        </w:rPr>
        <w:t xml:space="preserve"> </w:t>
      </w:r>
      <w:r w:rsidR="002248F1" w:rsidRPr="00337CA5">
        <w:rPr>
          <w:rFonts w:ascii="Times New Roman" w:eastAsiaTheme="minorEastAsia" w:hAnsi="Times New Roman" w:cs="Times New Roman"/>
          <w:sz w:val="20"/>
          <w:szCs w:val="20"/>
          <w:lang w:val="en-US"/>
        </w:rPr>
        <w:t>adopting Yoga, walking and</w:t>
      </w:r>
      <w:r w:rsidR="00971502" w:rsidRPr="00337CA5">
        <w:rPr>
          <w:rFonts w:ascii="Times New Roman" w:hAnsi="Times New Roman" w:cs="Times New Roman"/>
          <w:sz w:val="20"/>
          <w:szCs w:val="20"/>
          <w:lang w:val="en-US"/>
        </w:rPr>
        <w:t xml:space="preserve"> </w:t>
      </w:r>
      <w:r w:rsidR="00971502" w:rsidRPr="00337CA5">
        <w:rPr>
          <w:rFonts w:ascii="Times New Roman" w:eastAsiaTheme="minorEastAsia" w:hAnsi="Times New Roman" w:cs="Times New Roman"/>
          <w:sz w:val="20"/>
          <w:szCs w:val="20"/>
          <w:lang w:val="en-US"/>
        </w:rPr>
        <w:t>jogging as hobbies</w:t>
      </w:r>
      <w:r w:rsidR="002248F1" w:rsidRPr="00337CA5">
        <w:rPr>
          <w:rFonts w:ascii="Times New Roman" w:eastAsiaTheme="minorEastAsia" w:hAnsi="Times New Roman" w:cs="Times New Roman"/>
          <w:sz w:val="20"/>
          <w:szCs w:val="20"/>
          <w:lang w:val="en-US"/>
        </w:rPr>
        <w:t>. The rising health</w:t>
      </w:r>
      <w:r w:rsidR="00971502" w:rsidRPr="00337CA5">
        <w:rPr>
          <w:rFonts w:ascii="Times New Roman" w:hAnsi="Times New Roman" w:cs="Times New Roman"/>
          <w:sz w:val="20"/>
          <w:szCs w:val="20"/>
          <w:lang w:val="en-US"/>
        </w:rPr>
        <w:t xml:space="preserve"> </w:t>
      </w:r>
      <w:r w:rsidR="00DF1E47" w:rsidRPr="00337CA5">
        <w:rPr>
          <w:rFonts w:ascii="Times New Roman" w:eastAsiaTheme="minorEastAsia" w:hAnsi="Times New Roman" w:cs="Times New Roman"/>
          <w:sz w:val="20"/>
          <w:szCs w:val="20"/>
          <w:lang w:val="en-US"/>
        </w:rPr>
        <w:t>expenditures during medical adversities compel</w:t>
      </w:r>
      <w:r w:rsidR="002248F1" w:rsidRPr="00337CA5">
        <w:rPr>
          <w:rFonts w:ascii="Times New Roman" w:eastAsiaTheme="minorEastAsia" w:hAnsi="Times New Roman" w:cs="Times New Roman"/>
          <w:sz w:val="20"/>
          <w:szCs w:val="20"/>
          <w:lang w:val="en-US"/>
        </w:rPr>
        <w:t xml:space="preserve"> people to</w:t>
      </w:r>
      <w:r w:rsidR="00971502" w:rsidRPr="00337CA5">
        <w:rPr>
          <w:rFonts w:ascii="Times New Roman" w:hAnsi="Times New Roman" w:cs="Times New Roman"/>
          <w:sz w:val="20"/>
          <w:szCs w:val="20"/>
          <w:lang w:val="en-US"/>
        </w:rPr>
        <w:t xml:space="preserve"> </w:t>
      </w:r>
      <w:r w:rsidR="002248F1" w:rsidRPr="00337CA5">
        <w:rPr>
          <w:rFonts w:ascii="Times New Roman" w:eastAsiaTheme="minorEastAsia" w:hAnsi="Times New Roman" w:cs="Times New Roman"/>
          <w:sz w:val="20"/>
          <w:szCs w:val="20"/>
          <w:lang w:val="en-US"/>
        </w:rPr>
        <w:t>purchase Health Insurance.</w:t>
      </w:r>
    </w:p>
    <w:p w:rsidR="00135A59" w:rsidRDefault="00DD5D03" w:rsidP="00A62705">
      <w:pPr>
        <w:spacing w:line="240" w:lineRule="auto"/>
        <w:jc w:val="both"/>
        <w:rPr>
          <w:rFonts w:ascii="Times New Roman" w:eastAsiaTheme="minorEastAsia" w:hAnsi="Times New Roman" w:cs="Times New Roman"/>
          <w:sz w:val="20"/>
          <w:szCs w:val="20"/>
          <w:lang w:val="en-US"/>
        </w:rPr>
      </w:pPr>
      <w:r w:rsidRPr="00337CA5">
        <w:rPr>
          <w:rFonts w:ascii="Times New Roman" w:eastAsiaTheme="minorEastAsia" w:hAnsi="Times New Roman" w:cs="Times New Roman"/>
          <w:sz w:val="20"/>
          <w:szCs w:val="20"/>
          <w:lang w:val="en-US"/>
        </w:rPr>
        <w:t>c)</w:t>
      </w:r>
      <w:r w:rsidRPr="00337CA5">
        <w:rPr>
          <w:rFonts w:ascii="Times New Roman" w:hAnsi="Times New Roman" w:cs="Times New Roman"/>
          <w:sz w:val="20"/>
          <w:szCs w:val="20"/>
          <w:lang w:val="en-US"/>
        </w:rPr>
        <w:t xml:space="preserve"> </w:t>
      </w:r>
      <w:r w:rsidR="002248F1" w:rsidRPr="00337CA5">
        <w:rPr>
          <w:rFonts w:ascii="Times New Roman" w:hAnsi="Times New Roman" w:cs="Times New Roman"/>
          <w:sz w:val="20"/>
          <w:szCs w:val="20"/>
          <w:lang w:val="en-US"/>
        </w:rPr>
        <w:t> </w:t>
      </w:r>
      <w:r w:rsidR="00DF1E47" w:rsidRPr="00337CA5">
        <w:rPr>
          <w:rFonts w:ascii="Times New Roman" w:eastAsia="Times New Roman" w:hAnsi="Times New Roman" w:cs="Times New Roman"/>
          <w:color w:val="333333"/>
          <w:sz w:val="20"/>
          <w:szCs w:val="20"/>
          <w:lang w:val="en-US"/>
        </w:rPr>
        <w:t>B</w:t>
      </w:r>
      <w:r w:rsidR="00AD4DCA" w:rsidRPr="00337CA5">
        <w:rPr>
          <w:rFonts w:ascii="Times New Roman" w:eastAsia="Times New Roman" w:hAnsi="Times New Roman" w:cs="Times New Roman"/>
          <w:color w:val="333333"/>
          <w:sz w:val="20"/>
          <w:szCs w:val="20"/>
          <w:lang w:val="en-US"/>
        </w:rPr>
        <w:t>iggest leap taken by the Indian government in recent years is the privatization of this sector in 2000</w:t>
      </w:r>
      <w:r w:rsidR="002248F1" w:rsidRPr="00337CA5">
        <w:rPr>
          <w:rFonts w:ascii="Times New Roman" w:eastAsia="Times New Roman" w:hAnsi="Times New Roman" w:cs="Times New Roman"/>
          <w:color w:val="333333"/>
          <w:sz w:val="20"/>
          <w:szCs w:val="20"/>
          <w:lang w:val="en-US"/>
        </w:rPr>
        <w:t>.</w:t>
      </w:r>
      <w:r w:rsidR="002248F1" w:rsidRPr="00337CA5">
        <w:rPr>
          <w:rFonts w:ascii="Times New Roman" w:eastAsiaTheme="minorEastAsia" w:hAnsi="Times New Roman" w:cs="Times New Roman"/>
          <w:sz w:val="20"/>
          <w:szCs w:val="20"/>
          <w:lang w:val="en-US"/>
        </w:rPr>
        <w:t xml:space="preserve"> The latest Insurance Act 2015 has recognized the Health Insurance as a standalone pillar of the industry and made the entry of</w:t>
      </w:r>
      <w:r w:rsidR="00971502" w:rsidRPr="00337CA5">
        <w:rPr>
          <w:rFonts w:ascii="Times New Roman" w:hAnsi="Times New Roman" w:cs="Times New Roman"/>
          <w:sz w:val="20"/>
          <w:szCs w:val="20"/>
          <w:lang w:val="en-US"/>
        </w:rPr>
        <w:t xml:space="preserve"> </w:t>
      </w:r>
      <w:r w:rsidR="00971502" w:rsidRPr="00337CA5">
        <w:rPr>
          <w:rFonts w:ascii="Times New Roman" w:eastAsiaTheme="minorEastAsia" w:hAnsi="Times New Roman" w:cs="Times New Roman"/>
          <w:sz w:val="20"/>
          <w:szCs w:val="20"/>
          <w:lang w:val="en-US"/>
        </w:rPr>
        <w:t xml:space="preserve">the Foreign </w:t>
      </w:r>
      <w:r w:rsidR="002248F1" w:rsidRPr="00337CA5">
        <w:rPr>
          <w:rFonts w:ascii="Times New Roman" w:eastAsiaTheme="minorEastAsia" w:hAnsi="Times New Roman" w:cs="Times New Roman"/>
          <w:sz w:val="20"/>
          <w:szCs w:val="20"/>
          <w:lang w:val="en-US"/>
        </w:rPr>
        <w:t>Players easy with 49% FDI possible.</w:t>
      </w:r>
    </w:p>
    <w:p w:rsidR="008D2BDE" w:rsidRPr="00135A59" w:rsidRDefault="00135A59" w:rsidP="00A62705">
      <w:pPr>
        <w:spacing w:line="240" w:lineRule="auto"/>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d)</w:t>
      </w:r>
      <w:r w:rsidR="008D2BDE" w:rsidRPr="00135A59">
        <w:rPr>
          <w:rFonts w:ascii="Times New Roman" w:eastAsiaTheme="minorEastAsia" w:hAnsi="Times New Roman" w:cs="Times New Roman"/>
          <w:sz w:val="20"/>
          <w:szCs w:val="20"/>
          <w:lang w:val="en-US"/>
        </w:rPr>
        <w:t xml:space="preserve"> New procedure and tests are very </w:t>
      </w:r>
      <w:r w:rsidRPr="00135A59">
        <w:rPr>
          <w:rFonts w:ascii="Times New Roman" w:eastAsiaTheme="minorEastAsia" w:hAnsi="Times New Roman" w:cs="Times New Roman"/>
          <w:sz w:val="20"/>
          <w:szCs w:val="20"/>
          <w:lang w:val="en-US"/>
        </w:rPr>
        <w:t>expensive (medical inflation)</w:t>
      </w:r>
      <w:r w:rsidR="008D2BDE" w:rsidRPr="00135A59">
        <w:rPr>
          <w:rFonts w:ascii="Times New Roman" w:eastAsiaTheme="minorEastAsia" w:hAnsi="Times New Roman" w:cs="Times New Roman"/>
          <w:sz w:val="20"/>
          <w:szCs w:val="20"/>
          <w:lang w:val="en-US"/>
        </w:rPr>
        <w:t xml:space="preserve"> .They are beyond the reach of common man and patients with fixed salaries.</w:t>
      </w:r>
    </w:p>
    <w:p w:rsidR="00971502" w:rsidRPr="00337CA5" w:rsidRDefault="00DD5D03" w:rsidP="00A62705">
      <w:pPr>
        <w:spacing w:line="240" w:lineRule="auto"/>
        <w:jc w:val="both"/>
        <w:rPr>
          <w:rFonts w:ascii="Times New Roman" w:hAnsi="Times New Roman" w:cs="Times New Roman"/>
          <w:sz w:val="20"/>
          <w:szCs w:val="20"/>
          <w:lang w:val="en-US"/>
        </w:rPr>
      </w:pPr>
      <w:r w:rsidRPr="00337CA5">
        <w:rPr>
          <w:rFonts w:ascii="Times New Roman" w:eastAsiaTheme="minorEastAsia" w:hAnsi="Times New Roman" w:cs="Times New Roman"/>
          <w:sz w:val="20"/>
          <w:szCs w:val="20"/>
          <w:lang w:val="en-US"/>
        </w:rPr>
        <w:t>e)</w:t>
      </w:r>
      <w:r w:rsidR="000F3171" w:rsidRPr="00337CA5">
        <w:rPr>
          <w:rFonts w:ascii="Times New Roman" w:hAnsi="Times New Roman" w:cs="Times New Roman"/>
          <w:color w:val="000000" w:themeColor="text1"/>
          <w:sz w:val="20"/>
          <w:szCs w:val="20"/>
        </w:rPr>
        <w:t xml:space="preserve"> </w:t>
      </w:r>
      <w:r w:rsidR="00756521" w:rsidRPr="00337CA5">
        <w:rPr>
          <w:rFonts w:ascii="Times New Roman" w:hAnsi="Times New Roman" w:cs="Times New Roman"/>
          <w:color w:val="000000" w:themeColor="text1"/>
          <w:sz w:val="20"/>
          <w:szCs w:val="20"/>
        </w:rPr>
        <w:t>Non-communicable diseases (NCDs)</w:t>
      </w:r>
      <w:r w:rsidR="00756521" w:rsidRPr="00337CA5">
        <w:rPr>
          <w:rFonts w:ascii="Times New Roman" w:eastAsia="Times New Roman" w:hAnsi="Times New Roman" w:cs="Times New Roman"/>
          <w:color w:val="000000" w:themeColor="text1"/>
          <w:sz w:val="20"/>
          <w:szCs w:val="20"/>
        </w:rPr>
        <w:t xml:space="preserve"> are emerging as major contributors to high morbidity and mortality in the country. Risk factors including tobacco and alcohol use, lack of physical activity, unhealthy diet, obesity, stress and environmental factors contribute to high disease burden of NCDs. These along with </w:t>
      </w:r>
      <w:r w:rsidR="00756521" w:rsidRPr="00337CA5">
        <w:rPr>
          <w:rFonts w:ascii="Times New Roman" w:hAnsi="Times New Roman" w:cs="Times New Roman"/>
          <w:color w:val="000000" w:themeColor="text1"/>
          <w:sz w:val="20"/>
          <w:szCs w:val="20"/>
        </w:rPr>
        <w:t xml:space="preserve">Cardiovascular Diseases account for 52% of mortality, followed by Chronic Obstructive Pulmonary Disease, Cancer, Diabetes and Injuries. </w:t>
      </w:r>
      <w:r w:rsidR="00756521" w:rsidRPr="00337CA5">
        <w:rPr>
          <w:rFonts w:ascii="Times New Roman" w:eastAsia="Times New Roman" w:hAnsi="Times New Roman" w:cs="Times New Roman"/>
          <w:color w:val="000000" w:themeColor="text1"/>
          <w:sz w:val="20"/>
          <w:szCs w:val="20"/>
        </w:rPr>
        <w:t xml:space="preserve">More than 20% of the population is suffering from at least one </w:t>
      </w:r>
      <w:r w:rsidR="00756521" w:rsidRPr="00337CA5">
        <w:rPr>
          <w:rFonts w:ascii="Times New Roman" w:eastAsia="Times New Roman" w:hAnsi="Times New Roman" w:cs="Times New Roman"/>
          <w:color w:val="000000" w:themeColor="text1"/>
          <w:sz w:val="20"/>
          <w:szCs w:val="20"/>
        </w:rPr>
        <w:lastRenderedPageBreak/>
        <w:t>chronic disease and more than 10% have more than one. Chronic diseases are widespread particularly among individuals who are younger than 45 years and also in case of poor people. Costs borne by the affected individuals and families may be catastrophic as treatment is long term and expensive</w:t>
      </w:r>
      <w:r w:rsidR="00D0136E" w:rsidRPr="00337CA5">
        <w:rPr>
          <w:rFonts w:ascii="Times New Roman" w:eastAsia="Times New Roman" w:hAnsi="Times New Roman" w:cs="Times New Roman"/>
          <w:color w:val="000000" w:themeColor="text1"/>
          <w:sz w:val="20"/>
          <w:szCs w:val="20"/>
        </w:rPr>
        <w:t>. (</w:t>
      </w:r>
      <w:proofErr w:type="spellStart"/>
      <w:r w:rsidR="00756521" w:rsidRPr="00337CA5">
        <w:rPr>
          <w:rFonts w:ascii="Times New Roman" w:eastAsia="Times New Roman" w:hAnsi="Times New Roman" w:cs="Times New Roman"/>
          <w:color w:val="000000" w:themeColor="text1"/>
          <w:sz w:val="20"/>
          <w:szCs w:val="20"/>
        </w:rPr>
        <w:t>MoHFW</w:t>
      </w:r>
      <w:proofErr w:type="spellEnd"/>
      <w:r w:rsidR="00756521" w:rsidRPr="00337CA5">
        <w:rPr>
          <w:rFonts w:ascii="Times New Roman" w:eastAsia="Times New Roman" w:hAnsi="Times New Roman" w:cs="Times New Roman"/>
          <w:color w:val="000000" w:themeColor="text1"/>
          <w:sz w:val="20"/>
          <w:szCs w:val="20"/>
        </w:rPr>
        <w:t>, GOI, 2011)</w:t>
      </w:r>
    </w:p>
    <w:p w:rsidR="00BF2315" w:rsidRPr="00337CA5" w:rsidRDefault="00D63095" w:rsidP="00A62705">
      <w:pPr>
        <w:widowControl w:val="0"/>
        <w:autoSpaceDE w:val="0"/>
        <w:autoSpaceDN w:val="0"/>
        <w:adjustRightInd w:val="0"/>
        <w:spacing w:after="0" w:line="240" w:lineRule="auto"/>
        <w:rPr>
          <w:rFonts w:ascii="Times New Roman" w:eastAsiaTheme="minorEastAsia" w:hAnsi="Times New Roman" w:cs="Times New Roman"/>
          <w:sz w:val="20"/>
          <w:szCs w:val="20"/>
          <w:lang w:val="en-US"/>
        </w:rPr>
      </w:pPr>
      <w:r>
        <w:rPr>
          <w:rFonts w:ascii="Times New Roman" w:eastAsiaTheme="minorEastAsia" w:hAnsi="Times New Roman" w:cs="Times New Roman"/>
          <w:b/>
          <w:sz w:val="20"/>
          <w:szCs w:val="20"/>
          <w:lang w:val="en-US"/>
        </w:rPr>
        <w:tab/>
      </w:r>
      <w:r>
        <w:rPr>
          <w:rFonts w:ascii="Times New Roman" w:eastAsiaTheme="minorEastAsia" w:hAnsi="Times New Roman" w:cs="Times New Roman"/>
          <w:b/>
          <w:sz w:val="20"/>
          <w:szCs w:val="20"/>
          <w:lang w:val="en-US"/>
        </w:rPr>
        <w:tab/>
      </w:r>
      <w:r>
        <w:rPr>
          <w:rFonts w:ascii="Times New Roman" w:eastAsiaTheme="minorEastAsia" w:hAnsi="Times New Roman" w:cs="Times New Roman"/>
          <w:b/>
          <w:sz w:val="20"/>
          <w:szCs w:val="20"/>
          <w:lang w:val="en-US"/>
        </w:rPr>
        <w:tab/>
        <w:t>IV.</w:t>
      </w:r>
      <w:r w:rsidR="00222CA6" w:rsidRPr="00337CA5">
        <w:rPr>
          <w:rFonts w:ascii="Times New Roman" w:eastAsiaTheme="minorEastAsia" w:hAnsi="Times New Roman" w:cs="Times New Roman"/>
          <w:b/>
          <w:sz w:val="20"/>
          <w:szCs w:val="20"/>
          <w:lang w:val="en-US"/>
        </w:rPr>
        <w:t>CONCLUSION</w:t>
      </w:r>
    </w:p>
    <w:p w:rsidR="00971502" w:rsidRPr="00337CA5" w:rsidRDefault="00BF2315" w:rsidP="00A62705">
      <w:pPr>
        <w:widowControl w:val="0"/>
        <w:autoSpaceDE w:val="0"/>
        <w:autoSpaceDN w:val="0"/>
        <w:adjustRightInd w:val="0"/>
        <w:spacing w:after="0" w:line="240" w:lineRule="auto"/>
        <w:jc w:val="both"/>
        <w:rPr>
          <w:rFonts w:ascii="Times New Roman" w:eastAsiaTheme="minorEastAsia" w:hAnsi="Times New Roman" w:cs="Times New Roman"/>
          <w:sz w:val="20"/>
          <w:szCs w:val="20"/>
          <w:lang w:val="en-US"/>
        </w:rPr>
      </w:pPr>
      <w:r w:rsidRPr="00337CA5">
        <w:rPr>
          <w:rFonts w:ascii="Times New Roman" w:eastAsiaTheme="minorEastAsia" w:hAnsi="Times New Roman" w:cs="Times New Roman"/>
          <w:sz w:val="20"/>
          <w:szCs w:val="20"/>
          <w:lang w:val="en-US"/>
        </w:rPr>
        <w:t>The emergence of Health insurance as a tool to provide healthcare to all has attracted sufficient attention of policymakers and stakeholders. The re</w:t>
      </w:r>
      <w:r w:rsidR="00E91FF0" w:rsidRPr="00337CA5">
        <w:rPr>
          <w:rFonts w:ascii="Times New Roman" w:eastAsiaTheme="minorEastAsia" w:hAnsi="Times New Roman" w:cs="Times New Roman"/>
          <w:sz w:val="20"/>
          <w:szCs w:val="20"/>
          <w:lang w:val="en-US"/>
        </w:rPr>
        <w:t xml:space="preserve">cent </w:t>
      </w:r>
      <w:r w:rsidR="0075612E" w:rsidRPr="00337CA5">
        <w:rPr>
          <w:rFonts w:ascii="Times New Roman" w:eastAsiaTheme="minorEastAsia" w:hAnsi="Times New Roman" w:cs="Times New Roman"/>
          <w:sz w:val="20"/>
          <w:szCs w:val="20"/>
          <w:lang w:val="en-US"/>
        </w:rPr>
        <w:t>growth of health insurance sector in India in terms of premiums, number of policies and number of persons covered, has</w:t>
      </w:r>
      <w:r w:rsidRPr="00337CA5">
        <w:rPr>
          <w:rFonts w:ascii="Times New Roman" w:eastAsiaTheme="minorEastAsia" w:hAnsi="Times New Roman" w:cs="Times New Roman"/>
          <w:sz w:val="20"/>
          <w:szCs w:val="20"/>
          <w:lang w:val="en-US"/>
        </w:rPr>
        <w:t xml:space="preserve"> marked the beginning of a new trend of healthcare </w:t>
      </w:r>
      <w:r w:rsidR="000C28FF" w:rsidRPr="00337CA5">
        <w:rPr>
          <w:rFonts w:ascii="Times New Roman" w:eastAsiaTheme="minorEastAsia" w:hAnsi="Times New Roman" w:cs="Times New Roman"/>
          <w:sz w:val="20"/>
          <w:szCs w:val="20"/>
          <w:lang w:val="en-US"/>
        </w:rPr>
        <w:t xml:space="preserve">financing. </w:t>
      </w:r>
      <w:r w:rsidRPr="00337CA5">
        <w:rPr>
          <w:rFonts w:ascii="Times New Roman" w:eastAsiaTheme="minorEastAsia" w:hAnsi="Times New Roman" w:cs="Times New Roman"/>
          <w:sz w:val="20"/>
          <w:szCs w:val="20"/>
          <w:lang w:val="en-US"/>
        </w:rPr>
        <w:t xml:space="preserve">The recent trends in HI </w:t>
      </w:r>
      <w:r w:rsidR="0075612E" w:rsidRPr="00337CA5">
        <w:rPr>
          <w:rFonts w:ascii="Times New Roman" w:eastAsiaTheme="minorEastAsia" w:hAnsi="Times New Roman" w:cs="Times New Roman"/>
          <w:sz w:val="20"/>
          <w:szCs w:val="20"/>
          <w:lang w:val="en-US"/>
        </w:rPr>
        <w:t>coverage indicate a definite step</w:t>
      </w:r>
      <w:r w:rsidRPr="00337CA5">
        <w:rPr>
          <w:rFonts w:ascii="Times New Roman" w:eastAsiaTheme="minorEastAsia" w:hAnsi="Times New Roman" w:cs="Times New Roman"/>
          <w:sz w:val="20"/>
          <w:szCs w:val="20"/>
          <w:lang w:val="en-US"/>
        </w:rPr>
        <w:t xml:space="preserve"> to achieve the objective of universal health coverage. Currently one-fourth of the Indian population is roughly covered under it. The liberalization of insurance sector in terms of reducing barriers to entry for private partners and raising the FDI limit from 26% to 49% in this sector has made this trend irreversible. There seems to be no looking back for different stakeholders in the demand side chain </w:t>
      </w:r>
      <w:r w:rsidR="000C28FF" w:rsidRPr="00337CA5">
        <w:rPr>
          <w:rFonts w:ascii="Times New Roman" w:eastAsiaTheme="minorEastAsia" w:hAnsi="Times New Roman" w:cs="Times New Roman"/>
          <w:sz w:val="20"/>
          <w:szCs w:val="20"/>
          <w:lang w:val="en-US"/>
        </w:rPr>
        <w:t>and the</w:t>
      </w:r>
      <w:r w:rsidRPr="00337CA5">
        <w:rPr>
          <w:rFonts w:ascii="Times New Roman" w:eastAsiaTheme="minorEastAsia" w:hAnsi="Times New Roman" w:cs="Times New Roman"/>
          <w:sz w:val="20"/>
          <w:szCs w:val="20"/>
          <w:lang w:val="en-US"/>
        </w:rPr>
        <w:t xml:space="preserve"> supply side chain.</w:t>
      </w:r>
    </w:p>
    <w:p w:rsidR="006417ED" w:rsidRDefault="006417ED" w:rsidP="00A62705">
      <w:pPr>
        <w:spacing w:line="240" w:lineRule="auto"/>
        <w:rPr>
          <w:rFonts w:ascii="Times New Roman" w:eastAsiaTheme="minorEastAsia" w:hAnsi="Times New Roman" w:cs="Times New Roman"/>
          <w:b/>
          <w:sz w:val="20"/>
          <w:szCs w:val="20"/>
          <w:lang w:val="en-US"/>
        </w:rPr>
      </w:pPr>
    </w:p>
    <w:p w:rsidR="0062626E" w:rsidRPr="00337CA5" w:rsidRDefault="00D63095" w:rsidP="00A62705">
      <w:pPr>
        <w:spacing w:line="240" w:lineRule="auto"/>
        <w:rPr>
          <w:rStyle w:val="IntenseReference"/>
          <w:rFonts w:ascii="Times New Roman" w:hAnsi="Times New Roman" w:cs="Times New Roman"/>
          <w:b w:val="0"/>
          <w:sz w:val="20"/>
          <w:szCs w:val="20"/>
        </w:rPr>
      </w:pPr>
      <w:r w:rsidRPr="00337CA5">
        <w:rPr>
          <w:rFonts w:ascii="Times New Roman" w:eastAsiaTheme="minorEastAsia" w:hAnsi="Times New Roman" w:cs="Times New Roman"/>
          <w:b/>
          <w:sz w:val="20"/>
          <w:szCs w:val="20"/>
          <w:lang w:val="en-US"/>
        </w:rPr>
        <w:t>REFERENCES</w:t>
      </w:r>
    </w:p>
    <w:p w:rsidR="00D63095" w:rsidRPr="00D63095" w:rsidRDefault="00D63095" w:rsidP="00A62705">
      <w:pPr>
        <w:spacing w:line="240" w:lineRule="auto"/>
        <w:rPr>
          <w:rFonts w:ascii="Times New Roman" w:eastAsia="Times New Roman" w:hAnsi="Times New Roman" w:cs="Times New Roman"/>
          <w:color w:val="222222"/>
          <w:sz w:val="20"/>
          <w:szCs w:val="20"/>
          <w:shd w:val="clear" w:color="auto" w:fill="FFFFFF"/>
          <w:lang w:val="en-US"/>
        </w:rPr>
      </w:pPr>
      <w:r>
        <w:rPr>
          <w:rFonts w:ascii="Times New Roman" w:eastAsia="Times New Roman" w:hAnsi="Times New Roman" w:cs="Times New Roman"/>
          <w:color w:val="222222"/>
          <w:sz w:val="20"/>
          <w:szCs w:val="20"/>
          <w:shd w:val="clear" w:color="auto" w:fill="FFFFFF"/>
          <w:lang w:val="en-US"/>
        </w:rPr>
        <w:t>[1]</w:t>
      </w:r>
      <w:r>
        <w:rPr>
          <w:rFonts w:ascii="Times New Roman" w:eastAsia="Times New Roman" w:hAnsi="Times New Roman" w:cs="Times New Roman"/>
          <w:color w:val="222222"/>
          <w:sz w:val="20"/>
          <w:szCs w:val="20"/>
          <w:shd w:val="clear" w:color="auto" w:fill="FFFFFF"/>
          <w:lang w:val="en-US"/>
        </w:rPr>
        <w:tab/>
      </w:r>
      <w:r w:rsidR="0062626E" w:rsidRPr="00337CA5">
        <w:rPr>
          <w:rFonts w:ascii="Times New Roman" w:eastAsia="Times New Roman" w:hAnsi="Times New Roman" w:cs="Times New Roman"/>
          <w:color w:val="222222"/>
          <w:sz w:val="20"/>
          <w:szCs w:val="20"/>
          <w:shd w:val="clear" w:color="auto" w:fill="FFFFFF"/>
          <w:lang w:val="en-US"/>
        </w:rPr>
        <w:t>Anita, J. (20.08). Emerging Health Insurance in India</w:t>
      </w:r>
      <w:r w:rsidR="000213B9">
        <w:rPr>
          <w:rFonts w:ascii="Times New Roman" w:eastAsia="Times New Roman" w:hAnsi="Times New Roman" w:cs="Times New Roman"/>
          <w:color w:val="222222"/>
          <w:sz w:val="20"/>
          <w:szCs w:val="20"/>
          <w:shd w:val="clear" w:color="auto" w:fill="FFFFFF"/>
          <w:lang w:val="en-US"/>
        </w:rPr>
        <w:t>–An overview,</w:t>
      </w:r>
      <w:r w:rsidR="0062626E" w:rsidRPr="00337CA5">
        <w:rPr>
          <w:rFonts w:ascii="Times New Roman" w:eastAsia="Times New Roman" w:hAnsi="Times New Roman" w:cs="Times New Roman"/>
          <w:color w:val="222222"/>
          <w:sz w:val="20"/>
          <w:szCs w:val="20"/>
          <w:shd w:val="clear" w:color="auto" w:fill="FFFFFF"/>
          <w:lang w:val="en-US"/>
        </w:rPr>
        <w:t xml:space="preserve"> In </w:t>
      </w:r>
      <w:r w:rsidR="0062626E" w:rsidRPr="00337CA5">
        <w:rPr>
          <w:rFonts w:ascii="Times New Roman" w:eastAsia="Times New Roman" w:hAnsi="Times New Roman" w:cs="Times New Roman"/>
          <w:i/>
          <w:iCs/>
          <w:color w:val="222222"/>
          <w:sz w:val="20"/>
          <w:szCs w:val="20"/>
          <w:shd w:val="clear" w:color="auto" w:fill="FFFFFF"/>
          <w:lang w:val="en-US"/>
        </w:rPr>
        <w:t xml:space="preserve">10th Global Conference of </w:t>
      </w:r>
      <w:r>
        <w:rPr>
          <w:rFonts w:ascii="Times New Roman" w:eastAsia="Times New Roman" w:hAnsi="Times New Roman" w:cs="Times New Roman"/>
          <w:i/>
          <w:iCs/>
          <w:color w:val="222222"/>
          <w:sz w:val="20"/>
          <w:szCs w:val="20"/>
          <w:shd w:val="clear" w:color="auto" w:fill="FFFFFF"/>
          <w:lang w:val="en-US"/>
        </w:rPr>
        <w:tab/>
      </w:r>
      <w:r w:rsidR="0062626E" w:rsidRPr="00337CA5">
        <w:rPr>
          <w:rFonts w:ascii="Times New Roman" w:eastAsia="Times New Roman" w:hAnsi="Times New Roman" w:cs="Times New Roman"/>
          <w:i/>
          <w:iCs/>
          <w:color w:val="222222"/>
          <w:sz w:val="20"/>
          <w:szCs w:val="20"/>
          <w:shd w:val="clear" w:color="auto" w:fill="FFFFFF"/>
          <w:lang w:val="en-US"/>
        </w:rPr>
        <w:t>Actuaries Feb</w:t>
      </w:r>
      <w:r w:rsidR="0062626E" w:rsidRPr="00337CA5">
        <w:rPr>
          <w:rFonts w:ascii="Times New Roman" w:eastAsia="Times New Roman" w:hAnsi="Times New Roman" w:cs="Times New Roman"/>
          <w:color w:val="222222"/>
          <w:sz w:val="20"/>
          <w:szCs w:val="20"/>
          <w:shd w:val="clear" w:color="auto" w:fill="FFFFFF"/>
          <w:lang w:val="en-US"/>
        </w:rPr>
        <w:t> (pp. 81-97)</w:t>
      </w:r>
    </w:p>
    <w:p w:rsidR="000035B7" w:rsidRPr="00337CA5" w:rsidRDefault="00D63095" w:rsidP="00A62705">
      <w:pPr>
        <w:spacing w:before="100" w:after="100" w:line="240" w:lineRule="auto"/>
        <w:jc w:val="both"/>
        <w:rPr>
          <w:rFonts w:ascii="Times New Roman" w:hAnsi="Times New Roman" w:cs="Times New Roman"/>
          <w:color w:val="000000" w:themeColor="text1"/>
          <w:sz w:val="20"/>
          <w:szCs w:val="20"/>
        </w:rPr>
      </w:pPr>
      <w:r>
        <w:rPr>
          <w:rFonts w:ascii="Times New Roman" w:hAnsi="Times New Roman" w:cs="Times New Roman"/>
          <w:color w:val="222222"/>
          <w:sz w:val="20"/>
          <w:szCs w:val="20"/>
          <w:shd w:val="clear" w:color="auto" w:fill="FFFFFF"/>
        </w:rPr>
        <w:t>[2]</w:t>
      </w:r>
      <w:r>
        <w:rPr>
          <w:rFonts w:ascii="Times New Roman" w:hAnsi="Times New Roman" w:cs="Times New Roman"/>
          <w:color w:val="222222"/>
          <w:sz w:val="20"/>
          <w:szCs w:val="20"/>
          <w:shd w:val="clear" w:color="auto" w:fill="FFFFFF"/>
        </w:rPr>
        <w:tab/>
      </w:r>
      <w:r w:rsidR="000035B7" w:rsidRPr="00337CA5">
        <w:rPr>
          <w:rFonts w:ascii="Times New Roman" w:hAnsi="Times New Roman" w:cs="Times New Roman"/>
          <w:color w:val="222222"/>
          <w:sz w:val="20"/>
          <w:szCs w:val="20"/>
          <w:shd w:val="clear" w:color="auto" w:fill="FFFFFF"/>
        </w:rPr>
        <w:t>Desai, S. (2009). Keeping the 'Health' in Health Insurance</w:t>
      </w:r>
      <w:r w:rsidR="000213B9">
        <w:rPr>
          <w:rFonts w:ascii="Times New Roman" w:hAnsi="Times New Roman" w:cs="Times New Roman"/>
          <w:color w:val="222222"/>
          <w:sz w:val="20"/>
          <w:szCs w:val="20"/>
          <w:shd w:val="clear" w:color="auto" w:fill="FFFFFF"/>
        </w:rPr>
        <w:t>,</w:t>
      </w:r>
      <w:r w:rsidR="000035B7" w:rsidRPr="00337CA5">
        <w:rPr>
          <w:rStyle w:val="apple-converted-space"/>
          <w:rFonts w:ascii="Times New Roman" w:hAnsi="Times New Roman" w:cs="Times New Roman"/>
          <w:color w:val="222222"/>
          <w:sz w:val="20"/>
          <w:szCs w:val="20"/>
          <w:shd w:val="clear" w:color="auto" w:fill="FFFFFF"/>
        </w:rPr>
        <w:t> </w:t>
      </w:r>
      <w:r w:rsidR="000035B7" w:rsidRPr="00337CA5">
        <w:rPr>
          <w:rFonts w:ascii="Times New Roman" w:hAnsi="Times New Roman" w:cs="Times New Roman"/>
          <w:i/>
          <w:iCs/>
          <w:color w:val="222222"/>
          <w:sz w:val="20"/>
          <w:szCs w:val="20"/>
          <w:shd w:val="clear" w:color="auto" w:fill="FFFFFF"/>
        </w:rPr>
        <w:t>Economic and Political Weekly</w:t>
      </w:r>
      <w:r w:rsidR="000035B7" w:rsidRPr="00337CA5">
        <w:rPr>
          <w:rFonts w:ascii="Times New Roman" w:hAnsi="Times New Roman" w:cs="Times New Roman"/>
          <w:color w:val="222222"/>
          <w:sz w:val="20"/>
          <w:szCs w:val="20"/>
          <w:shd w:val="clear" w:color="auto" w:fill="FFFFFF"/>
        </w:rPr>
        <w:t xml:space="preserve">, </w:t>
      </w:r>
      <w:r>
        <w:rPr>
          <w:rFonts w:ascii="Times New Roman" w:hAnsi="Times New Roman" w:cs="Times New Roman"/>
          <w:color w:val="222222"/>
          <w:sz w:val="20"/>
          <w:szCs w:val="20"/>
          <w:shd w:val="clear" w:color="auto" w:fill="FFFFFF"/>
        </w:rPr>
        <w:tab/>
      </w:r>
      <w:r w:rsidR="000035B7" w:rsidRPr="00337CA5">
        <w:rPr>
          <w:rFonts w:ascii="Times New Roman" w:hAnsi="Times New Roman" w:cs="Times New Roman"/>
          <w:i/>
          <w:color w:val="222222"/>
          <w:sz w:val="20"/>
          <w:szCs w:val="20"/>
          <w:shd w:val="clear" w:color="auto" w:fill="FFFFFF"/>
        </w:rPr>
        <w:t>44</w:t>
      </w:r>
      <w:r w:rsidR="000035B7" w:rsidRPr="00337CA5">
        <w:rPr>
          <w:rFonts w:ascii="Times New Roman" w:hAnsi="Times New Roman" w:cs="Times New Roman"/>
          <w:color w:val="222222"/>
          <w:sz w:val="20"/>
          <w:szCs w:val="20"/>
          <w:shd w:val="clear" w:color="auto" w:fill="FFFFFF"/>
        </w:rPr>
        <w:t>(38), 18-21</w:t>
      </w:r>
    </w:p>
    <w:p w:rsidR="0062626E" w:rsidRPr="00337CA5" w:rsidRDefault="00D63095" w:rsidP="00A62705">
      <w:pPr>
        <w:spacing w:line="240" w:lineRule="auto"/>
        <w:rPr>
          <w:rFonts w:ascii="Times New Roman" w:eastAsia="Times New Roman" w:hAnsi="Times New Roman" w:cs="Times New Roman"/>
          <w:sz w:val="20"/>
          <w:szCs w:val="20"/>
          <w:lang w:val="en-US"/>
        </w:rPr>
      </w:pPr>
      <w:r>
        <w:rPr>
          <w:rFonts w:ascii="Times New Roman" w:hAnsi="Times New Roman" w:cs="Times New Roman"/>
          <w:color w:val="222222"/>
          <w:sz w:val="20"/>
          <w:szCs w:val="20"/>
          <w:shd w:val="clear" w:color="auto" w:fill="FFFFFF"/>
        </w:rPr>
        <w:t>[3]</w:t>
      </w:r>
      <w:r>
        <w:rPr>
          <w:rFonts w:ascii="Times New Roman" w:hAnsi="Times New Roman" w:cs="Times New Roman"/>
          <w:color w:val="222222"/>
          <w:sz w:val="20"/>
          <w:szCs w:val="20"/>
          <w:shd w:val="clear" w:color="auto" w:fill="FFFFFF"/>
        </w:rPr>
        <w:tab/>
      </w:r>
      <w:r w:rsidR="000035B7" w:rsidRPr="00337CA5">
        <w:rPr>
          <w:rFonts w:ascii="Times New Roman" w:hAnsi="Times New Roman" w:cs="Times New Roman"/>
          <w:color w:val="222222"/>
          <w:sz w:val="20"/>
          <w:szCs w:val="20"/>
          <w:shd w:val="clear" w:color="auto" w:fill="FFFFFF"/>
        </w:rPr>
        <w:t xml:space="preserve">Ellis, R. P., </w:t>
      </w:r>
      <w:proofErr w:type="spellStart"/>
      <w:r w:rsidR="000035B7" w:rsidRPr="00337CA5">
        <w:rPr>
          <w:rFonts w:ascii="Times New Roman" w:hAnsi="Times New Roman" w:cs="Times New Roman"/>
          <w:color w:val="222222"/>
          <w:sz w:val="20"/>
          <w:szCs w:val="20"/>
          <w:shd w:val="clear" w:color="auto" w:fill="FFFFFF"/>
        </w:rPr>
        <w:t>Alam</w:t>
      </w:r>
      <w:proofErr w:type="spellEnd"/>
      <w:r w:rsidR="000035B7" w:rsidRPr="00337CA5">
        <w:rPr>
          <w:rFonts w:ascii="Times New Roman" w:hAnsi="Times New Roman" w:cs="Times New Roman"/>
          <w:color w:val="222222"/>
          <w:sz w:val="20"/>
          <w:szCs w:val="20"/>
          <w:shd w:val="clear" w:color="auto" w:fill="FFFFFF"/>
        </w:rPr>
        <w:t xml:space="preserve">, M., &amp; Gupta, I. (2000). Health insurance in India: prognosis and </w:t>
      </w:r>
      <w:r>
        <w:rPr>
          <w:rFonts w:ascii="Times New Roman" w:hAnsi="Times New Roman" w:cs="Times New Roman"/>
          <w:color w:val="222222"/>
          <w:sz w:val="20"/>
          <w:szCs w:val="20"/>
          <w:shd w:val="clear" w:color="auto" w:fill="FFFFFF"/>
        </w:rPr>
        <w:tab/>
      </w:r>
      <w:r w:rsidR="000035B7" w:rsidRPr="00337CA5">
        <w:rPr>
          <w:rFonts w:ascii="Times New Roman" w:hAnsi="Times New Roman" w:cs="Times New Roman"/>
          <w:color w:val="222222"/>
          <w:sz w:val="20"/>
          <w:szCs w:val="20"/>
          <w:shd w:val="clear" w:color="auto" w:fill="FFFFFF"/>
        </w:rPr>
        <w:t>prospectus.</w:t>
      </w:r>
      <w:r w:rsidR="000035B7" w:rsidRPr="00337CA5">
        <w:rPr>
          <w:rStyle w:val="apple-converted-space"/>
          <w:rFonts w:ascii="Times New Roman" w:hAnsi="Times New Roman" w:cs="Times New Roman"/>
          <w:color w:val="222222"/>
          <w:sz w:val="20"/>
          <w:szCs w:val="20"/>
          <w:shd w:val="clear" w:color="auto" w:fill="FFFFFF"/>
        </w:rPr>
        <w:t> </w:t>
      </w:r>
      <w:r w:rsidR="000035B7" w:rsidRPr="00337CA5">
        <w:rPr>
          <w:rFonts w:ascii="Times New Roman" w:hAnsi="Times New Roman" w:cs="Times New Roman"/>
          <w:i/>
          <w:iCs/>
          <w:color w:val="222222"/>
          <w:sz w:val="20"/>
          <w:szCs w:val="20"/>
          <w:shd w:val="clear" w:color="auto" w:fill="FFFFFF"/>
        </w:rPr>
        <w:t>Economic and Political Weekly</w:t>
      </w:r>
      <w:r w:rsidR="000035B7" w:rsidRPr="00337CA5">
        <w:rPr>
          <w:rFonts w:ascii="Times New Roman" w:hAnsi="Times New Roman" w:cs="Times New Roman"/>
          <w:color w:val="222222"/>
          <w:sz w:val="20"/>
          <w:szCs w:val="20"/>
          <w:shd w:val="clear" w:color="auto" w:fill="FFFFFF"/>
        </w:rPr>
        <w:t xml:space="preserve">, </w:t>
      </w:r>
      <w:r w:rsidR="000035B7" w:rsidRPr="00337CA5">
        <w:rPr>
          <w:rFonts w:ascii="Times New Roman" w:hAnsi="Times New Roman" w:cs="Times New Roman"/>
          <w:i/>
          <w:color w:val="222222"/>
          <w:sz w:val="20"/>
          <w:szCs w:val="20"/>
          <w:shd w:val="clear" w:color="auto" w:fill="FFFFFF"/>
        </w:rPr>
        <w:t>35</w:t>
      </w:r>
      <w:r w:rsidR="000035B7" w:rsidRPr="00337CA5">
        <w:rPr>
          <w:rFonts w:ascii="Times New Roman" w:hAnsi="Times New Roman" w:cs="Times New Roman"/>
          <w:color w:val="222222"/>
          <w:sz w:val="20"/>
          <w:szCs w:val="20"/>
          <w:shd w:val="clear" w:color="auto" w:fill="FFFFFF"/>
        </w:rPr>
        <w:t>(4), 207-</w:t>
      </w:r>
      <w:r w:rsidR="0062626E" w:rsidRPr="00337CA5">
        <w:rPr>
          <w:rFonts w:ascii="Times New Roman" w:eastAsia="Times New Roman" w:hAnsi="Times New Roman" w:cs="Times New Roman"/>
          <w:color w:val="222222"/>
          <w:sz w:val="20"/>
          <w:szCs w:val="20"/>
          <w:shd w:val="clear" w:color="auto" w:fill="FFFFFF"/>
          <w:lang w:val="en-US"/>
        </w:rPr>
        <w:t>217.</w:t>
      </w:r>
    </w:p>
    <w:p w:rsidR="003D31D9" w:rsidRPr="00337CA5" w:rsidRDefault="00222CA6" w:rsidP="00A62705">
      <w:pPr>
        <w:spacing w:line="240" w:lineRule="auto"/>
        <w:rPr>
          <w:rFonts w:ascii="Times New Roman" w:eastAsia="Times New Roman" w:hAnsi="Times New Roman" w:cs="Times New Roman"/>
          <w:sz w:val="20"/>
          <w:szCs w:val="20"/>
          <w:lang w:val="en-US"/>
        </w:rPr>
      </w:pPr>
      <w:r>
        <w:rPr>
          <w:rFonts w:ascii="Times New Roman" w:eastAsia="Times New Roman" w:hAnsi="Times New Roman" w:cs="Times New Roman"/>
          <w:color w:val="222222"/>
          <w:sz w:val="20"/>
          <w:szCs w:val="20"/>
          <w:shd w:val="clear" w:color="auto" w:fill="FFFFFF"/>
          <w:lang w:val="en-US"/>
        </w:rPr>
        <w:t>[4]`</w:t>
      </w:r>
      <w:r>
        <w:rPr>
          <w:rFonts w:ascii="Times New Roman" w:eastAsia="Times New Roman" w:hAnsi="Times New Roman" w:cs="Times New Roman"/>
          <w:color w:val="222222"/>
          <w:sz w:val="20"/>
          <w:szCs w:val="20"/>
          <w:shd w:val="clear" w:color="auto" w:fill="FFFFFF"/>
          <w:lang w:val="en-US"/>
        </w:rPr>
        <w:tab/>
      </w:r>
      <w:r w:rsidR="00AC2307" w:rsidRPr="00337CA5">
        <w:rPr>
          <w:rFonts w:ascii="Times New Roman" w:eastAsia="Times New Roman" w:hAnsi="Times New Roman" w:cs="Times New Roman"/>
          <w:color w:val="222222"/>
          <w:sz w:val="20"/>
          <w:szCs w:val="20"/>
          <w:shd w:val="clear" w:color="auto" w:fill="FFFFFF"/>
          <w:lang w:val="en-US"/>
        </w:rPr>
        <w:t>Forgia, G., &amp; Nagpal, S. (2012). </w:t>
      </w:r>
      <w:r w:rsidR="00AC2307" w:rsidRPr="00337CA5">
        <w:rPr>
          <w:rFonts w:ascii="Times New Roman" w:eastAsia="Times New Roman" w:hAnsi="Times New Roman" w:cs="Times New Roman"/>
          <w:i/>
          <w:iCs/>
          <w:color w:val="222222"/>
          <w:sz w:val="20"/>
          <w:szCs w:val="20"/>
          <w:shd w:val="clear" w:color="auto" w:fill="FFFFFF"/>
          <w:lang w:val="en-US"/>
        </w:rPr>
        <w:t xml:space="preserve">Government-sponsored health insurance in India: Are you </w:t>
      </w:r>
      <w:r>
        <w:rPr>
          <w:rFonts w:ascii="Times New Roman" w:eastAsia="Times New Roman" w:hAnsi="Times New Roman" w:cs="Times New Roman"/>
          <w:i/>
          <w:iCs/>
          <w:color w:val="222222"/>
          <w:sz w:val="20"/>
          <w:szCs w:val="20"/>
          <w:shd w:val="clear" w:color="auto" w:fill="FFFFFF"/>
          <w:lang w:val="en-US"/>
        </w:rPr>
        <w:tab/>
      </w:r>
      <w:r w:rsidR="00AC2307" w:rsidRPr="00337CA5">
        <w:rPr>
          <w:rFonts w:ascii="Times New Roman" w:eastAsia="Times New Roman" w:hAnsi="Times New Roman" w:cs="Times New Roman"/>
          <w:i/>
          <w:iCs/>
          <w:color w:val="222222"/>
          <w:sz w:val="20"/>
          <w:szCs w:val="20"/>
          <w:shd w:val="clear" w:color="auto" w:fill="FFFFFF"/>
          <w:lang w:val="en-US"/>
        </w:rPr>
        <w:t>covered?</w:t>
      </w:r>
      <w:r w:rsidR="00AC2307" w:rsidRPr="00337CA5">
        <w:rPr>
          <w:rFonts w:ascii="Times New Roman" w:eastAsia="Times New Roman" w:hAnsi="Times New Roman" w:cs="Times New Roman"/>
          <w:color w:val="222222"/>
          <w:sz w:val="20"/>
          <w:szCs w:val="20"/>
          <w:shd w:val="clear" w:color="auto" w:fill="FFFFFF"/>
          <w:lang w:val="en-US"/>
        </w:rPr>
        <w:t xml:space="preserve"> World Bank Publications</w:t>
      </w:r>
    </w:p>
    <w:p w:rsidR="0062626E" w:rsidRPr="00337CA5" w:rsidRDefault="00222CA6" w:rsidP="00A62705">
      <w:pPr>
        <w:spacing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r>
        <w:rPr>
          <w:rFonts w:ascii="Times New Roman" w:hAnsi="Times New Roman" w:cs="Times New Roman"/>
          <w:color w:val="000000" w:themeColor="text1"/>
          <w:sz w:val="20"/>
          <w:szCs w:val="20"/>
        </w:rPr>
        <w:tab/>
      </w:r>
      <w:r w:rsidR="00CC2AFD" w:rsidRPr="00337CA5">
        <w:rPr>
          <w:rFonts w:ascii="Times New Roman" w:hAnsi="Times New Roman" w:cs="Times New Roman"/>
          <w:color w:val="000000" w:themeColor="text1"/>
          <w:sz w:val="20"/>
          <w:szCs w:val="20"/>
        </w:rPr>
        <w:t xml:space="preserve">Grossman, M. (1972). On the Concept of Human Capital and demand for Health. </w:t>
      </w:r>
      <w:r w:rsidR="00CC2AFD" w:rsidRPr="00337CA5">
        <w:rPr>
          <w:rFonts w:ascii="Times New Roman" w:hAnsi="Times New Roman" w:cs="Times New Roman"/>
          <w:i/>
          <w:color w:val="000000" w:themeColor="text1"/>
          <w:sz w:val="20"/>
          <w:szCs w:val="20"/>
        </w:rPr>
        <w:t xml:space="preserve">Journal of </w:t>
      </w:r>
      <w:r>
        <w:rPr>
          <w:rFonts w:ascii="Times New Roman" w:hAnsi="Times New Roman" w:cs="Times New Roman"/>
          <w:i/>
          <w:color w:val="000000" w:themeColor="text1"/>
          <w:sz w:val="20"/>
          <w:szCs w:val="20"/>
        </w:rPr>
        <w:tab/>
      </w:r>
      <w:r w:rsidR="00CC2AFD" w:rsidRPr="00337CA5">
        <w:rPr>
          <w:rFonts w:ascii="Times New Roman" w:hAnsi="Times New Roman" w:cs="Times New Roman"/>
          <w:i/>
          <w:color w:val="000000" w:themeColor="text1"/>
          <w:sz w:val="20"/>
          <w:szCs w:val="20"/>
        </w:rPr>
        <w:t>Political Economy</w:t>
      </w:r>
      <w:r w:rsidR="00CC2AFD" w:rsidRPr="00337CA5">
        <w:rPr>
          <w:rFonts w:ascii="Times New Roman" w:hAnsi="Times New Roman" w:cs="Times New Roman"/>
          <w:color w:val="000000" w:themeColor="text1"/>
          <w:sz w:val="20"/>
          <w:szCs w:val="20"/>
        </w:rPr>
        <w:t xml:space="preserve">, </w:t>
      </w:r>
      <w:r w:rsidR="00CC2AFD" w:rsidRPr="00337CA5">
        <w:rPr>
          <w:rFonts w:ascii="Times New Roman" w:hAnsi="Times New Roman" w:cs="Times New Roman"/>
          <w:i/>
          <w:color w:val="000000" w:themeColor="text1"/>
          <w:sz w:val="20"/>
          <w:szCs w:val="20"/>
        </w:rPr>
        <w:t>80</w:t>
      </w:r>
      <w:r w:rsidR="00CC2AFD" w:rsidRPr="00337CA5">
        <w:rPr>
          <w:rFonts w:ascii="Times New Roman" w:hAnsi="Times New Roman" w:cs="Times New Roman"/>
          <w:color w:val="000000" w:themeColor="text1"/>
          <w:sz w:val="20"/>
          <w:szCs w:val="20"/>
        </w:rPr>
        <w:t>(2), 223-255.</w:t>
      </w:r>
    </w:p>
    <w:p w:rsidR="0062626E" w:rsidRPr="00337CA5" w:rsidRDefault="00222CA6" w:rsidP="00A62705">
      <w:pPr>
        <w:spacing w:line="240" w:lineRule="auto"/>
        <w:rPr>
          <w:rFonts w:ascii="Times New Roman" w:eastAsia="Times New Roman" w:hAnsi="Times New Roman" w:cs="Times New Roman"/>
          <w:sz w:val="20"/>
          <w:szCs w:val="20"/>
          <w:lang w:val="en-US"/>
        </w:rPr>
      </w:pPr>
      <w:r>
        <w:rPr>
          <w:rFonts w:ascii="Times New Roman" w:eastAsia="Times New Roman" w:hAnsi="Times New Roman" w:cs="Times New Roman"/>
          <w:color w:val="222222"/>
          <w:sz w:val="20"/>
          <w:szCs w:val="20"/>
          <w:shd w:val="clear" w:color="auto" w:fill="FFFFFF"/>
          <w:lang w:val="en-US"/>
        </w:rPr>
        <w:t>[6]</w:t>
      </w:r>
      <w:r>
        <w:rPr>
          <w:rFonts w:ascii="Times New Roman" w:eastAsia="Times New Roman" w:hAnsi="Times New Roman" w:cs="Times New Roman"/>
          <w:color w:val="222222"/>
          <w:sz w:val="20"/>
          <w:szCs w:val="20"/>
          <w:shd w:val="clear" w:color="auto" w:fill="FFFFFF"/>
          <w:lang w:val="en-US"/>
        </w:rPr>
        <w:tab/>
      </w:r>
      <w:proofErr w:type="spellStart"/>
      <w:r w:rsidR="0062626E" w:rsidRPr="00337CA5">
        <w:rPr>
          <w:rFonts w:ascii="Times New Roman" w:eastAsia="Times New Roman" w:hAnsi="Times New Roman" w:cs="Times New Roman"/>
          <w:color w:val="222222"/>
          <w:sz w:val="20"/>
          <w:szCs w:val="20"/>
          <w:shd w:val="clear" w:color="auto" w:fill="FFFFFF"/>
          <w:lang w:val="en-US"/>
        </w:rPr>
        <w:t>Gumber</w:t>
      </w:r>
      <w:proofErr w:type="spellEnd"/>
      <w:r w:rsidR="0062626E" w:rsidRPr="00337CA5">
        <w:rPr>
          <w:rFonts w:ascii="Times New Roman" w:eastAsia="Times New Roman" w:hAnsi="Times New Roman" w:cs="Times New Roman"/>
          <w:color w:val="222222"/>
          <w:sz w:val="20"/>
          <w:szCs w:val="20"/>
          <w:shd w:val="clear" w:color="auto" w:fill="FFFFFF"/>
          <w:lang w:val="en-US"/>
        </w:rPr>
        <w:t xml:space="preserve">, A. N. I. L., &amp; Arora, G. K. (2006, December). Health insurance: Still a long way to go. </w:t>
      </w:r>
      <w:r>
        <w:rPr>
          <w:rFonts w:ascii="Times New Roman" w:eastAsia="Times New Roman" w:hAnsi="Times New Roman" w:cs="Times New Roman"/>
          <w:color w:val="222222"/>
          <w:sz w:val="20"/>
          <w:szCs w:val="20"/>
          <w:shd w:val="clear" w:color="auto" w:fill="FFFFFF"/>
          <w:lang w:val="en-US"/>
        </w:rPr>
        <w:tab/>
      </w:r>
      <w:r w:rsidR="0062626E" w:rsidRPr="00337CA5">
        <w:rPr>
          <w:rFonts w:ascii="Times New Roman" w:eastAsia="Times New Roman" w:hAnsi="Times New Roman" w:cs="Times New Roman"/>
          <w:color w:val="222222"/>
          <w:sz w:val="20"/>
          <w:szCs w:val="20"/>
          <w:shd w:val="clear" w:color="auto" w:fill="FFFFFF"/>
          <w:lang w:val="en-US"/>
        </w:rPr>
        <w:t>In </w:t>
      </w:r>
      <w:r w:rsidR="0062626E" w:rsidRPr="00337CA5">
        <w:rPr>
          <w:rFonts w:ascii="Times New Roman" w:eastAsia="Times New Roman" w:hAnsi="Times New Roman" w:cs="Times New Roman"/>
          <w:i/>
          <w:iCs/>
          <w:color w:val="222222"/>
          <w:sz w:val="20"/>
          <w:szCs w:val="20"/>
          <w:shd w:val="clear" w:color="auto" w:fill="FFFFFF"/>
          <w:lang w:val="en-US"/>
        </w:rPr>
        <w:t>SEMINAR-NEW DELHI-</w:t>
      </w:r>
      <w:r w:rsidR="0062626E" w:rsidRPr="00337CA5">
        <w:rPr>
          <w:rFonts w:ascii="Times New Roman" w:eastAsia="Times New Roman" w:hAnsi="Times New Roman" w:cs="Times New Roman"/>
          <w:color w:val="222222"/>
          <w:sz w:val="20"/>
          <w:szCs w:val="20"/>
          <w:shd w:val="clear" w:color="auto" w:fill="FFFFFF"/>
          <w:lang w:val="en-US"/>
        </w:rPr>
        <w:t> (Vol. 568, p. 37)</w:t>
      </w:r>
    </w:p>
    <w:p w:rsidR="0062626E" w:rsidRPr="00337CA5" w:rsidRDefault="00222CA6" w:rsidP="00A62705">
      <w:pPr>
        <w:spacing w:line="240" w:lineRule="auto"/>
        <w:rPr>
          <w:rFonts w:ascii="Times New Roman" w:eastAsia="Times New Roman" w:hAnsi="Times New Roman" w:cs="Times New Roman"/>
          <w:sz w:val="20"/>
          <w:szCs w:val="20"/>
          <w:lang w:val="en-US"/>
        </w:rPr>
      </w:pPr>
      <w:r>
        <w:rPr>
          <w:rFonts w:ascii="Times New Roman" w:hAnsi="Times New Roman" w:cs="Times New Roman"/>
          <w:color w:val="000000" w:themeColor="text1"/>
          <w:sz w:val="20"/>
          <w:szCs w:val="20"/>
        </w:rPr>
        <w:t>[7]</w:t>
      </w:r>
      <w:r>
        <w:rPr>
          <w:rFonts w:ascii="Times New Roman" w:hAnsi="Times New Roman" w:cs="Times New Roman"/>
          <w:color w:val="000000" w:themeColor="text1"/>
          <w:sz w:val="20"/>
          <w:szCs w:val="20"/>
        </w:rPr>
        <w:tab/>
      </w:r>
      <w:r w:rsidR="000035B7" w:rsidRPr="00337CA5">
        <w:rPr>
          <w:rFonts w:ascii="Times New Roman" w:hAnsi="Times New Roman" w:cs="Times New Roman"/>
          <w:color w:val="000000" w:themeColor="text1"/>
          <w:sz w:val="20"/>
          <w:szCs w:val="20"/>
        </w:rPr>
        <w:t>Gupta, I. (2002). Private He</w:t>
      </w:r>
      <w:r w:rsidR="000213B9">
        <w:rPr>
          <w:rFonts w:ascii="Times New Roman" w:hAnsi="Times New Roman" w:cs="Times New Roman"/>
          <w:color w:val="000000" w:themeColor="text1"/>
          <w:sz w:val="20"/>
          <w:szCs w:val="20"/>
        </w:rPr>
        <w:t>alth Insurance and Health Costs,</w:t>
      </w:r>
      <w:r w:rsidR="000035B7" w:rsidRPr="00337CA5">
        <w:rPr>
          <w:rFonts w:ascii="Times New Roman" w:hAnsi="Times New Roman" w:cs="Times New Roman"/>
          <w:color w:val="000000" w:themeColor="text1"/>
          <w:sz w:val="20"/>
          <w:szCs w:val="20"/>
        </w:rPr>
        <w:t xml:space="preserve"> </w:t>
      </w:r>
      <w:r w:rsidR="000035B7" w:rsidRPr="00337CA5">
        <w:rPr>
          <w:rFonts w:ascii="Times New Roman" w:hAnsi="Times New Roman" w:cs="Times New Roman"/>
          <w:i/>
          <w:color w:val="000000" w:themeColor="text1"/>
          <w:sz w:val="20"/>
          <w:szCs w:val="20"/>
        </w:rPr>
        <w:t>Economic and Political Weekly</w:t>
      </w:r>
      <w:r w:rsidR="000035B7" w:rsidRPr="00337CA5">
        <w:rPr>
          <w:rFonts w:ascii="Times New Roman" w:hAnsi="Times New Roman" w:cs="Times New Roman"/>
          <w:color w:val="000000" w:themeColor="text1"/>
          <w:sz w:val="20"/>
          <w:szCs w:val="20"/>
        </w:rPr>
        <w:t xml:space="preserve">, </w:t>
      </w:r>
      <w:r w:rsidR="000035B7" w:rsidRPr="00337CA5">
        <w:rPr>
          <w:rFonts w:ascii="Times New Roman" w:hAnsi="Times New Roman" w:cs="Times New Roman"/>
          <w:i/>
          <w:color w:val="000000" w:themeColor="text1"/>
          <w:sz w:val="20"/>
          <w:szCs w:val="20"/>
        </w:rPr>
        <w:t>37</w:t>
      </w:r>
      <w:r w:rsidR="000035B7" w:rsidRPr="00337CA5">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ab/>
      </w:r>
      <w:r w:rsidR="000035B7" w:rsidRPr="00337CA5">
        <w:rPr>
          <w:rFonts w:ascii="Times New Roman" w:hAnsi="Times New Roman" w:cs="Times New Roman"/>
          <w:color w:val="000000" w:themeColor="text1"/>
          <w:sz w:val="20"/>
          <w:szCs w:val="20"/>
        </w:rPr>
        <w:t>2795-2802</w:t>
      </w:r>
    </w:p>
    <w:p w:rsidR="00CC2AFD" w:rsidRPr="00337CA5" w:rsidRDefault="00222CA6" w:rsidP="00A62705">
      <w:pPr>
        <w:spacing w:before="100" w:after="100" w:line="240" w:lineRule="auto"/>
        <w:ind w:left="720" w:hanging="720"/>
        <w:jc w:val="both"/>
        <w:rPr>
          <w:rFonts w:ascii="Times New Roman" w:hAnsi="Times New Roman" w:cs="Times New Roman"/>
          <w:sz w:val="20"/>
          <w:szCs w:val="20"/>
        </w:rPr>
      </w:pPr>
      <w:r>
        <w:rPr>
          <w:rFonts w:ascii="Times New Roman" w:hAnsi="Times New Roman" w:cs="Times New Roman"/>
          <w:sz w:val="20"/>
          <w:szCs w:val="20"/>
        </w:rPr>
        <w:t>[8]</w:t>
      </w:r>
      <w:r>
        <w:rPr>
          <w:rFonts w:ascii="Times New Roman" w:hAnsi="Times New Roman" w:cs="Times New Roman"/>
          <w:sz w:val="20"/>
          <w:szCs w:val="20"/>
        </w:rPr>
        <w:tab/>
      </w:r>
      <w:r w:rsidR="00CC2AFD" w:rsidRPr="00337CA5">
        <w:rPr>
          <w:rFonts w:ascii="Times New Roman" w:hAnsi="Times New Roman" w:cs="Times New Roman"/>
          <w:sz w:val="20"/>
          <w:szCs w:val="20"/>
        </w:rPr>
        <w:t>Insurance Regulatory and Development Authorit</w:t>
      </w:r>
      <w:r w:rsidR="0092070A" w:rsidRPr="00337CA5">
        <w:rPr>
          <w:rFonts w:ascii="Times New Roman" w:hAnsi="Times New Roman" w:cs="Times New Roman"/>
          <w:sz w:val="20"/>
          <w:szCs w:val="20"/>
        </w:rPr>
        <w:t>y (IRDA), Annual Reports, India</w:t>
      </w:r>
    </w:p>
    <w:p w:rsidR="00CC2AFD" w:rsidRPr="00337CA5" w:rsidRDefault="00222CA6" w:rsidP="00A62705">
      <w:pPr>
        <w:spacing w:line="240" w:lineRule="auto"/>
        <w:jc w:val="both"/>
        <w:rPr>
          <w:rFonts w:ascii="Times New Roman" w:hAnsi="Times New Roman" w:cs="Times New Roman"/>
          <w:sz w:val="20"/>
          <w:szCs w:val="20"/>
        </w:rPr>
      </w:pPr>
      <w:r>
        <w:rPr>
          <w:rFonts w:ascii="Times New Roman" w:hAnsi="Times New Roman" w:cs="Times New Roman"/>
          <w:color w:val="000000" w:themeColor="text1"/>
          <w:sz w:val="20"/>
          <w:szCs w:val="20"/>
        </w:rPr>
        <w:t>[9]</w:t>
      </w:r>
      <w:r>
        <w:rPr>
          <w:rFonts w:ascii="Times New Roman" w:hAnsi="Times New Roman" w:cs="Times New Roman"/>
          <w:color w:val="000000" w:themeColor="text1"/>
          <w:sz w:val="20"/>
          <w:szCs w:val="20"/>
        </w:rPr>
        <w:tab/>
      </w:r>
      <w:proofErr w:type="spellStart"/>
      <w:r w:rsidR="000035B7" w:rsidRPr="00337CA5">
        <w:rPr>
          <w:rFonts w:ascii="Times New Roman" w:hAnsi="Times New Roman" w:cs="Times New Roman"/>
          <w:color w:val="000000" w:themeColor="text1"/>
          <w:sz w:val="20"/>
          <w:szCs w:val="20"/>
        </w:rPr>
        <w:t>Mahal</w:t>
      </w:r>
      <w:proofErr w:type="spellEnd"/>
      <w:r w:rsidR="000035B7" w:rsidRPr="00337CA5">
        <w:rPr>
          <w:rFonts w:ascii="Times New Roman" w:hAnsi="Times New Roman" w:cs="Times New Roman"/>
          <w:color w:val="000000" w:themeColor="text1"/>
          <w:sz w:val="20"/>
          <w:szCs w:val="20"/>
        </w:rPr>
        <w:t xml:space="preserve"> A. (2002). Assessing Private Health Insurance in India -Potential Impacts and Regulatory </w:t>
      </w:r>
      <w:r>
        <w:rPr>
          <w:rFonts w:ascii="Times New Roman" w:hAnsi="Times New Roman" w:cs="Times New Roman"/>
          <w:color w:val="000000" w:themeColor="text1"/>
          <w:sz w:val="20"/>
          <w:szCs w:val="20"/>
        </w:rPr>
        <w:tab/>
        <w:t>Issue,</w:t>
      </w:r>
      <w:r w:rsidR="000035B7" w:rsidRPr="00337CA5">
        <w:rPr>
          <w:rFonts w:ascii="Times New Roman" w:hAnsi="Times New Roman" w:cs="Times New Roman"/>
          <w:i/>
          <w:color w:val="000000" w:themeColor="text1"/>
          <w:sz w:val="20"/>
          <w:szCs w:val="20"/>
        </w:rPr>
        <w:t xml:space="preserve"> Economic and Political Weekly,</w:t>
      </w:r>
      <w:r w:rsidR="000035B7" w:rsidRPr="00337CA5">
        <w:rPr>
          <w:rFonts w:ascii="Times New Roman" w:hAnsi="Times New Roman" w:cs="Times New Roman"/>
          <w:color w:val="000000" w:themeColor="text1"/>
          <w:sz w:val="20"/>
          <w:szCs w:val="20"/>
        </w:rPr>
        <w:t xml:space="preserve"> </w:t>
      </w:r>
      <w:r w:rsidR="000035B7" w:rsidRPr="00337CA5">
        <w:rPr>
          <w:rFonts w:ascii="Times New Roman" w:hAnsi="Times New Roman" w:cs="Times New Roman"/>
          <w:i/>
          <w:color w:val="000000" w:themeColor="text1"/>
          <w:sz w:val="20"/>
          <w:szCs w:val="20"/>
        </w:rPr>
        <w:t>37</w:t>
      </w:r>
      <w:r w:rsidR="000035B7" w:rsidRPr="00337CA5">
        <w:rPr>
          <w:rFonts w:ascii="Times New Roman" w:hAnsi="Times New Roman" w:cs="Times New Roman"/>
          <w:color w:val="000000" w:themeColor="text1"/>
          <w:sz w:val="20"/>
          <w:szCs w:val="20"/>
        </w:rPr>
        <w:t>(6), 559-571</w:t>
      </w:r>
    </w:p>
    <w:p w:rsidR="00AC2307" w:rsidRPr="00337CA5" w:rsidRDefault="00222CA6" w:rsidP="00A62705">
      <w:pPr>
        <w:spacing w:line="240" w:lineRule="auto"/>
        <w:rPr>
          <w:rFonts w:ascii="Times New Roman" w:hAnsi="Times New Roman" w:cs="Times New Roman"/>
          <w:sz w:val="20"/>
          <w:szCs w:val="20"/>
        </w:rPr>
      </w:pPr>
      <w:r>
        <w:rPr>
          <w:rFonts w:ascii="Times New Roman" w:hAnsi="Times New Roman" w:cs="Times New Roman"/>
          <w:color w:val="000000" w:themeColor="text1"/>
          <w:sz w:val="20"/>
          <w:szCs w:val="20"/>
        </w:rPr>
        <w:t>[10]</w:t>
      </w:r>
      <w:r>
        <w:rPr>
          <w:rFonts w:ascii="Times New Roman" w:hAnsi="Times New Roman" w:cs="Times New Roman"/>
          <w:color w:val="000000" w:themeColor="text1"/>
          <w:sz w:val="20"/>
          <w:szCs w:val="20"/>
        </w:rPr>
        <w:tab/>
      </w:r>
      <w:proofErr w:type="spellStart"/>
      <w:r w:rsidR="00CC2AFD" w:rsidRPr="00337CA5">
        <w:rPr>
          <w:rFonts w:ascii="Times New Roman" w:hAnsi="Times New Roman" w:cs="Times New Roman"/>
          <w:color w:val="000000" w:themeColor="text1"/>
          <w:sz w:val="20"/>
          <w:szCs w:val="20"/>
        </w:rPr>
        <w:t>Mavalankar</w:t>
      </w:r>
      <w:proofErr w:type="spellEnd"/>
      <w:r w:rsidR="00CC2AFD" w:rsidRPr="00337CA5">
        <w:rPr>
          <w:rFonts w:ascii="Times New Roman" w:hAnsi="Times New Roman" w:cs="Times New Roman"/>
          <w:color w:val="000000" w:themeColor="text1"/>
          <w:sz w:val="20"/>
          <w:szCs w:val="20"/>
        </w:rPr>
        <w:t xml:space="preserve">, D., &amp; </w:t>
      </w:r>
      <w:proofErr w:type="spellStart"/>
      <w:r w:rsidR="00CC2AFD" w:rsidRPr="00337CA5">
        <w:rPr>
          <w:rFonts w:ascii="Times New Roman" w:hAnsi="Times New Roman" w:cs="Times New Roman"/>
          <w:color w:val="000000" w:themeColor="text1"/>
          <w:sz w:val="20"/>
          <w:szCs w:val="20"/>
        </w:rPr>
        <w:t>Bhat</w:t>
      </w:r>
      <w:proofErr w:type="spellEnd"/>
      <w:r w:rsidR="00CC2AFD" w:rsidRPr="00337CA5">
        <w:rPr>
          <w:rFonts w:ascii="Times New Roman" w:hAnsi="Times New Roman" w:cs="Times New Roman"/>
          <w:color w:val="000000" w:themeColor="text1"/>
          <w:sz w:val="20"/>
          <w:szCs w:val="20"/>
        </w:rPr>
        <w:t xml:space="preserve"> R. (2000). Health Insurance in India</w:t>
      </w:r>
      <w:r w:rsidR="000F3171" w:rsidRPr="00337CA5">
        <w:rPr>
          <w:rFonts w:ascii="Times New Roman" w:hAnsi="Times New Roman" w:cs="Times New Roman"/>
          <w:color w:val="000000" w:themeColor="text1"/>
          <w:sz w:val="20"/>
          <w:szCs w:val="20"/>
        </w:rPr>
        <w:t xml:space="preserve">: Opportunities, Challenges and </w:t>
      </w:r>
      <w:r>
        <w:rPr>
          <w:rFonts w:ascii="Times New Roman" w:hAnsi="Times New Roman" w:cs="Times New Roman"/>
          <w:color w:val="000000" w:themeColor="text1"/>
          <w:sz w:val="20"/>
          <w:szCs w:val="20"/>
        </w:rPr>
        <w:tab/>
      </w:r>
      <w:proofErr w:type="spellStart"/>
      <w:r w:rsidR="00CC2AFD" w:rsidRPr="00337CA5">
        <w:rPr>
          <w:rFonts w:ascii="Times New Roman" w:hAnsi="Times New Roman" w:cs="Times New Roman"/>
          <w:color w:val="000000" w:themeColor="text1"/>
          <w:sz w:val="20"/>
          <w:szCs w:val="20"/>
        </w:rPr>
        <w:t>Concerns.I</w:t>
      </w:r>
      <w:r w:rsidR="00CC2AFD" w:rsidRPr="00337CA5">
        <w:rPr>
          <w:rFonts w:ascii="Times New Roman" w:hAnsi="Times New Roman" w:cs="Times New Roman"/>
          <w:sz w:val="20"/>
          <w:szCs w:val="20"/>
        </w:rPr>
        <w:t>n</w:t>
      </w:r>
      <w:proofErr w:type="spellEnd"/>
      <w:r w:rsidR="00CC2AFD" w:rsidRPr="00337CA5">
        <w:rPr>
          <w:rFonts w:ascii="Times New Roman" w:hAnsi="Times New Roman" w:cs="Times New Roman"/>
          <w:sz w:val="20"/>
          <w:szCs w:val="20"/>
        </w:rPr>
        <w:t xml:space="preserve"> </w:t>
      </w:r>
      <w:proofErr w:type="spellStart"/>
      <w:r w:rsidR="00CC2AFD" w:rsidRPr="00337CA5">
        <w:rPr>
          <w:rFonts w:ascii="Times New Roman" w:hAnsi="Times New Roman" w:cs="Times New Roman"/>
          <w:sz w:val="20"/>
          <w:szCs w:val="20"/>
        </w:rPr>
        <w:t>Srivastava</w:t>
      </w:r>
      <w:proofErr w:type="spellEnd"/>
      <w:r w:rsidR="00CC2AFD" w:rsidRPr="00337CA5">
        <w:rPr>
          <w:rFonts w:ascii="Times New Roman" w:hAnsi="Times New Roman" w:cs="Times New Roman"/>
          <w:sz w:val="20"/>
          <w:szCs w:val="20"/>
        </w:rPr>
        <w:t xml:space="preserve"> D.C and </w:t>
      </w:r>
      <w:proofErr w:type="spellStart"/>
      <w:r w:rsidR="00CC2AFD" w:rsidRPr="00337CA5">
        <w:rPr>
          <w:rFonts w:ascii="Times New Roman" w:hAnsi="Times New Roman" w:cs="Times New Roman"/>
          <w:sz w:val="20"/>
          <w:szCs w:val="20"/>
        </w:rPr>
        <w:t>Shashank</w:t>
      </w:r>
      <w:proofErr w:type="spellEnd"/>
      <w:r w:rsidR="00CC2AFD" w:rsidRPr="00337CA5">
        <w:rPr>
          <w:rFonts w:ascii="Times New Roman" w:hAnsi="Times New Roman" w:cs="Times New Roman"/>
          <w:sz w:val="20"/>
          <w:szCs w:val="20"/>
        </w:rPr>
        <w:t xml:space="preserve"> </w:t>
      </w:r>
      <w:proofErr w:type="spellStart"/>
      <w:r w:rsidR="00CC2AFD" w:rsidRPr="00337CA5">
        <w:rPr>
          <w:rFonts w:ascii="Times New Roman" w:hAnsi="Times New Roman" w:cs="Times New Roman"/>
          <w:sz w:val="20"/>
          <w:szCs w:val="20"/>
        </w:rPr>
        <w:t>Srivastava</w:t>
      </w:r>
      <w:proofErr w:type="spellEnd"/>
      <w:r w:rsidR="00CC2AFD" w:rsidRPr="00337CA5">
        <w:rPr>
          <w:rFonts w:ascii="Times New Roman" w:hAnsi="Times New Roman" w:cs="Times New Roman"/>
          <w:sz w:val="20"/>
          <w:szCs w:val="20"/>
        </w:rPr>
        <w:t>. (</w:t>
      </w:r>
      <w:proofErr w:type="spellStart"/>
      <w:proofErr w:type="gramStart"/>
      <w:r w:rsidR="00CC2AFD" w:rsidRPr="00337CA5">
        <w:rPr>
          <w:rFonts w:ascii="Times New Roman" w:hAnsi="Times New Roman" w:cs="Times New Roman"/>
          <w:sz w:val="20"/>
          <w:szCs w:val="20"/>
        </w:rPr>
        <w:t>ed</w:t>
      </w:r>
      <w:proofErr w:type="spellEnd"/>
      <w:proofErr w:type="gramEnd"/>
      <w:r w:rsidR="00CC2AFD" w:rsidRPr="00337CA5">
        <w:rPr>
          <w:rFonts w:ascii="Times New Roman" w:hAnsi="Times New Roman" w:cs="Times New Roman"/>
          <w:sz w:val="20"/>
          <w:szCs w:val="20"/>
        </w:rPr>
        <w:t>)</w:t>
      </w:r>
      <w:r w:rsidR="00CC2AFD" w:rsidRPr="00337CA5">
        <w:rPr>
          <w:rFonts w:ascii="Times New Roman" w:hAnsi="Times New Roman" w:cs="Times New Roman"/>
          <w:color w:val="000000" w:themeColor="text1"/>
          <w:sz w:val="20"/>
          <w:szCs w:val="20"/>
        </w:rPr>
        <w:t xml:space="preserve"> </w:t>
      </w:r>
      <w:r w:rsidR="00CC2AFD" w:rsidRPr="00337CA5">
        <w:rPr>
          <w:rFonts w:ascii="Times New Roman" w:hAnsi="Times New Roman" w:cs="Times New Roman"/>
          <w:i/>
          <w:color w:val="000000" w:themeColor="text1"/>
          <w:sz w:val="20"/>
          <w:szCs w:val="20"/>
        </w:rPr>
        <w:t xml:space="preserve">Indian Insurance Industry Transition </w:t>
      </w:r>
      <w:r>
        <w:rPr>
          <w:rFonts w:ascii="Times New Roman" w:hAnsi="Times New Roman" w:cs="Times New Roman"/>
          <w:i/>
          <w:color w:val="000000" w:themeColor="text1"/>
          <w:sz w:val="20"/>
          <w:szCs w:val="20"/>
        </w:rPr>
        <w:tab/>
      </w:r>
      <w:r w:rsidR="00CC2AFD" w:rsidRPr="00337CA5">
        <w:rPr>
          <w:rFonts w:ascii="Times New Roman" w:hAnsi="Times New Roman" w:cs="Times New Roman"/>
          <w:i/>
          <w:color w:val="000000" w:themeColor="text1"/>
          <w:sz w:val="20"/>
          <w:szCs w:val="20"/>
        </w:rPr>
        <w:t>and Prospects</w:t>
      </w:r>
      <w:r w:rsidR="00CC2AFD" w:rsidRPr="00337CA5">
        <w:rPr>
          <w:rFonts w:ascii="Times New Roman" w:hAnsi="Times New Roman" w:cs="Times New Roman"/>
          <w:sz w:val="20"/>
          <w:szCs w:val="20"/>
        </w:rPr>
        <w:t>, Delhi, New Century Publications.</w:t>
      </w:r>
    </w:p>
    <w:p w:rsidR="00AC2307" w:rsidRPr="00337CA5" w:rsidRDefault="00222CA6" w:rsidP="00A62705">
      <w:pPr>
        <w:pStyle w:val="NoSpacing"/>
        <w:rPr>
          <w:rStyle w:val="BookTitle"/>
          <w:rFonts w:ascii="Times New Roman" w:hAnsi="Times New Roman" w:cs="Times New Roman"/>
          <w:b w:val="0"/>
          <w:sz w:val="20"/>
          <w:szCs w:val="20"/>
        </w:rPr>
      </w:pPr>
      <w:r>
        <w:rPr>
          <w:rStyle w:val="BookTitle"/>
          <w:rFonts w:ascii="Times New Roman" w:hAnsi="Times New Roman" w:cs="Times New Roman"/>
          <w:b w:val="0"/>
          <w:smallCaps w:val="0"/>
          <w:sz w:val="20"/>
          <w:szCs w:val="20"/>
        </w:rPr>
        <w:t>[11]</w:t>
      </w:r>
      <w:r>
        <w:rPr>
          <w:rStyle w:val="BookTitle"/>
          <w:rFonts w:ascii="Times New Roman" w:hAnsi="Times New Roman" w:cs="Times New Roman"/>
          <w:b w:val="0"/>
          <w:smallCaps w:val="0"/>
          <w:sz w:val="20"/>
          <w:szCs w:val="20"/>
        </w:rPr>
        <w:tab/>
      </w:r>
      <w:r w:rsidR="00AC2307" w:rsidRPr="00337CA5">
        <w:rPr>
          <w:rStyle w:val="BookTitle"/>
          <w:rFonts w:ascii="Times New Roman" w:hAnsi="Times New Roman" w:cs="Times New Roman"/>
          <w:b w:val="0"/>
          <w:smallCaps w:val="0"/>
          <w:sz w:val="20"/>
          <w:szCs w:val="20"/>
        </w:rPr>
        <w:t xml:space="preserve">Reddy, K. S., </w:t>
      </w:r>
      <w:proofErr w:type="spellStart"/>
      <w:r w:rsidR="00AC2307" w:rsidRPr="00337CA5">
        <w:rPr>
          <w:rStyle w:val="BookTitle"/>
          <w:rFonts w:ascii="Times New Roman" w:hAnsi="Times New Roman" w:cs="Times New Roman"/>
          <w:b w:val="0"/>
          <w:smallCaps w:val="0"/>
          <w:sz w:val="20"/>
          <w:szCs w:val="20"/>
        </w:rPr>
        <w:t>Selvaraj</w:t>
      </w:r>
      <w:proofErr w:type="spellEnd"/>
      <w:r w:rsidR="00AC2307" w:rsidRPr="00337CA5">
        <w:rPr>
          <w:rStyle w:val="BookTitle"/>
          <w:rFonts w:ascii="Times New Roman" w:hAnsi="Times New Roman" w:cs="Times New Roman"/>
          <w:b w:val="0"/>
          <w:smallCaps w:val="0"/>
          <w:sz w:val="20"/>
          <w:szCs w:val="20"/>
        </w:rPr>
        <w:t xml:space="preserve">, S., </w:t>
      </w:r>
      <w:proofErr w:type="spellStart"/>
      <w:r w:rsidR="00AC2307" w:rsidRPr="00337CA5">
        <w:rPr>
          <w:rStyle w:val="BookTitle"/>
          <w:rFonts w:ascii="Times New Roman" w:hAnsi="Times New Roman" w:cs="Times New Roman"/>
          <w:b w:val="0"/>
          <w:smallCaps w:val="0"/>
          <w:sz w:val="20"/>
          <w:szCs w:val="20"/>
        </w:rPr>
        <w:t>Rao</w:t>
      </w:r>
      <w:proofErr w:type="spellEnd"/>
      <w:r w:rsidR="00AC2307" w:rsidRPr="00337CA5">
        <w:rPr>
          <w:rStyle w:val="BookTitle"/>
          <w:rFonts w:ascii="Times New Roman" w:hAnsi="Times New Roman" w:cs="Times New Roman"/>
          <w:b w:val="0"/>
          <w:smallCaps w:val="0"/>
          <w:sz w:val="20"/>
          <w:szCs w:val="20"/>
        </w:rPr>
        <w:t xml:space="preserve">, K. D., </w:t>
      </w:r>
      <w:proofErr w:type="spellStart"/>
      <w:r w:rsidR="00AC2307" w:rsidRPr="00337CA5">
        <w:rPr>
          <w:rStyle w:val="BookTitle"/>
          <w:rFonts w:ascii="Times New Roman" w:hAnsi="Times New Roman" w:cs="Times New Roman"/>
          <w:b w:val="0"/>
          <w:smallCaps w:val="0"/>
          <w:sz w:val="20"/>
          <w:szCs w:val="20"/>
        </w:rPr>
        <w:t>Choksh</w:t>
      </w:r>
      <w:r w:rsidR="006705AC">
        <w:rPr>
          <w:rStyle w:val="BookTitle"/>
          <w:rFonts w:ascii="Times New Roman" w:hAnsi="Times New Roman" w:cs="Times New Roman"/>
          <w:b w:val="0"/>
          <w:smallCaps w:val="0"/>
          <w:sz w:val="20"/>
          <w:szCs w:val="20"/>
        </w:rPr>
        <w:t>i</w:t>
      </w:r>
      <w:proofErr w:type="spellEnd"/>
      <w:r w:rsidR="006705AC">
        <w:rPr>
          <w:rStyle w:val="BookTitle"/>
          <w:rFonts w:ascii="Times New Roman" w:hAnsi="Times New Roman" w:cs="Times New Roman"/>
          <w:b w:val="0"/>
          <w:smallCaps w:val="0"/>
          <w:sz w:val="20"/>
          <w:szCs w:val="20"/>
        </w:rPr>
        <w:t>, M., Kumar, P., Arora, V.</w:t>
      </w:r>
      <w:proofErr w:type="gramStart"/>
      <w:r w:rsidR="006705AC">
        <w:rPr>
          <w:rStyle w:val="BookTitle"/>
          <w:rFonts w:ascii="Times New Roman" w:hAnsi="Times New Roman" w:cs="Times New Roman"/>
          <w:b w:val="0"/>
          <w:smallCaps w:val="0"/>
          <w:sz w:val="20"/>
          <w:szCs w:val="20"/>
        </w:rPr>
        <w:t xml:space="preserve">, </w:t>
      </w:r>
      <w:r w:rsidR="00AC2307" w:rsidRPr="00337CA5">
        <w:rPr>
          <w:rStyle w:val="BookTitle"/>
          <w:rFonts w:ascii="Times New Roman" w:hAnsi="Times New Roman" w:cs="Times New Roman"/>
          <w:b w:val="0"/>
          <w:smallCaps w:val="0"/>
          <w:sz w:val="20"/>
          <w:szCs w:val="20"/>
        </w:rPr>
        <w:t xml:space="preserve"> &amp;</w:t>
      </w:r>
      <w:proofErr w:type="gramEnd"/>
      <w:r w:rsidR="00AC2307" w:rsidRPr="00337CA5">
        <w:rPr>
          <w:rStyle w:val="BookTitle"/>
          <w:rFonts w:ascii="Times New Roman" w:hAnsi="Times New Roman" w:cs="Times New Roman"/>
          <w:b w:val="0"/>
          <w:smallCaps w:val="0"/>
          <w:sz w:val="20"/>
          <w:szCs w:val="20"/>
        </w:rPr>
        <w:t xml:space="preserve"> </w:t>
      </w:r>
      <w:proofErr w:type="spellStart"/>
      <w:r w:rsidR="00AC2307" w:rsidRPr="00337CA5">
        <w:rPr>
          <w:rStyle w:val="BookTitle"/>
          <w:rFonts w:ascii="Times New Roman" w:hAnsi="Times New Roman" w:cs="Times New Roman"/>
          <w:b w:val="0"/>
          <w:smallCaps w:val="0"/>
          <w:sz w:val="20"/>
          <w:szCs w:val="20"/>
        </w:rPr>
        <w:t>Ganguly</w:t>
      </w:r>
      <w:proofErr w:type="spellEnd"/>
      <w:r w:rsidR="00AC2307" w:rsidRPr="00337CA5">
        <w:rPr>
          <w:rStyle w:val="BookTitle"/>
          <w:rFonts w:ascii="Times New Roman" w:hAnsi="Times New Roman" w:cs="Times New Roman"/>
          <w:b w:val="0"/>
          <w:smallCaps w:val="0"/>
          <w:sz w:val="20"/>
          <w:szCs w:val="20"/>
        </w:rPr>
        <w:t xml:space="preserve">, I. </w:t>
      </w:r>
      <w:r>
        <w:rPr>
          <w:rStyle w:val="BookTitle"/>
          <w:rFonts w:ascii="Times New Roman" w:hAnsi="Times New Roman" w:cs="Times New Roman"/>
          <w:b w:val="0"/>
          <w:smallCaps w:val="0"/>
          <w:sz w:val="20"/>
          <w:szCs w:val="20"/>
        </w:rPr>
        <w:tab/>
      </w:r>
      <w:r w:rsidR="00AC2307" w:rsidRPr="00337CA5">
        <w:rPr>
          <w:rStyle w:val="BookTitle"/>
          <w:rFonts w:ascii="Times New Roman" w:hAnsi="Times New Roman" w:cs="Times New Roman"/>
          <w:b w:val="0"/>
          <w:smallCaps w:val="0"/>
          <w:sz w:val="20"/>
          <w:szCs w:val="20"/>
        </w:rPr>
        <w:t>(2011). A critical assessment of the existing h</w:t>
      </w:r>
      <w:r w:rsidR="006705AC">
        <w:rPr>
          <w:rStyle w:val="BookTitle"/>
          <w:rFonts w:ascii="Times New Roman" w:hAnsi="Times New Roman" w:cs="Times New Roman"/>
          <w:b w:val="0"/>
          <w:smallCaps w:val="0"/>
          <w:sz w:val="20"/>
          <w:szCs w:val="20"/>
        </w:rPr>
        <w:t>ealth insurance models in India,</w:t>
      </w:r>
      <w:r w:rsidR="00AC2307" w:rsidRPr="00337CA5">
        <w:rPr>
          <w:rStyle w:val="BookTitle"/>
          <w:rFonts w:ascii="Times New Roman" w:hAnsi="Times New Roman" w:cs="Times New Roman"/>
          <w:b w:val="0"/>
          <w:smallCaps w:val="0"/>
          <w:sz w:val="20"/>
          <w:szCs w:val="20"/>
        </w:rPr>
        <w:t xml:space="preserve"> Public Health </w:t>
      </w:r>
      <w:r>
        <w:rPr>
          <w:rStyle w:val="BookTitle"/>
          <w:rFonts w:ascii="Times New Roman" w:hAnsi="Times New Roman" w:cs="Times New Roman"/>
          <w:b w:val="0"/>
          <w:smallCaps w:val="0"/>
          <w:sz w:val="20"/>
          <w:szCs w:val="20"/>
        </w:rPr>
        <w:tab/>
      </w:r>
      <w:r w:rsidR="00AC2307" w:rsidRPr="00337CA5">
        <w:rPr>
          <w:rStyle w:val="BookTitle"/>
          <w:rFonts w:ascii="Times New Roman" w:hAnsi="Times New Roman" w:cs="Times New Roman"/>
          <w:b w:val="0"/>
          <w:smallCaps w:val="0"/>
          <w:sz w:val="20"/>
          <w:szCs w:val="20"/>
        </w:rPr>
        <w:t>Foundation of India, 1-115</w:t>
      </w:r>
      <w:r w:rsidR="00AC2307" w:rsidRPr="00337CA5">
        <w:rPr>
          <w:rStyle w:val="BookTitle"/>
          <w:rFonts w:ascii="Times New Roman" w:hAnsi="Times New Roman" w:cs="Times New Roman"/>
          <w:b w:val="0"/>
          <w:sz w:val="20"/>
          <w:szCs w:val="20"/>
        </w:rPr>
        <w:t>.</w:t>
      </w:r>
    </w:p>
    <w:p w:rsidR="000C28FF" w:rsidRPr="00337CA5" w:rsidRDefault="000C28FF" w:rsidP="00A62705">
      <w:pPr>
        <w:pStyle w:val="NoSpacing"/>
        <w:rPr>
          <w:rStyle w:val="BookTitle"/>
          <w:rFonts w:ascii="Times New Roman" w:hAnsi="Times New Roman" w:cs="Times New Roman"/>
          <w:b w:val="0"/>
          <w:sz w:val="20"/>
          <w:szCs w:val="20"/>
        </w:rPr>
      </w:pPr>
    </w:p>
    <w:p w:rsidR="000035B7" w:rsidRPr="00337CA5" w:rsidRDefault="00222CA6" w:rsidP="00A62705">
      <w:pPr>
        <w:widowControl w:val="0"/>
        <w:autoSpaceDE w:val="0"/>
        <w:autoSpaceDN w:val="0"/>
        <w:adjustRightInd w:val="0"/>
        <w:spacing w:after="0"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[12]</w:t>
      </w:r>
      <w:r>
        <w:rPr>
          <w:rFonts w:ascii="Times New Roman" w:hAnsi="Times New Roman" w:cs="Times New Roman"/>
          <w:color w:val="000000" w:themeColor="text1"/>
          <w:sz w:val="20"/>
          <w:szCs w:val="20"/>
        </w:rPr>
        <w:tab/>
      </w:r>
      <w:proofErr w:type="spellStart"/>
      <w:r w:rsidR="00CC2AFD" w:rsidRPr="00337CA5">
        <w:rPr>
          <w:rFonts w:ascii="Times New Roman" w:hAnsi="Times New Roman" w:cs="Times New Roman"/>
          <w:color w:val="000000" w:themeColor="text1"/>
          <w:sz w:val="20"/>
          <w:szCs w:val="20"/>
        </w:rPr>
        <w:t>Rao</w:t>
      </w:r>
      <w:proofErr w:type="spellEnd"/>
      <w:r w:rsidR="00CC2AFD" w:rsidRPr="00337CA5">
        <w:rPr>
          <w:rFonts w:ascii="Times New Roman" w:hAnsi="Times New Roman" w:cs="Times New Roman"/>
          <w:color w:val="000000" w:themeColor="text1"/>
          <w:sz w:val="20"/>
          <w:szCs w:val="20"/>
        </w:rPr>
        <w:t xml:space="preserve">, S. (2004). Health Insurance: Concepts, Issues and Challenges. </w:t>
      </w:r>
      <w:r w:rsidR="00CC2AFD" w:rsidRPr="00337CA5">
        <w:rPr>
          <w:rFonts w:ascii="Times New Roman" w:hAnsi="Times New Roman" w:cs="Times New Roman"/>
          <w:i/>
          <w:color w:val="000000" w:themeColor="text1"/>
          <w:sz w:val="20"/>
          <w:szCs w:val="20"/>
        </w:rPr>
        <w:t xml:space="preserve">Economic and Political </w:t>
      </w:r>
      <w:r>
        <w:rPr>
          <w:rFonts w:ascii="Times New Roman" w:hAnsi="Times New Roman" w:cs="Times New Roman"/>
          <w:i/>
          <w:color w:val="000000" w:themeColor="text1"/>
          <w:sz w:val="20"/>
          <w:szCs w:val="20"/>
        </w:rPr>
        <w:tab/>
      </w:r>
      <w:r w:rsidR="00CC2AFD" w:rsidRPr="00337CA5">
        <w:rPr>
          <w:rFonts w:ascii="Times New Roman" w:hAnsi="Times New Roman" w:cs="Times New Roman"/>
          <w:i/>
          <w:color w:val="000000" w:themeColor="text1"/>
          <w:sz w:val="20"/>
          <w:szCs w:val="20"/>
        </w:rPr>
        <w:t>Weekl</w:t>
      </w:r>
      <w:r w:rsidR="00CC2AFD" w:rsidRPr="00337CA5">
        <w:rPr>
          <w:rFonts w:ascii="Times New Roman" w:hAnsi="Times New Roman" w:cs="Times New Roman"/>
          <w:color w:val="000000" w:themeColor="text1"/>
          <w:sz w:val="20"/>
          <w:szCs w:val="20"/>
        </w:rPr>
        <w:t xml:space="preserve">y, </w:t>
      </w:r>
      <w:r w:rsidR="00CC2AFD" w:rsidRPr="00337CA5">
        <w:rPr>
          <w:rFonts w:ascii="Times New Roman" w:hAnsi="Times New Roman" w:cs="Times New Roman"/>
          <w:i/>
          <w:color w:val="000000" w:themeColor="text1"/>
          <w:sz w:val="20"/>
          <w:szCs w:val="20"/>
        </w:rPr>
        <w:t>39</w:t>
      </w:r>
      <w:r w:rsidR="00CC2AFD" w:rsidRPr="00337CA5">
        <w:rPr>
          <w:rFonts w:ascii="Times New Roman" w:hAnsi="Times New Roman" w:cs="Times New Roman"/>
          <w:color w:val="000000" w:themeColor="text1"/>
          <w:sz w:val="20"/>
          <w:szCs w:val="20"/>
        </w:rPr>
        <w:t>, 3835-3844.</w:t>
      </w:r>
    </w:p>
    <w:p w:rsidR="000035B7" w:rsidRPr="00337CA5" w:rsidRDefault="00222CA6" w:rsidP="00A62705">
      <w:pPr>
        <w:widowControl w:val="0"/>
        <w:autoSpaceDE w:val="0"/>
        <w:autoSpaceDN w:val="0"/>
        <w:adjustRightInd w:val="0"/>
        <w:spacing w:after="0"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[13]</w:t>
      </w:r>
      <w:r>
        <w:rPr>
          <w:rFonts w:ascii="Times New Roman" w:hAnsi="Times New Roman" w:cs="Times New Roman"/>
          <w:color w:val="000000" w:themeColor="text1"/>
          <w:sz w:val="20"/>
          <w:szCs w:val="20"/>
        </w:rPr>
        <w:tab/>
      </w:r>
      <w:proofErr w:type="spellStart"/>
      <w:r w:rsidR="000035B7" w:rsidRPr="00337CA5">
        <w:rPr>
          <w:rFonts w:ascii="Times New Roman" w:hAnsi="Times New Roman" w:cs="Times New Roman"/>
          <w:color w:val="000000" w:themeColor="text1"/>
          <w:sz w:val="20"/>
          <w:szCs w:val="20"/>
        </w:rPr>
        <w:t>Shah</w:t>
      </w:r>
      <w:r w:rsidR="0092070A" w:rsidRPr="00337CA5">
        <w:rPr>
          <w:rFonts w:ascii="Times New Roman" w:hAnsi="Times New Roman" w:cs="Times New Roman"/>
          <w:color w:val="000000" w:themeColor="text1"/>
          <w:sz w:val="20"/>
          <w:szCs w:val="20"/>
        </w:rPr>
        <w:t>i</w:t>
      </w:r>
      <w:proofErr w:type="spellEnd"/>
      <w:r w:rsidR="0092070A" w:rsidRPr="00337CA5">
        <w:rPr>
          <w:rFonts w:ascii="Times New Roman" w:hAnsi="Times New Roman" w:cs="Times New Roman"/>
          <w:color w:val="000000" w:themeColor="text1"/>
          <w:sz w:val="20"/>
          <w:szCs w:val="20"/>
        </w:rPr>
        <w:t>, A. K., &amp; Dr. Gill, H. (2013)</w:t>
      </w:r>
      <w:r w:rsidR="000035B7" w:rsidRPr="00337CA5">
        <w:rPr>
          <w:rFonts w:ascii="Times New Roman" w:hAnsi="Times New Roman" w:cs="Times New Roman"/>
          <w:color w:val="000000" w:themeColor="text1"/>
          <w:sz w:val="20"/>
          <w:szCs w:val="20"/>
        </w:rPr>
        <w:t xml:space="preserve"> Origin, Growth Pattern and Trends: A Study </w:t>
      </w:r>
      <w:proofErr w:type="gramStart"/>
      <w:r w:rsidR="000035B7" w:rsidRPr="00337CA5">
        <w:rPr>
          <w:rFonts w:ascii="Times New Roman" w:hAnsi="Times New Roman" w:cs="Times New Roman"/>
          <w:color w:val="000000" w:themeColor="text1"/>
          <w:sz w:val="20"/>
          <w:szCs w:val="20"/>
        </w:rPr>
        <w:t>Of</w:t>
      </w:r>
      <w:proofErr w:type="gramEnd"/>
      <w:r w:rsidR="000035B7" w:rsidRPr="00337CA5">
        <w:rPr>
          <w:rFonts w:ascii="Times New Roman" w:hAnsi="Times New Roman" w:cs="Times New Roman"/>
          <w:color w:val="000000" w:themeColor="text1"/>
          <w:sz w:val="20"/>
          <w:szCs w:val="20"/>
        </w:rPr>
        <w:t xml:space="preserve"> Indian Health </w:t>
      </w:r>
      <w:r>
        <w:rPr>
          <w:rFonts w:ascii="Times New Roman" w:hAnsi="Times New Roman" w:cs="Times New Roman"/>
          <w:color w:val="000000" w:themeColor="text1"/>
          <w:sz w:val="20"/>
          <w:szCs w:val="20"/>
        </w:rPr>
        <w:tab/>
      </w:r>
      <w:r w:rsidR="000035B7" w:rsidRPr="00337CA5">
        <w:rPr>
          <w:rFonts w:ascii="Times New Roman" w:hAnsi="Times New Roman" w:cs="Times New Roman"/>
          <w:color w:val="000000" w:themeColor="text1"/>
          <w:sz w:val="20"/>
          <w:szCs w:val="20"/>
        </w:rPr>
        <w:t xml:space="preserve">Insurance Sector. </w:t>
      </w:r>
      <w:r w:rsidR="00BD2F0A" w:rsidRPr="00337CA5">
        <w:rPr>
          <w:rFonts w:ascii="Times New Roman" w:hAnsi="Times New Roman" w:cs="Times New Roman"/>
          <w:i/>
          <w:color w:val="000000" w:themeColor="text1"/>
          <w:sz w:val="20"/>
          <w:szCs w:val="20"/>
        </w:rPr>
        <w:t>Journal o</w:t>
      </w:r>
      <w:r w:rsidR="000035B7" w:rsidRPr="00337CA5">
        <w:rPr>
          <w:rFonts w:ascii="Times New Roman" w:hAnsi="Times New Roman" w:cs="Times New Roman"/>
          <w:i/>
          <w:color w:val="000000" w:themeColor="text1"/>
          <w:sz w:val="20"/>
          <w:szCs w:val="20"/>
        </w:rPr>
        <w:t xml:space="preserve">f Humanities </w:t>
      </w:r>
      <w:r w:rsidR="006705AC" w:rsidRPr="00337CA5">
        <w:rPr>
          <w:rFonts w:ascii="Times New Roman" w:hAnsi="Times New Roman" w:cs="Times New Roman"/>
          <w:i/>
          <w:color w:val="000000" w:themeColor="text1"/>
          <w:sz w:val="20"/>
          <w:szCs w:val="20"/>
        </w:rPr>
        <w:t>and</w:t>
      </w:r>
      <w:r w:rsidR="000035B7" w:rsidRPr="00337CA5">
        <w:rPr>
          <w:rFonts w:ascii="Times New Roman" w:hAnsi="Times New Roman" w:cs="Times New Roman"/>
          <w:i/>
          <w:color w:val="000000" w:themeColor="text1"/>
          <w:sz w:val="20"/>
          <w:szCs w:val="20"/>
        </w:rPr>
        <w:t xml:space="preserve"> Social Scienc</w:t>
      </w:r>
      <w:r w:rsidR="000035B7" w:rsidRPr="00337CA5">
        <w:rPr>
          <w:rFonts w:ascii="Times New Roman" w:hAnsi="Times New Roman" w:cs="Times New Roman"/>
          <w:color w:val="000000" w:themeColor="text1"/>
          <w:sz w:val="20"/>
          <w:szCs w:val="20"/>
        </w:rPr>
        <w:t xml:space="preserve">e, </w:t>
      </w:r>
      <w:r w:rsidR="000035B7" w:rsidRPr="00337CA5">
        <w:rPr>
          <w:rFonts w:ascii="Times New Roman" w:hAnsi="Times New Roman" w:cs="Times New Roman"/>
          <w:i/>
          <w:color w:val="000000" w:themeColor="text1"/>
          <w:sz w:val="20"/>
          <w:szCs w:val="20"/>
        </w:rPr>
        <w:t>12</w:t>
      </w:r>
      <w:r w:rsidR="000035B7" w:rsidRPr="00337CA5">
        <w:rPr>
          <w:rFonts w:ascii="Times New Roman" w:hAnsi="Times New Roman" w:cs="Times New Roman"/>
          <w:color w:val="000000" w:themeColor="text1"/>
          <w:sz w:val="20"/>
          <w:szCs w:val="20"/>
        </w:rPr>
        <w:t>(3), 01-09</w:t>
      </w:r>
    </w:p>
    <w:p w:rsidR="000F3171" w:rsidRPr="00337CA5" w:rsidRDefault="000F3171" w:rsidP="00D57BBA">
      <w:pPr>
        <w:spacing w:before="100" w:after="100" w:line="240" w:lineRule="auto"/>
        <w:jc w:val="both"/>
        <w:rPr>
          <w:rFonts w:ascii="Times New Roman" w:hAnsi="Times New Roman" w:cs="Times New Roman"/>
          <w:color w:val="000000" w:themeColor="text1"/>
          <w:sz w:val="20"/>
          <w:szCs w:val="20"/>
        </w:rPr>
      </w:pPr>
    </w:p>
    <w:p w:rsidR="00CF7939" w:rsidRPr="00337CA5" w:rsidRDefault="00CF7939" w:rsidP="00A62705">
      <w:pPr>
        <w:widowControl w:val="0"/>
        <w:autoSpaceDE w:val="0"/>
        <w:autoSpaceDN w:val="0"/>
        <w:adjustRightInd w:val="0"/>
        <w:spacing w:after="0" w:line="240" w:lineRule="auto"/>
        <w:jc w:val="both"/>
        <w:rPr>
          <w:rStyle w:val="IntenseReference"/>
          <w:rFonts w:ascii="Times New Roman" w:hAnsi="Times New Roman" w:cs="Times New Roman"/>
          <w:b w:val="0"/>
          <w:bCs w:val="0"/>
          <w:smallCaps w:val="0"/>
          <w:color w:val="000000" w:themeColor="text1"/>
          <w:spacing w:val="0"/>
          <w:sz w:val="20"/>
          <w:szCs w:val="20"/>
          <w:u w:val="none"/>
        </w:rPr>
      </w:pPr>
    </w:p>
    <w:tbl>
      <w:tblPr>
        <w:tblW w:w="9020" w:type="dxa"/>
        <w:tblInd w:w="93" w:type="dxa"/>
        <w:tblLook w:val="04A0"/>
      </w:tblPr>
      <w:tblGrid>
        <w:gridCol w:w="1200"/>
        <w:gridCol w:w="420"/>
        <w:gridCol w:w="200"/>
        <w:gridCol w:w="520"/>
        <w:gridCol w:w="480"/>
        <w:gridCol w:w="620"/>
        <w:gridCol w:w="520"/>
        <w:gridCol w:w="1100"/>
        <w:gridCol w:w="1620"/>
        <w:gridCol w:w="1200"/>
        <w:gridCol w:w="1140"/>
      </w:tblGrid>
      <w:tr w:rsidR="00F1065A" w:rsidRPr="00337CA5" w:rsidTr="00CF7939">
        <w:trPr>
          <w:gridAfter w:val="4"/>
          <w:wAfter w:w="5060" w:type="dxa"/>
          <w:trHeight w:val="320"/>
        </w:trPr>
        <w:tc>
          <w:tcPr>
            <w:tcW w:w="162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20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337CA5" w:rsidTr="00CF7939">
        <w:trPr>
          <w:gridAfter w:val="4"/>
          <w:wAfter w:w="5060" w:type="dxa"/>
          <w:trHeight w:val="240"/>
        </w:trPr>
        <w:tc>
          <w:tcPr>
            <w:tcW w:w="162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20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337CA5" w:rsidTr="00CF7939">
        <w:trPr>
          <w:gridAfter w:val="4"/>
          <w:wAfter w:w="5060" w:type="dxa"/>
          <w:trHeight w:val="240"/>
        </w:trPr>
        <w:tc>
          <w:tcPr>
            <w:tcW w:w="162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20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337CA5" w:rsidTr="00CF7939">
        <w:trPr>
          <w:gridAfter w:val="4"/>
          <w:wAfter w:w="5060" w:type="dxa"/>
          <w:trHeight w:val="320"/>
        </w:trPr>
        <w:tc>
          <w:tcPr>
            <w:tcW w:w="162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20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337CA5" w:rsidTr="00CF7939">
        <w:trPr>
          <w:gridAfter w:val="4"/>
          <w:wAfter w:w="5060" w:type="dxa"/>
          <w:trHeight w:val="240"/>
        </w:trPr>
        <w:tc>
          <w:tcPr>
            <w:tcW w:w="162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20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337CA5" w:rsidTr="00CF7939">
        <w:trPr>
          <w:gridAfter w:val="4"/>
          <w:wAfter w:w="5060" w:type="dxa"/>
          <w:trHeight w:val="240"/>
        </w:trPr>
        <w:tc>
          <w:tcPr>
            <w:tcW w:w="162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20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337CA5" w:rsidTr="00CF7939">
        <w:trPr>
          <w:gridAfter w:val="4"/>
          <w:wAfter w:w="5060" w:type="dxa"/>
          <w:trHeight w:val="320"/>
        </w:trPr>
        <w:tc>
          <w:tcPr>
            <w:tcW w:w="162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20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337CA5" w:rsidTr="00CF7939">
        <w:trPr>
          <w:gridAfter w:val="4"/>
          <w:wAfter w:w="5060" w:type="dxa"/>
          <w:trHeight w:val="240"/>
        </w:trPr>
        <w:tc>
          <w:tcPr>
            <w:tcW w:w="162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20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2"/>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337CA5" w:rsidTr="00CF7939">
        <w:trPr>
          <w:gridAfter w:val="7"/>
          <w:wAfter w:w="6680" w:type="dxa"/>
          <w:trHeight w:val="360"/>
        </w:trPr>
        <w:tc>
          <w:tcPr>
            <w:tcW w:w="1200" w:type="dxa"/>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c>
          <w:tcPr>
            <w:tcW w:w="1140" w:type="dxa"/>
            <w:gridSpan w:val="3"/>
            <w:tcBorders>
              <w:top w:val="nil"/>
              <w:left w:val="nil"/>
              <w:bottom w:val="nil"/>
              <w:right w:val="nil"/>
            </w:tcBorders>
            <w:shd w:val="clear" w:color="auto" w:fill="auto"/>
            <w:noWrap/>
            <w:vAlign w:val="bottom"/>
            <w:hideMark/>
          </w:tcPr>
          <w:p w:rsidR="00F1065A" w:rsidRPr="00337CA5" w:rsidRDefault="00F1065A" w:rsidP="00A62705">
            <w:pPr>
              <w:spacing w:after="0" w:line="240" w:lineRule="auto"/>
              <w:rPr>
                <w:rFonts w:ascii="Times New Roman" w:eastAsia="Times New Roman" w:hAnsi="Times New Roman" w:cs="Times New Roman"/>
                <w:sz w:val="20"/>
                <w:szCs w:val="20"/>
                <w:lang w:val="en-US"/>
              </w:rPr>
            </w:pPr>
          </w:p>
        </w:tc>
      </w:tr>
      <w:tr w:rsidR="00F1065A" w:rsidRPr="00177B65" w:rsidTr="00CF7939">
        <w:trPr>
          <w:gridAfter w:val="4"/>
          <w:wAfter w:w="5060" w:type="dxa"/>
          <w:trHeight w:val="240"/>
        </w:trPr>
        <w:tc>
          <w:tcPr>
            <w:tcW w:w="1620" w:type="dxa"/>
            <w:gridSpan w:val="2"/>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20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2"/>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CF7939" w:rsidRPr="00177B65" w:rsidTr="00CF7939">
        <w:trPr>
          <w:trHeight w:val="240"/>
        </w:trPr>
        <w:tc>
          <w:tcPr>
            <w:tcW w:w="1820" w:type="dxa"/>
            <w:gridSpan w:val="3"/>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gridSpan w:val="3"/>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gridSpan w:val="2"/>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20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14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r>
      <w:tr w:rsidR="00F1065A" w:rsidRPr="00177B65" w:rsidTr="00CF7939">
        <w:trPr>
          <w:gridAfter w:val="7"/>
          <w:wAfter w:w="6680" w:type="dxa"/>
          <w:trHeight w:val="320"/>
        </w:trPr>
        <w:tc>
          <w:tcPr>
            <w:tcW w:w="1200" w:type="dxa"/>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F1065A" w:rsidRPr="00177B65" w:rsidTr="00CF7939">
        <w:trPr>
          <w:gridAfter w:val="7"/>
          <w:wAfter w:w="6680" w:type="dxa"/>
          <w:trHeight w:val="240"/>
        </w:trPr>
        <w:tc>
          <w:tcPr>
            <w:tcW w:w="1200" w:type="dxa"/>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F1065A" w:rsidRPr="00177B65" w:rsidTr="00CF7939">
        <w:trPr>
          <w:gridAfter w:val="7"/>
          <w:wAfter w:w="6680" w:type="dxa"/>
          <w:trHeight w:val="240"/>
        </w:trPr>
        <w:tc>
          <w:tcPr>
            <w:tcW w:w="1200" w:type="dxa"/>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F1065A" w:rsidRPr="00177B65" w:rsidTr="00CF7939">
        <w:trPr>
          <w:gridAfter w:val="7"/>
          <w:wAfter w:w="6680" w:type="dxa"/>
          <w:trHeight w:val="320"/>
        </w:trPr>
        <w:tc>
          <w:tcPr>
            <w:tcW w:w="1200" w:type="dxa"/>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F1065A" w:rsidRPr="00177B65" w:rsidTr="00CF7939">
        <w:trPr>
          <w:gridAfter w:val="7"/>
          <w:wAfter w:w="6680" w:type="dxa"/>
          <w:trHeight w:val="240"/>
        </w:trPr>
        <w:tc>
          <w:tcPr>
            <w:tcW w:w="1200" w:type="dxa"/>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F1065A" w:rsidRPr="00177B65" w:rsidTr="00CF7939">
        <w:trPr>
          <w:gridAfter w:val="7"/>
          <w:wAfter w:w="6680" w:type="dxa"/>
          <w:trHeight w:val="360"/>
        </w:trPr>
        <w:tc>
          <w:tcPr>
            <w:tcW w:w="1200" w:type="dxa"/>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F1065A" w:rsidRPr="00177B65" w:rsidTr="00CF7939">
        <w:trPr>
          <w:gridAfter w:val="7"/>
          <w:wAfter w:w="6680" w:type="dxa"/>
          <w:trHeight w:val="555"/>
        </w:trPr>
        <w:tc>
          <w:tcPr>
            <w:tcW w:w="1200" w:type="dxa"/>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F1065A" w:rsidRPr="00177B65" w:rsidTr="00CF7939">
        <w:trPr>
          <w:gridAfter w:val="7"/>
          <w:wAfter w:w="6680" w:type="dxa"/>
          <w:trHeight w:val="255"/>
        </w:trPr>
        <w:tc>
          <w:tcPr>
            <w:tcW w:w="1200" w:type="dxa"/>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c>
          <w:tcPr>
            <w:tcW w:w="1140" w:type="dxa"/>
            <w:gridSpan w:val="3"/>
            <w:tcBorders>
              <w:top w:val="nil"/>
              <w:left w:val="nil"/>
              <w:bottom w:val="nil"/>
              <w:right w:val="nil"/>
            </w:tcBorders>
            <w:shd w:val="clear" w:color="auto" w:fill="auto"/>
            <w:noWrap/>
            <w:vAlign w:val="bottom"/>
            <w:hideMark/>
          </w:tcPr>
          <w:p w:rsidR="00F1065A" w:rsidRPr="00177B65" w:rsidRDefault="00F1065A" w:rsidP="00A62705">
            <w:pPr>
              <w:spacing w:after="0" w:line="240" w:lineRule="auto"/>
              <w:rPr>
                <w:rFonts w:ascii="Arial" w:eastAsia="Times New Roman" w:hAnsi="Arial" w:cs="Arial"/>
                <w:sz w:val="24"/>
                <w:szCs w:val="24"/>
                <w:lang w:val="en-US"/>
              </w:rPr>
            </w:pPr>
          </w:p>
        </w:tc>
      </w:tr>
      <w:tr w:rsidR="00CF7939" w:rsidRPr="00177B65" w:rsidTr="00CF7939">
        <w:trPr>
          <w:trHeight w:val="240"/>
        </w:trPr>
        <w:tc>
          <w:tcPr>
            <w:tcW w:w="1820" w:type="dxa"/>
            <w:gridSpan w:val="3"/>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gridSpan w:val="3"/>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gridSpan w:val="2"/>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20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14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r>
      <w:tr w:rsidR="00CF7939" w:rsidRPr="00177B65" w:rsidTr="00CF7939">
        <w:trPr>
          <w:trHeight w:val="240"/>
        </w:trPr>
        <w:tc>
          <w:tcPr>
            <w:tcW w:w="1820" w:type="dxa"/>
            <w:gridSpan w:val="3"/>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gridSpan w:val="3"/>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gridSpan w:val="2"/>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62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20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c>
          <w:tcPr>
            <w:tcW w:w="1140" w:type="dxa"/>
            <w:tcBorders>
              <w:top w:val="nil"/>
              <w:left w:val="nil"/>
              <w:bottom w:val="nil"/>
              <w:right w:val="nil"/>
            </w:tcBorders>
            <w:shd w:val="clear" w:color="auto" w:fill="auto"/>
            <w:noWrap/>
            <w:vAlign w:val="bottom"/>
            <w:hideMark/>
          </w:tcPr>
          <w:p w:rsidR="00CF7939" w:rsidRPr="00177B65" w:rsidRDefault="00CF7939" w:rsidP="00A62705">
            <w:pPr>
              <w:spacing w:after="0" w:line="240" w:lineRule="auto"/>
              <w:rPr>
                <w:rFonts w:ascii="Arial" w:eastAsia="Times New Roman" w:hAnsi="Arial" w:cs="Arial"/>
                <w:sz w:val="24"/>
                <w:szCs w:val="24"/>
                <w:lang w:val="en-US"/>
              </w:rPr>
            </w:pPr>
          </w:p>
        </w:tc>
      </w:tr>
    </w:tbl>
    <w:p w:rsidR="00765554" w:rsidRPr="00177B65" w:rsidRDefault="00765554" w:rsidP="00A62705">
      <w:pPr>
        <w:widowControl w:val="0"/>
        <w:autoSpaceDE w:val="0"/>
        <w:autoSpaceDN w:val="0"/>
        <w:adjustRightInd w:val="0"/>
        <w:spacing w:after="0" w:line="240" w:lineRule="auto"/>
        <w:jc w:val="both"/>
        <w:rPr>
          <w:rStyle w:val="IntenseReference"/>
          <w:rFonts w:ascii="Times New Roman" w:hAnsi="Times New Roman" w:cs="Times New Roman"/>
          <w:b w:val="0"/>
          <w:bCs w:val="0"/>
          <w:smallCaps w:val="0"/>
          <w:color w:val="000000" w:themeColor="text1"/>
          <w:spacing w:val="0"/>
          <w:sz w:val="24"/>
          <w:szCs w:val="24"/>
          <w:u w:val="none"/>
        </w:rPr>
      </w:pPr>
    </w:p>
    <w:sectPr w:rsidR="00765554" w:rsidRPr="00177B65" w:rsidSect="001447A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Raavi">
    <w:altName w:val="Cambria Math"/>
    <w:panose1 w:val="02000500000000000000"/>
    <w:charset w:val="01"/>
    <w:family w:val="roman"/>
    <w:notTrueType/>
    <w:pitch w:val="variable"/>
    <w:sig w:usb0="00000000" w:usb1="00000000" w:usb2="00000000" w:usb3="00000000" w:csb0="0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Arial Bold">
    <w:panose1 w:val="00000000000000000000"/>
    <w:charset w:val="00"/>
    <w:family w:val="roman"/>
    <w:notTrueType/>
    <w:pitch w:val="default"/>
    <w:sig w:usb0="00000000" w:usb1="00000000" w:usb2="00000000" w:usb3="00000000" w:csb0="00000000" w:csb1="00000000"/>
  </w:font>
  <w:font w:name="Times-Roman">
    <w:altName w:val="Times New Roman"/>
    <w:panose1 w:val="00000000000000000000"/>
    <w:charset w:val="4D"/>
    <w:family w:val="roman"/>
    <w:notTrueType/>
    <w:pitch w:val="default"/>
    <w:sig w:usb0="00000003" w:usb1="00000000" w:usb2="00000000" w:usb3="00000000" w:csb0="00000001" w:csb1="00000000"/>
  </w:font>
  <w:font w:name="font721">
    <w:altName w:val="Cambria"/>
    <w:panose1 w:val="00000000000000000000"/>
    <w:charset w:val="4D"/>
    <w:family w:val="auto"/>
    <w:notTrueType/>
    <w:pitch w:val="default"/>
    <w:sig w:usb0="00000003" w:usb1="00000000" w:usb2="00000000" w:usb3="00000000" w:csb0="00000001" w:csb1="00000000"/>
  </w:font>
  <w:font w:name="Helvetica-Bold">
    <w:altName w:val="Helvetica"/>
    <w:panose1 w:val="00000000000000000000"/>
    <w:charset w:val="4D"/>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ecilia-Roman">
    <w:altName w:val="Cambria"/>
    <w:panose1 w:val="00000000000000000000"/>
    <w:charset w:val="4D"/>
    <w:family w:val="roman"/>
    <w:notTrueType/>
    <w:pitch w:val="default"/>
    <w:sig w:usb0="00000003" w:usb1="00000000" w:usb2="00000000" w:usb3="00000000" w:csb0="00000001" w:csb1="00000000"/>
  </w:font>
  <w:font w:name="TimesNewRomanPSMT">
    <w:altName w:val="Times New Roman"/>
    <w:panose1 w:val="00000000000000000000"/>
    <w:charset w:val="4D"/>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 Roman">
    <w:altName w:val="Times New Roman"/>
    <w:panose1 w:val="00000000000000000000"/>
    <w:charset w:val="00"/>
    <w:family w:val="roman"/>
    <w:notTrueType/>
    <w:pitch w:val="default"/>
    <w:sig w:usb0="00000000" w:usb1="00000000" w:usb2="00000000" w:usb3="00000000" w:csb0="00000000" w:csb1="00000000"/>
  </w:font>
  <w:font w:name="NewAster">
    <w:altName w:val="Cambria"/>
    <w:panose1 w:val="00000000000000000000"/>
    <w:charset w:val="4D"/>
    <w:family w:val="auto"/>
    <w:notTrueType/>
    <w:pitch w:val="default"/>
    <w:sig w:usb0="00000003" w:usb1="00000000" w:usb2="00000000" w:usb3="00000000" w:csb0="00000001" w:csb1="00000000"/>
  </w:font>
  <w:font w:name="NewAster-Bold">
    <w:altName w:val="Cambria"/>
    <w:panose1 w:val="00000000000000000000"/>
    <w:charset w:val="4D"/>
    <w:family w:val="auto"/>
    <w:notTrueType/>
    <w:pitch w:val="default"/>
    <w:sig w:usb0="00000003" w:usb1="00000000" w:usb2="00000000" w:usb3="00000000" w:csb0="00000001" w:csb1="00000000"/>
  </w:font>
  <w:font w:name="Berling-Roman">
    <w:altName w:val="Cambria"/>
    <w:panose1 w:val="00000000000000000000"/>
    <w:charset w:val="4D"/>
    <w:family w:val="roman"/>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175B5"/>
    <w:multiLevelType w:val="hybridMultilevel"/>
    <w:tmpl w:val="FCCA7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C02B17"/>
    <w:multiLevelType w:val="hybridMultilevel"/>
    <w:tmpl w:val="7ADAA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3F0DE6"/>
    <w:multiLevelType w:val="multilevel"/>
    <w:tmpl w:val="A46E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F46EB4"/>
    <w:multiLevelType w:val="multilevel"/>
    <w:tmpl w:val="7D6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8C2F61"/>
    <w:multiLevelType w:val="hybridMultilevel"/>
    <w:tmpl w:val="950699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53D00FEA"/>
    <w:multiLevelType w:val="hybridMultilevel"/>
    <w:tmpl w:val="555073F4"/>
    <w:lvl w:ilvl="0" w:tplc="202E0E06">
      <w:start w:val="1"/>
      <w:numFmt w:val="decimal"/>
      <w:lvlText w:val="%1."/>
      <w:lvlJc w:val="left"/>
      <w:pPr>
        <w:ind w:left="3240" w:hanging="360"/>
      </w:pPr>
      <w:rPr>
        <w:rFonts w:eastAsiaTheme="minorEastAsia" w:cs="Arial"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6">
    <w:nsid w:val="67AC07A5"/>
    <w:multiLevelType w:val="hybridMultilevel"/>
    <w:tmpl w:val="E5245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AD2366F"/>
    <w:multiLevelType w:val="multilevel"/>
    <w:tmpl w:val="0B2C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7"/>
  </w:num>
  <w:num w:numId="5">
    <w:abstractNumId w:val="0"/>
  </w:num>
  <w:num w:numId="6">
    <w:abstractNumId w:val="4"/>
  </w:num>
  <w:num w:numId="7">
    <w:abstractNumId w:val="6"/>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7372F5"/>
    <w:rsid w:val="000035B7"/>
    <w:rsid w:val="00016B94"/>
    <w:rsid w:val="000213B9"/>
    <w:rsid w:val="000303BE"/>
    <w:rsid w:val="00034FCE"/>
    <w:rsid w:val="00035AE3"/>
    <w:rsid w:val="0004475F"/>
    <w:rsid w:val="000561D4"/>
    <w:rsid w:val="00057D7E"/>
    <w:rsid w:val="00060627"/>
    <w:rsid w:val="00083607"/>
    <w:rsid w:val="00086BC2"/>
    <w:rsid w:val="00091AB0"/>
    <w:rsid w:val="000A300E"/>
    <w:rsid w:val="000A359C"/>
    <w:rsid w:val="000B168E"/>
    <w:rsid w:val="000C28FF"/>
    <w:rsid w:val="000C5EBD"/>
    <w:rsid w:val="000D173E"/>
    <w:rsid w:val="000F3171"/>
    <w:rsid w:val="000F3B8B"/>
    <w:rsid w:val="000F3BFA"/>
    <w:rsid w:val="000F6301"/>
    <w:rsid w:val="00104E8E"/>
    <w:rsid w:val="001109CB"/>
    <w:rsid w:val="00126CF1"/>
    <w:rsid w:val="00135A59"/>
    <w:rsid w:val="001447AE"/>
    <w:rsid w:val="00156AF4"/>
    <w:rsid w:val="00157FE2"/>
    <w:rsid w:val="00160244"/>
    <w:rsid w:val="00164E67"/>
    <w:rsid w:val="00176118"/>
    <w:rsid w:val="00177B65"/>
    <w:rsid w:val="00192D9A"/>
    <w:rsid w:val="001A0BCE"/>
    <w:rsid w:val="001A6A55"/>
    <w:rsid w:val="001B07EA"/>
    <w:rsid w:val="001B402E"/>
    <w:rsid w:val="001B73CF"/>
    <w:rsid w:val="001C0113"/>
    <w:rsid w:val="001D41D8"/>
    <w:rsid w:val="001D477F"/>
    <w:rsid w:val="001E55F5"/>
    <w:rsid w:val="001E74A2"/>
    <w:rsid w:val="001F38E4"/>
    <w:rsid w:val="001F4A17"/>
    <w:rsid w:val="001F7037"/>
    <w:rsid w:val="00200A53"/>
    <w:rsid w:val="00203AD5"/>
    <w:rsid w:val="00215CBE"/>
    <w:rsid w:val="00222CA6"/>
    <w:rsid w:val="002248F1"/>
    <w:rsid w:val="00244EC2"/>
    <w:rsid w:val="00253965"/>
    <w:rsid w:val="00253A4B"/>
    <w:rsid w:val="00256991"/>
    <w:rsid w:val="0027062B"/>
    <w:rsid w:val="002747AD"/>
    <w:rsid w:val="002821BA"/>
    <w:rsid w:val="00283252"/>
    <w:rsid w:val="00294044"/>
    <w:rsid w:val="002C2193"/>
    <w:rsid w:val="002E49C6"/>
    <w:rsid w:val="002E55B8"/>
    <w:rsid w:val="002F0AE3"/>
    <w:rsid w:val="002F2045"/>
    <w:rsid w:val="002F5424"/>
    <w:rsid w:val="00303A4E"/>
    <w:rsid w:val="00312FC0"/>
    <w:rsid w:val="00334049"/>
    <w:rsid w:val="003356B5"/>
    <w:rsid w:val="00337CA5"/>
    <w:rsid w:val="00345289"/>
    <w:rsid w:val="003649B9"/>
    <w:rsid w:val="00366E2A"/>
    <w:rsid w:val="00373FD4"/>
    <w:rsid w:val="00387FD9"/>
    <w:rsid w:val="00391451"/>
    <w:rsid w:val="00392205"/>
    <w:rsid w:val="003A4D48"/>
    <w:rsid w:val="003B1A06"/>
    <w:rsid w:val="003C4424"/>
    <w:rsid w:val="003D31D9"/>
    <w:rsid w:val="003E07BD"/>
    <w:rsid w:val="003F2B3A"/>
    <w:rsid w:val="00407184"/>
    <w:rsid w:val="00411FC6"/>
    <w:rsid w:val="00420279"/>
    <w:rsid w:val="00425CC4"/>
    <w:rsid w:val="00433E64"/>
    <w:rsid w:val="004403C7"/>
    <w:rsid w:val="00441FD6"/>
    <w:rsid w:val="004516D4"/>
    <w:rsid w:val="00451946"/>
    <w:rsid w:val="00453D5C"/>
    <w:rsid w:val="004943C0"/>
    <w:rsid w:val="00495BC5"/>
    <w:rsid w:val="004B0CE2"/>
    <w:rsid w:val="004D0166"/>
    <w:rsid w:val="004E0B55"/>
    <w:rsid w:val="004F1E08"/>
    <w:rsid w:val="004F5F8B"/>
    <w:rsid w:val="004F6510"/>
    <w:rsid w:val="00517FB0"/>
    <w:rsid w:val="00522875"/>
    <w:rsid w:val="0058113C"/>
    <w:rsid w:val="005842FE"/>
    <w:rsid w:val="00590129"/>
    <w:rsid w:val="00593AD0"/>
    <w:rsid w:val="005A5919"/>
    <w:rsid w:val="005E1D98"/>
    <w:rsid w:val="005E3925"/>
    <w:rsid w:val="005E758E"/>
    <w:rsid w:val="005F25B7"/>
    <w:rsid w:val="005F3802"/>
    <w:rsid w:val="005F7352"/>
    <w:rsid w:val="00600A14"/>
    <w:rsid w:val="0061023E"/>
    <w:rsid w:val="0062046B"/>
    <w:rsid w:val="00621F0C"/>
    <w:rsid w:val="0062270C"/>
    <w:rsid w:val="0062626E"/>
    <w:rsid w:val="006417ED"/>
    <w:rsid w:val="00652D19"/>
    <w:rsid w:val="00670459"/>
    <w:rsid w:val="006705AC"/>
    <w:rsid w:val="006841A7"/>
    <w:rsid w:val="006A3E2A"/>
    <w:rsid w:val="006A77A9"/>
    <w:rsid w:val="006B4705"/>
    <w:rsid w:val="006B4A64"/>
    <w:rsid w:val="006C0981"/>
    <w:rsid w:val="006C7039"/>
    <w:rsid w:val="006E380B"/>
    <w:rsid w:val="00703777"/>
    <w:rsid w:val="007261E6"/>
    <w:rsid w:val="00730A8E"/>
    <w:rsid w:val="007372F5"/>
    <w:rsid w:val="00752EA5"/>
    <w:rsid w:val="00753502"/>
    <w:rsid w:val="00755163"/>
    <w:rsid w:val="0075612E"/>
    <w:rsid w:val="00756521"/>
    <w:rsid w:val="00765554"/>
    <w:rsid w:val="007663BD"/>
    <w:rsid w:val="00771D57"/>
    <w:rsid w:val="00777DF8"/>
    <w:rsid w:val="007825EE"/>
    <w:rsid w:val="00782E5C"/>
    <w:rsid w:val="0079187C"/>
    <w:rsid w:val="007954D4"/>
    <w:rsid w:val="007A1DFA"/>
    <w:rsid w:val="007A4FE4"/>
    <w:rsid w:val="007B4058"/>
    <w:rsid w:val="007F0B87"/>
    <w:rsid w:val="007F5548"/>
    <w:rsid w:val="008021DA"/>
    <w:rsid w:val="0080723E"/>
    <w:rsid w:val="008102C3"/>
    <w:rsid w:val="008139C5"/>
    <w:rsid w:val="0082407D"/>
    <w:rsid w:val="00877D77"/>
    <w:rsid w:val="00882E6A"/>
    <w:rsid w:val="00890302"/>
    <w:rsid w:val="008903D4"/>
    <w:rsid w:val="008A4EF7"/>
    <w:rsid w:val="008A593E"/>
    <w:rsid w:val="008B3594"/>
    <w:rsid w:val="008C4691"/>
    <w:rsid w:val="008D2BDE"/>
    <w:rsid w:val="008D2E26"/>
    <w:rsid w:val="008E32B0"/>
    <w:rsid w:val="009001F3"/>
    <w:rsid w:val="00901DF8"/>
    <w:rsid w:val="00902CCE"/>
    <w:rsid w:val="0091528A"/>
    <w:rsid w:val="0092070A"/>
    <w:rsid w:val="00926782"/>
    <w:rsid w:val="00943646"/>
    <w:rsid w:val="00951A22"/>
    <w:rsid w:val="00960B93"/>
    <w:rsid w:val="009616A9"/>
    <w:rsid w:val="00971502"/>
    <w:rsid w:val="00977A6F"/>
    <w:rsid w:val="00977BBE"/>
    <w:rsid w:val="00981CE8"/>
    <w:rsid w:val="00991C29"/>
    <w:rsid w:val="00995849"/>
    <w:rsid w:val="009C1D26"/>
    <w:rsid w:val="009C3ABE"/>
    <w:rsid w:val="009C521E"/>
    <w:rsid w:val="009D0097"/>
    <w:rsid w:val="009D00EA"/>
    <w:rsid w:val="009D05CC"/>
    <w:rsid w:val="00A0080E"/>
    <w:rsid w:val="00A00AD9"/>
    <w:rsid w:val="00A20C55"/>
    <w:rsid w:val="00A22A77"/>
    <w:rsid w:val="00A26B0B"/>
    <w:rsid w:val="00A33531"/>
    <w:rsid w:val="00A37217"/>
    <w:rsid w:val="00A374EE"/>
    <w:rsid w:val="00A46B60"/>
    <w:rsid w:val="00A5175F"/>
    <w:rsid w:val="00A57016"/>
    <w:rsid w:val="00A62705"/>
    <w:rsid w:val="00A71313"/>
    <w:rsid w:val="00A87205"/>
    <w:rsid w:val="00AA0E8F"/>
    <w:rsid w:val="00AC2307"/>
    <w:rsid w:val="00AC762B"/>
    <w:rsid w:val="00AD0A53"/>
    <w:rsid w:val="00AD1686"/>
    <w:rsid w:val="00AD4DCA"/>
    <w:rsid w:val="00AD58A2"/>
    <w:rsid w:val="00AE43E2"/>
    <w:rsid w:val="00AF0A8E"/>
    <w:rsid w:val="00AF502C"/>
    <w:rsid w:val="00AF6095"/>
    <w:rsid w:val="00B10B36"/>
    <w:rsid w:val="00B168D6"/>
    <w:rsid w:val="00B26E8F"/>
    <w:rsid w:val="00B3629E"/>
    <w:rsid w:val="00B4211B"/>
    <w:rsid w:val="00B55C2A"/>
    <w:rsid w:val="00B643D8"/>
    <w:rsid w:val="00B709A4"/>
    <w:rsid w:val="00B734BF"/>
    <w:rsid w:val="00B76ADC"/>
    <w:rsid w:val="00B9184E"/>
    <w:rsid w:val="00B96C19"/>
    <w:rsid w:val="00BA0B06"/>
    <w:rsid w:val="00BA338F"/>
    <w:rsid w:val="00BA34DE"/>
    <w:rsid w:val="00BA4051"/>
    <w:rsid w:val="00BA49C7"/>
    <w:rsid w:val="00BC1AD3"/>
    <w:rsid w:val="00BD2F0A"/>
    <w:rsid w:val="00BF0B1E"/>
    <w:rsid w:val="00BF2315"/>
    <w:rsid w:val="00BF5CED"/>
    <w:rsid w:val="00C05CF3"/>
    <w:rsid w:val="00C130D7"/>
    <w:rsid w:val="00C141D2"/>
    <w:rsid w:val="00C14BA2"/>
    <w:rsid w:val="00C23230"/>
    <w:rsid w:val="00C25245"/>
    <w:rsid w:val="00C4246F"/>
    <w:rsid w:val="00C46566"/>
    <w:rsid w:val="00C6079E"/>
    <w:rsid w:val="00C644C4"/>
    <w:rsid w:val="00C73600"/>
    <w:rsid w:val="00C8151A"/>
    <w:rsid w:val="00C83470"/>
    <w:rsid w:val="00C947A5"/>
    <w:rsid w:val="00CA0A50"/>
    <w:rsid w:val="00CC2AFD"/>
    <w:rsid w:val="00CD4D93"/>
    <w:rsid w:val="00CD70D4"/>
    <w:rsid w:val="00CF2A70"/>
    <w:rsid w:val="00CF7939"/>
    <w:rsid w:val="00D0136E"/>
    <w:rsid w:val="00D01B43"/>
    <w:rsid w:val="00D10E21"/>
    <w:rsid w:val="00D12A3A"/>
    <w:rsid w:val="00D13F82"/>
    <w:rsid w:val="00D2098D"/>
    <w:rsid w:val="00D22773"/>
    <w:rsid w:val="00D3222F"/>
    <w:rsid w:val="00D35536"/>
    <w:rsid w:val="00D403F5"/>
    <w:rsid w:val="00D534A7"/>
    <w:rsid w:val="00D53F65"/>
    <w:rsid w:val="00D54856"/>
    <w:rsid w:val="00D56DEB"/>
    <w:rsid w:val="00D57BBA"/>
    <w:rsid w:val="00D63095"/>
    <w:rsid w:val="00D66F85"/>
    <w:rsid w:val="00D67AE7"/>
    <w:rsid w:val="00D67E5F"/>
    <w:rsid w:val="00D718DC"/>
    <w:rsid w:val="00D71D99"/>
    <w:rsid w:val="00D71E9A"/>
    <w:rsid w:val="00D8145B"/>
    <w:rsid w:val="00D8707B"/>
    <w:rsid w:val="00D9543D"/>
    <w:rsid w:val="00DD2014"/>
    <w:rsid w:val="00DD5D03"/>
    <w:rsid w:val="00DE5BB2"/>
    <w:rsid w:val="00DF1E47"/>
    <w:rsid w:val="00E021D6"/>
    <w:rsid w:val="00E03536"/>
    <w:rsid w:val="00E1797A"/>
    <w:rsid w:val="00E20A86"/>
    <w:rsid w:val="00E32E38"/>
    <w:rsid w:val="00E46BB8"/>
    <w:rsid w:val="00E56153"/>
    <w:rsid w:val="00E609DA"/>
    <w:rsid w:val="00E8123E"/>
    <w:rsid w:val="00E82FD7"/>
    <w:rsid w:val="00E8628F"/>
    <w:rsid w:val="00E91FF0"/>
    <w:rsid w:val="00E97B3D"/>
    <w:rsid w:val="00EA4735"/>
    <w:rsid w:val="00EA5DF9"/>
    <w:rsid w:val="00EC61BC"/>
    <w:rsid w:val="00ED4805"/>
    <w:rsid w:val="00EE255C"/>
    <w:rsid w:val="00EF797D"/>
    <w:rsid w:val="00F021D8"/>
    <w:rsid w:val="00F07496"/>
    <w:rsid w:val="00F1065A"/>
    <w:rsid w:val="00F16AB8"/>
    <w:rsid w:val="00F2328E"/>
    <w:rsid w:val="00F4222D"/>
    <w:rsid w:val="00F4507B"/>
    <w:rsid w:val="00F54F4F"/>
    <w:rsid w:val="00F726F7"/>
    <w:rsid w:val="00F80346"/>
    <w:rsid w:val="00F86291"/>
    <w:rsid w:val="00FA3C17"/>
    <w:rsid w:val="00FB037E"/>
    <w:rsid w:val="00FB5FBF"/>
    <w:rsid w:val="00FC5F48"/>
    <w:rsid w:val="00FC73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A70"/>
    <w:pPr>
      <w:spacing w:after="160" w:line="259" w:lineRule="auto"/>
    </w:pPr>
    <w:rPr>
      <w:rFonts w:eastAsiaTheme="minorHAnsi"/>
      <w:sz w:val="22"/>
      <w:szCs w:val="22"/>
      <w:lang w:val="en-AU"/>
    </w:rPr>
  </w:style>
  <w:style w:type="paragraph" w:styleId="Heading1">
    <w:name w:val="heading 1"/>
    <w:basedOn w:val="Normal"/>
    <w:next w:val="Normal"/>
    <w:link w:val="Heading1Char"/>
    <w:uiPriority w:val="9"/>
    <w:qFormat/>
    <w:rsid w:val="001D477F"/>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262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726F7"/>
    <w:pPr>
      <w:spacing w:before="100" w:beforeAutospacing="1" w:after="100" w:afterAutospacing="1" w:line="240" w:lineRule="auto"/>
      <w:outlineLvl w:val="2"/>
    </w:pPr>
    <w:rPr>
      <w:rFonts w:ascii="Times" w:eastAsiaTheme="minorEastAsia" w:hAnsi="Times"/>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F0B1E"/>
  </w:style>
  <w:style w:type="character" w:customStyle="1" w:styleId="Heading3Char">
    <w:name w:val="Heading 3 Char"/>
    <w:basedOn w:val="DefaultParagraphFont"/>
    <w:link w:val="Heading3"/>
    <w:uiPriority w:val="9"/>
    <w:rsid w:val="00F726F7"/>
    <w:rPr>
      <w:rFonts w:ascii="Times" w:hAnsi="Times"/>
      <w:b/>
      <w:bCs/>
      <w:sz w:val="27"/>
      <w:szCs w:val="27"/>
    </w:rPr>
  </w:style>
  <w:style w:type="paragraph" w:customStyle="1" w:styleId="p">
    <w:name w:val="p"/>
    <w:basedOn w:val="Normal"/>
    <w:rsid w:val="00F726F7"/>
    <w:pPr>
      <w:spacing w:before="100" w:beforeAutospacing="1" w:after="100" w:afterAutospacing="1" w:line="240" w:lineRule="auto"/>
    </w:pPr>
    <w:rPr>
      <w:rFonts w:ascii="Times" w:eastAsiaTheme="minorEastAsia" w:hAnsi="Times"/>
      <w:sz w:val="20"/>
      <w:szCs w:val="20"/>
      <w:lang w:val="en-US"/>
    </w:rPr>
  </w:style>
  <w:style w:type="character" w:styleId="Hyperlink">
    <w:name w:val="Hyperlink"/>
    <w:basedOn w:val="DefaultParagraphFont"/>
    <w:uiPriority w:val="99"/>
    <w:unhideWhenUsed/>
    <w:rsid w:val="00F726F7"/>
    <w:rPr>
      <w:color w:val="0000FF"/>
      <w:u w:val="single"/>
    </w:rPr>
  </w:style>
  <w:style w:type="character" w:customStyle="1" w:styleId="Heading1Char">
    <w:name w:val="Heading 1 Char"/>
    <w:basedOn w:val="DefaultParagraphFont"/>
    <w:link w:val="Heading1"/>
    <w:uiPriority w:val="9"/>
    <w:rsid w:val="001D477F"/>
    <w:rPr>
      <w:rFonts w:asciiTheme="majorHAnsi" w:eastAsiaTheme="majorEastAsia" w:hAnsiTheme="majorHAnsi" w:cstheme="majorBidi"/>
      <w:b/>
      <w:bCs/>
      <w:color w:val="345A8A" w:themeColor="accent1" w:themeShade="B5"/>
      <w:sz w:val="32"/>
      <w:szCs w:val="32"/>
      <w:lang w:val="en-AU"/>
    </w:rPr>
  </w:style>
  <w:style w:type="character" w:customStyle="1" w:styleId="cit">
    <w:name w:val="cit"/>
    <w:basedOn w:val="DefaultParagraphFont"/>
    <w:rsid w:val="001D477F"/>
  </w:style>
  <w:style w:type="character" w:customStyle="1" w:styleId="doi">
    <w:name w:val="doi"/>
    <w:basedOn w:val="DefaultParagraphFont"/>
    <w:rsid w:val="001D477F"/>
  </w:style>
  <w:style w:type="character" w:customStyle="1" w:styleId="fm-citation-ids-label">
    <w:name w:val="fm-citation-ids-label"/>
    <w:basedOn w:val="DefaultParagraphFont"/>
    <w:rsid w:val="001D477F"/>
  </w:style>
  <w:style w:type="paragraph" w:customStyle="1" w:styleId="Default">
    <w:name w:val="Default"/>
    <w:uiPriority w:val="99"/>
    <w:rsid w:val="007825EE"/>
    <w:pPr>
      <w:widowControl w:val="0"/>
      <w:autoSpaceDE w:val="0"/>
      <w:autoSpaceDN w:val="0"/>
      <w:adjustRightInd w:val="0"/>
    </w:pPr>
    <w:rPr>
      <w:rFonts w:ascii="Times New Roman" w:hAnsi="Times New Roman" w:cs="Times New Roman"/>
      <w:color w:val="000000"/>
    </w:rPr>
  </w:style>
  <w:style w:type="character" w:styleId="Emphasis">
    <w:name w:val="Emphasis"/>
    <w:basedOn w:val="DefaultParagraphFont"/>
    <w:uiPriority w:val="20"/>
    <w:qFormat/>
    <w:rsid w:val="00AF502C"/>
    <w:rPr>
      <w:i/>
      <w:iCs/>
    </w:rPr>
  </w:style>
  <w:style w:type="paragraph" w:styleId="ListParagraph">
    <w:name w:val="List Paragraph"/>
    <w:basedOn w:val="Normal"/>
    <w:uiPriority w:val="34"/>
    <w:qFormat/>
    <w:rsid w:val="000D173E"/>
    <w:pPr>
      <w:ind w:left="720"/>
      <w:contextualSpacing/>
    </w:pPr>
  </w:style>
  <w:style w:type="paragraph" w:styleId="NormalWeb">
    <w:name w:val="Normal (Web)"/>
    <w:basedOn w:val="Normal"/>
    <w:uiPriority w:val="99"/>
    <w:unhideWhenUsed/>
    <w:rsid w:val="00943646"/>
    <w:pPr>
      <w:spacing w:before="100" w:beforeAutospacing="1" w:after="100" w:afterAutospacing="1" w:line="240" w:lineRule="auto"/>
    </w:pPr>
    <w:rPr>
      <w:rFonts w:ascii="Times" w:eastAsiaTheme="minorEastAsia" w:hAnsi="Times" w:cs="Times New Roman"/>
      <w:sz w:val="20"/>
      <w:szCs w:val="20"/>
      <w:lang w:val="en-US"/>
    </w:rPr>
  </w:style>
  <w:style w:type="character" w:styleId="Strong">
    <w:name w:val="Strong"/>
    <w:basedOn w:val="DefaultParagraphFont"/>
    <w:uiPriority w:val="22"/>
    <w:qFormat/>
    <w:rsid w:val="00943646"/>
    <w:rPr>
      <w:b/>
      <w:bCs/>
    </w:rPr>
  </w:style>
  <w:style w:type="character" w:customStyle="1" w:styleId="j-title-breadcrumb">
    <w:name w:val="j-title-breadcrumb"/>
    <w:basedOn w:val="DefaultParagraphFont"/>
    <w:rsid w:val="00A00AD9"/>
  </w:style>
  <w:style w:type="character" w:styleId="IntenseReference">
    <w:name w:val="Intense Reference"/>
    <w:basedOn w:val="DefaultParagraphFont"/>
    <w:uiPriority w:val="32"/>
    <w:qFormat/>
    <w:rsid w:val="00104E8E"/>
    <w:rPr>
      <w:b/>
      <w:bCs/>
      <w:smallCaps/>
      <w:color w:val="C0504D" w:themeColor="accent2"/>
      <w:spacing w:val="5"/>
      <w:u w:val="single"/>
    </w:rPr>
  </w:style>
  <w:style w:type="paragraph" w:styleId="BalloonText">
    <w:name w:val="Balloon Text"/>
    <w:basedOn w:val="Normal"/>
    <w:link w:val="BalloonTextChar"/>
    <w:uiPriority w:val="99"/>
    <w:semiHidden/>
    <w:unhideWhenUsed/>
    <w:rsid w:val="006A3E2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3E2A"/>
    <w:rPr>
      <w:rFonts w:ascii="Lucida Grande" w:eastAsiaTheme="minorHAnsi" w:hAnsi="Lucida Grande" w:cs="Lucida Grande"/>
      <w:sz w:val="18"/>
      <w:szCs w:val="18"/>
      <w:lang w:val="en-AU"/>
    </w:rPr>
  </w:style>
  <w:style w:type="table" w:styleId="TableGrid">
    <w:name w:val="Table Grid"/>
    <w:basedOn w:val="TableNormal"/>
    <w:uiPriority w:val="59"/>
    <w:rsid w:val="00F021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62626E"/>
    <w:rPr>
      <w:b/>
      <w:bCs/>
      <w:smallCaps/>
      <w:spacing w:val="5"/>
    </w:rPr>
  </w:style>
  <w:style w:type="paragraph" w:styleId="NoSpacing">
    <w:name w:val="No Spacing"/>
    <w:uiPriority w:val="1"/>
    <w:qFormat/>
    <w:rsid w:val="0062626E"/>
    <w:rPr>
      <w:rFonts w:eastAsiaTheme="minorHAnsi"/>
      <w:sz w:val="22"/>
      <w:szCs w:val="22"/>
      <w:lang w:val="en-AU"/>
    </w:rPr>
  </w:style>
  <w:style w:type="character" w:customStyle="1" w:styleId="Heading2Char">
    <w:name w:val="Heading 2 Char"/>
    <w:basedOn w:val="DefaultParagraphFont"/>
    <w:link w:val="Heading2"/>
    <w:uiPriority w:val="9"/>
    <w:rsid w:val="0062626E"/>
    <w:rPr>
      <w:rFonts w:asciiTheme="majorHAnsi" w:eastAsiaTheme="majorEastAsia" w:hAnsiTheme="majorHAnsi" w:cstheme="majorBidi"/>
      <w:b/>
      <w:bCs/>
      <w:color w:val="4F81BD" w:themeColor="accent1"/>
      <w:sz w:val="26"/>
      <w:szCs w:val="26"/>
      <w:lang w:val="en-AU"/>
    </w:rPr>
  </w:style>
  <w:style w:type="character" w:styleId="PlaceholderText">
    <w:name w:val="Placeholder Text"/>
    <w:basedOn w:val="DefaultParagraphFont"/>
    <w:uiPriority w:val="99"/>
    <w:semiHidden/>
    <w:rsid w:val="008021DA"/>
    <w:rPr>
      <w:color w:val="808080"/>
    </w:rPr>
  </w:style>
  <w:style w:type="character" w:styleId="FollowedHyperlink">
    <w:name w:val="FollowedHyperlink"/>
    <w:basedOn w:val="DefaultParagraphFont"/>
    <w:uiPriority w:val="99"/>
    <w:semiHidden/>
    <w:unhideWhenUsed/>
    <w:rsid w:val="00CF7939"/>
    <w:rPr>
      <w:color w:val="800080"/>
      <w:u w:val="single"/>
    </w:rPr>
  </w:style>
  <w:style w:type="paragraph" w:customStyle="1" w:styleId="xl63">
    <w:name w:val="xl63"/>
    <w:basedOn w:val="Normal"/>
    <w:rsid w:val="00CF7939"/>
    <w:pPr>
      <w:spacing w:before="100" w:beforeAutospacing="1" w:after="100" w:afterAutospacing="1" w:line="240" w:lineRule="auto"/>
    </w:pPr>
    <w:rPr>
      <w:rFonts w:ascii="Arial Bold" w:eastAsiaTheme="minorEastAsia" w:hAnsi="Arial Bold"/>
      <w:b/>
      <w:bCs/>
      <w:color w:val="000000"/>
      <w:sz w:val="26"/>
      <w:szCs w:val="26"/>
      <w:lang w:val="en-US"/>
    </w:rPr>
  </w:style>
  <w:style w:type="paragraph" w:customStyle="1" w:styleId="xl64">
    <w:name w:val="xl64"/>
    <w:basedOn w:val="Normal"/>
    <w:rsid w:val="00CF7939"/>
    <w:pPr>
      <w:pBdr>
        <w:top w:val="single" w:sz="12" w:space="0" w:color="000000"/>
        <w:left w:val="single" w:sz="12" w:space="0" w:color="000000"/>
        <w:bottom w:val="single" w:sz="12" w:space="0" w:color="000000"/>
        <w:right w:val="single" w:sz="4"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65">
    <w:name w:val="xl65"/>
    <w:basedOn w:val="Normal"/>
    <w:rsid w:val="00CF7939"/>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66">
    <w:name w:val="xl66"/>
    <w:basedOn w:val="Normal"/>
    <w:rsid w:val="00CF7939"/>
    <w:pPr>
      <w:pBdr>
        <w:top w:val="single" w:sz="12" w:space="0" w:color="000000"/>
        <w:left w:val="single" w:sz="4" w:space="0" w:color="000000"/>
        <w:bottom w:val="single" w:sz="12" w:space="0" w:color="000000"/>
        <w:right w:val="single" w:sz="12"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67">
    <w:name w:val="xl67"/>
    <w:basedOn w:val="Normal"/>
    <w:rsid w:val="00CF7939"/>
    <w:pPr>
      <w:pBdr>
        <w:top w:val="single" w:sz="12" w:space="0" w:color="000000"/>
        <w:left w:val="single" w:sz="12" w:space="0" w:color="000000"/>
        <w:bottom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68">
    <w:name w:val="xl68"/>
    <w:basedOn w:val="Normal"/>
    <w:rsid w:val="00CF7939"/>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69">
    <w:name w:val="xl69"/>
    <w:basedOn w:val="Normal"/>
    <w:rsid w:val="00CF7939"/>
    <w:pPr>
      <w:pBdr>
        <w:top w:val="single" w:sz="12" w:space="0" w:color="000000"/>
        <w:left w:val="single" w:sz="4" w:space="0" w:color="000000"/>
        <w:bottom w:val="single" w:sz="12" w:space="0" w:color="000000"/>
        <w:right w:val="single" w:sz="12"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70">
    <w:name w:val="xl70"/>
    <w:basedOn w:val="Normal"/>
    <w:rsid w:val="00CF7939"/>
    <w:pPr>
      <w:pBdr>
        <w:top w:val="single" w:sz="12" w:space="0" w:color="000000"/>
        <w:left w:val="single" w:sz="12" w:space="0" w:color="000000"/>
        <w:right w:val="single" w:sz="12" w:space="0" w:color="000000"/>
      </w:pBdr>
      <w:spacing w:before="100" w:beforeAutospacing="1" w:after="100" w:afterAutospacing="1" w:line="240" w:lineRule="auto"/>
      <w:textAlignment w:val="top"/>
    </w:pPr>
    <w:rPr>
      <w:rFonts w:ascii="Times" w:eastAsiaTheme="minorEastAsia" w:hAnsi="Times"/>
      <w:color w:val="000000"/>
      <w:sz w:val="18"/>
      <w:szCs w:val="18"/>
      <w:lang w:val="en-US"/>
    </w:rPr>
  </w:style>
  <w:style w:type="paragraph" w:customStyle="1" w:styleId="xl71">
    <w:name w:val="xl71"/>
    <w:basedOn w:val="Normal"/>
    <w:rsid w:val="00CF7939"/>
    <w:pPr>
      <w:pBdr>
        <w:left w:val="single" w:sz="12" w:space="0" w:color="000000"/>
        <w:right w:val="single" w:sz="12" w:space="0" w:color="000000"/>
      </w:pBdr>
      <w:spacing w:before="100" w:beforeAutospacing="1" w:after="100" w:afterAutospacing="1" w:line="240" w:lineRule="auto"/>
      <w:textAlignment w:val="top"/>
    </w:pPr>
    <w:rPr>
      <w:rFonts w:ascii="Times" w:eastAsiaTheme="minorEastAsia" w:hAnsi="Times"/>
      <w:color w:val="000000"/>
      <w:sz w:val="18"/>
      <w:szCs w:val="18"/>
      <w:lang w:val="en-US"/>
    </w:rPr>
  </w:style>
  <w:style w:type="paragraph" w:customStyle="1" w:styleId="xl72">
    <w:name w:val="xl72"/>
    <w:basedOn w:val="Normal"/>
    <w:rsid w:val="00CF7939"/>
    <w:pPr>
      <w:pBdr>
        <w:left w:val="single" w:sz="12" w:space="0" w:color="000000"/>
        <w:bottom w:val="single" w:sz="12" w:space="0" w:color="000000"/>
        <w:right w:val="single" w:sz="12" w:space="0" w:color="000000"/>
      </w:pBdr>
      <w:spacing w:before="100" w:beforeAutospacing="1" w:after="100" w:afterAutospacing="1" w:line="240" w:lineRule="auto"/>
      <w:textAlignment w:val="top"/>
    </w:pPr>
    <w:rPr>
      <w:rFonts w:ascii="Times" w:eastAsiaTheme="minorEastAsia" w:hAnsi="Times"/>
      <w:color w:val="000000"/>
      <w:sz w:val="18"/>
      <w:szCs w:val="18"/>
      <w:lang w:val="en-US"/>
    </w:rPr>
  </w:style>
  <w:style w:type="paragraph" w:customStyle="1" w:styleId="xl73">
    <w:name w:val="xl73"/>
    <w:basedOn w:val="Normal"/>
    <w:rsid w:val="00CF7939"/>
    <w:pPr>
      <w:pBdr>
        <w:top w:val="single" w:sz="12" w:space="0" w:color="000000"/>
        <w:left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74">
    <w:name w:val="xl74"/>
    <w:basedOn w:val="Normal"/>
    <w:rsid w:val="00CF7939"/>
    <w:pPr>
      <w:pBdr>
        <w:top w:val="single" w:sz="12" w:space="0" w:color="000000"/>
        <w:left w:val="single" w:sz="4"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75">
    <w:name w:val="xl75"/>
    <w:basedOn w:val="Normal"/>
    <w:rsid w:val="00CF7939"/>
    <w:pPr>
      <w:pBdr>
        <w:top w:val="single" w:sz="12" w:space="0" w:color="000000"/>
        <w:left w:val="single" w:sz="4"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76">
    <w:name w:val="xl76"/>
    <w:basedOn w:val="Normal"/>
    <w:rsid w:val="00CF7939"/>
    <w:pPr>
      <w:pBdr>
        <w:top w:val="single" w:sz="12" w:space="0" w:color="000000"/>
        <w:left w:val="single" w:sz="4" w:space="0" w:color="000000"/>
        <w:right w:val="single" w:sz="12"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77">
    <w:name w:val="xl77"/>
    <w:basedOn w:val="Normal"/>
    <w:rsid w:val="00CF7939"/>
    <w:pPr>
      <w:pBdr>
        <w:left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78">
    <w:name w:val="xl78"/>
    <w:basedOn w:val="Normal"/>
    <w:rsid w:val="00CF7939"/>
    <w:pPr>
      <w:pBdr>
        <w:left w:val="single" w:sz="4"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79">
    <w:name w:val="xl79"/>
    <w:basedOn w:val="Normal"/>
    <w:rsid w:val="00CF7939"/>
    <w:pPr>
      <w:pBdr>
        <w:left w:val="single" w:sz="4"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80">
    <w:name w:val="xl80"/>
    <w:basedOn w:val="Normal"/>
    <w:rsid w:val="00CF7939"/>
    <w:pPr>
      <w:pBdr>
        <w:left w:val="single" w:sz="4" w:space="0" w:color="000000"/>
        <w:right w:val="single" w:sz="4" w:space="0" w:color="000000"/>
      </w:pBdr>
      <w:spacing w:before="100" w:beforeAutospacing="1" w:after="100" w:afterAutospacing="1" w:line="240" w:lineRule="auto"/>
      <w:textAlignment w:val="top"/>
    </w:pPr>
    <w:rPr>
      <w:rFonts w:ascii="Times" w:eastAsiaTheme="minorEastAsia" w:hAnsi="Times"/>
      <w:color w:val="000000"/>
      <w:sz w:val="18"/>
      <w:szCs w:val="18"/>
      <w:lang w:val="en-US"/>
    </w:rPr>
  </w:style>
  <w:style w:type="paragraph" w:customStyle="1" w:styleId="xl81">
    <w:name w:val="xl81"/>
    <w:basedOn w:val="Normal"/>
    <w:rsid w:val="00CF7939"/>
    <w:pPr>
      <w:pBdr>
        <w:left w:val="single" w:sz="4" w:space="0" w:color="000000"/>
        <w:right w:val="single" w:sz="12" w:space="0" w:color="000000"/>
      </w:pBdr>
      <w:spacing w:before="100" w:beforeAutospacing="1" w:after="100" w:afterAutospacing="1" w:line="240" w:lineRule="auto"/>
      <w:textAlignment w:val="top"/>
    </w:pPr>
    <w:rPr>
      <w:rFonts w:ascii="Times" w:eastAsiaTheme="minorEastAsia" w:hAnsi="Times"/>
      <w:color w:val="000000"/>
      <w:sz w:val="18"/>
      <w:szCs w:val="18"/>
      <w:lang w:val="en-US"/>
    </w:rPr>
  </w:style>
  <w:style w:type="paragraph" w:customStyle="1" w:styleId="xl82">
    <w:name w:val="xl82"/>
    <w:basedOn w:val="Normal"/>
    <w:rsid w:val="00CF7939"/>
    <w:pPr>
      <w:pBdr>
        <w:left w:val="single" w:sz="12" w:space="0" w:color="000000"/>
        <w:bottom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83">
    <w:name w:val="xl83"/>
    <w:basedOn w:val="Normal"/>
    <w:rsid w:val="00CF7939"/>
    <w:pPr>
      <w:pBdr>
        <w:left w:val="single" w:sz="4" w:space="0" w:color="000000"/>
        <w:bottom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84">
    <w:name w:val="xl84"/>
    <w:basedOn w:val="Normal"/>
    <w:rsid w:val="00CF7939"/>
    <w:pPr>
      <w:pBdr>
        <w:left w:val="single" w:sz="4" w:space="0" w:color="000000"/>
        <w:bottom w:val="single" w:sz="12" w:space="0" w:color="000000"/>
        <w:right w:val="single" w:sz="4" w:space="0" w:color="000000"/>
      </w:pBdr>
      <w:spacing w:before="100" w:beforeAutospacing="1" w:after="100" w:afterAutospacing="1" w:line="240" w:lineRule="auto"/>
      <w:textAlignment w:val="top"/>
    </w:pPr>
    <w:rPr>
      <w:rFonts w:ascii="Times" w:eastAsiaTheme="minorEastAsia" w:hAnsi="Times"/>
      <w:color w:val="000000"/>
      <w:sz w:val="18"/>
      <w:szCs w:val="18"/>
      <w:lang w:val="en-US"/>
    </w:rPr>
  </w:style>
  <w:style w:type="paragraph" w:customStyle="1" w:styleId="xl85">
    <w:name w:val="xl85"/>
    <w:basedOn w:val="Normal"/>
    <w:rsid w:val="00CF7939"/>
    <w:pPr>
      <w:pBdr>
        <w:left w:val="single" w:sz="4" w:space="0" w:color="000000"/>
        <w:bottom w:val="single" w:sz="12" w:space="0" w:color="000000"/>
        <w:right w:val="single" w:sz="12" w:space="0" w:color="000000"/>
      </w:pBdr>
      <w:spacing w:before="100" w:beforeAutospacing="1" w:after="100" w:afterAutospacing="1" w:line="240" w:lineRule="auto"/>
      <w:textAlignment w:val="top"/>
    </w:pPr>
    <w:rPr>
      <w:rFonts w:ascii="Times" w:eastAsiaTheme="minorEastAsia" w:hAnsi="Times"/>
      <w:color w:val="000000"/>
      <w:sz w:val="18"/>
      <w:szCs w:val="18"/>
      <w:lang w:val="en-US"/>
    </w:rPr>
  </w:style>
  <w:style w:type="paragraph" w:customStyle="1" w:styleId="xl86">
    <w:name w:val="xl86"/>
    <w:basedOn w:val="Normal"/>
    <w:rsid w:val="00CF7939"/>
    <w:pPr>
      <w:pBdr>
        <w:top w:val="single" w:sz="12"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87">
    <w:name w:val="xl87"/>
    <w:basedOn w:val="Normal"/>
    <w:rsid w:val="00CF7939"/>
    <w:pPr>
      <w:pBdr>
        <w:top w:val="single" w:sz="4" w:space="0" w:color="000000"/>
        <w:left w:val="single" w:sz="4" w:space="0" w:color="000000"/>
        <w:bottom w:val="single" w:sz="12" w:space="0" w:color="000000"/>
        <w:right w:val="single" w:sz="4"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88">
    <w:name w:val="xl88"/>
    <w:basedOn w:val="Normal"/>
    <w:rsid w:val="00CF7939"/>
    <w:pPr>
      <w:pBdr>
        <w:top w:val="single" w:sz="4" w:space="0" w:color="000000"/>
        <w:left w:val="single" w:sz="12" w:space="0" w:color="000000"/>
        <w:bottom w:val="single" w:sz="12" w:space="0" w:color="000000"/>
        <w:right w:val="single" w:sz="4"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89">
    <w:name w:val="xl89"/>
    <w:basedOn w:val="Normal"/>
    <w:rsid w:val="00CF7939"/>
    <w:pPr>
      <w:pBdr>
        <w:top w:val="single" w:sz="12" w:space="0" w:color="000000"/>
        <w:left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90">
    <w:name w:val="xl90"/>
    <w:basedOn w:val="Normal"/>
    <w:rsid w:val="00CF7939"/>
    <w:pPr>
      <w:pBdr>
        <w:top w:val="single" w:sz="12" w:space="0" w:color="000000"/>
        <w:left w:val="single" w:sz="4"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91">
    <w:name w:val="xl91"/>
    <w:basedOn w:val="Normal"/>
    <w:rsid w:val="00CF7939"/>
    <w:pPr>
      <w:pBdr>
        <w:left w:val="single" w:sz="4" w:space="0" w:color="000000"/>
        <w:bottom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92">
    <w:name w:val="xl92"/>
    <w:basedOn w:val="Normal"/>
    <w:rsid w:val="00CF7939"/>
    <w:pPr>
      <w:pBdr>
        <w:left w:val="single" w:sz="4" w:space="0" w:color="000000"/>
        <w:bottom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93">
    <w:name w:val="xl93"/>
    <w:basedOn w:val="Normal"/>
    <w:rsid w:val="00CF7939"/>
    <w:pPr>
      <w:pBdr>
        <w:left w:val="single" w:sz="4" w:space="0" w:color="000000"/>
        <w:bottom w:val="single" w:sz="12" w:space="0" w:color="000000"/>
        <w:right w:val="single" w:sz="12"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94">
    <w:name w:val="xl94"/>
    <w:basedOn w:val="Normal"/>
    <w:rsid w:val="00CF7939"/>
    <w:pPr>
      <w:pBdr>
        <w:left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95">
    <w:name w:val="xl95"/>
    <w:basedOn w:val="Normal"/>
    <w:rsid w:val="00CF7939"/>
    <w:pPr>
      <w:pBdr>
        <w:left w:val="single" w:sz="12" w:space="0" w:color="000000"/>
        <w:bottom w:val="single" w:sz="12" w:space="0" w:color="000000"/>
        <w:right w:val="single" w:sz="4" w:space="0" w:color="000000"/>
      </w:pBdr>
      <w:spacing w:before="100" w:beforeAutospacing="1" w:after="100" w:afterAutospacing="1" w:line="240" w:lineRule="auto"/>
      <w:jc w:val="right"/>
      <w:textAlignment w:val="top"/>
    </w:pPr>
    <w:rPr>
      <w:rFonts w:ascii="Times" w:eastAsiaTheme="minorEastAsia" w:hAnsi="Times"/>
      <w:color w:val="000000"/>
      <w:sz w:val="18"/>
      <w:szCs w:val="18"/>
      <w:lang w:val="en-US"/>
    </w:rPr>
  </w:style>
  <w:style w:type="paragraph" w:customStyle="1" w:styleId="xl96">
    <w:name w:val="xl96"/>
    <w:basedOn w:val="Normal"/>
    <w:rsid w:val="00CF7939"/>
    <w:pPr>
      <w:spacing w:before="100" w:beforeAutospacing="1" w:after="100" w:afterAutospacing="1" w:line="240" w:lineRule="auto"/>
      <w:jc w:val="center"/>
      <w:textAlignment w:val="center"/>
    </w:pPr>
    <w:rPr>
      <w:rFonts w:ascii="Arial Bold" w:eastAsiaTheme="minorEastAsia" w:hAnsi="Arial Bold"/>
      <w:b/>
      <w:bCs/>
      <w:color w:val="000000"/>
      <w:sz w:val="18"/>
      <w:szCs w:val="18"/>
      <w:lang w:val="en-US"/>
    </w:rPr>
  </w:style>
  <w:style w:type="paragraph" w:customStyle="1" w:styleId="xl97">
    <w:name w:val="xl97"/>
    <w:basedOn w:val="Normal"/>
    <w:rsid w:val="00CF7939"/>
    <w:pPr>
      <w:pBdr>
        <w:top w:val="single" w:sz="12" w:space="0" w:color="000000"/>
        <w:left w:val="single" w:sz="12" w:space="0" w:color="000000"/>
        <w:bottom w:val="single" w:sz="12" w:space="0" w:color="000000"/>
        <w:right w:val="single" w:sz="12" w:space="0" w:color="000000"/>
      </w:pBdr>
      <w:spacing w:before="100" w:beforeAutospacing="1" w:after="100" w:afterAutospacing="1" w:line="240" w:lineRule="auto"/>
    </w:pPr>
    <w:rPr>
      <w:rFonts w:ascii="Times" w:eastAsiaTheme="minorEastAsia" w:hAnsi="Times"/>
      <w:color w:val="000000"/>
      <w:sz w:val="18"/>
      <w:szCs w:val="18"/>
      <w:lang w:val="en-US"/>
    </w:rPr>
  </w:style>
  <w:style w:type="paragraph" w:customStyle="1" w:styleId="xl98">
    <w:name w:val="xl98"/>
    <w:basedOn w:val="Normal"/>
    <w:rsid w:val="00CF7939"/>
    <w:pPr>
      <w:pBdr>
        <w:top w:val="single" w:sz="12" w:space="0" w:color="000000"/>
        <w:left w:val="single" w:sz="12" w:space="0" w:color="000000"/>
        <w:right w:val="single" w:sz="12" w:space="0" w:color="000000"/>
      </w:pBdr>
      <w:spacing w:before="100" w:beforeAutospacing="1" w:after="100" w:afterAutospacing="1" w:line="240" w:lineRule="auto"/>
    </w:pPr>
    <w:rPr>
      <w:rFonts w:ascii="Times" w:eastAsiaTheme="minorEastAsia" w:hAnsi="Times"/>
      <w:color w:val="000000"/>
      <w:sz w:val="18"/>
      <w:szCs w:val="18"/>
      <w:lang w:val="en-US"/>
    </w:rPr>
  </w:style>
  <w:style w:type="paragraph" w:customStyle="1" w:styleId="xl99">
    <w:name w:val="xl99"/>
    <w:basedOn w:val="Normal"/>
    <w:rsid w:val="00CF7939"/>
    <w:pPr>
      <w:pBdr>
        <w:left w:val="single" w:sz="12" w:space="0" w:color="000000"/>
        <w:bottom w:val="single" w:sz="12" w:space="0" w:color="000000"/>
        <w:right w:val="single" w:sz="12" w:space="0" w:color="000000"/>
      </w:pBdr>
      <w:spacing w:before="100" w:beforeAutospacing="1" w:after="100" w:afterAutospacing="1" w:line="240" w:lineRule="auto"/>
    </w:pPr>
    <w:rPr>
      <w:rFonts w:ascii="Times" w:eastAsiaTheme="minorEastAsia" w:hAnsi="Times"/>
      <w:color w:val="000000"/>
      <w:sz w:val="18"/>
      <w:szCs w:val="18"/>
      <w:lang w:val="en-US"/>
    </w:rPr>
  </w:style>
  <w:style w:type="paragraph" w:customStyle="1" w:styleId="xl100">
    <w:name w:val="xl100"/>
    <w:basedOn w:val="Normal"/>
    <w:rsid w:val="00CF7939"/>
    <w:pPr>
      <w:pBdr>
        <w:top w:val="single" w:sz="12" w:space="0" w:color="000000"/>
        <w:left w:val="single" w:sz="12" w:space="0" w:color="000000"/>
        <w:bottom w:val="single" w:sz="4" w:space="0" w:color="000000"/>
        <w:right w:val="single" w:sz="4"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101">
    <w:name w:val="xl101"/>
    <w:basedOn w:val="Normal"/>
    <w:rsid w:val="00CF7939"/>
    <w:pPr>
      <w:pBdr>
        <w:top w:val="single" w:sz="12" w:space="0" w:color="000000"/>
        <w:left w:val="single" w:sz="4" w:space="0" w:color="000000"/>
        <w:bottom w:val="single" w:sz="4" w:space="0" w:color="000000"/>
        <w:right w:val="single" w:sz="12"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102">
    <w:name w:val="xl102"/>
    <w:basedOn w:val="Normal"/>
    <w:rsid w:val="00CF7939"/>
    <w:pPr>
      <w:pBdr>
        <w:top w:val="single" w:sz="4" w:space="0" w:color="000000"/>
        <w:left w:val="single" w:sz="4" w:space="0" w:color="000000"/>
        <w:bottom w:val="single" w:sz="12" w:space="0" w:color="000000"/>
        <w:right w:val="single" w:sz="12" w:space="0" w:color="000000"/>
      </w:pBdr>
      <w:spacing w:before="100" w:beforeAutospacing="1" w:after="100" w:afterAutospacing="1" w:line="240" w:lineRule="auto"/>
      <w:jc w:val="center"/>
    </w:pPr>
    <w:rPr>
      <w:rFonts w:ascii="Times" w:eastAsiaTheme="minorEastAsia" w:hAnsi="Times"/>
      <w:color w:val="000000"/>
      <w:sz w:val="18"/>
      <w:szCs w:val="18"/>
      <w:lang w:val="en-US"/>
    </w:rPr>
  </w:style>
  <w:style w:type="paragraph" w:customStyle="1" w:styleId="xl103">
    <w:name w:val="xl103"/>
    <w:basedOn w:val="Normal"/>
    <w:rsid w:val="00CF7939"/>
    <w:pPr>
      <w:spacing w:before="100" w:beforeAutospacing="1" w:after="100" w:afterAutospacing="1" w:line="240" w:lineRule="auto"/>
      <w:textAlignment w:val="top"/>
    </w:pPr>
    <w:rPr>
      <w:rFonts w:ascii="Times" w:eastAsiaTheme="minorEastAsia" w:hAnsi="Times"/>
      <w:color w:val="000000"/>
      <w:sz w:val="18"/>
      <w:szCs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A70"/>
    <w:pPr>
      <w:spacing w:after="160" w:line="259" w:lineRule="auto"/>
    </w:pPr>
    <w:rPr>
      <w:rFonts w:eastAsiaTheme="minorHAnsi"/>
      <w:sz w:val="22"/>
      <w:szCs w:val="22"/>
      <w:lang w:val="en-AU"/>
    </w:rPr>
  </w:style>
  <w:style w:type="paragraph" w:styleId="Heading1">
    <w:name w:val="heading 1"/>
    <w:basedOn w:val="Normal"/>
    <w:next w:val="Normal"/>
    <w:link w:val="Heading1Char"/>
    <w:uiPriority w:val="9"/>
    <w:qFormat/>
    <w:rsid w:val="001D477F"/>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link w:val="Heading3Char"/>
    <w:uiPriority w:val="9"/>
    <w:qFormat/>
    <w:rsid w:val="00F726F7"/>
    <w:pPr>
      <w:spacing w:before="100" w:beforeAutospacing="1" w:after="100" w:afterAutospacing="1" w:line="240" w:lineRule="auto"/>
      <w:outlineLvl w:val="2"/>
    </w:pPr>
    <w:rPr>
      <w:rFonts w:ascii="Times" w:eastAsiaTheme="minorEastAsia" w:hAnsi="Times"/>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F0B1E"/>
  </w:style>
  <w:style w:type="character" w:customStyle="1" w:styleId="Heading3Char">
    <w:name w:val="Heading 3 Char"/>
    <w:basedOn w:val="DefaultParagraphFont"/>
    <w:link w:val="Heading3"/>
    <w:uiPriority w:val="9"/>
    <w:rsid w:val="00F726F7"/>
    <w:rPr>
      <w:rFonts w:ascii="Times" w:hAnsi="Times"/>
      <w:b/>
      <w:bCs/>
      <w:sz w:val="27"/>
      <w:szCs w:val="27"/>
    </w:rPr>
  </w:style>
  <w:style w:type="paragraph" w:customStyle="1" w:styleId="p">
    <w:name w:val="p"/>
    <w:basedOn w:val="Normal"/>
    <w:rsid w:val="00F726F7"/>
    <w:pPr>
      <w:spacing w:before="100" w:beforeAutospacing="1" w:after="100" w:afterAutospacing="1" w:line="240" w:lineRule="auto"/>
    </w:pPr>
    <w:rPr>
      <w:rFonts w:ascii="Times" w:eastAsiaTheme="minorEastAsia" w:hAnsi="Times"/>
      <w:sz w:val="20"/>
      <w:szCs w:val="20"/>
      <w:lang w:val="en-US"/>
    </w:rPr>
  </w:style>
  <w:style w:type="character" w:styleId="Hyperlink">
    <w:name w:val="Hyperlink"/>
    <w:basedOn w:val="DefaultParagraphFont"/>
    <w:uiPriority w:val="99"/>
    <w:unhideWhenUsed/>
    <w:rsid w:val="00F726F7"/>
    <w:rPr>
      <w:color w:val="0000FF"/>
      <w:u w:val="single"/>
    </w:rPr>
  </w:style>
  <w:style w:type="character" w:customStyle="1" w:styleId="Heading1Char">
    <w:name w:val="Heading 1 Char"/>
    <w:basedOn w:val="DefaultParagraphFont"/>
    <w:link w:val="Heading1"/>
    <w:uiPriority w:val="9"/>
    <w:rsid w:val="001D477F"/>
    <w:rPr>
      <w:rFonts w:asciiTheme="majorHAnsi" w:eastAsiaTheme="majorEastAsia" w:hAnsiTheme="majorHAnsi" w:cstheme="majorBidi"/>
      <w:b/>
      <w:bCs/>
      <w:color w:val="345A8A" w:themeColor="accent1" w:themeShade="B5"/>
      <w:sz w:val="32"/>
      <w:szCs w:val="32"/>
      <w:lang w:val="en-AU"/>
    </w:rPr>
  </w:style>
  <w:style w:type="character" w:customStyle="1" w:styleId="cit">
    <w:name w:val="cit"/>
    <w:basedOn w:val="DefaultParagraphFont"/>
    <w:rsid w:val="001D477F"/>
  </w:style>
  <w:style w:type="character" w:customStyle="1" w:styleId="doi">
    <w:name w:val="doi"/>
    <w:basedOn w:val="DefaultParagraphFont"/>
    <w:rsid w:val="001D477F"/>
  </w:style>
  <w:style w:type="character" w:customStyle="1" w:styleId="fm-citation-ids-label">
    <w:name w:val="fm-citation-ids-label"/>
    <w:basedOn w:val="DefaultParagraphFont"/>
    <w:rsid w:val="001D477F"/>
  </w:style>
  <w:style w:type="paragraph" w:customStyle="1" w:styleId="Default">
    <w:name w:val="Default"/>
    <w:rsid w:val="007825EE"/>
    <w:pPr>
      <w:widowControl w:val="0"/>
      <w:autoSpaceDE w:val="0"/>
      <w:autoSpaceDN w:val="0"/>
      <w:adjustRightInd w:val="0"/>
    </w:pPr>
    <w:rPr>
      <w:rFonts w:ascii="Times New Roman" w:hAnsi="Times New Roman" w:cs="Times New Roman"/>
      <w:color w:val="000000"/>
    </w:rPr>
  </w:style>
  <w:style w:type="character" w:styleId="Emphasis">
    <w:name w:val="Emphasis"/>
    <w:basedOn w:val="DefaultParagraphFont"/>
    <w:uiPriority w:val="20"/>
    <w:qFormat/>
    <w:rsid w:val="00AF502C"/>
    <w:rPr>
      <w:i/>
      <w:iCs/>
    </w:rPr>
  </w:style>
  <w:style w:type="paragraph" w:styleId="ListParagraph">
    <w:name w:val="List Paragraph"/>
    <w:basedOn w:val="Normal"/>
    <w:uiPriority w:val="34"/>
    <w:qFormat/>
    <w:rsid w:val="000D173E"/>
    <w:pPr>
      <w:ind w:left="720"/>
      <w:contextualSpacing/>
    </w:pPr>
  </w:style>
  <w:style w:type="paragraph" w:styleId="NormalWeb">
    <w:name w:val="Normal (Web)"/>
    <w:basedOn w:val="Normal"/>
    <w:uiPriority w:val="99"/>
    <w:unhideWhenUsed/>
    <w:rsid w:val="00943646"/>
    <w:pPr>
      <w:spacing w:before="100" w:beforeAutospacing="1" w:after="100" w:afterAutospacing="1" w:line="240" w:lineRule="auto"/>
    </w:pPr>
    <w:rPr>
      <w:rFonts w:ascii="Times" w:eastAsiaTheme="minorEastAsia" w:hAnsi="Times" w:cs="Times New Roman"/>
      <w:sz w:val="20"/>
      <w:szCs w:val="20"/>
      <w:lang w:val="en-US"/>
    </w:rPr>
  </w:style>
  <w:style w:type="character" w:styleId="Strong">
    <w:name w:val="Strong"/>
    <w:basedOn w:val="DefaultParagraphFont"/>
    <w:uiPriority w:val="22"/>
    <w:qFormat/>
    <w:rsid w:val="00943646"/>
    <w:rPr>
      <w:b/>
      <w:bCs/>
    </w:rPr>
  </w:style>
  <w:style w:type="character" w:customStyle="1" w:styleId="j-title-breadcrumb">
    <w:name w:val="j-title-breadcrumb"/>
    <w:basedOn w:val="DefaultParagraphFont"/>
    <w:rsid w:val="00A00AD9"/>
  </w:style>
  <w:style w:type="character" w:styleId="IntenseReference">
    <w:name w:val="Intense Reference"/>
    <w:basedOn w:val="DefaultParagraphFont"/>
    <w:uiPriority w:val="32"/>
    <w:qFormat/>
    <w:rsid w:val="00104E8E"/>
    <w:rPr>
      <w:b/>
      <w:bCs/>
      <w:smallCaps/>
      <w:color w:val="C0504D" w:themeColor="accent2"/>
      <w:spacing w:val="5"/>
      <w:u w:val="single"/>
    </w:rPr>
  </w:style>
  <w:style w:type="paragraph" w:styleId="BalloonText">
    <w:name w:val="Balloon Text"/>
    <w:basedOn w:val="Normal"/>
    <w:link w:val="BalloonTextChar"/>
    <w:uiPriority w:val="99"/>
    <w:semiHidden/>
    <w:unhideWhenUsed/>
    <w:rsid w:val="006A3E2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3E2A"/>
    <w:rPr>
      <w:rFonts w:ascii="Lucida Grande" w:eastAsiaTheme="minorHAnsi" w:hAnsi="Lucida Grande" w:cs="Lucida Grande"/>
      <w:sz w:val="18"/>
      <w:szCs w:val="18"/>
      <w:lang w:val="en-AU"/>
    </w:rPr>
  </w:style>
</w:styles>
</file>

<file path=word/webSettings.xml><?xml version="1.0" encoding="utf-8"?>
<w:webSettings xmlns:r="http://schemas.openxmlformats.org/officeDocument/2006/relationships" xmlns:w="http://schemas.openxmlformats.org/wordprocessingml/2006/main">
  <w:divs>
    <w:div w:id="220290599">
      <w:bodyDiv w:val="1"/>
      <w:marLeft w:val="0"/>
      <w:marRight w:val="0"/>
      <w:marTop w:val="0"/>
      <w:marBottom w:val="0"/>
      <w:divBdr>
        <w:top w:val="none" w:sz="0" w:space="0" w:color="auto"/>
        <w:left w:val="none" w:sz="0" w:space="0" w:color="auto"/>
        <w:bottom w:val="none" w:sz="0" w:space="0" w:color="auto"/>
        <w:right w:val="none" w:sz="0" w:space="0" w:color="auto"/>
      </w:divBdr>
    </w:div>
    <w:div w:id="324017572">
      <w:bodyDiv w:val="1"/>
      <w:marLeft w:val="0"/>
      <w:marRight w:val="0"/>
      <w:marTop w:val="0"/>
      <w:marBottom w:val="0"/>
      <w:divBdr>
        <w:top w:val="none" w:sz="0" w:space="0" w:color="auto"/>
        <w:left w:val="none" w:sz="0" w:space="0" w:color="auto"/>
        <w:bottom w:val="none" w:sz="0" w:space="0" w:color="auto"/>
        <w:right w:val="none" w:sz="0" w:space="0" w:color="auto"/>
      </w:divBdr>
    </w:div>
    <w:div w:id="449787287">
      <w:bodyDiv w:val="1"/>
      <w:marLeft w:val="0"/>
      <w:marRight w:val="0"/>
      <w:marTop w:val="0"/>
      <w:marBottom w:val="0"/>
      <w:divBdr>
        <w:top w:val="none" w:sz="0" w:space="0" w:color="auto"/>
        <w:left w:val="none" w:sz="0" w:space="0" w:color="auto"/>
        <w:bottom w:val="none" w:sz="0" w:space="0" w:color="auto"/>
        <w:right w:val="none" w:sz="0" w:space="0" w:color="auto"/>
      </w:divBdr>
    </w:div>
    <w:div w:id="490565049">
      <w:bodyDiv w:val="1"/>
      <w:marLeft w:val="0"/>
      <w:marRight w:val="0"/>
      <w:marTop w:val="0"/>
      <w:marBottom w:val="0"/>
      <w:divBdr>
        <w:top w:val="none" w:sz="0" w:space="0" w:color="auto"/>
        <w:left w:val="none" w:sz="0" w:space="0" w:color="auto"/>
        <w:bottom w:val="none" w:sz="0" w:space="0" w:color="auto"/>
        <w:right w:val="none" w:sz="0" w:space="0" w:color="auto"/>
      </w:divBdr>
    </w:div>
    <w:div w:id="546376483">
      <w:bodyDiv w:val="1"/>
      <w:marLeft w:val="0"/>
      <w:marRight w:val="0"/>
      <w:marTop w:val="0"/>
      <w:marBottom w:val="0"/>
      <w:divBdr>
        <w:top w:val="none" w:sz="0" w:space="0" w:color="auto"/>
        <w:left w:val="none" w:sz="0" w:space="0" w:color="auto"/>
        <w:bottom w:val="none" w:sz="0" w:space="0" w:color="auto"/>
        <w:right w:val="none" w:sz="0" w:space="0" w:color="auto"/>
      </w:divBdr>
    </w:div>
    <w:div w:id="588197731">
      <w:bodyDiv w:val="1"/>
      <w:marLeft w:val="0"/>
      <w:marRight w:val="0"/>
      <w:marTop w:val="0"/>
      <w:marBottom w:val="0"/>
      <w:divBdr>
        <w:top w:val="none" w:sz="0" w:space="0" w:color="auto"/>
        <w:left w:val="none" w:sz="0" w:space="0" w:color="auto"/>
        <w:bottom w:val="none" w:sz="0" w:space="0" w:color="auto"/>
        <w:right w:val="none" w:sz="0" w:space="0" w:color="auto"/>
      </w:divBdr>
    </w:div>
    <w:div w:id="672490961">
      <w:bodyDiv w:val="1"/>
      <w:marLeft w:val="0"/>
      <w:marRight w:val="0"/>
      <w:marTop w:val="0"/>
      <w:marBottom w:val="0"/>
      <w:divBdr>
        <w:top w:val="none" w:sz="0" w:space="0" w:color="auto"/>
        <w:left w:val="none" w:sz="0" w:space="0" w:color="auto"/>
        <w:bottom w:val="none" w:sz="0" w:space="0" w:color="auto"/>
        <w:right w:val="none" w:sz="0" w:space="0" w:color="auto"/>
      </w:divBdr>
    </w:div>
    <w:div w:id="722944429">
      <w:bodyDiv w:val="1"/>
      <w:marLeft w:val="0"/>
      <w:marRight w:val="0"/>
      <w:marTop w:val="0"/>
      <w:marBottom w:val="0"/>
      <w:divBdr>
        <w:top w:val="none" w:sz="0" w:space="0" w:color="auto"/>
        <w:left w:val="none" w:sz="0" w:space="0" w:color="auto"/>
        <w:bottom w:val="none" w:sz="0" w:space="0" w:color="auto"/>
        <w:right w:val="none" w:sz="0" w:space="0" w:color="auto"/>
      </w:divBdr>
    </w:div>
    <w:div w:id="740565567">
      <w:bodyDiv w:val="1"/>
      <w:marLeft w:val="0"/>
      <w:marRight w:val="0"/>
      <w:marTop w:val="0"/>
      <w:marBottom w:val="0"/>
      <w:divBdr>
        <w:top w:val="none" w:sz="0" w:space="0" w:color="auto"/>
        <w:left w:val="none" w:sz="0" w:space="0" w:color="auto"/>
        <w:bottom w:val="none" w:sz="0" w:space="0" w:color="auto"/>
        <w:right w:val="none" w:sz="0" w:space="0" w:color="auto"/>
      </w:divBdr>
    </w:div>
    <w:div w:id="855465935">
      <w:bodyDiv w:val="1"/>
      <w:marLeft w:val="0"/>
      <w:marRight w:val="0"/>
      <w:marTop w:val="0"/>
      <w:marBottom w:val="0"/>
      <w:divBdr>
        <w:top w:val="none" w:sz="0" w:space="0" w:color="auto"/>
        <w:left w:val="none" w:sz="0" w:space="0" w:color="auto"/>
        <w:bottom w:val="none" w:sz="0" w:space="0" w:color="auto"/>
        <w:right w:val="none" w:sz="0" w:space="0" w:color="auto"/>
      </w:divBdr>
    </w:div>
    <w:div w:id="869564377">
      <w:bodyDiv w:val="1"/>
      <w:marLeft w:val="0"/>
      <w:marRight w:val="0"/>
      <w:marTop w:val="0"/>
      <w:marBottom w:val="0"/>
      <w:divBdr>
        <w:top w:val="none" w:sz="0" w:space="0" w:color="auto"/>
        <w:left w:val="none" w:sz="0" w:space="0" w:color="auto"/>
        <w:bottom w:val="none" w:sz="0" w:space="0" w:color="auto"/>
        <w:right w:val="none" w:sz="0" w:space="0" w:color="auto"/>
      </w:divBdr>
    </w:div>
    <w:div w:id="897057091">
      <w:bodyDiv w:val="1"/>
      <w:marLeft w:val="0"/>
      <w:marRight w:val="0"/>
      <w:marTop w:val="0"/>
      <w:marBottom w:val="0"/>
      <w:divBdr>
        <w:top w:val="none" w:sz="0" w:space="0" w:color="auto"/>
        <w:left w:val="none" w:sz="0" w:space="0" w:color="auto"/>
        <w:bottom w:val="none" w:sz="0" w:space="0" w:color="auto"/>
        <w:right w:val="none" w:sz="0" w:space="0" w:color="auto"/>
      </w:divBdr>
    </w:div>
    <w:div w:id="907690875">
      <w:bodyDiv w:val="1"/>
      <w:marLeft w:val="0"/>
      <w:marRight w:val="0"/>
      <w:marTop w:val="0"/>
      <w:marBottom w:val="0"/>
      <w:divBdr>
        <w:top w:val="none" w:sz="0" w:space="0" w:color="auto"/>
        <w:left w:val="none" w:sz="0" w:space="0" w:color="auto"/>
        <w:bottom w:val="none" w:sz="0" w:space="0" w:color="auto"/>
        <w:right w:val="none" w:sz="0" w:space="0" w:color="auto"/>
      </w:divBdr>
    </w:div>
    <w:div w:id="927809374">
      <w:bodyDiv w:val="1"/>
      <w:marLeft w:val="0"/>
      <w:marRight w:val="0"/>
      <w:marTop w:val="0"/>
      <w:marBottom w:val="0"/>
      <w:divBdr>
        <w:top w:val="none" w:sz="0" w:space="0" w:color="auto"/>
        <w:left w:val="none" w:sz="0" w:space="0" w:color="auto"/>
        <w:bottom w:val="none" w:sz="0" w:space="0" w:color="auto"/>
        <w:right w:val="none" w:sz="0" w:space="0" w:color="auto"/>
      </w:divBdr>
    </w:div>
    <w:div w:id="932400881">
      <w:bodyDiv w:val="1"/>
      <w:marLeft w:val="0"/>
      <w:marRight w:val="0"/>
      <w:marTop w:val="0"/>
      <w:marBottom w:val="0"/>
      <w:divBdr>
        <w:top w:val="none" w:sz="0" w:space="0" w:color="auto"/>
        <w:left w:val="none" w:sz="0" w:space="0" w:color="auto"/>
        <w:bottom w:val="none" w:sz="0" w:space="0" w:color="auto"/>
        <w:right w:val="none" w:sz="0" w:space="0" w:color="auto"/>
      </w:divBdr>
    </w:div>
    <w:div w:id="957420269">
      <w:bodyDiv w:val="1"/>
      <w:marLeft w:val="0"/>
      <w:marRight w:val="0"/>
      <w:marTop w:val="0"/>
      <w:marBottom w:val="0"/>
      <w:divBdr>
        <w:top w:val="none" w:sz="0" w:space="0" w:color="auto"/>
        <w:left w:val="none" w:sz="0" w:space="0" w:color="auto"/>
        <w:bottom w:val="none" w:sz="0" w:space="0" w:color="auto"/>
        <w:right w:val="none" w:sz="0" w:space="0" w:color="auto"/>
      </w:divBdr>
    </w:div>
    <w:div w:id="1142621252">
      <w:bodyDiv w:val="1"/>
      <w:marLeft w:val="0"/>
      <w:marRight w:val="0"/>
      <w:marTop w:val="0"/>
      <w:marBottom w:val="0"/>
      <w:divBdr>
        <w:top w:val="none" w:sz="0" w:space="0" w:color="auto"/>
        <w:left w:val="none" w:sz="0" w:space="0" w:color="auto"/>
        <w:bottom w:val="none" w:sz="0" w:space="0" w:color="auto"/>
        <w:right w:val="none" w:sz="0" w:space="0" w:color="auto"/>
      </w:divBdr>
    </w:div>
    <w:div w:id="1177620234">
      <w:bodyDiv w:val="1"/>
      <w:marLeft w:val="0"/>
      <w:marRight w:val="0"/>
      <w:marTop w:val="0"/>
      <w:marBottom w:val="0"/>
      <w:divBdr>
        <w:top w:val="none" w:sz="0" w:space="0" w:color="auto"/>
        <w:left w:val="none" w:sz="0" w:space="0" w:color="auto"/>
        <w:bottom w:val="none" w:sz="0" w:space="0" w:color="auto"/>
        <w:right w:val="none" w:sz="0" w:space="0" w:color="auto"/>
      </w:divBdr>
      <w:divsChild>
        <w:div w:id="1800106067">
          <w:marLeft w:val="0"/>
          <w:marRight w:val="0"/>
          <w:marTop w:val="0"/>
          <w:marBottom w:val="166"/>
          <w:divBdr>
            <w:top w:val="none" w:sz="0" w:space="0" w:color="auto"/>
            <w:left w:val="none" w:sz="0" w:space="0" w:color="auto"/>
            <w:bottom w:val="none" w:sz="0" w:space="0" w:color="auto"/>
            <w:right w:val="none" w:sz="0" w:space="0" w:color="auto"/>
          </w:divBdr>
          <w:divsChild>
            <w:div w:id="300770821">
              <w:marLeft w:val="0"/>
              <w:marRight w:val="0"/>
              <w:marTop w:val="0"/>
              <w:marBottom w:val="0"/>
              <w:divBdr>
                <w:top w:val="none" w:sz="0" w:space="0" w:color="auto"/>
                <w:left w:val="none" w:sz="0" w:space="0" w:color="auto"/>
                <w:bottom w:val="none" w:sz="0" w:space="0" w:color="auto"/>
                <w:right w:val="none" w:sz="0" w:space="0" w:color="auto"/>
              </w:divBdr>
              <w:divsChild>
                <w:div w:id="117114023">
                  <w:marLeft w:val="0"/>
                  <w:marRight w:val="0"/>
                  <w:marTop w:val="0"/>
                  <w:marBottom w:val="0"/>
                  <w:divBdr>
                    <w:top w:val="none" w:sz="0" w:space="0" w:color="auto"/>
                    <w:left w:val="none" w:sz="0" w:space="0" w:color="auto"/>
                    <w:bottom w:val="none" w:sz="0" w:space="0" w:color="auto"/>
                    <w:right w:val="none" w:sz="0" w:space="0" w:color="auto"/>
                  </w:divBdr>
                  <w:divsChild>
                    <w:div w:id="1552495546">
                      <w:marLeft w:val="0"/>
                      <w:marRight w:val="0"/>
                      <w:marTop w:val="0"/>
                      <w:marBottom w:val="0"/>
                      <w:divBdr>
                        <w:top w:val="none" w:sz="0" w:space="0" w:color="auto"/>
                        <w:left w:val="none" w:sz="0" w:space="0" w:color="auto"/>
                        <w:bottom w:val="none" w:sz="0" w:space="0" w:color="auto"/>
                        <w:right w:val="none" w:sz="0" w:space="0" w:color="auto"/>
                      </w:divBdr>
                      <w:divsChild>
                        <w:div w:id="2084907514">
                          <w:marLeft w:val="0"/>
                          <w:marRight w:val="0"/>
                          <w:marTop w:val="0"/>
                          <w:marBottom w:val="0"/>
                          <w:divBdr>
                            <w:top w:val="none" w:sz="0" w:space="0" w:color="auto"/>
                            <w:left w:val="none" w:sz="0" w:space="0" w:color="auto"/>
                            <w:bottom w:val="none" w:sz="0" w:space="0" w:color="auto"/>
                            <w:right w:val="none" w:sz="0" w:space="0" w:color="auto"/>
                          </w:divBdr>
                        </w:div>
                        <w:div w:id="17919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678">
                  <w:marLeft w:val="0"/>
                  <w:marRight w:val="0"/>
                  <w:marTop w:val="0"/>
                  <w:marBottom w:val="0"/>
                  <w:divBdr>
                    <w:top w:val="none" w:sz="0" w:space="0" w:color="auto"/>
                    <w:left w:val="none" w:sz="0" w:space="0" w:color="auto"/>
                    <w:bottom w:val="none" w:sz="0" w:space="0" w:color="auto"/>
                    <w:right w:val="none" w:sz="0" w:space="0" w:color="auto"/>
                  </w:divBdr>
                  <w:divsChild>
                    <w:div w:id="3185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847132">
          <w:marLeft w:val="0"/>
          <w:marRight w:val="0"/>
          <w:marTop w:val="166"/>
          <w:marBottom w:val="166"/>
          <w:divBdr>
            <w:top w:val="none" w:sz="0" w:space="0" w:color="auto"/>
            <w:left w:val="none" w:sz="0" w:space="0" w:color="auto"/>
            <w:bottom w:val="none" w:sz="0" w:space="0" w:color="auto"/>
            <w:right w:val="none" w:sz="0" w:space="0" w:color="auto"/>
          </w:divBdr>
          <w:divsChild>
            <w:div w:id="1044134040">
              <w:marLeft w:val="0"/>
              <w:marRight w:val="0"/>
              <w:marTop w:val="0"/>
              <w:marBottom w:val="0"/>
              <w:divBdr>
                <w:top w:val="none" w:sz="0" w:space="0" w:color="auto"/>
                <w:left w:val="none" w:sz="0" w:space="0" w:color="auto"/>
                <w:bottom w:val="none" w:sz="0" w:space="0" w:color="auto"/>
                <w:right w:val="none" w:sz="0" w:space="0" w:color="auto"/>
              </w:divBdr>
            </w:div>
          </w:divsChild>
        </w:div>
        <w:div w:id="640617163">
          <w:marLeft w:val="0"/>
          <w:marRight w:val="0"/>
          <w:marTop w:val="166"/>
          <w:marBottom w:val="166"/>
          <w:divBdr>
            <w:top w:val="none" w:sz="0" w:space="0" w:color="auto"/>
            <w:left w:val="none" w:sz="0" w:space="0" w:color="auto"/>
            <w:bottom w:val="none" w:sz="0" w:space="0" w:color="auto"/>
            <w:right w:val="none" w:sz="0" w:space="0" w:color="auto"/>
          </w:divBdr>
          <w:divsChild>
            <w:div w:id="8680007">
              <w:marLeft w:val="0"/>
              <w:marRight w:val="0"/>
              <w:marTop w:val="0"/>
              <w:marBottom w:val="0"/>
              <w:divBdr>
                <w:top w:val="none" w:sz="0" w:space="0" w:color="auto"/>
                <w:left w:val="none" w:sz="0" w:space="0" w:color="auto"/>
                <w:bottom w:val="none" w:sz="0" w:space="0" w:color="auto"/>
                <w:right w:val="none" w:sz="0" w:space="0" w:color="auto"/>
              </w:divBdr>
            </w:div>
          </w:divsChild>
        </w:div>
        <w:div w:id="486240512">
          <w:marLeft w:val="0"/>
          <w:marRight w:val="0"/>
          <w:marTop w:val="332"/>
          <w:marBottom w:val="332"/>
          <w:divBdr>
            <w:top w:val="single" w:sz="6" w:space="5" w:color="EAC3AF"/>
            <w:left w:val="single" w:sz="6" w:space="8" w:color="EAC3AF"/>
            <w:bottom w:val="single" w:sz="6" w:space="5" w:color="EAC3AF"/>
            <w:right w:val="single" w:sz="6" w:space="8" w:color="EAC3AF"/>
          </w:divBdr>
          <w:divsChild>
            <w:div w:id="1477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7803">
      <w:bodyDiv w:val="1"/>
      <w:marLeft w:val="0"/>
      <w:marRight w:val="0"/>
      <w:marTop w:val="0"/>
      <w:marBottom w:val="0"/>
      <w:divBdr>
        <w:top w:val="none" w:sz="0" w:space="0" w:color="auto"/>
        <w:left w:val="none" w:sz="0" w:space="0" w:color="auto"/>
        <w:bottom w:val="none" w:sz="0" w:space="0" w:color="auto"/>
        <w:right w:val="none" w:sz="0" w:space="0" w:color="auto"/>
      </w:divBdr>
    </w:div>
    <w:div w:id="1214390732">
      <w:bodyDiv w:val="1"/>
      <w:marLeft w:val="0"/>
      <w:marRight w:val="0"/>
      <w:marTop w:val="0"/>
      <w:marBottom w:val="0"/>
      <w:divBdr>
        <w:top w:val="none" w:sz="0" w:space="0" w:color="auto"/>
        <w:left w:val="none" w:sz="0" w:space="0" w:color="auto"/>
        <w:bottom w:val="none" w:sz="0" w:space="0" w:color="auto"/>
        <w:right w:val="none" w:sz="0" w:space="0" w:color="auto"/>
      </w:divBdr>
    </w:div>
    <w:div w:id="1248228000">
      <w:bodyDiv w:val="1"/>
      <w:marLeft w:val="0"/>
      <w:marRight w:val="0"/>
      <w:marTop w:val="0"/>
      <w:marBottom w:val="0"/>
      <w:divBdr>
        <w:top w:val="none" w:sz="0" w:space="0" w:color="auto"/>
        <w:left w:val="none" w:sz="0" w:space="0" w:color="auto"/>
        <w:bottom w:val="none" w:sz="0" w:space="0" w:color="auto"/>
        <w:right w:val="none" w:sz="0" w:space="0" w:color="auto"/>
      </w:divBdr>
    </w:div>
    <w:div w:id="1255748952">
      <w:bodyDiv w:val="1"/>
      <w:marLeft w:val="0"/>
      <w:marRight w:val="0"/>
      <w:marTop w:val="0"/>
      <w:marBottom w:val="0"/>
      <w:divBdr>
        <w:top w:val="none" w:sz="0" w:space="0" w:color="auto"/>
        <w:left w:val="none" w:sz="0" w:space="0" w:color="auto"/>
        <w:bottom w:val="none" w:sz="0" w:space="0" w:color="auto"/>
        <w:right w:val="none" w:sz="0" w:space="0" w:color="auto"/>
      </w:divBdr>
    </w:div>
    <w:div w:id="1286813736">
      <w:bodyDiv w:val="1"/>
      <w:marLeft w:val="0"/>
      <w:marRight w:val="0"/>
      <w:marTop w:val="0"/>
      <w:marBottom w:val="0"/>
      <w:divBdr>
        <w:top w:val="none" w:sz="0" w:space="0" w:color="auto"/>
        <w:left w:val="none" w:sz="0" w:space="0" w:color="auto"/>
        <w:bottom w:val="none" w:sz="0" w:space="0" w:color="auto"/>
        <w:right w:val="none" w:sz="0" w:space="0" w:color="auto"/>
      </w:divBdr>
    </w:div>
    <w:div w:id="1382245779">
      <w:bodyDiv w:val="1"/>
      <w:marLeft w:val="0"/>
      <w:marRight w:val="0"/>
      <w:marTop w:val="0"/>
      <w:marBottom w:val="0"/>
      <w:divBdr>
        <w:top w:val="none" w:sz="0" w:space="0" w:color="auto"/>
        <w:left w:val="none" w:sz="0" w:space="0" w:color="auto"/>
        <w:bottom w:val="none" w:sz="0" w:space="0" w:color="auto"/>
        <w:right w:val="none" w:sz="0" w:space="0" w:color="auto"/>
      </w:divBdr>
    </w:div>
    <w:div w:id="1429543276">
      <w:bodyDiv w:val="1"/>
      <w:marLeft w:val="0"/>
      <w:marRight w:val="0"/>
      <w:marTop w:val="0"/>
      <w:marBottom w:val="0"/>
      <w:divBdr>
        <w:top w:val="none" w:sz="0" w:space="0" w:color="auto"/>
        <w:left w:val="none" w:sz="0" w:space="0" w:color="auto"/>
        <w:bottom w:val="none" w:sz="0" w:space="0" w:color="auto"/>
        <w:right w:val="none" w:sz="0" w:space="0" w:color="auto"/>
      </w:divBdr>
    </w:div>
    <w:div w:id="1452045858">
      <w:bodyDiv w:val="1"/>
      <w:marLeft w:val="0"/>
      <w:marRight w:val="0"/>
      <w:marTop w:val="0"/>
      <w:marBottom w:val="0"/>
      <w:divBdr>
        <w:top w:val="none" w:sz="0" w:space="0" w:color="auto"/>
        <w:left w:val="none" w:sz="0" w:space="0" w:color="auto"/>
        <w:bottom w:val="none" w:sz="0" w:space="0" w:color="auto"/>
        <w:right w:val="none" w:sz="0" w:space="0" w:color="auto"/>
      </w:divBdr>
    </w:div>
    <w:div w:id="1553543025">
      <w:bodyDiv w:val="1"/>
      <w:marLeft w:val="0"/>
      <w:marRight w:val="0"/>
      <w:marTop w:val="0"/>
      <w:marBottom w:val="0"/>
      <w:divBdr>
        <w:top w:val="none" w:sz="0" w:space="0" w:color="auto"/>
        <w:left w:val="none" w:sz="0" w:space="0" w:color="auto"/>
        <w:bottom w:val="none" w:sz="0" w:space="0" w:color="auto"/>
        <w:right w:val="none" w:sz="0" w:space="0" w:color="auto"/>
      </w:divBdr>
    </w:div>
    <w:div w:id="1572498339">
      <w:bodyDiv w:val="1"/>
      <w:marLeft w:val="0"/>
      <w:marRight w:val="0"/>
      <w:marTop w:val="0"/>
      <w:marBottom w:val="0"/>
      <w:divBdr>
        <w:top w:val="none" w:sz="0" w:space="0" w:color="auto"/>
        <w:left w:val="none" w:sz="0" w:space="0" w:color="auto"/>
        <w:bottom w:val="none" w:sz="0" w:space="0" w:color="auto"/>
        <w:right w:val="none" w:sz="0" w:space="0" w:color="auto"/>
      </w:divBdr>
    </w:div>
    <w:div w:id="1629237758">
      <w:bodyDiv w:val="1"/>
      <w:marLeft w:val="0"/>
      <w:marRight w:val="0"/>
      <w:marTop w:val="0"/>
      <w:marBottom w:val="0"/>
      <w:divBdr>
        <w:top w:val="none" w:sz="0" w:space="0" w:color="auto"/>
        <w:left w:val="none" w:sz="0" w:space="0" w:color="auto"/>
        <w:bottom w:val="none" w:sz="0" w:space="0" w:color="auto"/>
        <w:right w:val="none" w:sz="0" w:space="0" w:color="auto"/>
      </w:divBdr>
    </w:div>
    <w:div w:id="1645699490">
      <w:bodyDiv w:val="1"/>
      <w:marLeft w:val="0"/>
      <w:marRight w:val="0"/>
      <w:marTop w:val="0"/>
      <w:marBottom w:val="0"/>
      <w:divBdr>
        <w:top w:val="none" w:sz="0" w:space="0" w:color="auto"/>
        <w:left w:val="none" w:sz="0" w:space="0" w:color="auto"/>
        <w:bottom w:val="none" w:sz="0" w:space="0" w:color="auto"/>
        <w:right w:val="none" w:sz="0" w:space="0" w:color="auto"/>
      </w:divBdr>
    </w:div>
    <w:div w:id="1710183172">
      <w:bodyDiv w:val="1"/>
      <w:marLeft w:val="0"/>
      <w:marRight w:val="0"/>
      <w:marTop w:val="0"/>
      <w:marBottom w:val="0"/>
      <w:divBdr>
        <w:top w:val="none" w:sz="0" w:space="0" w:color="auto"/>
        <w:left w:val="none" w:sz="0" w:space="0" w:color="auto"/>
        <w:bottom w:val="none" w:sz="0" w:space="0" w:color="auto"/>
        <w:right w:val="none" w:sz="0" w:space="0" w:color="auto"/>
      </w:divBdr>
    </w:div>
    <w:div w:id="1765875333">
      <w:bodyDiv w:val="1"/>
      <w:marLeft w:val="0"/>
      <w:marRight w:val="0"/>
      <w:marTop w:val="0"/>
      <w:marBottom w:val="0"/>
      <w:divBdr>
        <w:top w:val="none" w:sz="0" w:space="0" w:color="auto"/>
        <w:left w:val="none" w:sz="0" w:space="0" w:color="auto"/>
        <w:bottom w:val="none" w:sz="0" w:space="0" w:color="auto"/>
        <w:right w:val="none" w:sz="0" w:space="0" w:color="auto"/>
      </w:divBdr>
    </w:div>
    <w:div w:id="1772434505">
      <w:bodyDiv w:val="1"/>
      <w:marLeft w:val="0"/>
      <w:marRight w:val="0"/>
      <w:marTop w:val="0"/>
      <w:marBottom w:val="0"/>
      <w:divBdr>
        <w:top w:val="none" w:sz="0" w:space="0" w:color="auto"/>
        <w:left w:val="none" w:sz="0" w:space="0" w:color="auto"/>
        <w:bottom w:val="none" w:sz="0" w:space="0" w:color="auto"/>
        <w:right w:val="none" w:sz="0" w:space="0" w:color="auto"/>
      </w:divBdr>
    </w:div>
    <w:div w:id="1788233298">
      <w:bodyDiv w:val="1"/>
      <w:marLeft w:val="0"/>
      <w:marRight w:val="0"/>
      <w:marTop w:val="0"/>
      <w:marBottom w:val="0"/>
      <w:divBdr>
        <w:top w:val="none" w:sz="0" w:space="0" w:color="auto"/>
        <w:left w:val="none" w:sz="0" w:space="0" w:color="auto"/>
        <w:bottom w:val="none" w:sz="0" w:space="0" w:color="auto"/>
        <w:right w:val="none" w:sz="0" w:space="0" w:color="auto"/>
      </w:divBdr>
    </w:div>
    <w:div w:id="1808475477">
      <w:bodyDiv w:val="1"/>
      <w:marLeft w:val="0"/>
      <w:marRight w:val="0"/>
      <w:marTop w:val="0"/>
      <w:marBottom w:val="0"/>
      <w:divBdr>
        <w:top w:val="none" w:sz="0" w:space="0" w:color="auto"/>
        <w:left w:val="none" w:sz="0" w:space="0" w:color="auto"/>
        <w:bottom w:val="none" w:sz="0" w:space="0" w:color="auto"/>
        <w:right w:val="none" w:sz="0" w:space="0" w:color="auto"/>
      </w:divBdr>
    </w:div>
    <w:div w:id="1916696174">
      <w:bodyDiv w:val="1"/>
      <w:marLeft w:val="0"/>
      <w:marRight w:val="0"/>
      <w:marTop w:val="0"/>
      <w:marBottom w:val="0"/>
      <w:divBdr>
        <w:top w:val="none" w:sz="0" w:space="0" w:color="auto"/>
        <w:left w:val="none" w:sz="0" w:space="0" w:color="auto"/>
        <w:bottom w:val="none" w:sz="0" w:space="0" w:color="auto"/>
        <w:right w:val="none" w:sz="0" w:space="0" w:color="auto"/>
      </w:divBdr>
    </w:div>
    <w:div w:id="2041928435">
      <w:bodyDiv w:val="1"/>
      <w:marLeft w:val="0"/>
      <w:marRight w:val="0"/>
      <w:marTop w:val="0"/>
      <w:marBottom w:val="0"/>
      <w:divBdr>
        <w:top w:val="none" w:sz="0" w:space="0" w:color="auto"/>
        <w:left w:val="none" w:sz="0" w:space="0" w:color="auto"/>
        <w:bottom w:val="none" w:sz="0" w:space="0" w:color="auto"/>
        <w:right w:val="none" w:sz="0" w:space="0" w:color="auto"/>
      </w:divBdr>
    </w:div>
    <w:div w:id="2053577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mdhartron:Downloads:HealthInsurancePremium.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mdhartron:Library:Containers:com.apple.mail:Data:Library:Mail%20Downloads:9696008B-CABD-46F2-B84F-A78499FD2248:HI%20DATA_revised20061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sz="1200"/>
              <a:t>Health Insurance Premium</a:t>
            </a:r>
          </a:p>
        </c:rich>
      </c:tx>
    </c:title>
    <c:plotArea>
      <c:layout/>
      <c:barChart>
        <c:barDir val="col"/>
        <c:grouping val="clustered"/>
        <c:ser>
          <c:idx val="0"/>
          <c:order val="0"/>
          <c:tx>
            <c:strRef>
              <c:f>[HealthInsurancePremium.xlsx]Sheet1!$F$2</c:f>
              <c:strCache>
                <c:ptCount val="1"/>
                <c:pt idx="0">
                  <c:v>Total</c:v>
                </c:pt>
              </c:strCache>
            </c:strRef>
          </c:tx>
          <c:dLbls>
            <c:txPr>
              <a:bodyPr rot="-5400000" vert="horz"/>
              <a:lstStyle/>
              <a:p>
                <a:pPr>
                  <a:defRPr lang="en-IN"/>
                </a:pPr>
                <a:endParaRPr lang="en-US"/>
              </a:p>
            </c:txPr>
            <c:showVal val="1"/>
          </c:dLbls>
          <c:cat>
            <c:strRef>
              <c:f>[HealthInsurancePremium.xlsx]Sheet1!$B$3:$B$17</c:f>
              <c:strCache>
                <c:ptCount val="15"/>
                <c:pt idx="0">
                  <c:v>2001-02</c:v>
                </c:pt>
                <c:pt idx="1">
                  <c:v>2002-03</c:v>
                </c:pt>
                <c:pt idx="2">
                  <c:v>2003-04</c:v>
                </c:pt>
                <c:pt idx="3">
                  <c:v>2004-05</c:v>
                </c:pt>
                <c:pt idx="4">
                  <c:v>2005-06</c:v>
                </c:pt>
                <c:pt idx="5">
                  <c:v>2006-07</c:v>
                </c:pt>
                <c:pt idx="6">
                  <c:v>2007-08</c:v>
                </c:pt>
                <c:pt idx="7">
                  <c:v>2008-09</c:v>
                </c:pt>
                <c:pt idx="8">
                  <c:v>2009-10</c:v>
                </c:pt>
                <c:pt idx="9">
                  <c:v>2010-11</c:v>
                </c:pt>
                <c:pt idx="10">
                  <c:v>2011-12</c:v>
                </c:pt>
                <c:pt idx="11">
                  <c:v>2012-13</c:v>
                </c:pt>
                <c:pt idx="12">
                  <c:v>2013-14</c:v>
                </c:pt>
                <c:pt idx="13">
                  <c:v>2014-15</c:v>
                </c:pt>
                <c:pt idx="14">
                  <c:v>2015-16</c:v>
                </c:pt>
              </c:strCache>
            </c:strRef>
          </c:cat>
          <c:val>
            <c:numRef>
              <c:f>[HealthInsurancePremium.xlsx]Sheet1!$F$3:$F$17</c:f>
              <c:numCache>
                <c:formatCode>General</c:formatCode>
                <c:ptCount val="15"/>
                <c:pt idx="0">
                  <c:v>675</c:v>
                </c:pt>
                <c:pt idx="1">
                  <c:v>1160</c:v>
                </c:pt>
                <c:pt idx="2">
                  <c:v>1370</c:v>
                </c:pt>
                <c:pt idx="3">
                  <c:v>1670</c:v>
                </c:pt>
                <c:pt idx="4">
                  <c:v>2222</c:v>
                </c:pt>
                <c:pt idx="5">
                  <c:v>3209</c:v>
                </c:pt>
                <c:pt idx="6">
                  <c:v>5125</c:v>
                </c:pt>
                <c:pt idx="7">
                  <c:v>6625</c:v>
                </c:pt>
                <c:pt idx="8">
                  <c:v>8305</c:v>
                </c:pt>
                <c:pt idx="9">
                  <c:v>11480</c:v>
                </c:pt>
                <c:pt idx="10">
                  <c:v>13092</c:v>
                </c:pt>
                <c:pt idx="11">
                  <c:v>15453</c:v>
                </c:pt>
                <c:pt idx="12">
                  <c:v>17495</c:v>
                </c:pt>
                <c:pt idx="13">
                  <c:v>20096</c:v>
                </c:pt>
                <c:pt idx="14">
                  <c:v>24448</c:v>
                </c:pt>
              </c:numCache>
            </c:numRef>
          </c:val>
        </c:ser>
        <c:axId val="152859392"/>
        <c:axId val="152861312"/>
      </c:barChart>
      <c:catAx>
        <c:axId val="152859392"/>
        <c:scaling>
          <c:orientation val="minMax"/>
        </c:scaling>
        <c:axPos val="b"/>
        <c:title>
          <c:tx>
            <c:rich>
              <a:bodyPr/>
              <a:lstStyle/>
              <a:p>
                <a:pPr>
                  <a:defRPr lang="en-IN"/>
                </a:pPr>
                <a:r>
                  <a:rPr lang="en-IN"/>
                  <a:t>Years</a:t>
                </a:r>
              </a:p>
            </c:rich>
          </c:tx>
        </c:title>
        <c:majorTickMark val="none"/>
        <c:tickLblPos val="nextTo"/>
        <c:txPr>
          <a:bodyPr/>
          <a:lstStyle/>
          <a:p>
            <a:pPr>
              <a:defRPr lang="en-IN"/>
            </a:pPr>
            <a:endParaRPr lang="en-US"/>
          </a:p>
        </c:txPr>
        <c:crossAx val="152861312"/>
        <c:crosses val="autoZero"/>
        <c:auto val="1"/>
        <c:lblAlgn val="ctr"/>
        <c:lblOffset val="100"/>
      </c:catAx>
      <c:valAx>
        <c:axId val="152861312"/>
        <c:scaling>
          <c:orientation val="minMax"/>
        </c:scaling>
        <c:axPos val="l"/>
        <c:majorGridlines/>
        <c:title>
          <c:tx>
            <c:rich>
              <a:bodyPr/>
              <a:lstStyle/>
              <a:p>
                <a:pPr>
                  <a:defRPr lang="en-IN"/>
                </a:pPr>
                <a:r>
                  <a:rPr lang="en-IN"/>
                  <a:t>PRemium Amount INR Crores</a:t>
                </a:r>
              </a:p>
            </c:rich>
          </c:tx>
        </c:title>
        <c:numFmt formatCode="General" sourceLinked="1"/>
        <c:tickLblPos val="nextTo"/>
        <c:txPr>
          <a:bodyPr/>
          <a:lstStyle/>
          <a:p>
            <a:pPr>
              <a:defRPr lang="en-IN"/>
            </a:pPr>
            <a:endParaRPr lang="en-US"/>
          </a:p>
        </c:txPr>
        <c:crossAx val="152859392"/>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sz="1000"/>
              <a:t>Health Insurance Market Share</a:t>
            </a:r>
          </a:p>
        </c:rich>
      </c:tx>
    </c:title>
    <c:plotArea>
      <c:layout/>
      <c:pieChart>
        <c:varyColors val="1"/>
        <c:ser>
          <c:idx val="0"/>
          <c:order val="0"/>
          <c:explosion val="25"/>
          <c:dLbls>
            <c:dLbl>
              <c:idx val="0"/>
              <c:layout>
                <c:manualLayout>
                  <c:x val="9.2872703412073515E-2"/>
                  <c:y val="4.7713254593175984E-2"/>
                </c:manualLayout>
              </c:layout>
              <c:showCatName val="1"/>
              <c:showPercent val="1"/>
            </c:dLbl>
            <c:dLbl>
              <c:idx val="1"/>
              <c:layout>
                <c:manualLayout>
                  <c:x val="-6.2110673665791913E-2"/>
                  <c:y val="-0.11840696996208802"/>
                </c:manualLayout>
              </c:layout>
              <c:showCatName val="1"/>
              <c:showPercent val="1"/>
            </c:dLbl>
            <c:txPr>
              <a:bodyPr/>
              <a:lstStyle/>
              <a:p>
                <a:pPr>
                  <a:defRPr lang="en-IN"/>
                </a:pPr>
                <a:endParaRPr lang="en-US"/>
              </a:p>
            </c:txPr>
            <c:showPercent val="1"/>
            <c:showLeaderLines val="1"/>
          </c:dLbls>
          <c:cat>
            <c:strRef>
              <c:f>Sheet2!$A$21:$A$22</c:f>
              <c:strCache>
                <c:ptCount val="2"/>
                <c:pt idx="0">
                  <c:v>Public Sector Total</c:v>
                </c:pt>
                <c:pt idx="1">
                  <c:v>Private Sector Total</c:v>
                </c:pt>
              </c:strCache>
            </c:strRef>
          </c:cat>
          <c:val>
            <c:numRef>
              <c:f>Sheet2!$B$21:$B$22</c:f>
              <c:numCache>
                <c:formatCode>General</c:formatCode>
                <c:ptCount val="2"/>
                <c:pt idx="0">
                  <c:v>15569.03</c:v>
                </c:pt>
                <c:pt idx="1">
                  <c:v>7506.3600000000024</c:v>
                </c:pt>
              </c:numCache>
            </c:numRef>
          </c:val>
        </c:ser>
        <c:dLbls>
          <c:showPercent val="1"/>
        </c:dLbls>
        <c:firstSliceAng val="0"/>
      </c:pieChart>
    </c:plotArea>
    <c:legend>
      <c:legendPos val="r"/>
      <c:txPr>
        <a:bodyPr/>
        <a:lstStyle/>
        <a:p>
          <a:pPr>
            <a:defRPr lang="en-IN"/>
          </a:pPr>
          <a:endParaRPr lang="en-US"/>
        </a:p>
      </c:txPr>
    </c:legend>
    <c:plotVisOnly val="1"/>
    <c:dispBlanksAs val="zero"/>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9BDA5-C166-44A6-B7EC-3C8E52CEF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3328</Words>
  <Characters>18971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hartron</Company>
  <LinksUpToDate>false</LinksUpToDate>
  <CharactersWithSpaces>22255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hartron</dc:creator>
  <cp:lastModifiedBy>library</cp:lastModifiedBy>
  <cp:revision>2</cp:revision>
  <dcterms:created xsi:type="dcterms:W3CDTF">2018-10-11T09:00:00Z</dcterms:created>
  <dcterms:modified xsi:type="dcterms:W3CDTF">2018-10-11T09:00:00Z</dcterms:modified>
</cp:coreProperties>
</file>