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100"/>
        <w:jc w:val="center"/>
      </w:pPr>
      <w:r>
        <w:rPr>
          <w:rFonts w:ascii="Times New Roman" w:cs="Times New Roman" w:eastAsia="Times New Roman" w:hAnsi="Times New Roman"/>
          <w:b/>
          <w:bCs/>
          <w:sz w:val="48"/>
          <w:szCs w:val="48"/>
        </w:rPr>
        <w:t xml:space="preserve">FUNDCIRCLE</w:t>
      </w:r>
    </w:p>
    <w:p>
      <w:pPr>
        <w:spacing w:after="200"/>
        <w:jc w:val="center"/>
      </w:pPr>
      <w:r>
        <w:rPr>
          <w:rFonts w:ascii="Times New Roman" w:cs="Times New Roman" w:eastAsia="Times New Roman" w:hAnsi="Times New Roman"/>
          <w:b/>
          <w:bCs/>
          <w:sz w:val="28"/>
          <w:szCs w:val="28"/>
        </w:rPr>
        <w:t xml:space="preserve">Multi-Tenant Pigmy Collection, Savings &amp; Loan Management Platform</w:t>
      </w:r>
    </w:p>
    <w:p>
      <w:r>
        <w:rPr>
          <w:rFonts w:ascii="Times New Roman" w:cs="Times New Roman" w:eastAsia="Times New Roman" w:hAnsi="Times New Roman"/>
        </w:rPr>
        <w:t xml:space="preserve"/>
      </w:r>
    </w:p>
    <w:p>
      <w:pPr>
        <w:jc w:val="center"/>
      </w:pPr>
      <w:r>
        <w:rPr>
          <w:rFonts w:ascii="Times New Roman" w:cs="Times New Roman" w:eastAsia="Times New Roman" w:hAnsi="Times New Roman"/>
          <w:b/>
          <w:bCs/>
          <w:sz w:val="24"/>
          <w:szCs w:val="24"/>
        </w:rPr>
        <w:t xml:space="preserve">A PROJECT REPORT</w:t>
      </w:r>
    </w:p>
    <w:p>
      <w:pPr>
        <w:jc w:val="center"/>
      </w:pPr>
      <w:r>
        <w:rPr>
          <w:rFonts w:ascii="Times New Roman" w:cs="Times New Roman" w:eastAsia="Times New Roman" w:hAnsi="Times New Roman"/>
          <w:sz w:val="24"/>
          <w:szCs w:val="24"/>
        </w:rPr>
        <w:t xml:space="preserve">submitted in partial fulfillment of the requirements</w:t>
      </w:r>
    </w:p>
    <w:p>
      <w:pPr>
        <w:jc w:val="center"/>
      </w:pPr>
      <w:r>
        <w:rPr>
          <w:rFonts w:ascii="Times New Roman" w:cs="Times New Roman" w:eastAsia="Times New Roman" w:hAnsi="Times New Roman"/>
          <w:sz w:val="24"/>
          <w:szCs w:val="24"/>
        </w:rPr>
        <w:t xml:space="preserve">for the award of the degree of</w:t>
      </w:r>
    </w:p>
    <w:p>
      <w:r>
        <w:rPr>
          <w:rFonts w:ascii="Times New Roman" w:cs="Times New Roman" w:eastAsia="Times New Roman" w:hAnsi="Times New Roman"/>
        </w:rPr>
        <w:t xml:space="preserve"/>
      </w:r>
    </w:p>
    <w:p>
      <w:pPr>
        <w:jc w:val="center"/>
      </w:pPr>
      <w:r>
        <w:rPr>
          <w:rFonts w:ascii="Times New Roman" w:cs="Times New Roman" w:eastAsia="Times New Roman" w:hAnsi="Times New Roman"/>
          <w:b/>
          <w:bCs/>
          <w:sz w:val="26"/>
          <w:szCs w:val="26"/>
        </w:rPr>
        <w:t xml:space="preserve">BACHELOR OF TECHNOLOGY</w:t>
      </w:r>
    </w:p>
    <w:p>
      <w:pPr>
        <w:jc w:val="center"/>
      </w:pPr>
      <w:r>
        <w:rPr>
          <w:rFonts w:ascii="Times New Roman" w:cs="Times New Roman" w:eastAsia="Times New Roman" w:hAnsi="Times New Roman"/>
          <w:sz w:val="24"/>
          <w:szCs w:val="24"/>
        </w:rPr>
        <w:t xml:space="preserve">IN</w:t>
      </w:r>
    </w:p>
    <w:p>
      <w:pPr>
        <w:jc w:val="center"/>
      </w:pPr>
      <w:r>
        <w:rPr>
          <w:rFonts w:ascii="Times New Roman" w:cs="Times New Roman" w:eastAsia="Times New Roman" w:hAnsi="Times New Roman"/>
          <w:b/>
          <w:bCs/>
          <w:sz w:val="26"/>
          <w:szCs w:val="26"/>
        </w:rPr>
        <w:t xml:space="preserve">COMPUTER SCIENCE AND ENGINEERING</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jc w:val="center"/>
      </w:pPr>
      <w:r>
        <w:rPr>
          <w:rFonts w:ascii="Times New Roman" w:cs="Times New Roman" w:eastAsia="Times New Roman" w:hAnsi="Times New Roman"/>
          <w:b/>
          <w:bCs/>
          <w:sz w:val="24"/>
          <w:szCs w:val="24"/>
        </w:rPr>
        <w:t xml:space="preserve">Department of Computer Science and Engineering</w:t>
      </w:r>
    </w:p>
    <w:p>
      <w:pPr>
        <w:jc w:val="center"/>
      </w:pPr>
      <w:r>
        <w:rPr>
          <w:rFonts w:ascii="Times New Roman" w:cs="Times New Roman" w:eastAsia="Times New Roman" w:hAnsi="Times New Roman"/>
          <w:sz w:val="24"/>
          <w:szCs w:val="24"/>
        </w:rPr>
        <w:t xml:space="preserve">Academic Year 2025–2026</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br w:type="page"/>
      </w:r>
    </w:p>
    <w:p>
      <w:pPr>
        <w:spacing w:after="300"/>
        <w:jc w:val="center"/>
      </w:pPr>
      <w:r>
        <w:rPr>
          <w:rFonts w:ascii="Times New Roman" w:cs="Times New Roman" w:eastAsia="Times New Roman" w:hAnsi="Times New Roman"/>
          <w:b/>
          <w:bCs/>
          <w:sz w:val="36"/>
          <w:szCs w:val="36"/>
        </w:rPr>
        <w:t xml:space="preserve">ABSTRACT</w:t>
      </w:r>
    </w:p>
    <w:p>
      <w:pPr>
        <w:spacing w:after="100" w:before="100" w:line="360"/>
        <w:jc w:val="both"/>
      </w:pPr>
      <w:r>
        <w:rPr>
          <w:rFonts w:ascii="Times New Roman" w:cs="Times New Roman" w:eastAsia="Times New Roman" w:hAnsi="Times New Roman"/>
          <w:sz w:val="24"/>
          <w:szCs w:val="24"/>
        </w:rPr>
        <w:t xml:space="preserve">FundCircle is a cloud-native, multi-tenant Software-as-a-Service (SaaS) platform purpose-built for pigmy savings collection societies, microfinance institutions, and chit-fund operators across India. The platform digitizes the entire lifecycle of field-level financial operations — from customer onboarding and daily savings collection to loan disbursement, EMI tracking, and automated receipt generation.</w:t>
      </w:r>
    </w:p>
    <w:p>
      <w:pPr>
        <w:spacing w:after="100" w:before="100" w:line="360"/>
        <w:jc w:val="both"/>
      </w:pPr>
      <w:r>
        <w:rPr>
          <w:rFonts w:ascii="Times New Roman" w:cs="Times New Roman" w:eastAsia="Times New Roman" w:hAnsi="Times New Roman"/>
          <w:sz w:val="24"/>
          <w:szCs w:val="24"/>
        </w:rPr>
        <w:t xml:space="preserve">Built on a modern technology stack comprising React 18, Vite 6, TypeScript, Tailwind CSS v4, Clerk (authentication), and Google Cloud Firestore (NoSQL database), the system provides real-time, offline-resilient access to financial data. The multi-tenant architecture ensures strict organizational isolation — each organization operates within a sandboxed Firestore namespace enforced at both the application layer (Clerk organization memberships) and the database layer (Firestore Security Rules).</w:t>
      </w:r>
    </w:p>
    <w:p>
      <w:pPr>
        <w:spacing w:after="100" w:before="100" w:line="360"/>
        <w:jc w:val="both"/>
      </w:pPr>
      <w:r>
        <w:rPr>
          <w:rFonts w:ascii="Times New Roman" w:cs="Times New Roman" w:eastAsia="Times New Roman" w:hAnsi="Times New Roman"/>
          <w:sz w:val="24"/>
          <w:szCs w:val="24"/>
        </w:rPr>
        <w:t xml:space="preserve">The platform supports three primary roles: Organization Owner/Admin (manages the entire organization, approves loans, and generates reports), Agent/Collector (conducts field collections and manages assigned customers), and Customer (accesses their personal savings and loan portfolio via a dedicated portal).</w:t>
      </w:r>
    </w:p>
    <w:p>
      <w:pPr>
        <w:spacing w:after="100" w:before="100" w:line="360"/>
        <w:jc w:val="both"/>
      </w:pPr>
      <w:r>
        <w:rPr>
          <w:rFonts w:ascii="Times New Roman" w:cs="Times New Roman" w:eastAsia="Times New Roman" w:hAnsi="Times New Roman"/>
          <w:sz w:val="24"/>
          <w:szCs w:val="24"/>
        </w:rPr>
        <w:t xml:space="preserve">Key technical achievements include: a custom dark-glassmorphism authentication UI replacing Clerk's default components; a dual-layer security model preventing cross-tenant data leakage; an enterprise-grade validation and sanitization pipeline protecting against XSS and NoSQL injection; an ExcelJS-powered multi-sheet reporting engine; and a Firestore long-polling adapter enabling stable real-time connectivity in constrained environments such as the Replit cloud sandbox.</w:t>
      </w:r>
    </w:p>
    <w:p>
      <w:pPr>
        <w:spacing w:after="100" w:before="100" w:line="360"/>
        <w:jc w:val="both"/>
      </w:pPr>
      <w:r>
        <w:rPr>
          <w:rFonts w:ascii="Times New Roman" w:cs="Times New Roman" w:eastAsia="Times New Roman" w:hAnsi="Times New Roman"/>
          <w:sz w:val="24"/>
          <w:szCs w:val="24"/>
        </w:rPr>
        <w:t xml:space="preserve">The system has been comprehensively tested with 100+ test cases covering authentication, customer/agent management, savings operations, loan lifecycle, EMI collection, reporting, and security. All test cases pass with a 100% success rate. FundCircle represents a production-ready, scalable solution for the underserved segment of India's informal financial sector.</w:t>
      </w:r>
    </w:p>
    <w:p>
      <w:r>
        <w:br w:type="page"/>
      </w:r>
    </w:p>
    <w:p>
      <w:pPr>
        <w:pStyle w:val="Heading1"/>
        <w:pageBreakBefore/>
        <w:spacing w:after="200" w:before="400"/>
        <w:jc w:val="center"/>
      </w:pPr>
      <w:r>
        <w:rPr>
          <w:rFonts w:ascii="Times New Roman" w:cs="Times New Roman" w:eastAsia="Times New Roman" w:hAnsi="Times New Roman"/>
          <w:b/>
          <w:bCs/>
          <w:sz w:val="36"/>
          <w:szCs w:val="36"/>
        </w:rPr>
        <w:t xml:space="preserve">CHAPTER 1: INTRODUCTION</w:t>
      </w:r>
    </w:p>
    <w:p>
      <w:pPr>
        <w:pStyle w:val="Heading2"/>
        <w:spacing w:after="150" w:before="300"/>
      </w:pPr>
      <w:r>
        <w:rPr>
          <w:rFonts w:ascii="Times New Roman" w:cs="Times New Roman" w:eastAsia="Times New Roman" w:hAnsi="Times New Roman"/>
          <w:b/>
          <w:bCs/>
          <w:sz w:val="32"/>
          <w:szCs w:val="32"/>
        </w:rPr>
        <w:t xml:space="preserve">1.1 Project Overview</w:t>
      </w:r>
    </w:p>
    <w:p>
      <w:pPr>
        <w:spacing w:after="100" w:before="100" w:line="360"/>
        <w:jc w:val="both"/>
      </w:pPr>
      <w:r>
        <w:rPr>
          <w:rFonts w:ascii="Times New Roman" w:cs="Times New Roman" w:eastAsia="Times New Roman" w:hAnsi="Times New Roman"/>
          <w:sz w:val="24"/>
          <w:szCs w:val="24"/>
        </w:rPr>
        <w:t xml:space="preserve">FundCircle is a multi-tenant cloud-based financial technology (FinTech) platform designed to modernize the operations of pigmy savings collection societies, micro-lending institutions, and community banking organizations in India. The platform provides a comprehensive suite of tools for managing the complete lifecycle of field financial operations: customer enrollment, daily pigmy savings collection, loan origination and disbursement, EMI repayment tracking, automated digital receipt generation, and organization-level reporting.</w:t>
      </w:r>
    </w:p>
    <w:p>
      <w:pPr>
        <w:spacing w:after="100" w:before="100" w:line="360"/>
        <w:jc w:val="both"/>
      </w:pPr>
      <w:r>
        <w:rPr>
          <w:rFonts w:ascii="Times New Roman" w:cs="Times New Roman" w:eastAsia="Times New Roman" w:hAnsi="Times New Roman"/>
          <w:sz w:val="24"/>
          <w:szCs w:val="24"/>
        </w:rPr>
        <w:t xml:space="preserve">The name 'FundCircle' reflects the circular flow of community funds — members deposit small daily savings, which are pooled and lent to other members in need, and repaid with interest, creating a self-sustaining financial ecosystem. The platform replaces manual ledger books, paper receipts, and informal record-keeping with a fully digital, auditable, and real-time system.</w:t>
      </w:r>
    </w:p>
    <w:p>
      <w:r>
        <w:rPr>
          <w:rFonts w:ascii="Times New Roman" w:cs="Times New Roman" w:eastAsia="Times New Roman" w:hAnsi="Times New Roman"/>
        </w:rPr>
        <w:t xml:space="preserve"/>
      </w:r>
    </w:p>
    <w:p>
      <w:pPr>
        <w:pStyle w:val="Heading2"/>
        <w:spacing w:after="150" w:before="300"/>
      </w:pPr>
      <w:r>
        <w:rPr>
          <w:rFonts w:ascii="Times New Roman" w:cs="Times New Roman" w:eastAsia="Times New Roman" w:hAnsi="Times New Roman"/>
          <w:b/>
          <w:bCs/>
          <w:sz w:val="32"/>
          <w:szCs w:val="32"/>
        </w:rPr>
        <w:t xml:space="preserve">1.2 Problem Statement</w:t>
      </w:r>
    </w:p>
    <w:p>
      <w:pPr>
        <w:spacing w:after="100" w:before="100" w:line="360"/>
        <w:jc w:val="both"/>
      </w:pPr>
      <w:r>
        <w:rPr>
          <w:rFonts w:ascii="Times New Roman" w:cs="Times New Roman" w:eastAsia="Times New Roman" w:hAnsi="Times New Roman"/>
          <w:sz w:val="24"/>
          <w:szCs w:val="24"/>
        </w:rPr>
        <w:t xml:space="preserve">Pigmy savings societies and informal microfinance operators in India collectively serve millions of low-income households and small business owners who lack access to formal banking services. However, these organizations continue to operate on paper-based systems characterized by:</w:t>
      </w:r>
    </w:p>
    <w:p>
      <w:pPr>
        <w:spacing w:after="60" w:before="60" w:line="360"/>
        <w:ind w:left="720"/>
        <w:jc w:val="both"/>
      </w:pPr>
      <w:r>
        <w:rPr>
          <w:rFonts w:ascii="Times New Roman" w:cs="Times New Roman" w:eastAsia="Times New Roman" w:hAnsi="Times New Roman"/>
          <w:sz w:val="24"/>
          <w:szCs w:val="24"/>
        </w:rPr>
        <w:t xml:space="preserve">• Manual ledger books susceptible to errors, damage, loss, and fraud</w:t>
      </w:r>
    </w:p>
    <w:p>
      <w:pPr>
        <w:spacing w:after="60" w:before="60" w:line="360"/>
        <w:ind w:left="720"/>
        <w:jc w:val="both"/>
      </w:pPr>
      <w:r>
        <w:rPr>
          <w:rFonts w:ascii="Times New Roman" w:cs="Times New Roman" w:eastAsia="Times New Roman" w:hAnsi="Times New Roman"/>
          <w:sz w:val="24"/>
          <w:szCs w:val="24"/>
        </w:rPr>
        <w:t xml:space="preserve">• No real-time visibility into outstanding loan balances or overdue EMIs</w:t>
      </w:r>
    </w:p>
    <w:p>
      <w:pPr>
        <w:spacing w:after="60" w:before="60" w:line="360"/>
        <w:ind w:left="720"/>
        <w:jc w:val="both"/>
      </w:pPr>
      <w:r>
        <w:rPr>
          <w:rFonts w:ascii="Times New Roman" w:cs="Times New Roman" w:eastAsia="Times New Roman" w:hAnsi="Times New Roman"/>
          <w:sz w:val="24"/>
          <w:szCs w:val="24"/>
        </w:rPr>
        <w:t xml:space="preserve">• Absence of digital receipts, making transaction disputes impossible to resolve</w:t>
      </w:r>
    </w:p>
    <w:p>
      <w:pPr>
        <w:spacing w:after="60" w:before="60" w:line="360"/>
        <w:ind w:left="720"/>
        <w:jc w:val="both"/>
      </w:pPr>
      <w:r>
        <w:rPr>
          <w:rFonts w:ascii="Times New Roman" w:cs="Times New Roman" w:eastAsia="Times New Roman" w:hAnsi="Times New Roman"/>
          <w:sz w:val="24"/>
          <w:szCs w:val="24"/>
        </w:rPr>
        <w:t xml:space="preserve">• Difficulty tracking agent performance and collection efficiency</w:t>
      </w:r>
    </w:p>
    <w:p>
      <w:pPr>
        <w:spacing w:after="60" w:before="60" w:line="360"/>
        <w:ind w:left="720"/>
        <w:jc w:val="both"/>
      </w:pPr>
      <w:r>
        <w:rPr>
          <w:rFonts w:ascii="Times New Roman" w:cs="Times New Roman" w:eastAsia="Times New Roman" w:hAnsi="Times New Roman"/>
          <w:sz w:val="24"/>
          <w:szCs w:val="24"/>
        </w:rPr>
        <w:t xml:space="preserve">• Inability to generate audit trails for regulatory or internal compliance purposes</w:t>
      </w:r>
    </w:p>
    <w:p>
      <w:pPr>
        <w:spacing w:after="60" w:before="60" w:line="360"/>
        <w:ind w:left="720"/>
        <w:jc w:val="both"/>
      </w:pPr>
      <w:r>
        <w:rPr>
          <w:rFonts w:ascii="Times New Roman" w:cs="Times New Roman" w:eastAsia="Times New Roman" w:hAnsi="Times New Roman"/>
          <w:sz w:val="24"/>
          <w:szCs w:val="24"/>
        </w:rPr>
        <w:t xml:space="preserve">• No mechanism to prevent double-collection or unauthorized data manipulation</w:t>
      </w:r>
    </w:p>
    <w:p>
      <w:pPr>
        <w:spacing w:after="60" w:before="60" w:line="360"/>
        <w:ind w:left="720"/>
        <w:jc w:val="both"/>
      </w:pPr>
      <w:r>
        <w:rPr>
          <w:rFonts w:ascii="Times New Roman" w:cs="Times New Roman" w:eastAsia="Times New Roman" w:hAnsi="Times New Roman"/>
          <w:sz w:val="24"/>
          <w:szCs w:val="24"/>
        </w:rPr>
        <w:t xml:space="preserve">• Dependency on physical office visits for customer account inquiries</w:t>
      </w:r>
    </w:p>
    <w:p>
      <w:pPr>
        <w:spacing w:after="100" w:before="100" w:line="360"/>
        <w:jc w:val="both"/>
      </w:pPr>
      <w:r>
        <w:rPr>
          <w:rFonts w:ascii="Times New Roman" w:cs="Times New Roman" w:eastAsia="Times New Roman" w:hAnsi="Times New Roman"/>
          <w:sz w:val="24"/>
          <w:szCs w:val="24"/>
        </w:rPr>
        <w:t xml:space="preserve">These challenges result in financial losses, eroded customer trust, and stunted growth for small financial organizations. FundCircle addresses all these pain points through a unified, cloud-based digital platform.</w:t>
      </w:r>
    </w:p>
    <w:p>
      <w:r>
        <w:rPr>
          <w:rFonts w:ascii="Times New Roman" w:cs="Times New Roman" w:eastAsia="Times New Roman" w:hAnsi="Times New Roman"/>
        </w:rPr>
        <w:t xml:space="preserve"/>
      </w:r>
    </w:p>
    <w:p>
      <w:pPr>
        <w:pStyle w:val="Heading2"/>
        <w:spacing w:after="150" w:before="300"/>
      </w:pPr>
      <w:r>
        <w:rPr>
          <w:rFonts w:ascii="Times New Roman" w:cs="Times New Roman" w:eastAsia="Times New Roman" w:hAnsi="Times New Roman"/>
          <w:b/>
          <w:bCs/>
          <w:sz w:val="32"/>
          <w:szCs w:val="32"/>
        </w:rPr>
        <w:t xml:space="preserve">1.3 Existing System</w:t>
      </w:r>
    </w:p>
    <w:p>
      <w:pPr>
        <w:spacing w:after="100" w:before="100" w:line="360"/>
        <w:jc w:val="both"/>
      </w:pPr>
      <w:r>
        <w:rPr>
          <w:rFonts w:ascii="Times New Roman" w:cs="Times New Roman" w:eastAsia="Times New Roman" w:hAnsi="Times New Roman"/>
          <w:sz w:val="24"/>
          <w:szCs w:val="24"/>
        </w:rPr>
        <w:t xml:space="preserve">The existing systems used by pigmy collection societies range from purely manual paper ledgers to basic spreadsheet (Microsoft Excel) implementations. Some organizations use general-purpose accounting software not designed for the specific workflows of pigmy collection. Common tools include handwritten passbooks given to customers, paper receipt books with carbon copies, physical attendance registers for agent route plans, and end-of-day manual cash reconciliation by supervisors.</w:t>
      </w:r>
    </w:p>
    <w:p>
      <w:r>
        <w:rPr>
          <w:rFonts w:ascii="Times New Roman" w:cs="Times New Roman" w:eastAsia="Times New Roman" w:hAnsi="Times New Roman"/>
        </w:rPr>
        <w:t xml:space="preserve"/>
      </w:r>
    </w:p>
    <w:p>
      <w:pPr>
        <w:pStyle w:val="Heading2"/>
        <w:spacing w:after="150" w:before="300"/>
      </w:pPr>
      <w:r>
        <w:rPr>
          <w:rFonts w:ascii="Times New Roman" w:cs="Times New Roman" w:eastAsia="Times New Roman" w:hAnsi="Times New Roman"/>
          <w:b/>
          <w:bCs/>
          <w:sz w:val="32"/>
          <w:szCs w:val="32"/>
        </w:rPr>
        <w:t xml:space="preserve">1.4 Limitations of Existing System</w:t>
      </w:r>
    </w:p>
    <w:p>
      <w:pPr>
        <w:spacing w:after="60" w:before="60" w:line="360"/>
        <w:ind w:left="720"/>
        <w:jc w:val="both"/>
      </w:pPr>
      <w:r>
        <w:rPr>
          <w:rFonts w:ascii="Times New Roman" w:cs="Times New Roman" w:eastAsia="Times New Roman" w:hAnsi="Times New Roman"/>
          <w:sz w:val="24"/>
          <w:szCs w:val="24"/>
        </w:rPr>
        <w:t xml:space="preserve">• Data integrity risks: Manual entry errors cannot be detected or corrected systematically</w:t>
      </w:r>
    </w:p>
    <w:p>
      <w:pPr>
        <w:spacing w:after="60" w:before="60" w:line="360"/>
        <w:ind w:left="720"/>
        <w:jc w:val="both"/>
      </w:pPr>
      <w:r>
        <w:rPr>
          <w:rFonts w:ascii="Times New Roman" w:cs="Times New Roman" w:eastAsia="Times New Roman" w:hAnsi="Times New Roman"/>
          <w:sz w:val="24"/>
          <w:szCs w:val="24"/>
        </w:rPr>
        <w:t xml:space="preserve">• No real-time access: Managers cannot view collection status until agents return to the office</w:t>
      </w:r>
    </w:p>
    <w:p>
      <w:pPr>
        <w:spacing w:after="60" w:before="60" w:line="360"/>
        <w:ind w:left="720"/>
        <w:jc w:val="both"/>
      </w:pPr>
      <w:r>
        <w:rPr>
          <w:rFonts w:ascii="Times New Roman" w:cs="Times New Roman" w:eastAsia="Times New Roman" w:hAnsi="Times New Roman"/>
          <w:sz w:val="24"/>
          <w:szCs w:val="24"/>
        </w:rPr>
        <w:t xml:space="preserve">• Fraud vulnerability: Paper records can be altered; duplicate receipts can be issued</w:t>
      </w:r>
    </w:p>
    <w:p>
      <w:pPr>
        <w:spacing w:after="60" w:before="60" w:line="360"/>
        <w:ind w:left="720"/>
        <w:jc w:val="both"/>
      </w:pPr>
      <w:r>
        <w:rPr>
          <w:rFonts w:ascii="Times New Roman" w:cs="Times New Roman" w:eastAsia="Times New Roman" w:hAnsi="Times New Roman"/>
          <w:sz w:val="24"/>
          <w:szCs w:val="24"/>
        </w:rPr>
        <w:t xml:space="preserve">• No role separation: Any staff member can access and modify all records</w:t>
      </w:r>
    </w:p>
    <w:p>
      <w:pPr>
        <w:spacing w:after="60" w:before="60" w:line="360"/>
        <w:ind w:left="720"/>
        <w:jc w:val="both"/>
      </w:pPr>
      <w:r>
        <w:rPr>
          <w:rFonts w:ascii="Times New Roman" w:cs="Times New Roman" w:eastAsia="Times New Roman" w:hAnsi="Times New Roman"/>
          <w:sz w:val="24"/>
          <w:szCs w:val="24"/>
        </w:rPr>
        <w:t xml:space="preserve">• Scalability bottleneck: Growing to hundreds of customers makes manual tracking untenable</w:t>
      </w:r>
    </w:p>
    <w:p>
      <w:pPr>
        <w:spacing w:after="60" w:before="60" w:line="360"/>
        <w:ind w:left="720"/>
        <w:jc w:val="both"/>
      </w:pPr>
      <w:r>
        <w:rPr>
          <w:rFonts w:ascii="Times New Roman" w:cs="Times New Roman" w:eastAsia="Times New Roman" w:hAnsi="Times New Roman"/>
          <w:sz w:val="24"/>
          <w:szCs w:val="24"/>
        </w:rPr>
        <w:t xml:space="preserve">• No digital passbook: Customers have no way to verify their balance independently</w:t>
      </w:r>
    </w:p>
    <w:p>
      <w:pPr>
        <w:spacing w:after="60" w:before="60" w:line="360"/>
        <w:ind w:left="720"/>
        <w:jc w:val="both"/>
      </w:pPr>
      <w:r>
        <w:rPr>
          <w:rFonts w:ascii="Times New Roman" w:cs="Times New Roman" w:eastAsia="Times New Roman" w:hAnsi="Times New Roman"/>
          <w:sz w:val="24"/>
          <w:szCs w:val="24"/>
        </w:rPr>
        <w:t xml:space="preserve">• Reporting delays: Monthly reports require hours of manual data aggregation</w:t>
      </w:r>
    </w:p>
    <w:p>
      <w:pPr>
        <w:spacing w:after="60" w:before="60" w:line="360"/>
        <w:ind w:left="720"/>
        <w:jc w:val="both"/>
      </w:pPr>
      <w:r>
        <w:rPr>
          <w:rFonts w:ascii="Times New Roman" w:cs="Times New Roman" w:eastAsia="Times New Roman" w:hAnsi="Times New Roman"/>
          <w:sz w:val="24"/>
          <w:szCs w:val="24"/>
        </w:rPr>
        <w:t xml:space="preserve">• No loan tracking: EMI due dates and overdue amounts are tracked informally</w:t>
      </w:r>
    </w:p>
    <w:p>
      <w:r>
        <w:rPr>
          <w:rFonts w:ascii="Times New Roman" w:cs="Times New Roman" w:eastAsia="Times New Roman" w:hAnsi="Times New Roman"/>
        </w:rPr>
        <w:t xml:space="preserve"/>
      </w:r>
    </w:p>
    <w:p>
      <w:pPr>
        <w:pStyle w:val="Heading2"/>
        <w:spacing w:after="150" w:before="300"/>
      </w:pPr>
      <w:r>
        <w:rPr>
          <w:rFonts w:ascii="Times New Roman" w:cs="Times New Roman" w:eastAsia="Times New Roman" w:hAnsi="Times New Roman"/>
          <w:b/>
          <w:bCs/>
          <w:sz w:val="32"/>
          <w:szCs w:val="32"/>
        </w:rPr>
        <w:t xml:space="preserve">1.5 Proposed System</w:t>
      </w:r>
    </w:p>
    <w:p>
      <w:pPr>
        <w:spacing w:after="100" w:before="100" w:line="360"/>
        <w:jc w:val="both"/>
      </w:pPr>
      <w:r>
        <w:rPr>
          <w:rFonts w:ascii="Times New Roman" w:cs="Times New Roman" w:eastAsia="Times New Roman" w:hAnsi="Times New Roman"/>
          <w:sz w:val="24"/>
          <w:szCs w:val="24"/>
        </w:rPr>
        <w:t xml:space="preserve">FundCircle proposes a cloud-native, multi-tenant SaaS platform that replaces all manual processes with a secure, real-time digital system. The proposed system provides role-based access control ensuring each user sees only the data relevant to their function. Organization owners get a management dashboard for approvals, reporting, and oversight. Field agents get a streamlined collection interface optimized for mobile use. Customers get a self-service portal to track their savings, loans, and payment history.</w:t>
      </w:r>
    </w:p>
    <w:p>
      <w:pPr>
        <w:spacing w:after="100" w:before="100" w:line="360"/>
        <w:jc w:val="both"/>
      </w:pPr>
      <w:r>
        <w:rPr>
          <w:rFonts w:ascii="Times New Roman" w:cs="Times New Roman" w:eastAsia="Times New Roman" w:hAnsi="Times New Roman"/>
          <w:sz w:val="24"/>
          <w:szCs w:val="24"/>
        </w:rPr>
        <w:t xml:space="preserve">The system uses Google Cloud Firestore as the backend database, providing real-time data synchronization across all users without requiring page refreshes. Clerk handles enterprise-grade authentication with support for organization memberships, role-based access, and custom invitation flows. The entire frontend is built with React 18 and Tailwind CSS v4, ensuring a fast, responsive experience on both desktop and mobile browsers.</w:t>
      </w:r>
    </w:p>
    <w:p>
      <w:r>
        <w:rPr>
          <w:rFonts w:ascii="Times New Roman" w:cs="Times New Roman" w:eastAsia="Times New Roman" w:hAnsi="Times New Roman"/>
        </w:rPr>
        <w:t xml:space="preserve"/>
      </w:r>
    </w:p>
    <w:p>
      <w:pPr>
        <w:pStyle w:val="Heading2"/>
        <w:spacing w:after="150" w:before="300"/>
      </w:pPr>
      <w:r>
        <w:rPr>
          <w:rFonts w:ascii="Times New Roman" w:cs="Times New Roman" w:eastAsia="Times New Roman" w:hAnsi="Times New Roman"/>
          <w:b/>
          <w:bCs/>
          <w:sz w:val="32"/>
          <w:szCs w:val="32"/>
        </w:rPr>
        <w:t xml:space="preserve">1.6 Objectives</w:t>
      </w:r>
    </w:p>
    <w:p>
      <w:pPr>
        <w:spacing w:after="60" w:before="60" w:line="360"/>
        <w:ind w:left="720"/>
        <w:jc w:val="both"/>
      </w:pPr>
      <w:r>
        <w:rPr>
          <w:rFonts w:ascii="Times New Roman" w:cs="Times New Roman" w:eastAsia="Times New Roman" w:hAnsi="Times New Roman"/>
          <w:sz w:val="24"/>
          <w:szCs w:val="24"/>
        </w:rPr>
        <w:t xml:space="preserve">• To digitize the complete pigmy savings and loan collection workflow for small financial organizations</w:t>
      </w:r>
    </w:p>
    <w:p>
      <w:pPr>
        <w:spacing w:after="60" w:before="60" w:line="360"/>
        <w:ind w:left="720"/>
        <w:jc w:val="both"/>
      </w:pPr>
      <w:r>
        <w:rPr>
          <w:rFonts w:ascii="Times New Roman" w:cs="Times New Roman" w:eastAsia="Times New Roman" w:hAnsi="Times New Roman"/>
          <w:sz w:val="24"/>
          <w:szCs w:val="24"/>
        </w:rPr>
        <w:t xml:space="preserve">• To implement strict multi-tenant isolation ensuring organizational data privacy</w:t>
      </w:r>
    </w:p>
    <w:p>
      <w:pPr>
        <w:spacing w:after="60" w:before="60" w:line="360"/>
        <w:ind w:left="720"/>
        <w:jc w:val="both"/>
      </w:pPr>
      <w:r>
        <w:rPr>
          <w:rFonts w:ascii="Times New Roman" w:cs="Times New Roman" w:eastAsia="Times New Roman" w:hAnsi="Times New Roman"/>
          <w:sz w:val="24"/>
          <w:szCs w:val="24"/>
        </w:rPr>
        <w:t xml:space="preserve">• To provide role-based access control with three distinct roles: Owner, Agent, and Customer</w:t>
      </w:r>
    </w:p>
    <w:p>
      <w:pPr>
        <w:spacing w:after="60" w:before="60" w:line="360"/>
        <w:ind w:left="720"/>
        <w:jc w:val="both"/>
      </w:pPr>
      <w:r>
        <w:rPr>
          <w:rFonts w:ascii="Times New Roman" w:cs="Times New Roman" w:eastAsia="Times New Roman" w:hAnsi="Times New Roman"/>
          <w:sz w:val="24"/>
          <w:szCs w:val="24"/>
        </w:rPr>
        <w:t xml:space="preserve">• To automate EMI calculation, schedule generation, and overdue detection</w:t>
      </w:r>
    </w:p>
    <w:p>
      <w:pPr>
        <w:spacing w:after="60" w:before="60" w:line="360"/>
        <w:ind w:left="720"/>
        <w:jc w:val="both"/>
      </w:pPr>
      <w:r>
        <w:rPr>
          <w:rFonts w:ascii="Times New Roman" w:cs="Times New Roman" w:eastAsia="Times New Roman" w:hAnsi="Times New Roman"/>
          <w:sz w:val="24"/>
          <w:szCs w:val="24"/>
        </w:rPr>
        <w:t xml:space="preserve">• To generate digital receipts with unique, sequenced receipt numbers for every transaction</w:t>
      </w:r>
    </w:p>
    <w:p>
      <w:pPr>
        <w:spacing w:after="60" w:before="60" w:line="360"/>
        <w:ind w:left="720"/>
        <w:jc w:val="both"/>
      </w:pPr>
      <w:r>
        <w:rPr>
          <w:rFonts w:ascii="Times New Roman" w:cs="Times New Roman" w:eastAsia="Times New Roman" w:hAnsi="Times New Roman"/>
          <w:sz w:val="24"/>
          <w:szCs w:val="24"/>
        </w:rPr>
        <w:t xml:space="preserve">• To provide real-time dashboards and analytics for organization owners</w:t>
      </w:r>
    </w:p>
    <w:p>
      <w:pPr>
        <w:spacing w:after="60" w:before="60" w:line="360"/>
        <w:ind w:left="720"/>
        <w:jc w:val="both"/>
      </w:pPr>
      <w:r>
        <w:rPr>
          <w:rFonts w:ascii="Times New Roman" w:cs="Times New Roman" w:eastAsia="Times New Roman" w:hAnsi="Times New Roman"/>
          <w:sz w:val="24"/>
          <w:szCs w:val="24"/>
        </w:rPr>
        <w:t xml:space="preserve">• To enable Excel report exports for accounting and regulatory compliance</w:t>
      </w:r>
    </w:p>
    <w:p>
      <w:pPr>
        <w:spacing w:after="60" w:before="60" w:line="360"/>
        <w:ind w:left="720"/>
        <w:jc w:val="both"/>
      </w:pPr>
      <w:r>
        <w:rPr>
          <w:rFonts w:ascii="Times New Roman" w:cs="Times New Roman" w:eastAsia="Times New Roman" w:hAnsi="Times New Roman"/>
          <w:sz w:val="24"/>
          <w:szCs w:val="24"/>
        </w:rPr>
        <w:t xml:space="preserve">• To implement an immutable audit log system tracking every significant action</w:t>
      </w:r>
    </w:p>
    <w:p>
      <w:pPr>
        <w:spacing w:after="60" w:before="60" w:line="360"/>
        <w:ind w:left="720"/>
        <w:jc w:val="both"/>
      </w:pPr>
      <w:r>
        <w:rPr>
          <w:rFonts w:ascii="Times New Roman" w:cs="Times New Roman" w:eastAsia="Times New Roman" w:hAnsi="Times New Roman"/>
          <w:sz w:val="24"/>
          <w:szCs w:val="24"/>
        </w:rPr>
        <w:t xml:space="preserve">• To build a secure, enterprise-grade authentication system with custom UI</w:t>
      </w:r>
    </w:p>
    <w:p>
      <w:pPr>
        <w:spacing w:after="60" w:before="60" w:line="360"/>
        <w:ind w:left="720"/>
        <w:jc w:val="both"/>
      </w:pPr>
      <w:r>
        <w:rPr>
          <w:rFonts w:ascii="Times New Roman" w:cs="Times New Roman" w:eastAsia="Times New Roman" w:hAnsi="Times New Roman"/>
          <w:sz w:val="24"/>
          <w:szCs w:val="24"/>
        </w:rPr>
        <w:t xml:space="preserve">• To ensure scalability, supporting hundreds of customers and agents per organization</w:t>
      </w:r>
    </w:p>
    <w:p>
      <w:r>
        <w:rPr>
          <w:rFonts w:ascii="Times New Roman" w:cs="Times New Roman" w:eastAsia="Times New Roman" w:hAnsi="Times New Roman"/>
        </w:rPr>
        <w:t xml:space="preserve"/>
      </w:r>
    </w:p>
    <w:p>
      <w:pPr>
        <w:pStyle w:val="Heading2"/>
        <w:spacing w:after="150" w:before="300"/>
      </w:pPr>
      <w:r>
        <w:rPr>
          <w:rFonts w:ascii="Times New Roman" w:cs="Times New Roman" w:eastAsia="Times New Roman" w:hAnsi="Times New Roman"/>
          <w:b/>
          <w:bCs/>
          <w:sz w:val="32"/>
          <w:szCs w:val="32"/>
        </w:rPr>
        <w:t xml:space="preserve">1.7 Scope</w:t>
      </w:r>
    </w:p>
    <w:p>
      <w:pPr>
        <w:spacing w:after="100" w:before="100" w:line="360"/>
        <w:jc w:val="both"/>
      </w:pPr>
      <w:r>
        <w:rPr>
          <w:rFonts w:ascii="Times New Roman" w:cs="Times New Roman" w:eastAsia="Times New Roman" w:hAnsi="Times New Roman"/>
          <w:sz w:val="24"/>
          <w:szCs w:val="24"/>
        </w:rPr>
        <w:t xml:space="preserve">The scope of FundCircle encompasses the following functional domains:</w:t>
      </w:r>
    </w:p>
    <w:p>
      <w:pPr>
        <w:spacing w:after="60" w:before="60" w:line="360"/>
        <w:ind w:left="720"/>
        <w:jc w:val="both"/>
      </w:pPr>
      <w:r>
        <w:rPr>
          <w:rFonts w:ascii="Times New Roman" w:cs="Times New Roman" w:eastAsia="Times New Roman" w:hAnsi="Times New Roman"/>
          <w:sz w:val="24"/>
          <w:szCs w:val="24"/>
        </w:rPr>
        <w:t xml:space="preserve">• Multi-tenant organization management with owner-controlled limits on agents and customers</w:t>
      </w:r>
    </w:p>
    <w:p>
      <w:pPr>
        <w:spacing w:after="60" w:before="60" w:line="360"/>
        <w:ind w:left="720"/>
        <w:jc w:val="both"/>
      </w:pPr>
      <w:r>
        <w:rPr>
          <w:rFonts w:ascii="Times New Roman" w:cs="Times New Roman" w:eastAsia="Times New Roman" w:hAnsi="Times New Roman"/>
          <w:sz w:val="24"/>
          <w:szCs w:val="24"/>
        </w:rPr>
        <w:t xml:space="preserve">• Full customer lifecycle management from creation to deactivation</w:t>
      </w:r>
    </w:p>
    <w:p>
      <w:pPr>
        <w:spacing w:after="60" w:before="60" w:line="360"/>
        <w:ind w:left="720"/>
        <w:jc w:val="both"/>
      </w:pPr>
      <w:r>
        <w:rPr>
          <w:rFonts w:ascii="Times New Roman" w:cs="Times New Roman" w:eastAsia="Times New Roman" w:hAnsi="Times New Roman"/>
          <w:sz w:val="24"/>
          <w:szCs w:val="24"/>
        </w:rPr>
        <w:t xml:space="preserve">• Savings plan creation, application, approval, and daily deposit tracking</w:t>
      </w:r>
    </w:p>
    <w:p>
      <w:pPr>
        <w:spacing w:after="60" w:before="60" w:line="360"/>
        <w:ind w:left="720"/>
        <w:jc w:val="both"/>
      </w:pPr>
      <w:r>
        <w:rPr>
          <w:rFonts w:ascii="Times New Roman" w:cs="Times New Roman" w:eastAsia="Times New Roman" w:hAnsi="Times New Roman"/>
          <w:sz w:val="24"/>
          <w:szCs w:val="24"/>
        </w:rPr>
        <w:t xml:space="preserve">• Loan application, risk assessment, approval workflow, EMI schedule generation, and closure</w:t>
      </w:r>
    </w:p>
    <w:p>
      <w:pPr>
        <w:spacing w:after="60" w:before="60" w:line="360"/>
        <w:ind w:left="720"/>
        <w:jc w:val="both"/>
      </w:pPr>
      <w:r>
        <w:rPr>
          <w:rFonts w:ascii="Times New Roman" w:cs="Times New Roman" w:eastAsia="Times New Roman" w:hAnsi="Times New Roman"/>
          <w:sz w:val="24"/>
          <w:szCs w:val="24"/>
        </w:rPr>
        <w:t xml:space="preserve">• Field collection operations with payment mode tracking (Cash, UPI, Bank Transfer, Cheque)</w:t>
      </w:r>
    </w:p>
    <w:p>
      <w:pPr>
        <w:spacing w:after="60" w:before="60" w:line="360"/>
        <w:ind w:left="720"/>
        <w:jc w:val="both"/>
      </w:pPr>
      <w:r>
        <w:rPr>
          <w:rFonts w:ascii="Times New Roman" w:cs="Times New Roman" w:eastAsia="Times New Roman" w:hAnsi="Times New Roman"/>
          <w:sz w:val="24"/>
          <w:szCs w:val="24"/>
        </w:rPr>
        <w:t xml:space="preserve">• Digital receipt generation with organization-specific sequential numbering</w:t>
      </w:r>
    </w:p>
    <w:p>
      <w:pPr>
        <w:spacing w:after="60" w:before="60" w:line="360"/>
        <w:ind w:left="720"/>
        <w:jc w:val="both"/>
      </w:pPr>
      <w:r>
        <w:rPr>
          <w:rFonts w:ascii="Times New Roman" w:cs="Times New Roman" w:eastAsia="Times New Roman" w:hAnsi="Times New Roman"/>
          <w:sz w:val="24"/>
          <w:szCs w:val="24"/>
        </w:rPr>
        <w:t xml:space="preserve">• Multi-sheet Excel report export covering collections, savings, loans, and agents</w:t>
      </w:r>
    </w:p>
    <w:p>
      <w:pPr>
        <w:spacing w:after="60" w:before="60" w:line="360"/>
        <w:ind w:left="720"/>
        <w:jc w:val="both"/>
      </w:pPr>
      <w:r>
        <w:rPr>
          <w:rFonts w:ascii="Times New Roman" w:cs="Times New Roman" w:eastAsia="Times New Roman" w:hAnsi="Times New Roman"/>
          <w:sz w:val="24"/>
          <w:szCs w:val="24"/>
        </w:rPr>
        <w:t xml:space="preserve">• Immutable audit logging for all create, update, approve, and reject operations</w:t>
      </w:r>
    </w:p>
    <w:p>
      <w:pPr>
        <w:spacing w:after="60" w:before="60" w:line="360"/>
        <w:ind w:left="720"/>
        <w:jc w:val="both"/>
      </w:pPr>
      <w:r>
        <w:rPr>
          <w:rFonts w:ascii="Times New Roman" w:cs="Times New Roman" w:eastAsia="Times New Roman" w:hAnsi="Times New Roman"/>
          <w:sz w:val="24"/>
          <w:szCs w:val="24"/>
        </w:rPr>
        <w:t xml:space="preserve">• In-app notification system for loan decisions and collection alerts</w:t>
      </w:r>
    </w:p>
    <w:p>
      <w:pPr>
        <w:spacing w:after="60" w:before="60" w:line="360"/>
        <w:ind w:left="720"/>
        <w:jc w:val="both"/>
      </w:pPr>
      <w:r>
        <w:rPr>
          <w:rFonts w:ascii="Times New Roman" w:cs="Times New Roman" w:eastAsia="Times New Roman" w:hAnsi="Times New Roman"/>
          <w:sz w:val="24"/>
          <w:szCs w:val="24"/>
        </w:rPr>
        <w:t xml:space="preserve">• Responsive UI supporting desktop, tablet, and mobile form factors</w:t>
      </w:r>
    </w:p>
    <w:p>
      <w:r>
        <w:rPr>
          <w:rFonts w:ascii="Times New Roman" w:cs="Times New Roman" w:eastAsia="Times New Roman" w:hAnsi="Times New Roman"/>
        </w:rPr>
        <w:t xml:space="preserve"/>
      </w:r>
    </w:p>
    <w:p>
      <w:pPr>
        <w:pStyle w:val="Heading2"/>
        <w:spacing w:after="150" w:before="300"/>
      </w:pPr>
      <w:r>
        <w:rPr>
          <w:rFonts w:ascii="Times New Roman" w:cs="Times New Roman" w:eastAsia="Times New Roman" w:hAnsi="Times New Roman"/>
          <w:b/>
          <w:bCs/>
          <w:sz w:val="32"/>
          <w:szCs w:val="32"/>
        </w:rPr>
        <w:t xml:space="preserve">1.8 Advantages</w:t>
      </w:r>
    </w:p>
    <w:p>
      <w:pPr>
        <w:spacing w:after="60" w:before="60" w:line="360"/>
        <w:ind w:left="720"/>
        <w:jc w:val="both"/>
      </w:pPr>
      <w:r>
        <w:rPr>
          <w:rFonts w:ascii="Times New Roman" w:cs="Times New Roman" w:eastAsia="Times New Roman" w:hAnsi="Times New Roman"/>
          <w:sz w:val="24"/>
          <w:szCs w:val="24"/>
        </w:rPr>
        <w:t xml:space="preserve">• Real-time data: All transactions are instantly visible to authorized users</w:t>
      </w:r>
    </w:p>
    <w:p>
      <w:pPr>
        <w:spacing w:after="60" w:before="60" w:line="360"/>
        <w:ind w:left="720"/>
        <w:jc w:val="both"/>
      </w:pPr>
      <w:r>
        <w:rPr>
          <w:rFonts w:ascii="Times New Roman" w:cs="Times New Roman" w:eastAsia="Times New Roman" w:hAnsi="Times New Roman"/>
          <w:sz w:val="24"/>
          <w:szCs w:val="24"/>
        </w:rPr>
        <w:t xml:space="preserve">• Security: Multi-layer security prevents unauthorized access and data tampering</w:t>
      </w:r>
    </w:p>
    <w:p>
      <w:pPr>
        <w:spacing w:after="60" w:before="60" w:line="360"/>
        <w:ind w:left="720"/>
        <w:jc w:val="both"/>
      </w:pPr>
      <w:r>
        <w:rPr>
          <w:rFonts w:ascii="Times New Roman" w:cs="Times New Roman" w:eastAsia="Times New Roman" w:hAnsi="Times New Roman"/>
          <w:sz w:val="24"/>
          <w:szCs w:val="24"/>
        </w:rPr>
        <w:t xml:space="preserve">• Auditability: Complete audit trail for every financial and administrative action</w:t>
      </w:r>
    </w:p>
    <w:p>
      <w:pPr>
        <w:spacing w:after="60" w:before="60" w:line="360"/>
        <w:ind w:left="720"/>
        <w:jc w:val="both"/>
      </w:pPr>
      <w:r>
        <w:rPr>
          <w:rFonts w:ascii="Times New Roman" w:cs="Times New Roman" w:eastAsia="Times New Roman" w:hAnsi="Times New Roman"/>
          <w:sz w:val="24"/>
          <w:szCs w:val="24"/>
        </w:rPr>
        <w:t xml:space="preserve">• Scalability: Cloud Firestore scales automatically with growing data</w:t>
      </w:r>
    </w:p>
    <w:p>
      <w:pPr>
        <w:spacing w:after="60" w:before="60" w:line="360"/>
        <w:ind w:left="720"/>
        <w:jc w:val="both"/>
      </w:pPr>
      <w:r>
        <w:rPr>
          <w:rFonts w:ascii="Times New Roman" w:cs="Times New Roman" w:eastAsia="Times New Roman" w:hAnsi="Times New Roman"/>
          <w:sz w:val="24"/>
          <w:szCs w:val="24"/>
        </w:rPr>
        <w:t xml:space="preserve">• Digital receipts: Tamper-proof, sequenced receipts replace paper books</w:t>
      </w:r>
    </w:p>
    <w:p>
      <w:pPr>
        <w:spacing w:after="60" w:before="60" w:line="360"/>
        <w:ind w:left="720"/>
        <w:jc w:val="both"/>
      </w:pPr>
      <w:r>
        <w:rPr>
          <w:rFonts w:ascii="Times New Roman" w:cs="Times New Roman" w:eastAsia="Times New Roman" w:hAnsi="Times New Roman"/>
          <w:sz w:val="24"/>
          <w:szCs w:val="24"/>
        </w:rPr>
        <w:t xml:space="preserve">• Mobile-friendly: Agents can record collections on any smartphone browser</w:t>
      </w:r>
    </w:p>
    <w:p>
      <w:pPr>
        <w:spacing w:after="60" w:before="60" w:line="360"/>
        <w:ind w:left="720"/>
        <w:jc w:val="both"/>
      </w:pPr>
      <w:r>
        <w:rPr>
          <w:rFonts w:ascii="Times New Roman" w:cs="Times New Roman" w:eastAsia="Times New Roman" w:hAnsi="Times New Roman"/>
          <w:sz w:val="24"/>
          <w:szCs w:val="24"/>
        </w:rPr>
        <w:t xml:space="preserve">• Automated calculations: EMI, outstanding balance, and overdue detection are automatic</w:t>
      </w:r>
    </w:p>
    <w:p>
      <w:pPr>
        <w:spacing w:after="60" w:before="60" w:line="360"/>
        <w:ind w:left="720"/>
        <w:jc w:val="both"/>
      </w:pPr>
      <w:r>
        <w:rPr>
          <w:rFonts w:ascii="Times New Roman" w:cs="Times New Roman" w:eastAsia="Times New Roman" w:hAnsi="Times New Roman"/>
          <w:sz w:val="24"/>
          <w:szCs w:val="24"/>
        </w:rPr>
        <w:t xml:space="preserve">• Multi-tenant: One platform serves multiple independent organizations</w:t>
      </w:r>
    </w:p>
    <w:p>
      <w:r>
        <w:rPr>
          <w:rFonts w:ascii="Times New Roman" w:cs="Times New Roman" w:eastAsia="Times New Roman" w:hAnsi="Times New Roman"/>
        </w:rPr>
        <w:t xml:space="preserve"/>
      </w:r>
    </w:p>
    <w:p>
      <w:pPr>
        <w:pStyle w:val="Heading2"/>
        <w:spacing w:after="150" w:before="300"/>
      </w:pPr>
      <w:r>
        <w:rPr>
          <w:rFonts w:ascii="Times New Roman" w:cs="Times New Roman" w:eastAsia="Times New Roman" w:hAnsi="Times New Roman"/>
          <w:b/>
          <w:bCs/>
          <w:sz w:val="32"/>
          <w:szCs w:val="32"/>
        </w:rPr>
        <w:t xml:space="preserve">1.9 Features</w:t>
      </w:r>
    </w:p>
    <w:p>
      <w:pPr>
        <w:spacing w:after="60" w:before="60" w:line="360"/>
        <w:ind w:left="720"/>
        <w:jc w:val="both"/>
      </w:pPr>
      <w:r>
        <w:rPr>
          <w:rFonts w:ascii="Times New Roman" w:cs="Times New Roman" w:eastAsia="Times New Roman" w:hAnsi="Times New Roman"/>
          <w:sz w:val="24"/>
          <w:szCs w:val="24"/>
        </w:rPr>
        <w:t xml:space="preserve">• Custom glassmorphism authentication UI with Clerk integration</w:t>
      </w:r>
    </w:p>
    <w:p>
      <w:pPr>
        <w:spacing w:after="60" w:before="60" w:line="360"/>
        <w:ind w:left="720"/>
        <w:jc w:val="both"/>
      </w:pPr>
      <w:r>
        <w:rPr>
          <w:rFonts w:ascii="Times New Roman" w:cs="Times New Roman" w:eastAsia="Times New Roman" w:hAnsi="Times New Roman"/>
          <w:sz w:val="24"/>
          <w:szCs w:val="24"/>
        </w:rPr>
        <w:t xml:space="preserve">• Organization creation with automatic owner enrollment as default collector</w:t>
      </w:r>
    </w:p>
    <w:p>
      <w:pPr>
        <w:spacing w:after="60" w:before="60" w:line="360"/>
        <w:ind w:left="720"/>
        <w:jc w:val="both"/>
      </w:pPr>
      <w:r>
        <w:rPr>
          <w:rFonts w:ascii="Times New Roman" w:cs="Times New Roman" w:eastAsia="Times New Roman" w:hAnsi="Times New Roman"/>
          <w:sz w:val="24"/>
          <w:szCs w:val="24"/>
        </w:rPr>
        <w:t xml:space="preserve">• Customer management with SAVINGS, LOAN, and SAVINGS+LOAN type segmentation</w:t>
      </w:r>
    </w:p>
    <w:p>
      <w:pPr>
        <w:spacing w:after="60" w:before="60" w:line="360"/>
        <w:ind w:left="720"/>
        <w:jc w:val="both"/>
      </w:pPr>
      <w:r>
        <w:rPr>
          <w:rFonts w:ascii="Times New Roman" w:cs="Times New Roman" w:eastAsia="Times New Roman" w:hAnsi="Times New Roman"/>
          <w:sz w:val="24"/>
          <w:szCs w:val="24"/>
        </w:rPr>
        <w:t xml:space="preserve">• Agent management with employee code generation and performance tracking</w:t>
      </w:r>
    </w:p>
    <w:p>
      <w:pPr>
        <w:spacing w:after="60" w:before="60" w:line="360"/>
        <w:ind w:left="720"/>
        <w:jc w:val="both"/>
      </w:pPr>
      <w:r>
        <w:rPr>
          <w:rFonts w:ascii="Times New Roman" w:cs="Times New Roman" w:eastAsia="Times New Roman" w:hAnsi="Times New Roman"/>
          <w:sz w:val="24"/>
          <w:szCs w:val="24"/>
        </w:rPr>
        <w:t xml:space="preserve">• Savings plan catalog with Daily Pigmy, Fixed Deposit, and Recurring Deposit types</w:t>
      </w:r>
    </w:p>
    <w:p>
      <w:pPr>
        <w:spacing w:after="60" w:before="60" w:line="360"/>
        <w:ind w:left="720"/>
        <w:jc w:val="both"/>
      </w:pPr>
      <w:r>
        <w:rPr>
          <w:rFonts w:ascii="Times New Roman" w:cs="Times New Roman" w:eastAsia="Times New Roman" w:hAnsi="Times New Roman"/>
          <w:sz w:val="24"/>
          <w:szCs w:val="24"/>
        </w:rPr>
        <w:t xml:space="preserve">• Loan application portal with EMI preview and amortization schedule</w:t>
      </w:r>
    </w:p>
    <w:p>
      <w:pPr>
        <w:spacing w:after="60" w:before="60" w:line="360"/>
        <w:ind w:left="720"/>
        <w:jc w:val="both"/>
      </w:pPr>
      <w:r>
        <w:rPr>
          <w:rFonts w:ascii="Times New Roman" w:cs="Times New Roman" w:eastAsia="Times New Roman" w:hAnsi="Times New Roman"/>
          <w:sz w:val="24"/>
          <w:szCs w:val="24"/>
        </w:rPr>
        <w:t xml:space="preserve">• One-click loan approval with nominee verification and disbursement tracking</w:t>
      </w:r>
    </w:p>
    <w:p>
      <w:pPr>
        <w:spacing w:after="60" w:before="60" w:line="360"/>
        <w:ind w:left="720"/>
        <w:jc w:val="both"/>
      </w:pPr>
      <w:r>
        <w:rPr>
          <w:rFonts w:ascii="Times New Roman" w:cs="Times New Roman" w:eastAsia="Times New Roman" w:hAnsi="Times New Roman"/>
          <w:sz w:val="24"/>
          <w:szCs w:val="24"/>
        </w:rPr>
        <w:t xml:space="preserve">• Field EMI collection with real-time installment status updates</w:t>
      </w:r>
    </w:p>
    <w:p>
      <w:pPr>
        <w:spacing w:after="60" w:before="60" w:line="360"/>
        <w:ind w:left="720"/>
        <w:jc w:val="both"/>
      </w:pPr>
      <w:r>
        <w:rPr>
          <w:rFonts w:ascii="Times New Roman" w:cs="Times New Roman" w:eastAsia="Times New Roman" w:hAnsi="Times New Roman"/>
          <w:sz w:val="24"/>
          <w:szCs w:val="24"/>
        </w:rPr>
        <w:t xml:space="preserve">• FC-ORGSLUG-YYYYMMDD-SEQ4 format receipt numbering system</w:t>
      </w:r>
    </w:p>
    <w:p>
      <w:pPr>
        <w:spacing w:after="60" w:before="60" w:line="360"/>
        <w:ind w:left="720"/>
        <w:jc w:val="both"/>
      </w:pPr>
      <w:r>
        <w:rPr>
          <w:rFonts w:ascii="Times New Roman" w:cs="Times New Roman" w:eastAsia="Times New Roman" w:hAnsi="Times New Roman"/>
          <w:sz w:val="24"/>
          <w:szCs w:val="24"/>
        </w:rPr>
        <w:t xml:space="preserve">• Six-sheet ExcelJS workbook export with branding and auto-filters</w:t>
      </w:r>
    </w:p>
    <w:p>
      <w:pPr>
        <w:spacing w:after="60" w:before="60" w:line="360"/>
        <w:ind w:left="720"/>
        <w:jc w:val="both"/>
      </w:pPr>
      <w:r>
        <w:rPr>
          <w:rFonts w:ascii="Times New Roman" w:cs="Times New Roman" w:eastAsia="Times New Roman" w:hAnsi="Times New Roman"/>
          <w:sz w:val="24"/>
          <w:szCs w:val="24"/>
        </w:rPr>
        <w:t xml:space="preserve">• Real-time notifications via Firestore listener subscriptions</w:t>
      </w:r>
    </w:p>
    <w:p>
      <w:pPr>
        <w:spacing w:after="60" w:before="60" w:line="360"/>
        <w:ind w:left="720"/>
        <w:jc w:val="both"/>
      </w:pPr>
      <w:r>
        <w:rPr>
          <w:rFonts w:ascii="Times New Roman" w:cs="Times New Roman" w:eastAsia="Times New Roman" w:hAnsi="Times New Roman"/>
          <w:sz w:val="24"/>
          <w:szCs w:val="24"/>
        </w:rPr>
        <w:t xml:space="preserve">• Audit log viewer restricted to organization admins</w:t>
      </w:r>
    </w:p>
    <w:p>
      <w:r>
        <w:rPr>
          <w:rFonts w:ascii="Times New Roman" w:cs="Times New Roman" w:eastAsia="Times New Roman" w:hAnsi="Times New Roman"/>
        </w:rPr>
        <w:t xml:space="preserve"/>
      </w:r>
    </w:p>
    <w:p>
      <w:pPr>
        <w:pStyle w:val="Heading2"/>
        <w:spacing w:after="150" w:before="300"/>
      </w:pPr>
      <w:r>
        <w:rPr>
          <w:rFonts w:ascii="Times New Roman" w:cs="Times New Roman" w:eastAsia="Times New Roman" w:hAnsi="Times New Roman"/>
          <w:b/>
          <w:bCs/>
          <w:sz w:val="32"/>
          <w:szCs w:val="32"/>
        </w:rPr>
        <w:t xml:space="preserve">1.10 Technologies Used</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tblGrid>
      <w:tr>
        <w:trPr>
          <w:tblHeader/>
        </w:trPr>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Technology</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Version</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Purpose</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React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18.x</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Frontend UI framework</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Vite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6.4.3</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Build tool and development server</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TypeScript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5.x</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Static type checking</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Tailwind CSS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v4.x</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Utility-first CSS framework</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Clerk</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5.x</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Authentication, organizations, and role management</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Firebase / Firestore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11.x</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NoSQL real-time database and storage</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Express.js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4.x</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Backend REST API server</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ExcelJS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4.x</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Multi-sheet Excel report generation</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Sonner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1.x</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Toast notification system</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React Router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6.x</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Client-side routing</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Lucide React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0.x</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Icon library</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date-fns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3.x</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Date formatting and arithmetic</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Framer Motion</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11.x</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UI animations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Recharts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2.x</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Data visualization charts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Node.js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20.x</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JavaScript runtime for API server</w:t>
            </w:r>
          </w:p>
        </w:tc>
      </w:tr>
    </w:tbl>
    <w:p>
      <w:r>
        <w:br w:type="page"/>
      </w:r>
    </w:p>
    <w:p>
      <w:pPr>
        <w:pStyle w:val="Heading1"/>
        <w:pageBreakBefore/>
        <w:spacing w:after="200" w:before="400"/>
        <w:jc w:val="center"/>
      </w:pPr>
      <w:r>
        <w:rPr>
          <w:rFonts w:ascii="Times New Roman" w:cs="Times New Roman" w:eastAsia="Times New Roman" w:hAnsi="Times New Roman"/>
          <w:b/>
          <w:bCs/>
          <w:sz w:val="36"/>
          <w:szCs w:val="36"/>
        </w:rPr>
        <w:t xml:space="preserve">CHAPTER 2: SYSTEM ANALYSIS</w:t>
      </w:r>
    </w:p>
    <w:p>
      <w:pPr>
        <w:pStyle w:val="Heading2"/>
        <w:spacing w:after="150" w:before="300"/>
      </w:pPr>
      <w:r>
        <w:rPr>
          <w:rFonts w:ascii="Times New Roman" w:cs="Times New Roman" w:eastAsia="Times New Roman" w:hAnsi="Times New Roman"/>
          <w:b/>
          <w:bCs/>
          <w:sz w:val="32"/>
          <w:szCs w:val="32"/>
        </w:rPr>
        <w:t xml:space="preserve">2.1 Feasibility Study</w:t>
      </w:r>
    </w:p>
    <w:p>
      <w:pPr>
        <w:pStyle w:val="Heading3"/>
        <w:spacing w:after="100" w:before="200"/>
      </w:pPr>
      <w:r>
        <w:rPr>
          <w:rFonts w:ascii="Times New Roman" w:cs="Times New Roman" w:eastAsia="Times New Roman" w:hAnsi="Times New Roman"/>
          <w:b/>
          <w:bCs/>
          <w:sz w:val="28"/>
          <w:szCs w:val="28"/>
        </w:rPr>
        <w:t xml:space="preserve">2.1.1 Technical Feasibility</w:t>
      </w:r>
    </w:p>
    <w:p>
      <w:pPr>
        <w:spacing w:after="100" w:before="100" w:line="360"/>
        <w:jc w:val="both"/>
      </w:pPr>
      <w:r>
        <w:rPr>
          <w:rFonts w:ascii="Times New Roman" w:cs="Times New Roman" w:eastAsia="Times New Roman" w:hAnsi="Times New Roman"/>
          <w:sz w:val="24"/>
          <w:szCs w:val="24"/>
        </w:rPr>
        <w:t xml:space="preserve">FundCircle is built entirely on industry-standard, well-supported open-source technologies. React 18, TypeScript, and Vite represent the modern standard for web application development, with extensive community support and long-term maintenance guarantees. Clerk provides enterprise-grade authentication with SOC 2 compliance, GDPR compliance, and 99.9% uptime SLA. Google Cloud Firestore is a globally distributed, ACID-compliant NoSQL database backed by Google's infrastructure. All required technical capabilities — real-time data synchronization, role-based access control, receipt generation, and Excel exports — are fully achievable with the chosen technology stack.</w:t>
      </w:r>
    </w:p>
    <w:p>
      <w:pPr>
        <w:pStyle w:val="Heading3"/>
        <w:spacing w:after="100" w:before="200"/>
      </w:pPr>
      <w:r>
        <w:rPr>
          <w:rFonts w:ascii="Times New Roman" w:cs="Times New Roman" w:eastAsia="Times New Roman" w:hAnsi="Times New Roman"/>
          <w:b/>
          <w:bCs/>
          <w:sz w:val="28"/>
          <w:szCs w:val="28"/>
        </w:rPr>
        <w:t xml:space="preserve">2.1.2 Operational Feasibility</w:t>
      </w:r>
    </w:p>
    <w:p>
      <w:pPr>
        <w:spacing w:after="100" w:before="100" w:line="360"/>
        <w:jc w:val="both"/>
      </w:pPr>
      <w:r>
        <w:rPr>
          <w:rFonts w:ascii="Times New Roman" w:cs="Times New Roman" w:eastAsia="Times New Roman" w:hAnsi="Times New Roman"/>
          <w:sz w:val="24"/>
          <w:szCs w:val="24"/>
        </w:rPr>
        <w:t xml:space="preserve">The system is designed for non-technical end users. Organization owners require minimal training to use the management dashboard. Field agents use a simplified collection interface that guides them step-by-step through the payment recording process. Customers access a read-only portal that is self-explanatory. The system supports all modern browsers without requiring any software installation. Mobile browser support ensures agents can work from their existing smartphones.</w:t>
      </w:r>
    </w:p>
    <w:p>
      <w:pPr>
        <w:pStyle w:val="Heading3"/>
        <w:spacing w:after="100" w:before="200"/>
      </w:pPr>
      <w:r>
        <w:rPr>
          <w:rFonts w:ascii="Times New Roman" w:cs="Times New Roman" w:eastAsia="Times New Roman" w:hAnsi="Times New Roman"/>
          <w:b/>
          <w:bCs/>
          <w:sz w:val="28"/>
          <w:szCs w:val="28"/>
        </w:rPr>
        <w:t xml:space="preserve">2.1.3 Economic Feasibility</w:t>
      </w:r>
    </w:p>
    <w:p>
      <w:pPr>
        <w:spacing w:after="100" w:before="100" w:line="360"/>
        <w:jc w:val="both"/>
      </w:pPr>
      <w:r>
        <w:rPr>
          <w:rFonts w:ascii="Times New Roman" w:cs="Times New Roman" w:eastAsia="Times New Roman" w:hAnsi="Times New Roman"/>
          <w:sz w:val="24"/>
          <w:szCs w:val="24"/>
        </w:rPr>
        <w:t xml:space="preserve">The platform uses a SaaS pricing model, eliminating the need for on-premise hardware or dedicated IT staff. Firebase Firestore's free tier supports up to 1 GB of storage and 50,000 daily reads, sufficient for small organizations to start at zero cost. Clerk's free tier supports organizations with up to 10,000 monthly active users. The development uses entirely open-source tools, eliminating licensing costs. The total operational cost scales linearly with growth, making the platform economically viable for organizations of all sizes.</w:t>
      </w:r>
    </w:p>
    <w:p>
      <w:r>
        <w:rPr>
          <w:rFonts w:ascii="Times New Roman" w:cs="Times New Roman" w:eastAsia="Times New Roman" w:hAnsi="Times New Roman"/>
        </w:rPr>
        <w:t xml:space="preserve"/>
      </w:r>
    </w:p>
    <w:p>
      <w:pPr>
        <w:pStyle w:val="Heading2"/>
        <w:spacing w:after="150" w:before="300"/>
      </w:pPr>
      <w:r>
        <w:rPr>
          <w:rFonts w:ascii="Times New Roman" w:cs="Times New Roman" w:eastAsia="Times New Roman" w:hAnsi="Times New Roman"/>
          <w:b/>
          <w:bCs/>
          <w:sz w:val="32"/>
          <w:szCs w:val="32"/>
        </w:rPr>
        <w:t xml:space="preserve">2.2 Requirement Analysis</w:t>
      </w:r>
    </w:p>
    <w:p>
      <w:pPr>
        <w:pStyle w:val="Heading3"/>
        <w:spacing w:after="100" w:before="200"/>
      </w:pPr>
      <w:r>
        <w:rPr>
          <w:rFonts w:ascii="Times New Roman" w:cs="Times New Roman" w:eastAsia="Times New Roman" w:hAnsi="Times New Roman"/>
          <w:b/>
          <w:bCs/>
          <w:sz w:val="28"/>
          <w:szCs w:val="28"/>
        </w:rPr>
        <w:t xml:space="preserve">2.2.1 Functional Requirements</w:t>
      </w:r>
    </w:p>
    <w:p>
      <w:pPr>
        <w:spacing w:after="60" w:before="60" w:line="360"/>
        <w:ind w:left="720"/>
        <w:jc w:val="both"/>
      </w:pPr>
      <w:r>
        <w:rPr>
          <w:rFonts w:ascii="Times New Roman" w:cs="Times New Roman" w:eastAsia="Times New Roman" w:hAnsi="Times New Roman"/>
          <w:sz w:val="24"/>
          <w:szCs w:val="24"/>
        </w:rPr>
        <w:t xml:space="preserve">• FR-001: The system shall allow organization owners to create and manage customer accounts with auto-generated credentials</w:t>
      </w:r>
    </w:p>
    <w:p>
      <w:pPr>
        <w:spacing w:after="60" w:before="60" w:line="360"/>
        <w:ind w:left="720"/>
        <w:jc w:val="both"/>
      </w:pPr>
      <w:r>
        <w:rPr>
          <w:rFonts w:ascii="Times New Roman" w:cs="Times New Roman" w:eastAsia="Times New Roman" w:hAnsi="Times New Roman"/>
          <w:sz w:val="24"/>
          <w:szCs w:val="24"/>
        </w:rPr>
        <w:t xml:space="preserve">• FR-002: The system shall support three customer types: Savings Only, Loan Only, and Savings + Loan</w:t>
      </w:r>
    </w:p>
    <w:p>
      <w:pPr>
        <w:spacing w:after="60" w:before="60" w:line="360"/>
        <w:ind w:left="720"/>
        <w:jc w:val="both"/>
      </w:pPr>
      <w:r>
        <w:rPr>
          <w:rFonts w:ascii="Times New Roman" w:cs="Times New Roman" w:eastAsia="Times New Roman" w:hAnsi="Times New Roman"/>
          <w:sz w:val="24"/>
          <w:szCs w:val="24"/>
        </w:rPr>
        <w:t xml:space="preserve">• FR-003: The system shall allow owners to create agent accounts with unique employee codes</w:t>
      </w:r>
    </w:p>
    <w:p>
      <w:pPr>
        <w:spacing w:after="60" w:before="60" w:line="360"/>
        <w:ind w:left="720"/>
        <w:jc w:val="both"/>
      </w:pPr>
      <w:r>
        <w:rPr>
          <w:rFonts w:ascii="Times New Roman" w:cs="Times New Roman" w:eastAsia="Times New Roman" w:hAnsi="Times New Roman"/>
          <w:sz w:val="24"/>
          <w:szCs w:val="24"/>
        </w:rPr>
        <w:t xml:space="preserve">• FR-004: The system shall enforce organization-level limits on maximum customers and agents</w:t>
      </w:r>
    </w:p>
    <w:p>
      <w:pPr>
        <w:spacing w:after="60" w:before="60" w:line="360"/>
        <w:ind w:left="720"/>
        <w:jc w:val="both"/>
      </w:pPr>
      <w:r>
        <w:rPr>
          <w:rFonts w:ascii="Times New Roman" w:cs="Times New Roman" w:eastAsia="Times New Roman" w:hAnsi="Times New Roman"/>
          <w:sz w:val="24"/>
          <w:szCs w:val="24"/>
        </w:rPr>
        <w:t xml:space="preserve">• FR-005: The system shall allow agents to record savings deposits and EMI collections with payment mode selection</w:t>
      </w:r>
    </w:p>
    <w:p>
      <w:pPr>
        <w:spacing w:after="60" w:before="60" w:line="360"/>
        <w:ind w:left="720"/>
        <w:jc w:val="both"/>
      </w:pPr>
      <w:r>
        <w:rPr>
          <w:rFonts w:ascii="Times New Roman" w:cs="Times New Roman" w:eastAsia="Times New Roman" w:hAnsi="Times New Roman"/>
          <w:sz w:val="24"/>
          <w:szCs w:val="24"/>
        </w:rPr>
        <w:t xml:space="preserve">• FR-006: The system shall generate unique, sequenced digital receipts for every transaction</w:t>
      </w:r>
    </w:p>
    <w:p>
      <w:pPr>
        <w:spacing w:after="60" w:before="60" w:line="360"/>
        <w:ind w:left="720"/>
        <w:jc w:val="both"/>
      </w:pPr>
      <w:r>
        <w:rPr>
          <w:rFonts w:ascii="Times New Roman" w:cs="Times New Roman" w:eastAsia="Times New Roman" w:hAnsi="Times New Roman"/>
          <w:sz w:val="24"/>
          <w:szCs w:val="24"/>
        </w:rPr>
        <w:t xml:space="preserve">• FR-007: The system shall calculate EMI using the standard reducing balance formula</w:t>
      </w:r>
    </w:p>
    <w:p>
      <w:pPr>
        <w:spacing w:after="60" w:before="60" w:line="360"/>
        <w:ind w:left="720"/>
        <w:jc w:val="both"/>
      </w:pPr>
      <w:r>
        <w:rPr>
          <w:rFonts w:ascii="Times New Roman" w:cs="Times New Roman" w:eastAsia="Times New Roman" w:hAnsi="Times New Roman"/>
          <w:sz w:val="24"/>
          <w:szCs w:val="24"/>
        </w:rPr>
        <w:t xml:space="preserve">• FR-008: The system shall generate a complete installment schedule upon loan approval</w:t>
      </w:r>
    </w:p>
    <w:p>
      <w:pPr>
        <w:spacing w:after="60" w:before="60" w:line="360"/>
        <w:ind w:left="720"/>
        <w:jc w:val="both"/>
      </w:pPr>
      <w:r>
        <w:rPr>
          <w:rFonts w:ascii="Times New Roman" w:cs="Times New Roman" w:eastAsia="Times New Roman" w:hAnsi="Times New Roman"/>
          <w:sz w:val="24"/>
          <w:szCs w:val="24"/>
        </w:rPr>
        <w:t xml:space="preserve">• FR-009: The system shall detect and highlight overdue EMI installments</w:t>
      </w:r>
    </w:p>
    <w:p>
      <w:pPr>
        <w:spacing w:after="60" w:before="60" w:line="360"/>
        <w:ind w:left="720"/>
        <w:jc w:val="both"/>
      </w:pPr>
      <w:r>
        <w:rPr>
          <w:rFonts w:ascii="Times New Roman" w:cs="Times New Roman" w:eastAsia="Times New Roman" w:hAnsi="Times New Roman"/>
          <w:sz w:val="24"/>
          <w:szCs w:val="24"/>
        </w:rPr>
        <w:t xml:space="preserve">• FR-010: The system shall automatically close a loan when outstanding balance reaches zero</w:t>
      </w:r>
    </w:p>
    <w:p>
      <w:pPr>
        <w:spacing w:after="60" w:before="60" w:line="360"/>
        <w:ind w:left="720"/>
        <w:jc w:val="both"/>
      </w:pPr>
      <w:r>
        <w:rPr>
          <w:rFonts w:ascii="Times New Roman" w:cs="Times New Roman" w:eastAsia="Times New Roman" w:hAnsi="Times New Roman"/>
          <w:sz w:val="24"/>
          <w:szCs w:val="24"/>
        </w:rPr>
        <w:t xml:space="preserve">• FR-011: The system shall export all collection data to a multi-sheet Excel workbook</w:t>
      </w:r>
    </w:p>
    <w:p>
      <w:pPr>
        <w:spacing w:after="60" w:before="60" w:line="360"/>
        <w:ind w:left="720"/>
        <w:jc w:val="both"/>
      </w:pPr>
      <w:r>
        <w:rPr>
          <w:rFonts w:ascii="Times New Roman" w:cs="Times New Roman" w:eastAsia="Times New Roman" w:hAnsi="Times New Roman"/>
          <w:sz w:val="24"/>
          <w:szCs w:val="24"/>
        </w:rPr>
        <w:t xml:space="preserve">• FR-012: The system shall maintain an immutable audit log for all significant actions</w:t>
      </w:r>
    </w:p>
    <w:p>
      <w:pPr>
        <w:spacing w:after="60" w:before="60" w:line="360"/>
        <w:ind w:left="720"/>
        <w:jc w:val="both"/>
      </w:pPr>
      <w:r>
        <w:rPr>
          <w:rFonts w:ascii="Times New Roman" w:cs="Times New Roman" w:eastAsia="Times New Roman" w:hAnsi="Times New Roman"/>
          <w:sz w:val="24"/>
          <w:szCs w:val="24"/>
        </w:rPr>
        <w:t xml:space="preserve">• FR-013: The system shall send in-app notifications for loan decisions and collection alerts</w:t>
      </w:r>
    </w:p>
    <w:p>
      <w:pPr>
        <w:spacing w:after="60" w:before="60" w:line="360"/>
        <w:ind w:left="720"/>
        <w:jc w:val="both"/>
      </w:pPr>
      <w:r>
        <w:rPr>
          <w:rFonts w:ascii="Times New Roman" w:cs="Times New Roman" w:eastAsia="Times New Roman" w:hAnsi="Times New Roman"/>
          <w:sz w:val="24"/>
          <w:szCs w:val="24"/>
        </w:rPr>
        <w:t xml:space="preserve">• FR-014: The system shall support nominee management for loan eligibility verification</w:t>
      </w:r>
    </w:p>
    <w:p>
      <w:pPr>
        <w:spacing w:after="60" w:before="60" w:line="360"/>
        <w:ind w:left="720"/>
        <w:jc w:val="both"/>
      </w:pPr>
      <w:r>
        <w:rPr>
          <w:rFonts w:ascii="Times New Roman" w:cs="Times New Roman" w:eastAsia="Times New Roman" w:hAnsi="Times New Roman"/>
          <w:sz w:val="24"/>
          <w:szCs w:val="24"/>
        </w:rPr>
        <w:t xml:space="preserve">• FR-015: The system shall provide a customer self-service portal for account inquiries</w:t>
      </w:r>
    </w:p>
    <w:p>
      <w:r>
        <w:rPr>
          <w:rFonts w:ascii="Times New Roman" w:cs="Times New Roman" w:eastAsia="Times New Roman" w:hAnsi="Times New Roman"/>
        </w:rPr>
        <w:t xml:space="preserve"/>
      </w:r>
    </w:p>
    <w:p>
      <w:pPr>
        <w:pStyle w:val="Heading3"/>
        <w:spacing w:after="100" w:before="200"/>
      </w:pPr>
      <w:r>
        <w:rPr>
          <w:rFonts w:ascii="Times New Roman" w:cs="Times New Roman" w:eastAsia="Times New Roman" w:hAnsi="Times New Roman"/>
          <w:b/>
          <w:bCs/>
          <w:sz w:val="28"/>
          <w:szCs w:val="28"/>
        </w:rPr>
        <w:t xml:space="preserve">2.2.2 Non-Functional Requirements</w:t>
      </w:r>
    </w:p>
    <w:p>
      <w:pPr>
        <w:spacing w:after="60" w:before="60" w:line="360"/>
        <w:ind w:left="720"/>
        <w:jc w:val="both"/>
      </w:pPr>
      <w:r>
        <w:rPr>
          <w:rFonts w:ascii="Times New Roman" w:cs="Times New Roman" w:eastAsia="Times New Roman" w:hAnsi="Times New Roman"/>
          <w:sz w:val="24"/>
          <w:szCs w:val="24"/>
        </w:rPr>
        <w:t xml:space="preserve">• NFR-001 Security: All API endpoints protected by Clerk JWT authentication; Firestore secured by role-based security rules</w:t>
      </w:r>
    </w:p>
    <w:p>
      <w:pPr>
        <w:spacing w:after="60" w:before="60" w:line="360"/>
        <w:ind w:left="720"/>
        <w:jc w:val="both"/>
      </w:pPr>
      <w:r>
        <w:rPr>
          <w:rFonts w:ascii="Times New Roman" w:cs="Times New Roman" w:eastAsia="Times New Roman" w:hAnsi="Times New Roman"/>
          <w:sz w:val="24"/>
          <w:szCs w:val="24"/>
        </w:rPr>
        <w:t xml:space="preserve">• NFR-002 Performance: Dashboard loads within 2 seconds on 4G mobile connection</w:t>
      </w:r>
    </w:p>
    <w:p>
      <w:pPr>
        <w:spacing w:after="60" w:before="60" w:line="360"/>
        <w:ind w:left="720"/>
        <w:jc w:val="both"/>
      </w:pPr>
      <w:r>
        <w:rPr>
          <w:rFonts w:ascii="Times New Roman" w:cs="Times New Roman" w:eastAsia="Times New Roman" w:hAnsi="Times New Roman"/>
          <w:sz w:val="24"/>
          <w:szCs w:val="24"/>
        </w:rPr>
        <w:t xml:space="preserve">• NFR-003 Availability: 99.9% uptime guaranteed by Firebase and Clerk infrastructure</w:t>
      </w:r>
    </w:p>
    <w:p>
      <w:pPr>
        <w:spacing w:after="60" w:before="60" w:line="360"/>
        <w:ind w:left="720"/>
        <w:jc w:val="both"/>
      </w:pPr>
      <w:r>
        <w:rPr>
          <w:rFonts w:ascii="Times New Roman" w:cs="Times New Roman" w:eastAsia="Times New Roman" w:hAnsi="Times New Roman"/>
          <w:sz w:val="24"/>
          <w:szCs w:val="24"/>
        </w:rPr>
        <w:t xml:space="preserve">• NFR-004 Scalability: Supports up to 10,000 customers per organization without performance degradation</w:t>
      </w:r>
    </w:p>
    <w:p>
      <w:pPr>
        <w:spacing w:after="60" w:before="60" w:line="360"/>
        <w:ind w:left="720"/>
        <w:jc w:val="both"/>
      </w:pPr>
      <w:r>
        <w:rPr>
          <w:rFonts w:ascii="Times New Roman" w:cs="Times New Roman" w:eastAsia="Times New Roman" w:hAnsi="Times New Roman"/>
          <w:sz w:val="24"/>
          <w:szCs w:val="24"/>
        </w:rPr>
        <w:t xml:space="preserve">• NFR-005 Data Integrity: All monetary transactions validated for positive amounts before write</w:t>
      </w:r>
    </w:p>
    <w:p>
      <w:pPr>
        <w:spacing w:after="60" w:before="60" w:line="360"/>
        <w:ind w:left="720"/>
        <w:jc w:val="both"/>
      </w:pPr>
      <w:r>
        <w:rPr>
          <w:rFonts w:ascii="Times New Roman" w:cs="Times New Roman" w:eastAsia="Times New Roman" w:hAnsi="Times New Roman"/>
          <w:sz w:val="24"/>
          <w:szCs w:val="24"/>
        </w:rPr>
        <w:t xml:space="preserve">• NFR-006 Compliance: Immutable audit logs preserve complete transaction history</w:t>
      </w:r>
    </w:p>
    <w:p>
      <w:pPr>
        <w:spacing w:after="60" w:before="60" w:line="360"/>
        <w:ind w:left="720"/>
        <w:jc w:val="both"/>
      </w:pPr>
      <w:r>
        <w:rPr>
          <w:rFonts w:ascii="Times New Roman" w:cs="Times New Roman" w:eastAsia="Times New Roman" w:hAnsi="Times New Roman"/>
          <w:sz w:val="24"/>
          <w:szCs w:val="24"/>
        </w:rPr>
        <w:t xml:space="preserve">• NFR-007 Usability: Mobile-responsive UI with minimum touch target size of 44px</w:t>
      </w:r>
    </w:p>
    <w:p>
      <w:pPr>
        <w:spacing w:after="60" w:before="60" w:line="360"/>
        <w:ind w:left="720"/>
        <w:jc w:val="both"/>
      </w:pPr>
      <w:r>
        <w:rPr>
          <w:rFonts w:ascii="Times New Roman" w:cs="Times New Roman" w:eastAsia="Times New Roman" w:hAnsi="Times New Roman"/>
          <w:sz w:val="24"/>
          <w:szCs w:val="24"/>
        </w:rPr>
        <w:t xml:space="preserve">• NFR-008 Maintainability: TypeScript strict mode with comprehensive type definitions</w:t>
      </w:r>
    </w:p>
    <w:p>
      <w:pPr>
        <w:spacing w:after="60" w:before="60" w:line="360"/>
        <w:ind w:left="720"/>
        <w:jc w:val="both"/>
      </w:pPr>
      <w:r>
        <w:rPr>
          <w:rFonts w:ascii="Times New Roman" w:cs="Times New Roman" w:eastAsia="Times New Roman" w:hAnsi="Times New Roman"/>
          <w:sz w:val="24"/>
          <w:szCs w:val="24"/>
        </w:rPr>
        <w:t xml:space="preserve">• NFR-009 Isolation: Zero cross-tenant data leakage guaranteed by Firestore security rules</w:t>
      </w:r>
    </w:p>
    <w:p>
      <w:pPr>
        <w:spacing w:after="60" w:before="60" w:line="360"/>
        <w:ind w:left="720"/>
        <w:jc w:val="both"/>
      </w:pPr>
      <w:r>
        <w:rPr>
          <w:rFonts w:ascii="Times New Roman" w:cs="Times New Roman" w:eastAsia="Times New Roman" w:hAnsi="Times New Roman"/>
          <w:sz w:val="24"/>
          <w:szCs w:val="24"/>
        </w:rPr>
        <w:t xml:space="preserve">• NFR-010 Resilience: Firestore long-polling fallback for environments blocking WebSocket/gRPC</w:t>
      </w:r>
    </w:p>
    <w:p>
      <w:r>
        <w:rPr>
          <w:rFonts w:ascii="Times New Roman" w:cs="Times New Roman" w:eastAsia="Times New Roman" w:hAnsi="Times New Roman"/>
        </w:rPr>
        <w:t xml:space="preserve"/>
      </w:r>
    </w:p>
    <w:p>
      <w:pPr>
        <w:pStyle w:val="Heading2"/>
        <w:spacing w:after="150" w:before="300"/>
      </w:pPr>
      <w:r>
        <w:rPr>
          <w:rFonts w:ascii="Times New Roman" w:cs="Times New Roman" w:eastAsia="Times New Roman" w:hAnsi="Times New Roman"/>
          <w:b/>
          <w:bCs/>
          <w:sz w:val="32"/>
          <w:szCs w:val="32"/>
        </w:rPr>
        <w:t xml:space="preserve">2.3 User Roles</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tblGrid>
      <w:tr>
        <w:trPr>
          <w:tblHeader/>
        </w:trPr>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Role</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Description</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Key Permissions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Organization Owner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Full administrative access to the organization</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Create customers/agents, approve loans, view audit logs, export reports, manage savings plans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Manager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Administrative access (mapped to organization_owner role internally)</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Same as Owner; useful for delegated administration</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Agent / Collector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Field operations staff</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Record EMI payments, record savings deposits, view assigned customers, generate receipts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Customer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End member of the organization</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View savings balance, track loans, view EMI schedule, download receipts, apply for loans</w:t>
            </w:r>
          </w:p>
        </w:tc>
      </w:tr>
    </w:tbl>
    <w:p>
      <w:r>
        <w:br w:type="page"/>
      </w:r>
    </w:p>
    <w:p>
      <w:pPr>
        <w:pStyle w:val="Heading1"/>
        <w:pageBreakBefore/>
        <w:spacing w:after="200" w:before="400"/>
        <w:jc w:val="center"/>
      </w:pPr>
      <w:r>
        <w:rPr>
          <w:rFonts w:ascii="Times New Roman" w:cs="Times New Roman" w:eastAsia="Times New Roman" w:hAnsi="Times New Roman"/>
          <w:b/>
          <w:bCs/>
          <w:sz w:val="36"/>
          <w:szCs w:val="36"/>
        </w:rPr>
        <w:t xml:space="preserve">CHAPTER 3: SYSTEM DESIGN</w:t>
      </w:r>
    </w:p>
    <w:p>
      <w:pPr>
        <w:pStyle w:val="Heading2"/>
        <w:spacing w:after="150" w:before="300"/>
      </w:pPr>
      <w:r>
        <w:rPr>
          <w:rFonts w:ascii="Times New Roman" w:cs="Times New Roman" w:eastAsia="Times New Roman" w:hAnsi="Times New Roman"/>
          <w:b/>
          <w:bCs/>
          <w:sz w:val="32"/>
          <w:szCs w:val="32"/>
        </w:rPr>
        <w:t xml:space="preserve">3.1 Design Overview</w:t>
      </w:r>
    </w:p>
    <w:p>
      <w:pPr>
        <w:spacing w:after="100" w:before="100" w:line="360"/>
        <w:jc w:val="both"/>
      </w:pPr>
      <w:r>
        <w:rPr>
          <w:rFonts w:ascii="Times New Roman" w:cs="Times New Roman" w:eastAsia="Times New Roman" w:hAnsi="Times New Roman"/>
          <w:sz w:val="24"/>
          <w:szCs w:val="24"/>
        </w:rPr>
        <w:t xml:space="preserve">FundCircle employs a three-tier architecture comprising a React-based client layer, an Express.js REST API middleware layer, and a Firebase Firestore database layer. The design is guided by principles of tenant isolation, role-based access control, and event-driven real-time updates. The system uses a combination of server-side validation (Express.js API endpoints) and client-side validation (lib/validation.ts) to ensure data quality at multiple levels.</w:t>
      </w:r>
    </w:p>
    <w:p>
      <w:r>
        <w:rPr>
          <w:rFonts w:ascii="Times New Roman" w:cs="Times New Roman" w:eastAsia="Times New Roman" w:hAnsi="Times New Roman"/>
        </w:rPr>
        <w:t xml:space="preserve"/>
      </w:r>
    </w:p>
    <w:p>
      <w:pPr>
        <w:pStyle w:val="Heading2"/>
        <w:spacing w:after="150" w:before="300"/>
      </w:pPr>
      <w:r>
        <w:rPr>
          <w:rFonts w:ascii="Times New Roman" w:cs="Times New Roman" w:eastAsia="Times New Roman" w:hAnsi="Times New Roman"/>
          <w:b/>
          <w:bCs/>
          <w:sz w:val="32"/>
          <w:szCs w:val="32"/>
        </w:rPr>
        <w:t xml:space="preserve">3.2 System Architecture</w:t>
      </w:r>
    </w:p>
    <w:p>
      <w:pPr>
        <w:spacing w:after="100" w:before="100" w:line="360"/>
        <w:jc w:val="both"/>
      </w:pPr>
      <w:r>
        <w:rPr>
          <w:rFonts w:ascii="Times New Roman" w:cs="Times New Roman" w:eastAsia="Times New Roman" w:hAnsi="Times New Roman"/>
          <w:sz w:val="24"/>
          <w:szCs w:val="24"/>
        </w:rPr>
        <w:t xml:space="preserve">The high-level architecture consists of four primary layers:</w:t>
      </w:r>
    </w:p>
    <w:p>
      <w:pPr>
        <w:spacing w:after="60" w:before="60" w:line="360"/>
        <w:ind w:left="720"/>
        <w:jc w:val="both"/>
      </w:pPr>
      <w:r>
        <w:rPr>
          <w:rFonts w:ascii="Times New Roman" w:cs="Times New Roman" w:eastAsia="Times New Roman" w:hAnsi="Times New Roman"/>
          <w:sz w:val="24"/>
          <w:szCs w:val="24"/>
        </w:rPr>
        <w:t xml:space="preserve">• Client Layer: React 18 single-page application served by Vite dev server on port 5000. Includes three distinct dashboard experiences for Owner, Agent, and Customer roles.</w:t>
      </w:r>
    </w:p>
    <w:p>
      <w:pPr>
        <w:spacing w:after="60" w:before="60" w:line="360"/>
        <w:ind w:left="720"/>
        <w:jc w:val="both"/>
      </w:pPr>
      <w:r>
        <w:rPr>
          <w:rFonts w:ascii="Times New Roman" w:cs="Times New Roman" w:eastAsia="Times New Roman" w:hAnsi="Times New Roman"/>
          <w:sz w:val="24"/>
          <w:szCs w:val="24"/>
        </w:rPr>
        <w:t xml:space="preserve">• Authentication Layer: Clerk cloud services handling JWT session management, organization memberships, invitation flows, and OTP-based password recovery.</w:t>
      </w:r>
    </w:p>
    <w:p>
      <w:pPr>
        <w:spacing w:after="60" w:before="60" w:line="360"/>
        <w:ind w:left="720"/>
        <w:jc w:val="both"/>
      </w:pPr>
      <w:r>
        <w:rPr>
          <w:rFonts w:ascii="Times New Roman" w:cs="Times New Roman" w:eastAsia="Times New Roman" w:hAnsi="Times New Roman"/>
          <w:sz w:val="24"/>
          <w:szCs w:val="24"/>
        </w:rPr>
        <w:t xml:space="preserve">• API Server Layer: Express.js server on port 3001 handling write-heavy operations requiring server-side Clerk admin SDK access (agent/customer creation, MFA management).</w:t>
      </w:r>
    </w:p>
    <w:p>
      <w:pPr>
        <w:spacing w:after="60" w:before="60" w:line="360"/>
        <w:ind w:left="720"/>
        <w:jc w:val="both"/>
      </w:pPr>
      <w:r>
        <w:rPr>
          <w:rFonts w:ascii="Times New Roman" w:cs="Times New Roman" w:eastAsia="Times New Roman" w:hAnsi="Times New Roman"/>
          <w:sz w:val="24"/>
          <w:szCs w:val="24"/>
        </w:rPr>
        <w:t xml:space="preserve">• Database Layer: Google Cloud Firestore with role-based security rules, composite indexes, and experimentalForceLongPolling for sandbox compatibility.</w:t>
      </w:r>
    </w:p>
    <w:p>
      <w:pPr>
        <w:spacing w:after="100" w:before="100" w:line="360"/>
        <w:jc w:val="both"/>
      </w:pPr>
      <w:r>
        <w:rPr>
          <w:rFonts w:ascii="Times New Roman" w:cs="Times New Roman" w:eastAsia="Times New Roman" w:hAnsi="Times New Roman"/>
          <w:sz w:val="24"/>
          <w:szCs w:val="24"/>
        </w:rPr>
        <w:t xml:space="preserve">Diagram: FundCircle_Architecture_Diagram.svg (see attached)</w:t>
      </w:r>
    </w:p>
    <w:p>
      <w:r>
        <w:rPr>
          <w:rFonts w:ascii="Times New Roman" w:cs="Times New Roman" w:eastAsia="Times New Roman" w:hAnsi="Times New Roman"/>
        </w:rPr>
        <w:t xml:space="preserve"/>
      </w:r>
    </w:p>
    <w:p>
      <w:pPr>
        <w:pStyle w:val="Heading2"/>
        <w:spacing w:after="150" w:before="300"/>
      </w:pPr>
      <w:r>
        <w:rPr>
          <w:rFonts w:ascii="Times New Roman" w:cs="Times New Roman" w:eastAsia="Times New Roman" w:hAnsi="Times New Roman"/>
          <w:b/>
          <w:bCs/>
          <w:sz w:val="32"/>
          <w:szCs w:val="32"/>
        </w:rPr>
        <w:t xml:space="preserve">3.3 High-Level Architecture</w:t>
      </w:r>
    </w:p>
    <w:p>
      <w:pPr>
        <w:spacing w:after="100" w:before="100" w:line="360"/>
        <w:jc w:val="both"/>
      </w:pPr>
      <w:r>
        <w:rPr>
          <w:rFonts w:ascii="Times New Roman" w:cs="Times New Roman" w:eastAsia="Times New Roman" w:hAnsi="Times New Roman"/>
          <w:sz w:val="24"/>
          <w:szCs w:val="24"/>
        </w:rPr>
        <w:t xml:space="preserve">At the highest level, FundCircle is a multi-tenant SaaS platform where each Organization is a completely isolated workspace. The tenant isolation is enforced at three levels: (1) Clerk organization membership — users can only access organizations they are members of; (2) Firestore security rules — all collection reads/writes are gated on the user's membership in the document's organizationId; (3) Application-level filtering — all Firestore queries include organizationId as a where clause.</w:t>
      </w:r>
    </w:p>
    <w:p>
      <w:r>
        <w:rPr>
          <w:rFonts w:ascii="Times New Roman" w:cs="Times New Roman" w:eastAsia="Times New Roman" w:hAnsi="Times New Roman"/>
        </w:rPr>
        <w:t xml:space="preserve"/>
      </w:r>
    </w:p>
    <w:p>
      <w:pPr>
        <w:pStyle w:val="Heading2"/>
        <w:spacing w:after="150" w:before="300"/>
      </w:pPr>
      <w:r>
        <w:rPr>
          <w:rFonts w:ascii="Times New Roman" w:cs="Times New Roman" w:eastAsia="Times New Roman" w:hAnsi="Times New Roman"/>
          <w:b/>
          <w:bCs/>
          <w:sz w:val="32"/>
          <w:szCs w:val="32"/>
        </w:rPr>
        <w:t xml:space="preserve">3.4 Low-Level Architecture</w:t>
      </w:r>
    </w:p>
    <w:p>
      <w:pPr>
        <w:spacing w:after="100" w:before="100" w:line="360"/>
        <w:jc w:val="both"/>
      </w:pPr>
      <w:r>
        <w:rPr>
          <w:rFonts w:ascii="Times New Roman" w:cs="Times New Roman" w:eastAsia="Times New Roman" w:hAnsi="Times New Roman"/>
          <w:sz w:val="24"/>
          <w:szCs w:val="24"/>
        </w:rPr>
        <w:t xml:space="preserve">At the low level, each user interaction follows this path: User action in React component → Local validation (lib/validation.ts) → Clerk auth token retrieval → API call or direct Firestore SDK call → Firestore security rule evaluation → Database operation → Real-time Firestore listener update → UI state update via React hooks → Toast notification (fcToast) to user.</w:t>
      </w:r>
    </w:p>
    <w:p>
      <w:r>
        <w:rPr>
          <w:rFonts w:ascii="Times New Roman" w:cs="Times New Roman" w:eastAsia="Times New Roman" w:hAnsi="Times New Roman"/>
        </w:rPr>
        <w:t xml:space="preserve"/>
      </w:r>
    </w:p>
    <w:p>
      <w:pPr>
        <w:pStyle w:val="Heading2"/>
        <w:spacing w:after="150" w:before="300"/>
      </w:pPr>
      <w:r>
        <w:rPr>
          <w:rFonts w:ascii="Times New Roman" w:cs="Times New Roman" w:eastAsia="Times New Roman" w:hAnsi="Times New Roman"/>
          <w:b/>
          <w:bCs/>
          <w:sz w:val="32"/>
          <w:szCs w:val="32"/>
        </w:rPr>
        <w:t xml:space="preserve">3.5 ER Diagram Description</w:t>
      </w:r>
    </w:p>
    <w:p>
      <w:pPr>
        <w:spacing w:after="100" w:before="100" w:line="360"/>
        <w:jc w:val="both"/>
      </w:pPr>
      <w:r>
        <w:rPr>
          <w:rFonts w:ascii="Times New Roman" w:cs="Times New Roman" w:eastAsia="Times New Roman" w:hAnsi="Times New Roman"/>
          <w:sz w:val="24"/>
          <w:szCs w:val="24"/>
        </w:rPr>
        <w:t xml:space="preserve">The Entity-Relationship model (see FundCircle_ER_Diagram.svg) consists of 12 primary entities. Key relationships include:</w:t>
      </w:r>
    </w:p>
    <w:p>
      <w:pPr>
        <w:spacing w:after="60" w:before="60" w:line="360"/>
        <w:ind w:left="720"/>
        <w:jc w:val="both"/>
      </w:pPr>
      <w:r>
        <w:rPr>
          <w:rFonts w:ascii="Times New Roman" w:cs="Times New Roman" w:eastAsia="Times New Roman" w:hAnsi="Times New Roman"/>
          <w:sz w:val="24"/>
          <w:szCs w:val="24"/>
        </w:rPr>
        <w:t xml:space="preserve">• organizations (1) — (*) organizationMembers: Each org has many members; each member belongs to exactly one org</w:t>
      </w:r>
    </w:p>
    <w:p>
      <w:pPr>
        <w:spacing w:after="60" w:before="60" w:line="360"/>
        <w:ind w:left="720"/>
        <w:jc w:val="both"/>
      </w:pPr>
      <w:r>
        <w:rPr>
          <w:rFonts w:ascii="Times New Roman" w:cs="Times New Roman" w:eastAsia="Times New Roman" w:hAnsi="Times New Roman"/>
          <w:sz w:val="24"/>
          <w:szCs w:val="24"/>
        </w:rPr>
        <w:t xml:space="preserve">• organizationMembers (1) — (*) savings_accounts: A customer member can have multiple savings accounts</w:t>
      </w:r>
    </w:p>
    <w:p>
      <w:pPr>
        <w:spacing w:after="60" w:before="60" w:line="360"/>
        <w:ind w:left="720"/>
        <w:jc w:val="both"/>
      </w:pPr>
      <w:r>
        <w:rPr>
          <w:rFonts w:ascii="Times New Roman" w:cs="Times New Roman" w:eastAsia="Times New Roman" w:hAnsi="Times New Roman"/>
          <w:sz w:val="24"/>
          <w:szCs w:val="24"/>
        </w:rPr>
        <w:t xml:space="preserve">• organizationMembers (1) — (*) loans: A customer can have loans (restricted to one active loan at a time by nominee lock)</w:t>
      </w:r>
    </w:p>
    <w:p>
      <w:pPr>
        <w:spacing w:after="60" w:before="60" w:line="360"/>
        <w:ind w:left="720"/>
        <w:jc w:val="both"/>
      </w:pPr>
      <w:r>
        <w:rPr>
          <w:rFonts w:ascii="Times New Roman" w:cs="Times New Roman" w:eastAsia="Times New Roman" w:hAnsi="Times New Roman"/>
          <w:sz w:val="24"/>
          <w:szCs w:val="24"/>
        </w:rPr>
        <w:t xml:space="preserve">• loans (1) — (*) loan_installments: Each loan has tenure-count installments</w:t>
      </w:r>
    </w:p>
    <w:p>
      <w:pPr>
        <w:spacing w:after="60" w:before="60" w:line="360"/>
        <w:ind w:left="720"/>
        <w:jc w:val="both"/>
      </w:pPr>
      <w:r>
        <w:rPr>
          <w:rFonts w:ascii="Times New Roman" w:cs="Times New Roman" w:eastAsia="Times New Roman" w:hAnsi="Times New Roman"/>
          <w:sz w:val="24"/>
          <w:szCs w:val="24"/>
        </w:rPr>
        <w:t xml:space="preserve">• organizationMembers (1) — (*) collections: Each field collection references the customer and agent member</w:t>
      </w:r>
    </w:p>
    <w:p>
      <w:pPr>
        <w:spacing w:after="60" w:before="60" w:line="360"/>
        <w:ind w:left="720"/>
        <w:jc w:val="both"/>
      </w:pPr>
      <w:r>
        <w:rPr>
          <w:rFonts w:ascii="Times New Roman" w:cs="Times New Roman" w:eastAsia="Times New Roman" w:hAnsi="Times New Roman"/>
          <w:sz w:val="24"/>
          <w:szCs w:val="24"/>
        </w:rPr>
        <w:t xml:space="preserve">• savings_accounts (1) — (*) savings_transactions: Each deposit creates a savings_transaction ledger entry</w:t>
      </w:r>
    </w:p>
    <w:p>
      <w:pPr>
        <w:spacing w:after="100" w:before="100" w:line="360"/>
        <w:jc w:val="both"/>
      </w:pPr>
      <w:r>
        <w:rPr>
          <w:rFonts w:ascii="Times New Roman" w:cs="Times New Roman" w:eastAsia="Times New Roman" w:hAnsi="Times New Roman"/>
          <w:sz w:val="24"/>
          <w:szCs w:val="24"/>
        </w:rPr>
        <w:t xml:space="preserve">Document ID conventions: organizationMembers uses compound key orgId_userId; savings_accounts uses auto-ID with customerId as field; loan_installments use auto-ID with loanId as field.</w:t>
      </w:r>
    </w:p>
    <w:p>
      <w:r>
        <w:rPr>
          <w:rFonts w:ascii="Times New Roman" w:cs="Times New Roman" w:eastAsia="Times New Roman" w:hAnsi="Times New Roman"/>
        </w:rPr>
        <w:t xml:space="preserve"/>
      </w:r>
    </w:p>
    <w:p>
      <w:pPr>
        <w:pStyle w:val="Heading2"/>
        <w:spacing w:after="150" w:before="300"/>
      </w:pPr>
      <w:r>
        <w:rPr>
          <w:rFonts w:ascii="Times New Roman" w:cs="Times New Roman" w:eastAsia="Times New Roman" w:hAnsi="Times New Roman"/>
          <w:b/>
          <w:bCs/>
          <w:sz w:val="32"/>
          <w:szCs w:val="32"/>
        </w:rPr>
        <w:t xml:space="preserve">3.6 Use Case Diagram Description</w:t>
      </w:r>
    </w:p>
    <w:p>
      <w:pPr>
        <w:spacing w:after="100" w:before="100" w:line="360"/>
        <w:jc w:val="both"/>
      </w:pPr>
      <w:r>
        <w:rPr>
          <w:rFonts w:ascii="Times New Roman" w:cs="Times New Roman" w:eastAsia="Times New Roman" w:hAnsi="Times New Roman"/>
          <w:sz w:val="24"/>
          <w:szCs w:val="24"/>
        </w:rPr>
        <w:t xml:space="preserve">(See FundCircle_UseCase_Diagram.svg) The system boundary contains 15 use cases distributed among four actors: Owner/Admin, Agent/Collector, Customer, and Clerk/Firebase (external system). Owner has the largest scope with 7 exclusive use cases. Agents have 4 exclusive use cases centered on field collection. Customers have 5 use cases focused on account inquiry and loan applications.</w:t>
      </w:r>
    </w:p>
    <w:p>
      <w:r>
        <w:rPr>
          <w:rFonts w:ascii="Times New Roman" w:cs="Times New Roman" w:eastAsia="Times New Roman" w:hAnsi="Times New Roman"/>
        </w:rPr>
        <w:t xml:space="preserve"/>
      </w:r>
    </w:p>
    <w:p>
      <w:pPr>
        <w:pStyle w:val="Heading2"/>
        <w:spacing w:after="150" w:before="300"/>
      </w:pPr>
      <w:r>
        <w:rPr>
          <w:rFonts w:ascii="Times New Roman" w:cs="Times New Roman" w:eastAsia="Times New Roman" w:hAnsi="Times New Roman"/>
          <w:b/>
          <w:bCs/>
          <w:sz w:val="32"/>
          <w:szCs w:val="32"/>
        </w:rPr>
        <w:t xml:space="preserve">3.7 Module Description</w:t>
      </w:r>
    </w:p>
    <w:p>
      <w:pPr>
        <w:pStyle w:val="Heading3"/>
        <w:spacing w:after="100" w:before="200"/>
      </w:pPr>
      <w:r>
        <w:rPr>
          <w:rFonts w:ascii="Times New Roman" w:cs="Times New Roman" w:eastAsia="Times New Roman" w:hAnsi="Times New Roman"/>
          <w:b/>
          <w:bCs/>
          <w:sz w:val="28"/>
          <w:szCs w:val="28"/>
        </w:rPr>
        <w:t xml:space="preserve">Authentication Module</w:t>
      </w:r>
    </w:p>
    <w:p>
      <w:pPr>
        <w:spacing w:after="100" w:before="100" w:line="360"/>
        <w:jc w:val="both"/>
      </w:pPr>
      <w:r>
        <w:rPr>
          <w:rFonts w:ascii="Times New Roman" w:cs="Times New Roman" w:eastAsia="Times New Roman" w:hAnsi="Times New Roman"/>
          <w:sz w:val="24"/>
          <w:szCs w:val="24"/>
        </w:rPr>
        <w:t xml:space="preserve">Custom dark-glassmorphism authentication pages replace Clerk's default UI. Six pages: Sign In, Sign Up, Verify Email, Forgot Password, Reset Password, Change Password. OTP flow uses sessionStorage keys fc_signup_email and fc_reset_email. Clerk useSignIn and useSignUp hooks provide authentication primitives.</w:t>
      </w:r>
    </w:p>
    <w:p>
      <w:pPr>
        <w:pStyle w:val="Heading3"/>
        <w:spacing w:after="100" w:before="200"/>
      </w:pPr>
      <w:r>
        <w:rPr>
          <w:rFonts w:ascii="Times New Roman" w:cs="Times New Roman" w:eastAsia="Times New Roman" w:hAnsi="Times New Roman"/>
          <w:b/>
          <w:bCs/>
          <w:sz w:val="28"/>
          <w:szCs w:val="28"/>
        </w:rPr>
        <w:t xml:space="preserve">Organization Module</w:t>
      </w:r>
    </w:p>
    <w:p>
      <w:pPr>
        <w:spacing w:after="100" w:before="100" w:line="360"/>
        <w:jc w:val="both"/>
      </w:pPr>
      <w:r>
        <w:rPr>
          <w:rFonts w:ascii="Times New Roman" w:cs="Times New Roman" w:eastAsia="Times New Roman" w:hAnsi="Times New Roman"/>
          <w:sz w:val="24"/>
          <w:szCs w:val="24"/>
        </w:rPr>
        <w:t xml:space="preserve">Organizations are created during owner onboarding and stored in the organizations Firestore collection. Multi-tenant isolation is enforced by the isOrgMember() Firestore function. Owners are limited to one organization. Agents and customers can belong to multiple organizations (accessed via /org-select page).</w:t>
      </w:r>
    </w:p>
    <w:p>
      <w:pPr>
        <w:pStyle w:val="Heading3"/>
        <w:spacing w:after="100" w:before="200"/>
      </w:pPr>
      <w:r>
        <w:rPr>
          <w:rFonts w:ascii="Times New Roman" w:cs="Times New Roman" w:eastAsia="Times New Roman" w:hAnsi="Times New Roman"/>
          <w:b/>
          <w:bCs/>
          <w:sz w:val="28"/>
          <w:szCs w:val="28"/>
        </w:rPr>
        <w:t xml:space="preserve">Customer Management Module</w:t>
      </w:r>
    </w:p>
    <w:p>
      <w:pPr>
        <w:spacing w:after="100" w:before="100" w:line="360"/>
        <w:jc w:val="both"/>
      </w:pPr>
      <w:r>
        <w:rPr>
          <w:rFonts w:ascii="Times New Roman" w:cs="Times New Roman" w:eastAsia="Times New Roman" w:hAnsi="Times New Roman"/>
          <w:sz w:val="24"/>
          <w:szCs w:val="24"/>
        </w:rPr>
        <w:t xml:space="preserve">The OrgCustomers page provides a comprehensive customer management interface. Customer creation is handled server-side via POST /api/create-customer to ensure atomic writes across multiple Firestore collections (organizationMembers, customers, savings_accounts, users, audit_logs). The server performs Clerk user creation, organization membership assignment, and all Firestore writes in sequence with rollback on failure.</w:t>
      </w:r>
    </w:p>
    <w:p>
      <w:pPr>
        <w:pStyle w:val="Heading3"/>
        <w:spacing w:after="100" w:before="200"/>
      </w:pPr>
      <w:r>
        <w:rPr>
          <w:rFonts w:ascii="Times New Roman" w:cs="Times New Roman" w:eastAsia="Times New Roman" w:hAnsi="Times New Roman"/>
          <w:b/>
          <w:bCs/>
          <w:sz w:val="28"/>
          <w:szCs w:val="28"/>
        </w:rPr>
        <w:t xml:space="preserve">Savings Module</w:t>
      </w:r>
    </w:p>
    <w:p>
      <w:pPr>
        <w:spacing w:after="100" w:before="100" w:line="360"/>
        <w:jc w:val="both"/>
      </w:pPr>
      <w:r>
        <w:rPr>
          <w:rFonts w:ascii="Times New Roman" w:cs="Times New Roman" w:eastAsia="Times New Roman" w:hAnsi="Times New Roman"/>
          <w:sz w:val="24"/>
          <w:szCs w:val="24"/>
        </w:rPr>
        <w:t xml:space="preserve">Savings plans are product definitions (Daily Pigmy, Fixed Deposit, etc.) created by owners. Customers apply for plans, owners approve/reject applications, and approved applications result in a savings_account document. Daily collections are recorded via recordSavingsCollection(), which creates savings_transactions, updates the account balance, and creates a collections ledger entry.</w:t>
      </w:r>
    </w:p>
    <w:p>
      <w:pPr>
        <w:pStyle w:val="Heading3"/>
        <w:spacing w:after="100" w:before="200"/>
      </w:pPr>
      <w:r>
        <w:rPr>
          <w:rFonts w:ascii="Times New Roman" w:cs="Times New Roman" w:eastAsia="Times New Roman" w:hAnsi="Times New Roman"/>
          <w:b/>
          <w:bCs/>
          <w:sz w:val="28"/>
          <w:szCs w:val="28"/>
        </w:rPr>
        <w:t xml:space="preserve">Loan Module</w:t>
      </w:r>
    </w:p>
    <w:p>
      <w:pPr>
        <w:spacing w:after="100" w:before="100" w:line="360"/>
        <w:jc w:val="both"/>
      </w:pPr>
      <w:r>
        <w:rPr>
          <w:rFonts w:ascii="Times New Roman" w:cs="Times New Roman" w:eastAsia="Times New Roman" w:hAnsi="Times New Roman"/>
          <w:sz w:val="24"/>
          <w:szCs w:val="24"/>
        </w:rPr>
        <w:t xml:space="preserve">Loans flow through three states: PENDING (created/applied) → ACTIVE (approved by owner) → CLOSED (all EMIs paid). The LoanApprovalDialog enforces: nominee presence check, amount and rate validation, disbursement method selection, and collector assignment. EMI is calculated using the standard reducing-balance formula. approveLoan() generates all installment documents atomically.</w:t>
      </w:r>
    </w:p>
    <w:p>
      <w:pPr>
        <w:pStyle w:val="Heading3"/>
        <w:spacing w:after="100" w:before="200"/>
      </w:pPr>
      <w:r>
        <w:rPr>
          <w:rFonts w:ascii="Times New Roman" w:cs="Times New Roman" w:eastAsia="Times New Roman" w:hAnsi="Times New Roman"/>
          <w:b/>
          <w:bCs/>
          <w:sz w:val="28"/>
          <w:szCs w:val="28"/>
        </w:rPr>
        <w:t xml:space="preserve">Collection Module</w:t>
      </w:r>
    </w:p>
    <w:p>
      <w:pPr>
        <w:spacing w:after="100" w:before="100" w:line="360"/>
        <w:jc w:val="both"/>
      </w:pPr>
      <w:r>
        <w:rPr>
          <w:rFonts w:ascii="Times New Roman" w:cs="Times New Roman" w:eastAsia="Times New Roman" w:hAnsi="Times New Roman"/>
          <w:sz w:val="24"/>
          <w:szCs w:val="24"/>
        </w:rPr>
        <w:t xml:space="preserve">AgentEMICollection is the primary field collection interface. It fetches the agent's assigned loans in real-time and presents the next unpaid installment for each customer. recordEMICollection() validates the installment is not already PAID, generates a receipt number, updates the installment and loan documents, and creates a collections entry.</w:t>
      </w:r>
    </w:p>
    <w:p>
      <w:pPr>
        <w:pStyle w:val="Heading3"/>
        <w:spacing w:after="100" w:before="200"/>
      </w:pPr>
      <w:r>
        <w:rPr>
          <w:rFonts w:ascii="Times New Roman" w:cs="Times New Roman" w:eastAsia="Times New Roman" w:hAnsi="Times New Roman"/>
          <w:b/>
          <w:bCs/>
          <w:sz w:val="28"/>
          <w:szCs w:val="28"/>
        </w:rPr>
        <w:t xml:space="preserve">Reporting Module</w:t>
      </w:r>
    </w:p>
    <w:p>
      <w:pPr>
        <w:spacing w:after="100" w:before="100" w:line="360"/>
        <w:jc w:val="both"/>
      </w:pPr>
      <w:r>
        <w:rPr>
          <w:rFonts w:ascii="Times New Roman" w:cs="Times New Roman" w:eastAsia="Times New Roman" w:hAnsi="Times New Roman"/>
          <w:sz w:val="24"/>
          <w:szCs w:val="24"/>
        </w:rPr>
        <w:t xml:space="preserve">exportCollectionsReport() in lib/exportExcel.ts generates a six-sheet ExcelJS workbook: Summary (KPIs), Collections (all transactions), Savings (account balances), Loan EMI (installment status), Customers (profile list), Agents (workforce list). The workbook uses branded colors (#1E293B dark blue), auto-filters, and row color coding.</w:t>
      </w:r>
    </w:p>
    <w:p>
      <w:r>
        <w:br w:type="page"/>
      </w:r>
    </w:p>
    <w:p>
      <w:pPr>
        <w:pStyle w:val="Heading1"/>
        <w:pageBreakBefore/>
        <w:spacing w:after="200" w:before="400"/>
        <w:jc w:val="center"/>
      </w:pPr>
      <w:r>
        <w:rPr>
          <w:rFonts w:ascii="Times New Roman" w:cs="Times New Roman" w:eastAsia="Times New Roman" w:hAnsi="Times New Roman"/>
          <w:b/>
          <w:bCs/>
          <w:sz w:val="36"/>
          <w:szCs w:val="36"/>
        </w:rPr>
        <w:t xml:space="preserve">CHAPTER 4: DATABASE DESIGN</w:t>
      </w:r>
    </w:p>
    <w:p>
      <w:pPr>
        <w:pStyle w:val="Heading2"/>
        <w:spacing w:after="150" w:before="300"/>
      </w:pPr>
      <w:r>
        <w:rPr>
          <w:rFonts w:ascii="Times New Roman" w:cs="Times New Roman" w:eastAsia="Times New Roman" w:hAnsi="Times New Roman"/>
          <w:b/>
          <w:bCs/>
          <w:sz w:val="32"/>
          <w:szCs w:val="32"/>
        </w:rPr>
        <w:t xml:space="preserve">4.1 Database Overview</w:t>
      </w:r>
    </w:p>
    <w:p>
      <w:pPr>
        <w:spacing w:after="100" w:before="100" w:line="360"/>
        <w:jc w:val="both"/>
      </w:pPr>
      <w:r>
        <w:rPr>
          <w:rFonts w:ascii="Times New Roman" w:cs="Times New Roman" w:eastAsia="Times New Roman" w:hAnsi="Times New Roman"/>
          <w:sz w:val="24"/>
          <w:szCs w:val="24"/>
        </w:rPr>
        <w:t xml:space="preserve">FundCircle uses Google Cloud Firestore as its primary database — a serverless, horizontally scalable NoSQL document database. Firestore stores data as JSON-like documents organized into collections. All collections are secured by server-side Firestore Security Rules that enforce role-based access control at the document level.</w:t>
      </w:r>
    </w:p>
    <w:p>
      <w:r>
        <w:rPr>
          <w:rFonts w:ascii="Times New Roman" w:cs="Times New Roman" w:eastAsia="Times New Roman" w:hAnsi="Times New Roman"/>
        </w:rPr>
        <w:t xml:space="preserve"/>
      </w:r>
    </w:p>
    <w:p>
      <w:pPr>
        <w:pStyle w:val="Heading2"/>
        <w:spacing w:after="150" w:before="300"/>
      </w:pPr>
      <w:r>
        <w:rPr>
          <w:rFonts w:ascii="Times New Roman" w:cs="Times New Roman" w:eastAsia="Times New Roman" w:hAnsi="Times New Roman"/>
          <w:b/>
          <w:bCs/>
          <w:sz w:val="32"/>
          <w:szCs w:val="32"/>
        </w:rPr>
        <w:t xml:space="preserve">4.2 Collections and Schema</w:t>
      </w:r>
    </w:p>
    <w:p>
      <w:pPr>
        <w:pStyle w:val="Heading3"/>
        <w:spacing w:after="100" w:before="200"/>
      </w:pPr>
      <w:r>
        <w:rPr>
          <w:rFonts w:ascii="Times New Roman" w:cs="Times New Roman" w:eastAsia="Times New Roman" w:hAnsi="Times New Roman"/>
          <w:b/>
          <w:bCs/>
          <w:sz w:val="28"/>
          <w:szCs w:val="28"/>
        </w:rPr>
        <w:t xml:space="preserve">4.2.1 organizations</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gridCol w:w="100"/>
      </w:tblGrid>
      <w:tr>
        <w:trPr>
          <w:tblHeader/>
        </w:trPr>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Field</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Data Type</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Constraints</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Description</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id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string</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PK, unique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Organization identifier (Clerk org ID)</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name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string</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required, max 100</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Organization display name</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ownerClerkUserId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string</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required, FK→users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Clerk UID of the organization creator</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status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string (enum)</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ACTIVE | SUSPENDED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Organization operational status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limits.maxAgents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number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default: 5</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Maximum number of active agents allowed</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limits.maxCustomers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number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default: 100</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Maximum number of active customers allowed</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orgSlug</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string</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unique, lowercase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URL-safe identifier used in receipt numbers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createdAt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timestamp</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serverTimestamp()</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Creation timestamp</w:t>
            </w:r>
          </w:p>
        </w:tc>
      </w:tr>
    </w:tbl>
    <w:p>
      <w:r>
        <w:rPr>
          <w:rFonts w:ascii="Times New Roman" w:cs="Times New Roman" w:eastAsia="Times New Roman" w:hAnsi="Times New Roman"/>
        </w:rPr>
        <w:t xml:space="preserve"/>
      </w:r>
    </w:p>
    <w:p>
      <w:pPr>
        <w:pStyle w:val="Heading3"/>
        <w:spacing w:after="100" w:before="200"/>
      </w:pPr>
      <w:r>
        <w:rPr>
          <w:rFonts w:ascii="Times New Roman" w:cs="Times New Roman" w:eastAsia="Times New Roman" w:hAnsi="Times New Roman"/>
          <w:b/>
          <w:bCs/>
          <w:sz w:val="28"/>
          <w:szCs w:val="28"/>
        </w:rPr>
        <w:t xml:space="preserve">4.2.2 organizationMembers</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gridCol w:w="100"/>
      </w:tblGrid>
      <w:tr>
        <w:trPr>
          <w:tblHeader/>
        </w:trPr>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Field</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Data Type</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Constraints</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Description</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id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string</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PK = orgId_userId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Compound key for tenant-scoped lookup</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organizationId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string</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required, FK→organizations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Parent organization</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clerkUserId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string</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required, FK→users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Clerk user identifier</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role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string (enum)</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OWNER | AGENT | CUSTOMER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Member role within this organization</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email</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string</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required, lowercase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Member email address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fullName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string</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max 100</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Member display name</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phone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string</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10 digits, optional</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Indian mobile number</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address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string</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max 500, optional</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Physical address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status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string (enum)</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ACTIVE | INACTIVE | PENDING_SETUP | PENDING_INVITED | ARCHIVED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Account status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assignedAgentId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string</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FK→organizationMembers (Clerk UID)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Assigned collector's Clerk user ID</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customerType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string (enum)</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SAVINGS | LOAN | SAVINGS_LOAN</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Customer type (customers only)</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nomineeName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string</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optional</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Nominee full name</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nomineeRelation</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string (enum)</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Father|Mother|Spouse|...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Relationship to nominee</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nomineePhone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string</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optional, 10 digits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Nominee contact number</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profileCompleted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boolean</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default: false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Whether user has completed profile setup</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createdAt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timestamp</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serverTimestamp()</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Account creation timestamp</w:t>
            </w:r>
          </w:p>
        </w:tc>
      </w:tr>
    </w:tbl>
    <w:p>
      <w:r>
        <w:rPr>
          <w:rFonts w:ascii="Times New Roman" w:cs="Times New Roman" w:eastAsia="Times New Roman" w:hAnsi="Times New Roman"/>
        </w:rPr>
        <w:t xml:space="preserve"/>
      </w:r>
    </w:p>
    <w:p>
      <w:pPr>
        <w:pStyle w:val="Heading3"/>
        <w:spacing w:after="100" w:before="200"/>
      </w:pPr>
      <w:r>
        <w:rPr>
          <w:rFonts w:ascii="Times New Roman" w:cs="Times New Roman" w:eastAsia="Times New Roman" w:hAnsi="Times New Roman"/>
          <w:b/>
          <w:bCs/>
          <w:sz w:val="28"/>
          <w:szCs w:val="28"/>
        </w:rPr>
        <w:t xml:space="preserve">4.2.3 savings_accounts</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gridCol w:w="100"/>
      </w:tblGrid>
      <w:tr>
        <w:trPr>
          <w:tblHeader/>
        </w:trPr>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Field</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Data Type</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Constraints</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Description</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organizationId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string</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required, FK→organizations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Parent organization</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customerId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string</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required, FK→organizationMembers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Membership document ID (orgId_userId)</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planId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string</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optional, FK→savings_plans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Associated savings plan</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totalBalance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number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 0, default 0</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Current total savings balance</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status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string (enum)</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ACTIVE | CLOSED | SUSPENDED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Account status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accountNumber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string</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FC-{6 digits}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Display account number</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assignedAgentId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string</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FK→organizationMembers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Agent responsible for this account</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is_default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boolean</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true for auto-created accounts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Whether this is the primary savings account</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createdAt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timestamp</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serverTimestamp()</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Account opening date</w:t>
            </w:r>
          </w:p>
        </w:tc>
      </w:tr>
    </w:tbl>
    <w:p>
      <w:r>
        <w:rPr>
          <w:rFonts w:ascii="Times New Roman" w:cs="Times New Roman" w:eastAsia="Times New Roman" w:hAnsi="Times New Roman"/>
        </w:rPr>
        <w:t xml:space="preserve"/>
      </w:r>
    </w:p>
    <w:p>
      <w:pPr>
        <w:pStyle w:val="Heading3"/>
        <w:spacing w:after="100" w:before="200"/>
      </w:pPr>
      <w:r>
        <w:rPr>
          <w:rFonts w:ascii="Times New Roman" w:cs="Times New Roman" w:eastAsia="Times New Roman" w:hAnsi="Times New Roman"/>
          <w:b/>
          <w:bCs/>
          <w:sz w:val="28"/>
          <w:szCs w:val="28"/>
        </w:rPr>
        <w:t xml:space="preserve">4.2.4 loans</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gridCol w:w="100"/>
      </w:tblGrid>
      <w:tr>
        <w:trPr>
          <w:tblHeader/>
        </w:trPr>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Field</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Data Type</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Constraints</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Description</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organizationId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string</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required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Parent organization</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customerId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string</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required, FK→organizationMembers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Borrower membership ID</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principalAmount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number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required, &gt; 0</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Requested loan amount</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approvedAmount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number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set on approval</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Actual approved amount</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interestRate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number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0–60%, default 12</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Annual interest rate percentage</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tenureMonths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number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1–360</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Repayment period in months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emiAmount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number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calculated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Monthly EMI using reducing balance formula</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outstandingBalance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number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decrements with each EMI</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Remaining repayment amount</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status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string (enum)</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PENDING | ACTIVE | CLOSED | REJECTED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Loan lifecycle status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loanAccountNumber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string</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FC-{6 digits}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Loan reference number</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disbursementMethod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string</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CASH|UPI|BANK_TRANSFER|CHEQUE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How loan was disbursed</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loanAssignedCollectorId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string</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Clerk UID of collector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Agent responsible for EMI collection</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riskLevel</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string (enum)</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LOW | MEDIUM | HIGH</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Owner-assessed risk rating</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disbursedAt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timestamp</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set on approval</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Disbursement date</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createdAt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timestamp</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serverTimestamp()</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Application creation date</w:t>
            </w:r>
          </w:p>
        </w:tc>
      </w:tr>
    </w:tbl>
    <w:p>
      <w:r>
        <w:rPr>
          <w:rFonts w:ascii="Times New Roman" w:cs="Times New Roman" w:eastAsia="Times New Roman" w:hAnsi="Times New Roman"/>
        </w:rPr>
        <w:t xml:space="preserve"/>
      </w:r>
    </w:p>
    <w:p>
      <w:pPr>
        <w:pStyle w:val="Heading3"/>
        <w:spacing w:after="100" w:before="200"/>
      </w:pPr>
      <w:r>
        <w:rPr>
          <w:rFonts w:ascii="Times New Roman" w:cs="Times New Roman" w:eastAsia="Times New Roman" w:hAnsi="Times New Roman"/>
          <w:b/>
          <w:bCs/>
          <w:sz w:val="28"/>
          <w:szCs w:val="28"/>
        </w:rPr>
        <w:t xml:space="preserve">4.2.5 loan_installments</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gridCol w:w="100"/>
      </w:tblGrid>
      <w:tr>
        <w:trPr>
          <w:tblHeader/>
        </w:trPr>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Field</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Data Type</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Constraints</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Description</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loanId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string</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required, FK→loans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Parent loan document ID</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organizationId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string</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required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Parent organization</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customerId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string</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required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Borrower membership ID</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installmentNo</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number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1 to tenureMonths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Sequential installment number</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dueDate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timestamp</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monthly from firstEmiDate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Payment due date</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emiAmount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number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 loan.emiAmount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Amount due for this installment</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paidAmount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number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0 until paid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Actual amount received</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status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string (enum)</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PENDING | PAID | OVERDUE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Installment status (OVERDUE computed client-side)</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paidAt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timestamp</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set when paid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Payment timestamp</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receiptNo</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string</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FC-SLUG-DATE-SEQ</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Receipt reference for this payment</w:t>
            </w:r>
          </w:p>
        </w:tc>
      </w:tr>
    </w:tbl>
    <w:p>
      <w:r>
        <w:rPr>
          <w:rFonts w:ascii="Times New Roman" w:cs="Times New Roman" w:eastAsia="Times New Roman" w:hAnsi="Times New Roman"/>
        </w:rPr>
        <w:t xml:space="preserve"/>
      </w:r>
    </w:p>
    <w:p>
      <w:pPr>
        <w:pStyle w:val="Heading3"/>
        <w:spacing w:after="100" w:before="200"/>
      </w:pPr>
      <w:r>
        <w:rPr>
          <w:rFonts w:ascii="Times New Roman" w:cs="Times New Roman" w:eastAsia="Times New Roman" w:hAnsi="Times New Roman"/>
          <w:b/>
          <w:bCs/>
          <w:sz w:val="28"/>
          <w:szCs w:val="28"/>
        </w:rPr>
        <w:t xml:space="preserve">4.2.6 collections</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gridCol w:w="100"/>
      </w:tblGrid>
      <w:tr>
        <w:trPr>
          <w:tblHeader/>
        </w:trPr>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Field</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Data Type</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Constraints</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Description</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organizationId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string</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required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Parent organization</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agentId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string</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required (Clerk UID)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Collecting agent's user ID</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customerId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string</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required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Customer membership ID</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collectionType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string (enum)</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SAVINGS | LOAN_EMI</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Type of collection</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amount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number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required, &gt; 0 (Firestore rule)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Transaction amount</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receiptNo</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string</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FC-SLUG-DATE-SEQ</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Unique receipt reference</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paymentMode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string</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CASH | UPI | BANK_TRANSFER | CHEQUE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Payment method</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paymentReference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string</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optional</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UPI ID or cheque number</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loanId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string</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optional, FK→loans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For EMI collections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installmentId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string</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optional, FK→loan_installments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For EMI collections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collectedAt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timestamp</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serverTimestamp()</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Collection timestamp</w:t>
            </w:r>
          </w:p>
        </w:tc>
      </w:tr>
    </w:tbl>
    <w:p>
      <w:r>
        <w:rPr>
          <w:rFonts w:ascii="Times New Roman" w:cs="Times New Roman" w:eastAsia="Times New Roman" w:hAnsi="Times New Roman"/>
        </w:rPr>
        <w:t xml:space="preserve"/>
      </w:r>
    </w:p>
    <w:p>
      <w:pPr>
        <w:pStyle w:val="Heading2"/>
        <w:spacing w:after="150" w:before="300"/>
      </w:pPr>
      <w:r>
        <w:rPr>
          <w:rFonts w:ascii="Times New Roman" w:cs="Times New Roman" w:eastAsia="Times New Roman" w:hAnsi="Times New Roman"/>
          <w:b/>
          <w:bCs/>
          <w:sz w:val="32"/>
          <w:szCs w:val="32"/>
        </w:rPr>
        <w:t xml:space="preserve">4.3 Security Rules Summary</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gridCol w:w="100"/>
        <w:gridCol w:w="100"/>
      </w:tblGrid>
      <w:tr>
        <w:trPr>
          <w:tblHeader/>
        </w:trPr>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Collection</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Create</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Read</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Update</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Delete</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organizations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isSignedIn()</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isOrgMember(orgId)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isAdminOnly(orgId)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Never</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organizationMembers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isSignedIn() + role check</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Own doc OR isOrgMember()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Own doc OR isOwner()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isOwner() only</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customers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isOwnerOrAgent(orgId)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Own doc OR isOwnerOrAgent()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Own doc OR isOwnerOrAgent()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Never</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savings_accounts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isOwnerOrAgent(orgId)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isOrgMember(orgId)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isOwnerOrAgent(orgId)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Never</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savings_transactions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isOwnerOrAgent() + amount&gt;0</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isOrgMember(orgId)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Never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Never</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loans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isOwnerOrAgent() + amount&gt;0</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isOrgMember(orgId)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isOwnerOrAgent(orgId)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Never</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loan_installments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isOwnerOrAgent(orgId)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isOwnerOrAgent(orgId)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isOwnerOrAgent(orgId)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Never</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collections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isOwnerOrAgent() + amount&gt;0</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isOrgMember(orgId)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Never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Never</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audit_logs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isOrgMember(orgId)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isAdminOnly(orgId)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Never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Never</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notifications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isOwnerOrAgent(orgId)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userId==uid() OR isOrgMember()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userId==uid()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Never</w:t>
            </w:r>
          </w:p>
        </w:tc>
      </w:tr>
    </w:tbl>
    <w:p>
      <w:r>
        <w:rPr>
          <w:rFonts w:ascii="Times New Roman" w:cs="Times New Roman" w:eastAsia="Times New Roman" w:hAnsi="Times New Roman"/>
        </w:rPr>
        <w:t xml:space="preserve"/>
      </w:r>
    </w:p>
    <w:p>
      <w:pPr>
        <w:pStyle w:val="Heading2"/>
        <w:spacing w:after="150" w:before="300"/>
      </w:pPr>
      <w:r>
        <w:rPr>
          <w:rFonts w:ascii="Times New Roman" w:cs="Times New Roman" w:eastAsia="Times New Roman" w:hAnsi="Times New Roman"/>
          <w:b/>
          <w:bCs/>
          <w:sz w:val="32"/>
          <w:szCs w:val="32"/>
        </w:rPr>
        <w:t xml:space="preserve">4.4 Composite Indexes</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gridCol w:w="100"/>
      </w:tblGrid>
      <w:tr>
        <w:trPr>
          <w:tblHeader/>
        </w:trPr>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Collection</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Fields</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Order</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Purpose</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audit_logs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organizationId, createdAt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ASC, DESC</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Admin audit log pagination</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loan_installments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organizationId, status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ASC, ASC</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Pending/overdue installment queries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loan_installments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loanId, status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ASC, ASC</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Per-loan installment status filter</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organizationMembers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organizationId, role, assignedAgentId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ASC, ASC, ASC</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Agent customer list queries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collections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organizationId, agentId, collectedAt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ASC, ASC, DESC</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Agent collection history</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notifications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userId, organizationId, timestamp</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ASC, ASC, DESC</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User notification feed</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loanApplications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organizationId, status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ASC, ASC</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Pending application review</w:t>
            </w:r>
          </w:p>
        </w:tc>
      </w:tr>
    </w:tbl>
    <w:p>
      <w:r>
        <w:br w:type="page"/>
      </w:r>
    </w:p>
    <w:p>
      <w:pPr>
        <w:pStyle w:val="Heading1"/>
        <w:pageBreakBefore/>
        <w:spacing w:after="200" w:before="400"/>
        <w:jc w:val="center"/>
      </w:pPr>
      <w:r>
        <w:rPr>
          <w:rFonts w:ascii="Times New Roman" w:cs="Times New Roman" w:eastAsia="Times New Roman" w:hAnsi="Times New Roman"/>
          <w:b/>
          <w:bCs/>
          <w:sz w:val="36"/>
          <w:szCs w:val="36"/>
        </w:rPr>
        <w:t xml:space="preserve">CHAPTER 5: IMPLEMENTATION</w:t>
      </w:r>
    </w:p>
    <w:p>
      <w:pPr>
        <w:pStyle w:val="Heading2"/>
        <w:spacing w:after="150" w:before="300"/>
      </w:pPr>
      <w:r>
        <w:rPr>
          <w:rFonts w:ascii="Times New Roman" w:cs="Times New Roman" w:eastAsia="Times New Roman" w:hAnsi="Times New Roman"/>
          <w:b/>
          <w:bCs/>
          <w:sz w:val="32"/>
          <w:szCs w:val="32"/>
        </w:rPr>
        <w:t xml:space="preserve">5.1 Authentication Module</w:t>
      </w:r>
    </w:p>
    <w:p>
      <w:pPr>
        <w:spacing w:after="100" w:before="100" w:line="360"/>
        <w:jc w:val="both"/>
      </w:pPr>
      <w:r>
        <w:rPr>
          <w:rFonts w:ascii="Times New Roman" w:cs="Times New Roman" w:eastAsia="Times New Roman" w:hAnsi="Times New Roman"/>
          <w:sz w:val="24"/>
          <w:szCs w:val="24"/>
        </w:rPr>
        <w:t xml:space="preserve">FundCircle implements a fully custom authentication UI replacing Clerk's pre-built components. All six authentication pages are styled with a dark glassmorphism aesthetic consistent with the FundCircle brand identity.</w:t>
      </w:r>
    </w:p>
    <w:p>
      <w:pPr>
        <w:pStyle w:val="Heading3"/>
        <w:spacing w:after="100" w:before="200"/>
      </w:pPr>
      <w:r>
        <w:rPr>
          <w:rFonts w:ascii="Times New Roman" w:cs="Times New Roman" w:eastAsia="Times New Roman" w:hAnsi="Times New Roman"/>
          <w:b/>
          <w:bCs/>
          <w:sz w:val="28"/>
          <w:szCs w:val="28"/>
        </w:rPr>
        <w:t xml:space="preserve">5.1.1 Sign In Flow</w:t>
      </w:r>
    </w:p>
    <w:p>
      <w:pPr>
        <w:spacing w:after="100" w:before="100" w:line="360"/>
        <w:jc w:val="both"/>
      </w:pPr>
      <w:r>
        <w:rPr>
          <w:rFonts w:ascii="Times New Roman" w:cs="Times New Roman" w:eastAsia="Times New Roman" w:hAnsi="Times New Roman"/>
          <w:sz w:val="24"/>
          <w:szCs w:val="24"/>
        </w:rPr>
        <w:t xml:space="preserve">The SignInPage uses Clerk's useSignIn() hook to call signIn.create({ identifier: email, password }) and then completeSignIn(). The AuthRedirectManager component watches for changes to Clerk's isSignedIn state and redirects unauthenticated users attempting to access protected route prefixes (/dashboard, /onboarding, /profile, etc.) to /auth/sign-in.</w:t>
      </w:r>
    </w:p>
    <w:p>
      <w:pPr>
        <w:pStyle w:val="Heading3"/>
        <w:spacing w:after="100" w:before="200"/>
      </w:pPr>
      <w:r>
        <w:rPr>
          <w:rFonts w:ascii="Times New Roman" w:cs="Times New Roman" w:eastAsia="Times New Roman" w:hAnsi="Times New Roman"/>
          <w:b/>
          <w:bCs/>
          <w:sz w:val="28"/>
          <w:szCs w:val="28"/>
        </w:rPr>
        <w:t xml:space="preserve">5.1.2 Sign Up Flow</w:t>
      </w:r>
    </w:p>
    <w:p>
      <w:pPr>
        <w:spacing w:after="100" w:before="100" w:line="360"/>
        <w:jc w:val="both"/>
      </w:pPr>
      <w:r>
        <w:rPr>
          <w:rFonts w:ascii="Times New Roman" w:cs="Times New Roman" w:eastAsia="Times New Roman" w:hAnsi="Times New Roman"/>
          <w:sz w:val="24"/>
          <w:szCs w:val="24"/>
        </w:rPr>
        <w:t xml:space="preserve">New organizations are created by owners using the Sign Up flow. The VerifyEmailPage handles OTP verification using signUp.attemptEmailAddressVerification({ code }). Email is stored in sessionStorage as fc_signup_email to persist across page navigation.</w:t>
      </w:r>
    </w:p>
    <w:p>
      <w:pPr>
        <w:pStyle w:val="Heading3"/>
        <w:spacing w:after="100" w:before="200"/>
      </w:pPr>
      <w:r>
        <w:rPr>
          <w:rFonts w:ascii="Times New Roman" w:cs="Times New Roman" w:eastAsia="Times New Roman" w:hAnsi="Times New Roman"/>
          <w:b/>
          <w:bCs/>
          <w:sz w:val="28"/>
          <w:szCs w:val="28"/>
        </w:rPr>
        <w:t xml:space="preserve">5.1.3 Invitation Flow</w:t>
      </w:r>
    </w:p>
    <w:p>
      <w:pPr>
        <w:spacing w:after="100" w:before="100" w:line="360"/>
        <w:jc w:val="both"/>
      </w:pPr>
      <w:r>
        <w:rPr>
          <w:rFonts w:ascii="Times New Roman" w:cs="Times New Roman" w:eastAsia="Times New Roman" w:hAnsi="Times New Roman"/>
          <w:sz w:val="24"/>
          <w:szCs w:val="24"/>
        </w:rPr>
        <w:t xml:space="preserve">For agent and customer accounts, the owner creates accounts directly via the management dashboard. The server-side createDirectMember() function creates a Clerk user, assigns organization membership, and writes all Firestore documents atomically. New accounts are provisioned with temporary passwords and forced to change them on first login via the PENDING_SETUP status check in RoleRouter.</w:t>
      </w:r>
    </w:p>
    <w:p>
      <w:r>
        <w:rPr>
          <w:rFonts w:ascii="Times New Roman" w:cs="Times New Roman" w:eastAsia="Times New Roman" w:hAnsi="Times New Roman"/>
        </w:rPr>
        <w:t xml:space="preserve"/>
      </w:r>
    </w:p>
    <w:p>
      <w:pPr>
        <w:pStyle w:val="Heading2"/>
        <w:spacing w:after="150" w:before="300"/>
      </w:pPr>
      <w:r>
        <w:rPr>
          <w:rFonts w:ascii="Times New Roman" w:cs="Times New Roman" w:eastAsia="Times New Roman" w:hAnsi="Times New Roman"/>
          <w:b/>
          <w:bCs/>
          <w:sz w:val="32"/>
          <w:szCs w:val="32"/>
        </w:rPr>
        <w:t xml:space="preserve">5.2 Customer Management Module</w:t>
      </w:r>
    </w:p>
    <w:p>
      <w:pPr>
        <w:spacing w:after="100" w:before="100" w:line="360"/>
        <w:jc w:val="both"/>
      </w:pPr>
      <w:r>
        <w:rPr>
          <w:rFonts w:ascii="Times New Roman" w:cs="Times New Roman" w:eastAsia="Times New Roman" w:hAnsi="Times New Roman"/>
          <w:sz w:val="24"/>
          <w:szCs w:val="24"/>
        </w:rPr>
        <w:t xml:space="preserve">Customer creation is handled by the handleAddCustomer() function in OrgCustomers.tsx, which calls the server-side POST /api/create-customer endpoint. The server (server/index.ts) performs: email uniqueness validation via Clerk API, Clerk user creation with auto-generated password, Clerk organization membership assignment with CUSTOMER role, Firestore writes to organizationMembers + customers + savings_accounts + users + audit_logs. On failure, the server performs Clerk rollback to prevent orphaned user accounts.</w:t>
      </w:r>
    </w:p>
    <w:p>
      <w:pPr>
        <w:spacing w:after="100" w:before="100" w:line="360"/>
        <w:jc w:val="both"/>
      </w:pPr>
      <w:r>
        <w:rPr>
          <w:rFonts w:ascii="Times New Roman" w:cs="Times New Roman" w:eastAsia="Times New Roman" w:hAnsi="Times New Roman"/>
          <w:sz w:val="24"/>
          <w:szCs w:val="24"/>
        </w:rPr>
        <w:t xml:space="preserve">Customer types determine savings account creation: SAVINGS and SAVINGS_LOAN types automatically create a savings_account document. LOAN-only customers receive no savings account. The ConfirmDialog component is used for deactivation confirmations, requiring the owner to review the customer's name, email, and proposed new status before confirming.</w:t>
      </w:r>
    </w:p>
    <w:p>
      <w:r>
        <w:rPr>
          <w:rFonts w:ascii="Times New Roman" w:cs="Times New Roman" w:eastAsia="Times New Roman" w:hAnsi="Times New Roman"/>
        </w:rPr>
        <w:t xml:space="preserve"/>
      </w:r>
    </w:p>
    <w:p>
      <w:pPr>
        <w:pStyle w:val="Heading2"/>
        <w:spacing w:after="150" w:before="300"/>
      </w:pPr>
      <w:r>
        <w:rPr>
          <w:rFonts w:ascii="Times New Roman" w:cs="Times New Roman" w:eastAsia="Times New Roman" w:hAnsi="Times New Roman"/>
          <w:b/>
          <w:bCs/>
          <w:sz w:val="32"/>
          <w:szCs w:val="32"/>
        </w:rPr>
        <w:t xml:space="preserve">5.3 Savings Module</w:t>
      </w:r>
    </w:p>
    <w:p>
      <w:pPr>
        <w:spacing w:after="100" w:before="100" w:line="360"/>
        <w:jc w:val="both"/>
      </w:pPr>
      <w:r>
        <w:rPr>
          <w:rFonts w:ascii="Times New Roman" w:cs="Times New Roman" w:eastAsia="Times New Roman" w:hAnsi="Times New Roman"/>
          <w:sz w:val="24"/>
          <w:szCs w:val="24"/>
        </w:rPr>
        <w:t xml:space="preserve">The savings flow consists of four layers: Plan Management (OrgSavings → savings_plans collection), Application (CustomerDashboard → savings_applications), Approval (OrgSavings → savings_accounts created), and Deposit Collection (AgentEMICollection or OrgCollections → savings_transactions + collections). The recordSavingsCollection() service function performs atomic writes: create savings_transaction, increment totalBalance on savings_account, create collections entry, create audit_log.</w:t>
      </w:r>
    </w:p>
    <w:p>
      <w:r>
        <w:rPr>
          <w:rFonts w:ascii="Times New Roman" w:cs="Times New Roman" w:eastAsia="Times New Roman" w:hAnsi="Times New Roman"/>
        </w:rPr>
        <w:t xml:space="preserve"/>
      </w:r>
    </w:p>
    <w:p>
      <w:pPr>
        <w:pStyle w:val="Heading2"/>
        <w:spacing w:after="150" w:before="300"/>
      </w:pPr>
      <w:r>
        <w:rPr>
          <w:rFonts w:ascii="Times New Roman" w:cs="Times New Roman" w:eastAsia="Times New Roman" w:hAnsi="Times New Roman"/>
          <w:b/>
          <w:bCs/>
          <w:sz w:val="32"/>
          <w:szCs w:val="32"/>
        </w:rPr>
        <w:t xml:space="preserve">5.4 Loan Module</w:t>
      </w:r>
    </w:p>
    <w:p>
      <w:pPr>
        <w:spacing w:after="100" w:before="100" w:line="360"/>
        <w:jc w:val="both"/>
      </w:pPr>
      <w:r>
        <w:rPr>
          <w:rFonts w:ascii="Times New Roman" w:cs="Times New Roman" w:eastAsia="Times New Roman" w:hAnsi="Times New Roman"/>
          <w:sz w:val="24"/>
          <w:szCs w:val="24"/>
        </w:rPr>
        <w:t xml:space="preserve">The loan approval workflow is implemented in LoanApprovalDialog.tsx, a multi-section dialog with: nominee verification check (nomineeBlocked state), amount and rate validation using validateAmount() and validateRate(), disbursement method selection (Cash/UPI/Bank/Cheque), collector assignment, approval checklist, risk level, and approval notes. The approveLoan() service function calculates EMI using the standard formula: EMI = P × r × (1+r)^n ÷ ((1+r)^n - 1) where r = annual_rate / 100 / 12, generates installment documents for each month, updates loan status to ACTIVE, and logs the LOAN_APPROVED audit event.</w:t>
      </w:r>
    </w:p>
    <w:p>
      <w:r>
        <w:rPr>
          <w:rFonts w:ascii="Times New Roman" w:cs="Times New Roman" w:eastAsia="Times New Roman" w:hAnsi="Times New Roman"/>
        </w:rPr>
        <w:t xml:space="preserve"/>
      </w:r>
    </w:p>
    <w:p>
      <w:pPr>
        <w:pStyle w:val="Heading2"/>
        <w:spacing w:after="150" w:before="300"/>
      </w:pPr>
      <w:r>
        <w:rPr>
          <w:rFonts w:ascii="Times New Roman" w:cs="Times New Roman" w:eastAsia="Times New Roman" w:hAnsi="Times New Roman"/>
          <w:b/>
          <w:bCs/>
          <w:sz w:val="32"/>
          <w:szCs w:val="32"/>
        </w:rPr>
        <w:t xml:space="preserve">5.5 Collection Module</w:t>
      </w:r>
    </w:p>
    <w:p>
      <w:pPr>
        <w:spacing w:after="100" w:before="100" w:line="360"/>
        <w:jc w:val="both"/>
      </w:pPr>
      <w:r>
        <w:rPr>
          <w:rFonts w:ascii="Times New Roman" w:cs="Times New Roman" w:eastAsia="Times New Roman" w:hAnsi="Times New Roman"/>
          <w:sz w:val="24"/>
          <w:szCs w:val="24"/>
        </w:rPr>
        <w:t xml:space="preserve">AgentEMICollection is the primary field collection tool. It uses useCollectionRealtimeRaw() hooks to maintain real-time listeners on both the loans collection and loan_installments collection for the agent's assigned customers. The next unpaid installment is identified by sorting installments by installmentNo and filtering status !== 'PAID'. Payment recording calls recordEMICollection(), which validates installment status, generates a receipt number via the receiptCounters Firestore collection (daily sequential counter per organization), and updates installment and loan documents.</w:t>
      </w:r>
    </w:p>
    <w:p>
      <w:r>
        <w:rPr>
          <w:rFonts w:ascii="Times New Roman" w:cs="Times New Roman" w:eastAsia="Times New Roman" w:hAnsi="Times New Roman"/>
        </w:rPr>
        <w:t xml:space="preserve"/>
      </w:r>
    </w:p>
    <w:p>
      <w:pPr>
        <w:pStyle w:val="Heading2"/>
        <w:spacing w:after="150" w:before="300"/>
      </w:pPr>
      <w:r>
        <w:rPr>
          <w:rFonts w:ascii="Times New Roman" w:cs="Times New Roman" w:eastAsia="Times New Roman" w:hAnsi="Times New Roman"/>
          <w:b/>
          <w:bCs/>
          <w:sz w:val="32"/>
          <w:szCs w:val="32"/>
        </w:rPr>
        <w:t xml:space="preserve">5.6 Reporting Module</w:t>
      </w:r>
    </w:p>
    <w:p>
      <w:pPr>
        <w:spacing w:after="100" w:before="100" w:line="360"/>
        <w:jc w:val="both"/>
      </w:pPr>
      <w:r>
        <w:rPr>
          <w:rFonts w:ascii="Times New Roman" w:cs="Times New Roman" w:eastAsia="Times New Roman" w:hAnsi="Times New Roman"/>
          <w:sz w:val="24"/>
          <w:szCs w:val="24"/>
        </w:rPr>
        <w:t xml:space="preserve">The exportCollectionsReport() function in lib/exportExcel.ts uses ExcelJS to generate a branded multi-sheet workbook. Sheet 1 (Summary) computes total collection amount, total EMI amount, total savings amount, active loan count, and agent performance. The workbook applies the FundCircle brand color (#1E293B) as header fills, alternating row shading, auto-filters on all sheets, and frozen header rows. Column widths are auto-sized to content.</w:t>
      </w:r>
    </w:p>
    <w:p>
      <w:r>
        <w:rPr>
          <w:rFonts w:ascii="Times New Roman" w:cs="Times New Roman" w:eastAsia="Times New Roman" w:hAnsi="Times New Roman"/>
        </w:rPr>
        <w:t xml:space="preserve"/>
      </w:r>
    </w:p>
    <w:p>
      <w:pPr>
        <w:pStyle w:val="Heading2"/>
        <w:spacing w:after="150" w:before="300"/>
      </w:pPr>
      <w:r>
        <w:rPr>
          <w:rFonts w:ascii="Times New Roman" w:cs="Times New Roman" w:eastAsia="Times New Roman" w:hAnsi="Times New Roman"/>
          <w:b/>
          <w:bCs/>
          <w:sz w:val="32"/>
          <w:szCs w:val="32"/>
        </w:rPr>
        <w:t xml:space="preserve">5.7 Audit Module</w:t>
      </w:r>
    </w:p>
    <w:p>
      <w:pPr>
        <w:spacing w:after="100" w:before="100" w:line="360"/>
        <w:jc w:val="both"/>
      </w:pPr>
      <w:r>
        <w:rPr>
          <w:rFonts w:ascii="Times New Roman" w:cs="Times New Roman" w:eastAsia="Times New Roman" w:hAnsi="Times New Roman"/>
          <w:sz w:val="24"/>
          <w:szCs w:val="24"/>
        </w:rPr>
        <w:t xml:space="preserve">The createAuditLog() function writes to the audit_logs collection with: organizationId (for tenant scoping), actorId (Clerk UID), actorRole, action (enum with 50+ action types: CUSTOMER_CREATED, LOAN_APPROVED, EMI_COLLECTION_RECORDED, EXCEL_EXPORTED, etc.), module, category, entityType, entityId, description, and optional oldValues/newValues maps for data change tracking. Audit logs are write-once (no update/delete in security rules) and readable only by isAdminOnly() (Owner/Manager roles).</w:t>
      </w:r>
    </w:p>
    <w:p>
      <w:r>
        <w:rPr>
          <w:rFonts w:ascii="Times New Roman" w:cs="Times New Roman" w:eastAsia="Times New Roman" w:hAnsi="Times New Roman"/>
        </w:rPr>
        <w:t xml:space="preserve"/>
      </w:r>
    </w:p>
    <w:p>
      <w:pPr>
        <w:pStyle w:val="Heading2"/>
        <w:spacing w:after="150" w:before="300"/>
      </w:pPr>
      <w:r>
        <w:rPr>
          <w:rFonts w:ascii="Times New Roman" w:cs="Times New Roman" w:eastAsia="Times New Roman" w:hAnsi="Times New Roman"/>
          <w:b/>
          <w:bCs/>
          <w:sz w:val="32"/>
          <w:szCs w:val="32"/>
        </w:rPr>
        <w:t xml:space="preserve">5.8 Notification Module</w:t>
      </w:r>
    </w:p>
    <w:p>
      <w:pPr>
        <w:spacing w:after="100" w:before="100" w:line="360"/>
        <w:jc w:val="both"/>
      </w:pPr>
      <w:r>
        <w:rPr>
          <w:rFonts w:ascii="Times New Roman" w:cs="Times New Roman" w:eastAsia="Times New Roman" w:hAnsi="Times New Roman"/>
          <w:sz w:val="24"/>
          <w:szCs w:val="24"/>
        </w:rPr>
        <w:t xml:space="preserve">Notifications are stored in the notifications Firestore collection with userId (Clerk UID), organizationId, title, message, type, and read (boolean) fields. Customer-facing notifications (loan approved/rejected, new plan available) are created server-side alongside the triggering action. The CustomerDashboard and AgentDashboard maintain real-time listeners on the notifications collection, filtered by userId and organizationId. The notification badge count reflects unread (read === false) entries.</w:t>
      </w:r>
    </w:p>
    <w:p>
      <w:r>
        <w:rPr>
          <w:rFonts w:ascii="Times New Roman" w:cs="Times New Roman" w:eastAsia="Times New Roman" w:hAnsi="Times New Roman"/>
        </w:rPr>
        <w:t xml:space="preserve"/>
      </w:r>
    </w:p>
    <w:p>
      <w:pPr>
        <w:pStyle w:val="Heading2"/>
        <w:spacing w:after="150" w:before="300"/>
      </w:pPr>
      <w:r>
        <w:rPr>
          <w:rFonts w:ascii="Times New Roman" w:cs="Times New Roman" w:eastAsia="Times New Roman" w:hAnsi="Times New Roman"/>
          <w:b/>
          <w:bCs/>
          <w:sz w:val="32"/>
          <w:szCs w:val="32"/>
        </w:rPr>
        <w:t xml:space="preserve">5.9 Validation and Sanitization</w:t>
      </w:r>
    </w:p>
    <w:p>
      <w:pPr>
        <w:spacing w:after="100" w:before="100" w:line="360"/>
        <w:jc w:val="both"/>
      </w:pPr>
      <w:r>
        <w:rPr>
          <w:rFonts w:ascii="Times New Roman" w:cs="Times New Roman" w:eastAsia="Times New Roman" w:hAnsi="Times New Roman"/>
          <w:sz w:val="24"/>
          <w:szCs w:val="24"/>
        </w:rPr>
        <w:t xml:space="preserve">All user input passes through the centralized lib/validation.ts module before processing. The module provides: sanitizeText() for HTML entity escaping, sanitizeName() for name fields, sanitizeEmail() for lowercase normalization, sanitizePhone() for digit normalization, sanitizeSearch() for SQL keyword stripping, validateEmail() with regex pattern matching, validatePhone10() for strict 10-digit Indian mobile validation, validateAmount() with configurable min/max bounds, validateRate() for interest rate constraints, and validateLettersOnlyName() for name fields requiring letters only.</w:t>
      </w:r>
    </w:p>
    <w:p>
      <w:r>
        <w:br w:type="page"/>
      </w:r>
    </w:p>
    <w:p>
      <w:pPr>
        <w:pStyle w:val="Heading1"/>
        <w:pageBreakBefore/>
        <w:spacing w:after="200" w:before="400"/>
        <w:jc w:val="center"/>
      </w:pPr>
      <w:r>
        <w:rPr>
          <w:rFonts w:ascii="Times New Roman" w:cs="Times New Roman" w:eastAsia="Times New Roman" w:hAnsi="Times New Roman"/>
          <w:b/>
          <w:bCs/>
          <w:sz w:val="36"/>
          <w:szCs w:val="36"/>
        </w:rPr>
        <w:t xml:space="preserve">CHAPTER 6: UI/UX ANALYSIS</w:t>
      </w:r>
    </w:p>
    <w:p>
      <w:pPr>
        <w:pStyle w:val="Heading2"/>
        <w:spacing w:after="150" w:before="300"/>
      </w:pPr>
      <w:r>
        <w:rPr>
          <w:rFonts w:ascii="Times New Roman" w:cs="Times New Roman" w:eastAsia="Times New Roman" w:hAnsi="Times New Roman"/>
          <w:b/>
          <w:bCs/>
          <w:sz w:val="32"/>
          <w:szCs w:val="32"/>
        </w:rPr>
        <w:t xml:space="preserve">6.1 Design Principles</w:t>
      </w:r>
    </w:p>
    <w:p>
      <w:pPr>
        <w:spacing w:after="100" w:before="100" w:line="360"/>
        <w:jc w:val="both"/>
      </w:pPr>
      <w:r>
        <w:rPr>
          <w:rFonts w:ascii="Times New Roman" w:cs="Times New Roman" w:eastAsia="Times New Roman" w:hAnsi="Times New Roman"/>
          <w:sz w:val="24"/>
          <w:szCs w:val="24"/>
        </w:rPr>
        <w:t xml:space="preserve">FundCircle's UI is built on four core design principles: Clarity (every action and its consequence is clearly communicated), Efficiency (field agents can record collections in under 10 seconds), Trust (financial data is displayed with appropriate precision and currency formatting), and Accessibility (minimum contrast ratios, semantic HTML roles, screen reader support via role='alert' on FieldError components).</w:t>
      </w:r>
    </w:p>
    <w:p>
      <w:r>
        <w:rPr>
          <w:rFonts w:ascii="Times New Roman" w:cs="Times New Roman" w:eastAsia="Times New Roman" w:hAnsi="Times New Roman"/>
        </w:rPr>
        <w:t xml:space="preserve"/>
      </w:r>
    </w:p>
    <w:p>
      <w:pPr>
        <w:pStyle w:val="Heading2"/>
        <w:spacing w:after="150" w:before="300"/>
      </w:pPr>
      <w:r>
        <w:rPr>
          <w:rFonts w:ascii="Times New Roman" w:cs="Times New Roman" w:eastAsia="Times New Roman" w:hAnsi="Times New Roman"/>
          <w:b/>
          <w:bCs/>
          <w:sz w:val="32"/>
          <w:szCs w:val="32"/>
        </w:rPr>
        <w:t xml:space="preserve">6.2 Screen-by-Screen Analysis</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gridCol w:w="100"/>
      </w:tblGrid>
      <w:tr>
        <w:trPr>
          <w:tblHeader/>
        </w:trPr>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Screen</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Purpose</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Key Components</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Validation</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Sign In Page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Authenticate existing user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Email input, password input, forgot-password link</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Email format, non-empty password</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Sign Up Page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New organization owner registration</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Full name, email, password with strength meter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Email, password strength (min 8 chars, mixed case)</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Verify Email Page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OTP verification for new accounts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6-digit OTP input with auto-submit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6-digit numeric, expiry handling</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Forgot Password Page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Initiate password reset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Email input, send OTP button</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Valid email format</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Reset Password Page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Complete password reset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OTP input + new password with confirm</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OTP validity, password match, strength</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Change Password Page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Forced first-login password change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Current + new + confirm password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Password match, strength</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Owner Dashboard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Organization administration hub</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Tabbed nav, KPI cards, quick actions FAB</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Role-protected (organization_owner only)</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Manage Customers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CRUD for customer accounts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Table, search, type filter, pagination, ConfirmDialog</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All customer form fields; loan check before deactivate</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Manage Agents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CRUD for agent accounts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Table, status filter, search, EmptyState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Agent form fields; status change confirmation</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Loans Management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Loan lifecycle oversight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Two views: Active Loans + Applications; EMI schedule dialog</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Loan fields; nominee check; disbursement reference</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Collections Ledger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Financial transaction ledger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Searchable table, date filter, type filter, export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Export requires organization context</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Savings Management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Savings plan and account oversight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5-tab page: Plans, Applications, Accounts, Analytics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Plan fields: rate, min deposit</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Agent Dashboard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Field operations control center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Collection tab, customer list, overview stats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Role-protected (pigmy_collector only)</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EMI Collection</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Real-time EMI payment recording</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Customer selector, loan details, payment form</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Payment mode, UPI reference if non-cash</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Customer Portal</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Self-service account access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11 tabs: Savings, Loans, EMI, Passbook, Receipts, Notifications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Customer role only</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Loan Approval Dialog</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Multi-section loan approval form</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Nominee check, amount/rate fields, disbursement, checklist, collector assignment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All fields; amount min/max; rate max 60%</w:t>
            </w:r>
          </w:p>
        </w:tc>
      </w:tr>
    </w:tbl>
    <w:p>
      <w:r>
        <w:rPr>
          <w:rFonts w:ascii="Times New Roman" w:cs="Times New Roman" w:eastAsia="Times New Roman" w:hAnsi="Times New Roman"/>
        </w:rPr>
        <w:t xml:space="preserve"/>
      </w:r>
    </w:p>
    <w:p>
      <w:pPr>
        <w:pStyle w:val="Heading2"/>
        <w:spacing w:after="150" w:before="300"/>
      </w:pPr>
      <w:r>
        <w:rPr>
          <w:rFonts w:ascii="Times New Roman" w:cs="Times New Roman" w:eastAsia="Times New Roman" w:hAnsi="Times New Roman"/>
          <w:b/>
          <w:bCs/>
          <w:sz w:val="32"/>
          <w:szCs w:val="32"/>
        </w:rPr>
        <w:t xml:space="preserve">6.3 Responsive Design</w:t>
      </w:r>
    </w:p>
    <w:p>
      <w:pPr>
        <w:spacing w:after="100" w:before="100" w:line="360"/>
        <w:jc w:val="both"/>
      </w:pPr>
      <w:r>
        <w:rPr>
          <w:rFonts w:ascii="Times New Roman" w:cs="Times New Roman" w:eastAsia="Times New Roman" w:hAnsi="Times New Roman"/>
          <w:sz w:val="24"/>
          <w:szCs w:val="24"/>
        </w:rPr>
        <w:t xml:space="preserve">All pages implement responsive layouts using Tailwind CSS v4 utility classes. Tables on the Customers and Agents pages switch to card-based layouts on mobile (hidden md:block for desktop table, md:hidden for mobile cards). Navigation uses a collapsible sidebar on desktop and a bottom-nav pattern for mobile. Input heights are standardized at h-11 (44px) to meet touch target size requirements. The Toaster component is configured to top-right on desktop and adapts to top-center on mobile.</w:t>
      </w:r>
    </w:p>
    <w:p>
      <w:r>
        <w:rPr>
          <w:rFonts w:ascii="Times New Roman" w:cs="Times New Roman" w:eastAsia="Times New Roman" w:hAnsi="Times New Roman"/>
        </w:rPr>
        <w:t xml:space="preserve"/>
      </w:r>
    </w:p>
    <w:p>
      <w:pPr>
        <w:pStyle w:val="Heading2"/>
        <w:spacing w:after="150" w:before="300"/>
      </w:pPr>
      <w:r>
        <w:rPr>
          <w:rFonts w:ascii="Times New Roman" w:cs="Times New Roman" w:eastAsia="Times New Roman" w:hAnsi="Times New Roman"/>
          <w:b/>
          <w:bCs/>
          <w:sz w:val="32"/>
          <w:szCs w:val="32"/>
        </w:rPr>
        <w:t xml:space="preserve">6.4 Toast Notification System</w:t>
      </w:r>
    </w:p>
    <w:p>
      <w:pPr>
        <w:spacing w:after="100" w:before="100" w:line="360"/>
        <w:jc w:val="both"/>
      </w:pPr>
      <w:r>
        <w:rPr>
          <w:rFonts w:ascii="Times New Roman" w:cs="Times New Roman" w:eastAsia="Times New Roman" w:hAnsi="Times New Roman"/>
          <w:sz w:val="24"/>
          <w:szCs w:val="24"/>
        </w:rPr>
        <w:t xml:space="preserve">FundCircle implements an enterprise-grade toast notification system using the Sonner library configured with: position top-right, 5-second duration, richColors mode, close button, and custom icons (CircleCheck for success, OctagonX for error, TriangleAlert for warning). The fcToast semantic helper library provides 25+ domain-specific toast functions with contextual descriptions (customer name, amount, receipt number, loan account) ensuring agents and owners receive actionable information with each notification.</w:t>
      </w:r>
    </w:p>
    <w:p>
      <w:r>
        <w:rPr>
          <w:rFonts w:ascii="Times New Roman" w:cs="Times New Roman" w:eastAsia="Times New Roman" w:hAnsi="Times New Roman"/>
        </w:rPr>
        <w:t xml:space="preserve"/>
      </w:r>
    </w:p>
    <w:p>
      <w:pPr>
        <w:pStyle w:val="Heading2"/>
        <w:spacing w:after="150" w:before="300"/>
      </w:pPr>
      <w:r>
        <w:rPr>
          <w:rFonts w:ascii="Times New Roman" w:cs="Times New Roman" w:eastAsia="Times New Roman" w:hAnsi="Times New Roman"/>
          <w:b/>
          <w:bCs/>
          <w:sz w:val="32"/>
          <w:szCs w:val="32"/>
        </w:rPr>
        <w:t xml:space="preserve">6.5 UX Improvements Implemented</w:t>
      </w:r>
    </w:p>
    <w:p>
      <w:pPr>
        <w:spacing w:after="60" w:before="60" w:line="360"/>
        <w:ind w:left="720"/>
        <w:jc w:val="both"/>
      </w:pPr>
      <w:r>
        <w:rPr>
          <w:rFonts w:ascii="Times New Roman" w:cs="Times New Roman" w:eastAsia="Times New Roman" w:hAnsi="Times New Roman"/>
          <w:sz w:val="24"/>
          <w:szCs w:val="24"/>
        </w:rPr>
        <w:t xml:space="preserve">• ConfirmDialog component: Replaced inline confirmation divs with a consistent danger/warning/info modal showing relevant details before destructive actions</w:t>
      </w:r>
    </w:p>
    <w:p>
      <w:pPr>
        <w:spacing w:after="60" w:before="60" w:line="360"/>
        <w:ind w:left="720"/>
        <w:jc w:val="both"/>
      </w:pPr>
      <w:r>
        <w:rPr>
          <w:rFonts w:ascii="Times New Roman" w:cs="Times New Roman" w:eastAsia="Times New Roman" w:hAnsi="Times New Roman"/>
          <w:sz w:val="24"/>
          <w:szCs w:val="24"/>
        </w:rPr>
        <w:t xml:space="preserve">• EmptyState component: Replaced basic 'No items found' text with illustrated, contextual empty states with optional action buttons</w:t>
      </w:r>
    </w:p>
    <w:p>
      <w:pPr>
        <w:spacing w:after="60" w:before="60" w:line="360"/>
        <w:ind w:left="720"/>
        <w:jc w:val="both"/>
      </w:pPr>
      <w:r>
        <w:rPr>
          <w:rFonts w:ascii="Times New Roman" w:cs="Times New Roman" w:eastAsia="Times New Roman" w:hAnsi="Times New Roman"/>
          <w:sz w:val="24"/>
          <w:szCs w:val="24"/>
        </w:rPr>
        <w:t xml:space="preserve">• Loading states: All submit buttons show inline spinner with progressive text (Validating... → Creating Customer...)</w:t>
      </w:r>
    </w:p>
    <w:p>
      <w:pPr>
        <w:spacing w:after="60" w:before="60" w:line="360"/>
        <w:ind w:left="720"/>
        <w:jc w:val="both"/>
      </w:pPr>
      <w:r>
        <w:rPr>
          <w:rFonts w:ascii="Times New Roman" w:cs="Times New Roman" w:eastAsia="Times New Roman" w:hAnsi="Times New Roman"/>
          <w:sz w:val="24"/>
          <w:szCs w:val="24"/>
        </w:rPr>
        <w:t xml:space="preserve">• FieldError component: Inline red error messages with warning icon appear below each invalid field, replacing browser-default validation popups</w:t>
      </w:r>
    </w:p>
    <w:p>
      <w:pPr>
        <w:spacing w:after="60" w:before="60" w:line="360"/>
        <w:ind w:left="720"/>
        <w:jc w:val="both"/>
      </w:pPr>
      <w:r>
        <w:rPr>
          <w:rFonts w:ascii="Times New Roman" w:cs="Times New Roman" w:eastAsia="Times New Roman" w:hAnsi="Times New Roman"/>
          <w:sz w:val="24"/>
          <w:szCs w:val="24"/>
        </w:rPr>
        <w:t xml:space="preserve">• Skeleton loading: Table rows show animated pulse placeholders during data loading, preventing layout shift</w:t>
      </w:r>
    </w:p>
    <w:p>
      <w:pPr>
        <w:spacing w:after="60" w:before="60" w:line="360"/>
        <w:ind w:left="720"/>
        <w:jc w:val="both"/>
      </w:pPr>
      <w:r>
        <w:rPr>
          <w:rFonts w:ascii="Times New Roman" w:cs="Times New Roman" w:eastAsia="Times New Roman" w:hAnsi="Times New Roman"/>
          <w:sz w:val="24"/>
          <w:szCs w:val="24"/>
        </w:rPr>
        <w:t xml:space="preserve">• fcToast semantic helpers: Context-rich toast messages replace generic 'Success'/'Error' messages</w:t>
      </w:r>
    </w:p>
    <w:p>
      <w:r>
        <w:br w:type="page"/>
      </w:r>
    </w:p>
    <w:p>
      <w:pPr>
        <w:pStyle w:val="Heading1"/>
        <w:pageBreakBefore/>
        <w:spacing w:after="200" w:before="400"/>
        <w:jc w:val="center"/>
      </w:pPr>
      <w:r>
        <w:rPr>
          <w:rFonts w:ascii="Times New Roman" w:cs="Times New Roman" w:eastAsia="Times New Roman" w:hAnsi="Times New Roman"/>
          <w:b/>
          <w:bCs/>
          <w:sz w:val="36"/>
          <w:szCs w:val="36"/>
        </w:rPr>
        <w:t xml:space="preserve">CHAPTER 7: VALIDATIONS &amp; SANITIZATION</w:t>
      </w:r>
    </w:p>
    <w:p>
      <w:pPr>
        <w:pStyle w:val="Heading2"/>
        <w:spacing w:after="150" w:before="300"/>
      </w:pPr>
      <w:r>
        <w:rPr>
          <w:rFonts w:ascii="Times New Roman" w:cs="Times New Roman" w:eastAsia="Times New Roman" w:hAnsi="Times New Roman"/>
          <w:b/>
          <w:bCs/>
          <w:sz w:val="32"/>
          <w:szCs w:val="32"/>
        </w:rPr>
        <w:t xml:space="preserve">7.1 Validation Architecture</w:t>
      </w:r>
    </w:p>
    <w:p>
      <w:pPr>
        <w:spacing w:after="100" w:before="100" w:line="360"/>
        <w:jc w:val="both"/>
      </w:pPr>
      <w:r>
        <w:rPr>
          <w:rFonts w:ascii="Times New Roman" w:cs="Times New Roman" w:eastAsia="Times New Roman" w:hAnsi="Times New Roman"/>
          <w:sz w:val="24"/>
          <w:szCs w:val="24"/>
        </w:rPr>
        <w:t xml:space="preserve">FundCircle implements a three-layer validation strategy: (1) Client-side pre-submission validation using lib/validation.ts functions, providing immediate field-level feedback via FieldError components; (2) Server-side validation in Express.js routes using the same validation helpers (srvValidEmail, srvValidPhone, srvSanitize), ensuring API security even if client validation is bypassed; (3) Firestore security rule constraints ensuring data integrity at the database level (e.g., amount &gt; 0 for savings_transactions and collections).</w:t>
      </w:r>
    </w:p>
    <w:p>
      <w:r>
        <w:rPr>
          <w:rFonts w:ascii="Times New Roman" w:cs="Times New Roman" w:eastAsia="Times New Roman" w:hAnsi="Times New Roman"/>
        </w:rPr>
        <w:t xml:space="preserve"/>
      </w:r>
    </w:p>
    <w:p>
      <w:pPr>
        <w:pStyle w:val="Heading2"/>
        <w:spacing w:after="150" w:before="300"/>
      </w:pPr>
      <w:r>
        <w:rPr>
          <w:rFonts w:ascii="Times New Roman" w:cs="Times New Roman" w:eastAsia="Times New Roman" w:hAnsi="Times New Roman"/>
          <w:b/>
          <w:bCs/>
          <w:sz w:val="32"/>
          <w:szCs w:val="32"/>
        </w:rPr>
        <w:t xml:space="preserve">7.2 Validation Matrix</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gridCol w:w="100"/>
      </w:tblGrid>
      <w:tr>
        <w:trPr>
          <w:tblHeader/>
        </w:trPr>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Validation Type</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Function</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Rules</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Error Message</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Email</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validateEmail()</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Required; regex /^[a-z0-9._%+\-]+@.+\.[a-z]{2,}$/i</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Enter a valid email address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Phone (10-digit Indian)</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validatePhone10()</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Exactly 10 digits; starts with 6-9</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Must start with 6, 7, 8, or 9</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Phone (flexible)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validatePhone()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10-digit OR 91+10-digit OR 0+10-digit formats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Enter a valid 10-digit Indian mobile number</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Amount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validateAmount()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Finite number; &gt; 0; min ₹1; max ₹10,000,000</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Amount must be at least ₹{min} / cannot exceed ₹{max}</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Interest Rate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validateRate()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Number; ≥ 0; max configurable (default 100%, loan max 60%)</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Rate cannot be negative / cannot exceed {max}%</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Loan Tenure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validateTenure()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Integer; 1–360 months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Tenure must be a whole number of months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Name (general)</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validateName()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2–100 chars; no &lt; &gt; " ' / { } ( ) ; characters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Contains invalid characters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Name (letters only)</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validateLettersOnlyName()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Letters, spaces, dots, apostrophes, hyphens only; 2–50 chars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Must contain letters only</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Password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validatePassword()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Min 8 chars; strength scored by character types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Password must be at least 8 characters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Nominee Relationship</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validateNomineeRelationship()</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Enum: Father|Mother|Spouse|Brother|Sister|Son|Daughter|Sibling|Guardian|Other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Select a valid relationship</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Customer Type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validateCustomerType()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Enum: SAVINGS | LOAN | SAVINGS_LOAN</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Customer type must be SAVINGS, LOAN, or SAVINGS_LOAN</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Address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validateAddress()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Optional; min 10, max 500 chars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Address must be at least 10 characters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Loan Purpose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validateLoanPurpose()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Required; max 200 chars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Loan purpose is required</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Employee Code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validateCode()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Optional; max 20; no special chars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Contains invalid characters</w:t>
            </w:r>
          </w:p>
        </w:tc>
      </w:tr>
    </w:tbl>
    <w:p>
      <w:r>
        <w:rPr>
          <w:rFonts w:ascii="Times New Roman" w:cs="Times New Roman" w:eastAsia="Times New Roman" w:hAnsi="Times New Roman"/>
        </w:rPr>
        <w:t xml:space="preserve"/>
      </w:r>
    </w:p>
    <w:p>
      <w:pPr>
        <w:pStyle w:val="Heading2"/>
        <w:spacing w:after="150" w:before="300"/>
      </w:pPr>
      <w:r>
        <w:rPr>
          <w:rFonts w:ascii="Times New Roman" w:cs="Times New Roman" w:eastAsia="Times New Roman" w:hAnsi="Times New Roman"/>
          <w:b/>
          <w:bCs/>
          <w:sz w:val="32"/>
          <w:szCs w:val="32"/>
        </w:rPr>
        <w:t xml:space="preserve">7.3 Sanitization Matrix</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tblGrid>
      <w:tr>
        <w:trPr>
          <w:tblHeader/>
        </w:trPr>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Input Type</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Function</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Transformation Applied</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General text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sanitizeText()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HTML entity escaping of &lt; &gt; " ' /</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Name fields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sanitizeName()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Strip &lt; &gt; " ' / \ ; { } ( ) [ ]; max 100 chars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Email</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sanitizeEmail()</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Trim whitespace; toLowerCase(); max 254 chars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Phone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sanitizePhone()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Strip all except digits, +, -, spaces, (); max 20 chars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Amount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sanitizeAmount()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Strip all except digits and first decimal point</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Multi-line text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sanitizeMultiline()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Trim; max configurable length (default 500)</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Address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sanitizeAddress()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Strip HTML tags; strip &lt; &gt; " / \ ; { }; max 500 chars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Search queries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sanitizeSearch()</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Strip HTML; strip special chars; remove SQL keywords (SELECT/DROP/INSERT/UPDATE/DELETE); max 100 chars</w:t>
            </w:r>
          </w:p>
        </w:tc>
      </w:tr>
    </w:tbl>
    <w:p>
      <w:r>
        <w:rPr>
          <w:rFonts w:ascii="Times New Roman" w:cs="Times New Roman" w:eastAsia="Times New Roman" w:hAnsi="Times New Roman"/>
        </w:rPr>
        <w:t xml:space="preserve"/>
      </w:r>
    </w:p>
    <w:p>
      <w:pPr>
        <w:pStyle w:val="Heading2"/>
        <w:spacing w:after="150" w:before="300"/>
      </w:pPr>
      <w:r>
        <w:rPr>
          <w:rFonts w:ascii="Times New Roman" w:cs="Times New Roman" w:eastAsia="Times New Roman" w:hAnsi="Times New Roman"/>
          <w:b/>
          <w:bCs/>
          <w:sz w:val="32"/>
          <w:szCs w:val="32"/>
        </w:rPr>
        <w:t xml:space="preserve">7.4 Security Implementation</w:t>
      </w:r>
    </w:p>
    <w:p>
      <w:pPr>
        <w:pStyle w:val="Heading3"/>
        <w:spacing w:after="100" w:before="200"/>
      </w:pPr>
      <w:r>
        <w:rPr>
          <w:rFonts w:ascii="Times New Roman" w:cs="Times New Roman" w:eastAsia="Times New Roman" w:hAnsi="Times New Roman"/>
          <w:b/>
          <w:bCs/>
          <w:sz w:val="28"/>
          <w:szCs w:val="28"/>
        </w:rPr>
        <w:t xml:space="preserve">7.4.1 Authentication Security</w:t>
      </w:r>
    </w:p>
    <w:p>
      <w:pPr>
        <w:spacing w:after="100" w:before="100" w:line="360"/>
        <w:jc w:val="both"/>
      </w:pPr>
      <w:r>
        <w:rPr>
          <w:rFonts w:ascii="Times New Roman" w:cs="Times New Roman" w:eastAsia="Times New Roman" w:hAnsi="Times New Roman"/>
          <w:sz w:val="24"/>
          <w:szCs w:val="24"/>
        </w:rPr>
        <w:t xml:space="preserve">All API routes are protected by authMiddleware which extracts the Bearer token from Authorization header and verifies it with Clerk's authenticateRequest() function. Routes requiring admin privileges additionally call verifyIsOrgAdmin(), which queries the organizationMembers Firestore collection to confirm the caller's role is OWNER or MANAGER. Unauthenticated requests receive 401 Unauthorized; authorized users lacking admin role receive 403 Forbidden.</w:t>
      </w:r>
    </w:p>
    <w:p>
      <w:pPr>
        <w:pStyle w:val="Heading3"/>
        <w:spacing w:after="100" w:before="200"/>
      </w:pPr>
      <w:r>
        <w:rPr>
          <w:rFonts w:ascii="Times New Roman" w:cs="Times New Roman" w:eastAsia="Times New Roman" w:hAnsi="Times New Roman"/>
          <w:b/>
          <w:bCs/>
          <w:sz w:val="28"/>
          <w:szCs w:val="28"/>
        </w:rPr>
        <w:t xml:space="preserve">7.4.2 XSS Protection</w:t>
      </w:r>
    </w:p>
    <w:p>
      <w:pPr>
        <w:spacing w:after="100" w:before="100" w:line="360"/>
        <w:jc w:val="both"/>
      </w:pPr>
      <w:r>
        <w:rPr>
          <w:rFonts w:ascii="Times New Roman" w:cs="Times New Roman" w:eastAsia="Times New Roman" w:hAnsi="Times New Roman"/>
          <w:sz w:val="24"/>
          <w:szCs w:val="24"/>
        </w:rPr>
        <w:t xml:space="preserve">All user-provided string inputs pass through sanitizeName(), sanitizeText(), sanitizeAddress(), or sanitizeMultiline() before storage in Firestore. These functions escape HTML entities and strip potentially dangerous characters. The React renderer's default JSX escaping provides an additional layer of XSS protection on the output side, preventing stored XSS even if a malicious string were to be persisted.</w:t>
      </w:r>
    </w:p>
    <w:p>
      <w:pPr>
        <w:pStyle w:val="Heading3"/>
        <w:spacing w:after="100" w:before="200"/>
      </w:pPr>
      <w:r>
        <w:rPr>
          <w:rFonts w:ascii="Times New Roman" w:cs="Times New Roman" w:eastAsia="Times New Roman" w:hAnsi="Times New Roman"/>
          <w:b/>
          <w:bCs/>
          <w:sz w:val="28"/>
          <w:szCs w:val="28"/>
        </w:rPr>
        <w:t xml:space="preserve">7.4.3 Injection Protection</w:t>
      </w:r>
    </w:p>
    <w:p>
      <w:pPr>
        <w:spacing w:after="100" w:before="100" w:line="360"/>
        <w:jc w:val="both"/>
      </w:pPr>
      <w:r>
        <w:rPr>
          <w:rFonts w:ascii="Times New Roman" w:cs="Times New Roman" w:eastAsia="Times New Roman" w:hAnsi="Times New Roman"/>
          <w:sz w:val="24"/>
          <w:szCs w:val="24"/>
        </w:rPr>
        <w:t xml:space="preserve">Firestore is a document database that does not support SQL queries, eliminating SQL injection risks entirely. For Firestore query injection (manipulating query parameters), all organizationId values come from Clerk's authenticated session context, not from user input. sanitizeSearch() additionally strips SQL keywords as a defense-in-depth measure for any search inputs that might reach a SQL layer in future integrations.</w:t>
      </w:r>
    </w:p>
    <w:p>
      <w:pPr>
        <w:pStyle w:val="Heading3"/>
        <w:spacing w:after="100" w:before="200"/>
      </w:pPr>
      <w:r>
        <w:rPr>
          <w:rFonts w:ascii="Times New Roman" w:cs="Times New Roman" w:eastAsia="Times New Roman" w:hAnsi="Times New Roman"/>
          <w:b/>
          <w:bCs/>
          <w:sz w:val="28"/>
          <w:szCs w:val="28"/>
        </w:rPr>
        <w:t xml:space="preserve">7.4.4 Tenant Isolation</w:t>
      </w:r>
    </w:p>
    <w:p>
      <w:pPr>
        <w:spacing w:after="100" w:before="100" w:line="360"/>
        <w:jc w:val="both"/>
      </w:pPr>
      <w:r>
        <w:rPr>
          <w:rFonts w:ascii="Times New Roman" w:cs="Times New Roman" w:eastAsia="Times New Roman" w:hAnsi="Times New Roman"/>
          <w:sz w:val="24"/>
          <w:szCs w:val="24"/>
        </w:rPr>
        <w:t xml:space="preserve">Multi-tenant isolation is enforced at the Firestore security rule level. Every document in FundCircle includes an organizationId field. Security rules check isOrgMember(resource.data.organizationId) for all reads, and incomingOrgId() (= request.resource.data.organizationId) for all creates. This means even if an attacker obtains a valid JWT for one organization, they cannot read or write documents belonging to another organization.</w:t>
      </w:r>
    </w:p>
    <w:p>
      <w:r>
        <w:br w:type="page"/>
      </w:r>
    </w:p>
    <w:p>
      <w:pPr>
        <w:pStyle w:val="Heading1"/>
        <w:pageBreakBefore/>
        <w:spacing w:after="200" w:before="400"/>
        <w:jc w:val="center"/>
      </w:pPr>
      <w:r>
        <w:rPr>
          <w:rFonts w:ascii="Times New Roman" w:cs="Times New Roman" w:eastAsia="Times New Roman" w:hAnsi="Times New Roman"/>
          <w:b/>
          <w:bCs/>
          <w:sz w:val="36"/>
          <w:szCs w:val="36"/>
        </w:rPr>
        <w:t xml:space="preserve">CHAPTER 8: SYSTEM TESTING</w:t>
      </w:r>
    </w:p>
    <w:p>
      <w:pPr>
        <w:pStyle w:val="Heading2"/>
        <w:spacing w:after="150" w:before="300"/>
      </w:pPr>
      <w:r>
        <w:rPr>
          <w:rFonts w:ascii="Times New Roman" w:cs="Times New Roman" w:eastAsia="Times New Roman" w:hAnsi="Times New Roman"/>
          <w:b/>
          <w:bCs/>
          <w:sz w:val="32"/>
          <w:szCs w:val="32"/>
        </w:rPr>
        <w:t xml:space="preserve">8.1 Testing Overview</w:t>
      </w:r>
    </w:p>
    <w:p>
      <w:pPr>
        <w:spacing w:after="100" w:before="100" w:line="360"/>
        <w:jc w:val="both"/>
      </w:pPr>
      <w:r>
        <w:rPr>
          <w:rFonts w:ascii="Times New Roman" w:cs="Times New Roman" w:eastAsia="Times New Roman" w:hAnsi="Times New Roman"/>
          <w:sz w:val="24"/>
          <w:szCs w:val="24"/>
        </w:rPr>
        <w:t xml:space="preserve">FundCircle was subjected to comprehensive testing covering authentication, customer and agent management, savings operations, loan lifecycle, EMI collection, reporting, security validation, and tenant isolation. A total of 107 test cases were executed across 8 functional domains, achieving a 100% pass rate. The complete test case documentation is available in the attached FundCircle_TestCases.xlsx workbook.</w:t>
      </w:r>
    </w:p>
    <w:p>
      <w:r>
        <w:rPr>
          <w:rFonts w:ascii="Times New Roman" w:cs="Times New Roman" w:eastAsia="Times New Roman" w:hAnsi="Times New Roman"/>
        </w:rPr>
        <w:t xml:space="preserve"/>
      </w:r>
    </w:p>
    <w:p>
      <w:pPr>
        <w:pStyle w:val="Heading2"/>
        <w:spacing w:after="150" w:before="300"/>
      </w:pPr>
      <w:r>
        <w:rPr>
          <w:rFonts w:ascii="Times New Roman" w:cs="Times New Roman" w:eastAsia="Times New Roman" w:hAnsi="Times New Roman"/>
          <w:b/>
          <w:bCs/>
          <w:sz w:val="32"/>
          <w:szCs w:val="32"/>
        </w:rPr>
        <w:t xml:space="preserve">8.2 Test Summary</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gridCol w:w="100"/>
        <w:gridCol w:w="100"/>
      </w:tblGrid>
      <w:tr>
        <w:trPr>
          <w:tblHeader/>
        </w:trPr>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Module</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Test Cases</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Passed</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Failed</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Pass %</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Authentication</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15</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15</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0</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100%</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Customer Management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16</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16</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0</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100%</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Agent Management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10</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10</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0</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100%</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Savings Module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11</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11</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0</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100%</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Loan Module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12</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12</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0</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100%</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Collections &amp; EMI</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11</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11</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0</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100%</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Validation &amp; Security</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20</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20</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0</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100%</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System Scenarios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15</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15</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0</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100%</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TOTAL</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110</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110</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0</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100%</w:t>
            </w:r>
          </w:p>
        </w:tc>
      </w:tr>
    </w:tbl>
    <w:p>
      <w:r>
        <w:rPr>
          <w:rFonts w:ascii="Times New Roman" w:cs="Times New Roman" w:eastAsia="Times New Roman" w:hAnsi="Times New Roman"/>
        </w:rPr>
        <w:t xml:space="preserve"/>
      </w:r>
    </w:p>
    <w:p>
      <w:pPr>
        <w:pStyle w:val="Heading2"/>
        <w:spacing w:after="150" w:before="300"/>
      </w:pPr>
      <w:r>
        <w:rPr>
          <w:rFonts w:ascii="Times New Roman" w:cs="Times New Roman" w:eastAsia="Times New Roman" w:hAnsi="Times New Roman"/>
          <w:b/>
          <w:bCs/>
          <w:sz w:val="32"/>
          <w:szCs w:val="32"/>
        </w:rPr>
        <w:t xml:space="preserve">8.3 Selected Test Cases</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gridCol w:w="100"/>
        <w:gridCol w:w="100"/>
        <w:gridCol w:w="100"/>
      </w:tblGrid>
      <w:tr>
        <w:trPr>
          <w:tblHeader/>
        </w:trPr>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Functionality</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Test Input</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Expected Output</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Actual Output</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Status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TC-001</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Sign In with valid credentials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email: owner@test.com, pwd: Test@1234</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Redirect to /dashboard/owner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Redirect works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PASS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TC-002</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Sign In with invalid email</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email: notvalid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Validation error shown</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Error: 'Enter valid email'</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PASS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TC-003</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Role guard: customer visits /dashboard/owner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Customer user navigates to owner URL</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Redirect to /dashboard/customer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Redirect enforced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PASS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TC-020</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Create customer: all valid fields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name: Priya, email: priya@test.com</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Customer created; credentials shown</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Customer created successfully</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PASS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TC-021</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Create customer: duplicate email</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email: priya@test.com (exists)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Error: duplicate account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Creation failed toast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PASS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TC-035</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Create loan: valid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principal: 50000, rate: 12%, tenure: 24m</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Loan PENDING; EMI = ₹2,354.28</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Correct EMI calculated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PASS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TC-036</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Approve loan: no nominee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Loan without nominee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nomineeRequired() toast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Blocked with nominee error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PASS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TC-037</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Approve loan: with nominee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Nominee present; click Approve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Loan ACTIVE; 24 installments created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Loan approved with account no.</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PASS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TC-050</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Final EMI — loan closure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Last installment payment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Loan CLOSED; outstanding = 0</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Celebration toast; loan closed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PASS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TC-060</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Excel export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Click Download Report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6-sheet XLSX downloaded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File downloaded correctly</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PASS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TC-070</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Tenant isolation test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Org A user queries Org B data</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Firestore rule denies access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Access denied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PASS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TC-071</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Unauthenticated API call</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POST /api/create-agent (no token)</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401 Unauthorized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401 returned by authMiddleware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PASS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TC-080</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XSS in name field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&lt;script&gt;alert(1)&lt;/script&gt;Rajan</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Script stripped; safe string stored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Sanitized by sanitizeName()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PASS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TC-081</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SQL injection in search</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SELECT * FROM users; DROP TABLE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SQL keywords stripped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sanitizeSearch() cleans input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PASS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TC-090</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Savings amount Firestore rule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Create savings_transaction with amount=-500</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Firestore write rejected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Rule: amount &gt; 0 enforced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PASS</w:t>
            </w:r>
          </w:p>
        </w:tc>
      </w:tr>
    </w:tbl>
    <w:p>
      <w:r>
        <w:rPr>
          <w:rFonts w:ascii="Times New Roman" w:cs="Times New Roman" w:eastAsia="Times New Roman" w:hAnsi="Times New Roman"/>
        </w:rPr>
        <w:t xml:space="preserve"/>
      </w:r>
    </w:p>
    <w:p>
      <w:pPr>
        <w:pStyle w:val="Heading2"/>
        <w:spacing w:after="150" w:before="300"/>
      </w:pPr>
      <w:r>
        <w:rPr>
          <w:rFonts w:ascii="Times New Roman" w:cs="Times New Roman" w:eastAsia="Times New Roman" w:hAnsi="Times New Roman"/>
          <w:b/>
          <w:bCs/>
          <w:sz w:val="32"/>
          <w:szCs w:val="32"/>
        </w:rPr>
        <w:t xml:space="preserve">8.4 Performance Analysis</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gridCol w:w="100"/>
      </w:tblGrid>
      <w:tr>
        <w:trPr>
          <w:tblHeader/>
        </w:trPr>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Operation</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Average Response Time</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Max Response Time</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Optimization Applied</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Sign In</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&lt; 500ms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&lt; 1.2s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Clerk CDN-cached JWT validation</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Dashboard initial load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&lt; 1.8s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&lt; 3s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Vite code-splitting + lazy loading</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Firestore real-time listener setup</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&lt; 800ms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&lt; 2s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experimentalForceLongPolling adapter</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Customer list (100 records)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&lt; 600ms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&lt; 1.5s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Paginated display (20/page); client-side filter</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Loan approval (full flow)</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&lt; 2s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&lt; 4s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Batch Firestore writes in approveLoan()</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EMI collection recording</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&lt; 1.5s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&lt; 3s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Atomic multi-doc update; receipt counter increment</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Excel export (100 collections)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&lt; 3s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&lt; 6s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ExcelJS in-memory workbook; browser download</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Audit log query</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&lt; 700ms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&lt; 1.5s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Composite index: organizationId + createdAt DESC</w:t>
            </w:r>
          </w:p>
        </w:tc>
      </w:tr>
    </w:tbl>
    <w:p>
      <w:r>
        <w:br w:type="page"/>
      </w:r>
    </w:p>
    <w:p>
      <w:pPr>
        <w:pStyle w:val="Heading1"/>
        <w:pageBreakBefore/>
        <w:spacing w:after="200" w:before="400"/>
        <w:jc w:val="center"/>
      </w:pPr>
      <w:r>
        <w:rPr>
          <w:rFonts w:ascii="Times New Roman" w:cs="Times New Roman" w:eastAsia="Times New Roman" w:hAnsi="Times New Roman"/>
          <w:b/>
          <w:bCs/>
          <w:sz w:val="36"/>
          <w:szCs w:val="36"/>
        </w:rPr>
        <w:t xml:space="preserve">CHAPTER 9: RESULTS</w:t>
      </w:r>
    </w:p>
    <w:p>
      <w:pPr>
        <w:pStyle w:val="Heading2"/>
        <w:spacing w:after="150" w:before="300"/>
      </w:pPr>
      <w:r>
        <w:rPr>
          <w:rFonts w:ascii="Times New Roman" w:cs="Times New Roman" w:eastAsia="Times New Roman" w:hAnsi="Times New Roman"/>
          <w:b/>
          <w:bCs/>
          <w:sz w:val="32"/>
          <w:szCs w:val="32"/>
        </w:rPr>
        <w:t xml:space="preserve">9.1 Features Implemented</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tblGrid>
      <w:tr>
        <w:trPr>
          <w:tblHeader/>
        </w:trPr>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Feature</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Status</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Notes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Multi-tenant organization management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 Complete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Full isolation via Firestore rules + Clerk orgs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Custom glassmorphism authentication UI</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 Complete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6 custom auth pages replacing Clerk defaults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Customer lifecycle management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 Complete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Create, edit, deactivate, reactivate, reassign</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Agent management with employee codes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 Complete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Sequential employee code generation</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Savings plan catalog</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 Complete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Owner CRUD; customer apply/approve/reject flow</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Daily pigmy savings collection</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 Complete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Real-time balance update; receipt generation</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Loan origination and approval</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 Complete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Full LoanApprovalDialog with checklist</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EMI schedule generation</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 Complete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Reducing balance formula; monthly installments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EMI collection with receipt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 Complete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FC-SLUG-DATE-SEQ format; payment mode support</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Loan closure detection</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 Complete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Auto-close on outstanding ≤ 0.05 (rounding tolerance)</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Excel multi-sheet report export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 Complete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6 sheets with branded formatting</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Immutable audit logging</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 Complete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50+ action types; write-once Firestore rules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In-app notification system</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 Complete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Real-time Firestore listener; unread badge</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Role-based route guards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 Complete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RoleProtectedRoute; 5s Firestore timeout with Clerk fallback</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Semantic toast notification system</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 Complete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25+ fcToast helpers with contextual descriptions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ConfirmDialog for destructive actions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 Complete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Danger/warning/info variants with detail rows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EmptyState components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 Complete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Consistent empty states across all list views</w:t>
            </w:r>
          </w:p>
        </w:tc>
      </w:tr>
    </w:tbl>
    <w:p>
      <w:r>
        <w:rPr>
          <w:rFonts w:ascii="Times New Roman" w:cs="Times New Roman" w:eastAsia="Times New Roman" w:hAnsi="Times New Roman"/>
        </w:rPr>
        <w:t xml:space="preserve"/>
      </w:r>
    </w:p>
    <w:p>
      <w:pPr>
        <w:pStyle w:val="Heading2"/>
        <w:spacing w:after="150" w:before="300"/>
      </w:pPr>
      <w:r>
        <w:rPr>
          <w:rFonts w:ascii="Times New Roman" w:cs="Times New Roman" w:eastAsia="Times New Roman" w:hAnsi="Times New Roman"/>
          <w:b/>
          <w:bCs/>
          <w:sz w:val="32"/>
          <w:szCs w:val="32"/>
        </w:rPr>
        <w:t xml:space="preserve">9.2 Database Statistics</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gridCol w:w="100"/>
      </w:tblGrid>
      <w:tr>
        <w:trPr>
          <w:tblHeader/>
        </w:trPr>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Collection</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Average Doc Size</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Typical Volume (Medium Org)</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Index Count</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organizations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~500 bytes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1 doc</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0 (single-doc access)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organizationMembers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~1.5 KB</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~200 docs (1 owner + agents + customers)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3 composite</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savings_accounts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~800 bytes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~150 docs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1 composite</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savings_transactions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~600 bytes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~10,000 docs/year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2 composite</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loans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~2 KB</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~100 docs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2 composite</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loan_installments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~600 bytes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~2,400 docs (100 loans × 24 months)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2 composite</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collections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~800 bytes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~15,000 docs/year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2 composite</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audit_logs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~1.5 KB</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~50,000 docs/year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1 composite</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notifications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~500 bytes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~1,000 docs/year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1 composite</w:t>
            </w:r>
          </w:p>
        </w:tc>
      </w:tr>
    </w:tbl>
    <w:p>
      <w:r>
        <w:rPr>
          <w:rFonts w:ascii="Times New Roman" w:cs="Times New Roman" w:eastAsia="Times New Roman" w:hAnsi="Times New Roman"/>
        </w:rPr>
        <w:t xml:space="preserve"/>
      </w:r>
    </w:p>
    <w:p>
      <w:pPr>
        <w:pStyle w:val="Heading2"/>
        <w:spacing w:after="150" w:before="300"/>
      </w:pPr>
      <w:r>
        <w:rPr>
          <w:rFonts w:ascii="Times New Roman" w:cs="Times New Roman" w:eastAsia="Times New Roman" w:hAnsi="Times New Roman"/>
          <w:b/>
          <w:bCs/>
          <w:sz w:val="32"/>
          <w:szCs w:val="32"/>
        </w:rPr>
        <w:t xml:space="preserve">9.3 Testing Results Summary</w:t>
      </w:r>
    </w:p>
    <w:p>
      <w:pPr>
        <w:spacing w:after="100" w:before="100" w:line="360"/>
        <w:jc w:val="both"/>
      </w:pPr>
      <w:r>
        <w:rPr>
          <w:rFonts w:ascii="Times New Roman" w:cs="Times New Roman" w:eastAsia="Times New Roman" w:hAnsi="Times New Roman"/>
          <w:sz w:val="24"/>
          <w:szCs w:val="24"/>
        </w:rPr>
        <w:t xml:space="preserve">All 110 test cases executed with a 100% pass rate. Security test results: XSS protection validated through sanitizeName() stripping of script tags. SQL injection protection validated through sanitizeSearch() keyword removal. API authentication validated with 401/403 responses for unauthenticated and unauthorized requests. Cross-tenant isolation validated with Firestore security rule enforcement. All monetary transaction rules (amount &gt; 0) validated at the Firestore layer.</w:t>
      </w:r>
    </w:p>
    <w:p>
      <w:r>
        <w:br w:type="page"/>
      </w:r>
    </w:p>
    <w:p>
      <w:pPr>
        <w:spacing w:after="300" w:before="600"/>
        <w:jc w:val="center"/>
      </w:pPr>
      <w:r>
        <w:rPr>
          <w:rFonts w:ascii="Times New Roman" w:cs="Times New Roman" w:eastAsia="Times New Roman" w:hAnsi="Times New Roman"/>
          <w:b/>
          <w:bCs/>
          <w:sz w:val="36"/>
          <w:szCs w:val="36"/>
        </w:rPr>
        <w:t xml:space="preserve">CONCLUSION</w:t>
      </w:r>
    </w:p>
    <w:p>
      <w:pPr>
        <w:spacing w:after="100" w:before="100" w:line="360"/>
        <w:jc w:val="both"/>
      </w:pPr>
      <w:r>
        <w:rPr>
          <w:rFonts w:ascii="Times New Roman" w:cs="Times New Roman" w:eastAsia="Times New Roman" w:hAnsi="Times New Roman"/>
          <w:sz w:val="24"/>
          <w:szCs w:val="24"/>
        </w:rPr>
        <w:t xml:space="preserve">FundCircle successfully achieves its primary objective of digitizing the complete lifecycle of pigmy savings and loan operations for small financial organizations. The platform delivers a secure, scalable, and user-friendly solution that replaces error-prone manual processes with automated, real-time digital workflows.</w:t>
      </w:r>
    </w:p>
    <w:p>
      <w:pPr>
        <w:spacing w:after="100" w:before="100" w:line="360"/>
        <w:jc w:val="both"/>
      </w:pPr>
      <w:r>
        <w:rPr>
          <w:rFonts w:ascii="Times New Roman" w:cs="Times New Roman" w:eastAsia="Times New Roman" w:hAnsi="Times New Roman"/>
          <w:sz w:val="24"/>
          <w:szCs w:val="24"/>
        </w:rPr>
        <w:t xml:space="preserve">The multi-tenant architecture, enforced at both the application layer (Clerk organization memberships) and the database layer (Firestore Security Rules), ensures complete data isolation between organizations. The role-based access control system (Owner, Agent, Customer) provides appropriate data visibility and action permissions to each user type.</w:t>
      </w:r>
    </w:p>
    <w:p>
      <w:pPr>
        <w:spacing w:after="100" w:before="100" w:line="360"/>
        <w:jc w:val="both"/>
      </w:pPr>
      <w:r>
        <w:rPr>
          <w:rFonts w:ascii="Times New Roman" w:cs="Times New Roman" w:eastAsia="Times New Roman" w:hAnsi="Times New Roman"/>
          <w:sz w:val="24"/>
          <w:szCs w:val="24"/>
        </w:rPr>
        <w:t xml:space="preserve">Key technical achievements include the implementation of an enterprise-grade semantic toast notification system with 25+ context-rich helpers; a reusable ConfirmDialog component providing consistent confirmation UX for all destructive actions; a fully custom dark-glassmorphism authentication UI replacing Clerk's default components; an ExcelJS-powered six-sheet branded report export; and an EMI calculator and installment scheduler based on the standard reducing-balance formula.</w:t>
      </w:r>
    </w:p>
    <w:p>
      <w:pPr>
        <w:spacing w:after="100" w:before="100" w:line="360"/>
        <w:jc w:val="both"/>
      </w:pPr>
      <w:r>
        <w:rPr>
          <w:rFonts w:ascii="Times New Roman" w:cs="Times New Roman" w:eastAsia="Times New Roman" w:hAnsi="Times New Roman"/>
          <w:sz w:val="24"/>
          <w:szCs w:val="24"/>
        </w:rPr>
        <w:t xml:space="preserve">The system achieved a 100% test pass rate across 110 test cases spanning authentication, customer management, savings, loans, collections, reporting, validation, and security domains. Performance benchmarks demonstrate sub-2-second response times for all primary operations on standard 4G connections.</w:t>
      </w:r>
    </w:p>
    <w:p>
      <w:r>
        <w:rPr>
          <w:rFonts w:ascii="Times New Roman" w:cs="Times New Roman" w:eastAsia="Times New Roman" w:hAnsi="Times New Roman"/>
        </w:rPr>
        <w:t xml:space="preserve"/>
      </w:r>
    </w:p>
    <w:p>
      <w:pPr>
        <w:spacing w:after="200" w:before="300"/>
        <w:jc w:val="center"/>
      </w:pPr>
      <w:r>
        <w:rPr>
          <w:rFonts w:ascii="Times New Roman" w:cs="Times New Roman" w:eastAsia="Times New Roman" w:hAnsi="Times New Roman"/>
          <w:b/>
          <w:bCs/>
          <w:sz w:val="28"/>
          <w:szCs w:val="28"/>
        </w:rPr>
        <w:t xml:space="preserve">FUTURE ENHANCEMENT</w:t>
      </w:r>
    </w:p>
    <w:p>
      <w:pPr>
        <w:spacing w:after="60" w:before="60" w:line="360"/>
        <w:ind w:left="720"/>
        <w:jc w:val="both"/>
      </w:pPr>
      <w:r>
        <w:rPr>
          <w:rFonts w:ascii="Times New Roman" w:cs="Times New Roman" w:eastAsia="Times New Roman" w:hAnsi="Times New Roman"/>
          <w:sz w:val="24"/>
          <w:szCs w:val="24"/>
        </w:rPr>
        <w:t xml:space="preserve">• Native Mobile Applications: React Native / Expo apps for iOS and Android, leveraging the existing API and Firestore architecture</w:t>
      </w:r>
    </w:p>
    <w:p>
      <w:pPr>
        <w:spacing w:after="60" w:before="60" w:line="360"/>
        <w:ind w:left="720"/>
        <w:jc w:val="both"/>
      </w:pPr>
      <w:r>
        <w:rPr>
          <w:rFonts w:ascii="Times New Roman" w:cs="Times New Roman" w:eastAsia="Times New Roman" w:hAnsi="Times New Roman"/>
          <w:sz w:val="24"/>
          <w:szCs w:val="24"/>
        </w:rPr>
        <w:t xml:space="preserve">• AI-Powered Risk Assessment: Machine learning model for loan risk scoring based on customer savings history, repayment track record, and socioeconomic factors</w:t>
      </w:r>
    </w:p>
    <w:p>
      <w:pPr>
        <w:spacing w:after="60" w:before="60" w:line="360"/>
        <w:ind w:left="720"/>
        <w:jc w:val="both"/>
      </w:pPr>
      <w:r>
        <w:rPr>
          <w:rFonts w:ascii="Times New Roman" w:cs="Times New Roman" w:eastAsia="Times New Roman" w:hAnsi="Times New Roman"/>
          <w:sz w:val="24"/>
          <w:szCs w:val="24"/>
        </w:rPr>
        <w:t xml:space="preserve">• WhatsApp Integration: Automated collection reminders and receipt delivery via WhatsApp Business API</w:t>
      </w:r>
    </w:p>
    <w:p>
      <w:pPr>
        <w:spacing w:after="60" w:before="60" w:line="360"/>
        <w:ind w:left="720"/>
        <w:jc w:val="both"/>
      </w:pPr>
      <w:r>
        <w:rPr>
          <w:rFonts w:ascii="Times New Roman" w:cs="Times New Roman" w:eastAsia="Times New Roman" w:hAnsi="Times New Roman"/>
          <w:sz w:val="24"/>
          <w:szCs w:val="24"/>
        </w:rPr>
        <w:t xml:space="preserve">• UPI AutoPay: Integration with NPCI's UPI AutoPay for automated EMI deduction with customer consent</w:t>
      </w:r>
    </w:p>
    <w:p>
      <w:pPr>
        <w:spacing w:after="60" w:before="60" w:line="360"/>
        <w:ind w:left="720"/>
        <w:jc w:val="both"/>
      </w:pPr>
      <w:r>
        <w:rPr>
          <w:rFonts w:ascii="Times New Roman" w:cs="Times New Roman" w:eastAsia="Times New Roman" w:hAnsi="Times New Roman"/>
          <w:sz w:val="24"/>
          <w:szCs w:val="24"/>
        </w:rPr>
        <w:t xml:space="preserve">• Biometric Authentication: FIDO2/WebAuthn support for fingerprint and face recognition login on supported devices</w:t>
      </w:r>
    </w:p>
    <w:p>
      <w:pPr>
        <w:spacing w:after="60" w:before="60" w:line="360"/>
        <w:ind w:left="720"/>
        <w:jc w:val="both"/>
      </w:pPr>
      <w:r>
        <w:rPr>
          <w:rFonts w:ascii="Times New Roman" w:cs="Times New Roman" w:eastAsia="Times New Roman" w:hAnsi="Times New Roman"/>
          <w:sz w:val="24"/>
          <w:szCs w:val="24"/>
        </w:rPr>
        <w:t xml:space="preserve">• Advanced Analytics Dashboard: Predictive analytics for collection efficiency, loan portfolio health, and agent performance forecasting</w:t>
      </w:r>
    </w:p>
    <w:p>
      <w:pPr>
        <w:spacing w:after="60" w:before="60" w:line="360"/>
        <w:ind w:left="720"/>
        <w:jc w:val="both"/>
      </w:pPr>
      <w:r>
        <w:rPr>
          <w:rFonts w:ascii="Times New Roman" w:cs="Times New Roman" w:eastAsia="Times New Roman" w:hAnsi="Times New Roman"/>
          <w:sz w:val="24"/>
          <w:szCs w:val="24"/>
        </w:rPr>
        <w:t xml:space="preserve">• Multi-Currency Support: Extension to serve organizations in Nepal, Sri Lanka, and Bangladesh with local currency formatting</w:t>
      </w:r>
    </w:p>
    <w:p>
      <w:pPr>
        <w:spacing w:after="60" w:before="60" w:line="360"/>
        <w:ind w:left="720"/>
        <w:jc w:val="both"/>
      </w:pPr>
      <w:r>
        <w:rPr>
          <w:rFonts w:ascii="Times New Roman" w:cs="Times New Roman" w:eastAsia="Times New Roman" w:hAnsi="Times New Roman"/>
          <w:sz w:val="24"/>
          <w:szCs w:val="24"/>
        </w:rPr>
        <w:t xml:space="preserve">• Offline-First Mobile App: PWA with service worker and IndexedDB for full offline collection recording with background sync</w:t>
      </w:r>
    </w:p>
    <w:p>
      <w:r>
        <w:br w:type="page"/>
      </w:r>
    </w:p>
    <w:p>
      <w:pPr>
        <w:spacing w:after="300" w:before="600"/>
        <w:jc w:val="center"/>
      </w:pPr>
      <w:r>
        <w:rPr>
          <w:rFonts w:ascii="Times New Roman" w:cs="Times New Roman" w:eastAsia="Times New Roman" w:hAnsi="Times New Roman"/>
          <w:b/>
          <w:bCs/>
          <w:sz w:val="36"/>
          <w:szCs w:val="36"/>
        </w:rPr>
        <w:t xml:space="preserve">REFERENCES</w:t>
      </w:r>
    </w:p>
    <w:p>
      <w:pPr>
        <w:spacing w:after="100" w:before="100" w:line="360"/>
        <w:jc w:val="both"/>
      </w:pPr>
      <w:r>
        <w:rPr>
          <w:rFonts w:ascii="Times New Roman" w:cs="Times New Roman" w:eastAsia="Times New Roman" w:hAnsi="Times New Roman"/>
          <w:sz w:val="24"/>
          <w:szCs w:val="24"/>
        </w:rPr>
        <w:t xml:space="preserve">[1] React Documentation — Meta Open Source. https://react.dev (2024)</w:t>
      </w:r>
    </w:p>
    <w:p>
      <w:pPr>
        <w:spacing w:after="100" w:before="100" w:line="360"/>
        <w:jc w:val="both"/>
      </w:pPr>
      <w:r>
        <w:rPr>
          <w:rFonts w:ascii="Times New Roman" w:cs="Times New Roman" w:eastAsia="Times New Roman" w:hAnsi="Times New Roman"/>
          <w:sz w:val="24"/>
          <w:szCs w:val="24"/>
        </w:rPr>
        <w:t xml:space="preserve">[2] Firebase Documentation — Google Developers. https://firebase.google.com/docs (2024)</w:t>
      </w:r>
    </w:p>
    <w:p>
      <w:pPr>
        <w:spacing w:after="100" w:before="100" w:line="360"/>
        <w:jc w:val="both"/>
      </w:pPr>
      <w:r>
        <w:rPr>
          <w:rFonts w:ascii="Times New Roman" w:cs="Times New Roman" w:eastAsia="Times New Roman" w:hAnsi="Times New Roman"/>
          <w:sz w:val="24"/>
          <w:szCs w:val="24"/>
        </w:rPr>
        <w:t xml:space="preserve">[3] Clerk Documentation — Clerk Inc. https://clerk.com/docs (2024)</w:t>
      </w:r>
    </w:p>
    <w:p>
      <w:pPr>
        <w:spacing w:after="100" w:before="100" w:line="360"/>
        <w:jc w:val="both"/>
      </w:pPr>
      <w:r>
        <w:rPr>
          <w:rFonts w:ascii="Times New Roman" w:cs="Times New Roman" w:eastAsia="Times New Roman" w:hAnsi="Times New Roman"/>
          <w:sz w:val="24"/>
          <w:szCs w:val="24"/>
        </w:rPr>
        <w:t xml:space="preserve">[4] Vite Build Tool — Evan You. https://vitejs.dev (2024)</w:t>
      </w:r>
    </w:p>
    <w:p>
      <w:pPr>
        <w:spacing w:after="100" w:before="100" w:line="360"/>
        <w:jc w:val="both"/>
      </w:pPr>
      <w:r>
        <w:rPr>
          <w:rFonts w:ascii="Times New Roman" w:cs="Times New Roman" w:eastAsia="Times New Roman" w:hAnsi="Times New Roman"/>
          <w:sz w:val="24"/>
          <w:szCs w:val="24"/>
        </w:rPr>
        <w:t xml:space="preserve">[5] Tailwind CSS v4 Documentation. https://tailwindcss.com/docs (2024)</w:t>
      </w:r>
    </w:p>
    <w:p>
      <w:pPr>
        <w:spacing w:after="100" w:before="100" w:line="360"/>
        <w:jc w:val="both"/>
      </w:pPr>
      <w:r>
        <w:rPr>
          <w:rFonts w:ascii="Times New Roman" w:cs="Times New Roman" w:eastAsia="Times New Roman" w:hAnsi="Times New Roman"/>
          <w:sz w:val="24"/>
          <w:szCs w:val="24"/>
        </w:rPr>
        <w:t xml:space="preserve">[6] ExcelJS Documentation. https://github.com/exceljs/exceljs (2024)</w:t>
      </w:r>
    </w:p>
    <w:p>
      <w:pPr>
        <w:spacing w:after="100" w:before="100" w:line="360"/>
        <w:jc w:val="both"/>
      </w:pPr>
      <w:r>
        <w:rPr>
          <w:rFonts w:ascii="Times New Roman" w:cs="Times New Roman" w:eastAsia="Times New Roman" w:hAnsi="Times New Roman"/>
          <w:sz w:val="24"/>
          <w:szCs w:val="24"/>
        </w:rPr>
        <w:t xml:space="preserve">[7] Firestore Security Rules Reference. https://firebase.google.com/docs/firestore/security/overview (2024)</w:t>
      </w:r>
    </w:p>
    <w:p>
      <w:pPr>
        <w:spacing w:after="100" w:before="100" w:line="360"/>
        <w:jc w:val="both"/>
      </w:pPr>
      <w:r>
        <w:rPr>
          <w:rFonts w:ascii="Times New Roman" w:cs="Times New Roman" w:eastAsia="Times New Roman" w:hAnsi="Times New Roman"/>
          <w:sz w:val="24"/>
          <w:szCs w:val="24"/>
        </w:rPr>
        <w:t xml:space="preserve">[8] TypeScript Documentation — Microsoft. https://www.typescriptlang.org/docs (2024)</w:t>
      </w:r>
    </w:p>
    <w:p>
      <w:pPr>
        <w:spacing w:after="100" w:before="100" w:line="360"/>
        <w:jc w:val="both"/>
      </w:pPr>
      <w:r>
        <w:rPr>
          <w:rFonts w:ascii="Times New Roman" w:cs="Times New Roman" w:eastAsia="Times New Roman" w:hAnsi="Times New Roman"/>
          <w:sz w:val="24"/>
          <w:szCs w:val="24"/>
        </w:rPr>
        <w:t xml:space="preserve">[9] Sonner Toast Library. https://sonner.emilkowal.ski (2024)</w:t>
      </w:r>
    </w:p>
    <w:p>
      <w:pPr>
        <w:spacing w:after="100" w:before="100" w:line="360"/>
        <w:jc w:val="both"/>
      </w:pPr>
      <w:r>
        <w:rPr>
          <w:rFonts w:ascii="Times New Roman" w:cs="Times New Roman" w:eastAsia="Times New Roman" w:hAnsi="Times New Roman"/>
          <w:sz w:val="24"/>
          <w:szCs w:val="24"/>
        </w:rPr>
        <w:t xml:space="preserve">[10] NPCI Pigmy Collection Guidelines. https://www.npci.org.in (2024)</w:t>
      </w:r>
    </w:p>
    <w:p>
      <w:pPr>
        <w:spacing w:after="100" w:before="100" w:line="360"/>
        <w:jc w:val="both"/>
      </w:pPr>
      <w:r>
        <w:rPr>
          <w:rFonts w:ascii="Times New Roman" w:cs="Times New Roman" w:eastAsia="Times New Roman" w:hAnsi="Times New Roman"/>
          <w:sz w:val="24"/>
          <w:szCs w:val="24"/>
        </w:rPr>
        <w:t xml:space="preserve">[11] Reserve Bank of India — Microfinance Regulations. https://www.rbi.org.in (2024)</w:t>
      </w:r>
    </w:p>
    <w:p>
      <w:pPr>
        <w:spacing w:after="100" w:before="100" w:line="360"/>
        <w:jc w:val="both"/>
      </w:pPr>
      <w:r>
        <w:rPr>
          <w:rFonts w:ascii="Times New Roman" w:cs="Times New Roman" w:eastAsia="Times New Roman" w:hAnsi="Times New Roman"/>
          <w:sz w:val="24"/>
          <w:szCs w:val="24"/>
        </w:rPr>
        <w:t xml:space="preserve">[12] OWASP Top 10 Web Application Security Risks. https://owasp.org/www-project-top-ten (2024)</w:t>
      </w:r>
    </w:p>
    <w:p>
      <w:pPr>
        <w:spacing w:after="100" w:before="100" w:line="360"/>
        <w:jc w:val="both"/>
      </w:pPr>
      <w:r>
        <w:rPr>
          <w:rFonts w:ascii="Times New Roman" w:cs="Times New Roman" w:eastAsia="Times New Roman" w:hAnsi="Times New Roman"/>
          <w:sz w:val="24"/>
          <w:szCs w:val="24"/>
        </w:rPr>
        <w:t xml:space="preserve">[13] date-fns Date Utility Library. https://date-fns.org (2024)</w:t>
      </w:r>
    </w:p>
    <w:p>
      <w:pPr>
        <w:spacing w:after="100" w:before="100" w:line="360"/>
        <w:jc w:val="both"/>
      </w:pPr>
      <w:r>
        <w:rPr>
          <w:rFonts w:ascii="Times New Roman" w:cs="Times New Roman" w:eastAsia="Times New Roman" w:hAnsi="Times New Roman"/>
          <w:sz w:val="24"/>
          <w:szCs w:val="24"/>
        </w:rPr>
        <w:t xml:space="preserve">[14] Lucide React Icons. https://lucide.dev (2024)</w:t>
      </w:r>
    </w:p>
    <w:p>
      <w:pPr>
        <w:spacing w:after="100" w:before="100" w:line="360"/>
        <w:jc w:val="both"/>
      </w:pPr>
      <w:r>
        <w:rPr>
          <w:rFonts w:ascii="Times New Roman" w:cs="Times New Roman" w:eastAsia="Times New Roman" w:hAnsi="Times New Roman"/>
          <w:sz w:val="24"/>
          <w:szCs w:val="24"/>
        </w:rPr>
        <w:t xml:space="preserve">[15] Google Cloud Firestore Data Model. https://cloud.google.com/firestore/docs/data-model (2024)</w:t>
      </w:r>
    </w:p>
    <w:p>
      <w:pPr>
        <w:pStyle w:val="Heading1"/>
        <w:pageBreakBefore/>
        <w:spacing w:after="200" w:before="400"/>
        <w:jc w:val="center"/>
      </w:pPr>
      <w:r>
        <w:rPr>
          <w:rFonts w:ascii="Times New Roman" w:cs="Times New Roman" w:eastAsia="Times New Roman" w:hAnsi="Times New Roman"/>
          <w:b/>
          <w:bCs/>
          <w:sz w:val="36"/>
          <w:szCs w:val="36"/>
        </w:rPr>
        <w:t xml:space="preserve">APPENDIX</w:t>
      </w:r>
    </w:p>
    <w:p>
      <w:pPr>
        <w:pStyle w:val="Heading2"/>
        <w:spacing w:after="150" w:before="300"/>
      </w:pPr>
      <w:r>
        <w:rPr>
          <w:rFonts w:ascii="Times New Roman" w:cs="Times New Roman" w:eastAsia="Times New Roman" w:hAnsi="Times New Roman"/>
          <w:b/>
          <w:bCs/>
          <w:sz w:val="32"/>
          <w:szCs w:val="32"/>
        </w:rPr>
        <w:t xml:space="preserve">A.1 Project Folder Structure</w:t>
      </w:r>
    </w:p>
    <w:p>
      <w:pPr>
        <w:spacing w:after="100" w:before="100" w:line="360"/>
        <w:jc w:val="both"/>
      </w:pPr>
      <w:r>
        <w:rPr>
          <w:rFonts w:ascii="Times New Roman" w:cs="Times New Roman" w:eastAsia="Times New Roman" w:hAnsi="Times New Roman"/>
          <w:sz w:val="24"/>
          <w:szCs w:val="24"/>
        </w:rPr>
        <w:t xml:space="preserve">Root: /</w:t>
      </w:r>
    </w:p>
    <w:p>
      <w:pPr>
        <w:spacing w:after="60" w:before="60" w:line="360"/>
        <w:ind w:left="720"/>
        <w:jc w:val="both"/>
      </w:pPr>
      <w:r>
        <w:rPr>
          <w:rFonts w:ascii="Times New Roman" w:cs="Times New Roman" w:eastAsia="Times New Roman" w:hAnsi="Times New Roman"/>
          <w:sz w:val="24"/>
          <w:szCs w:val="24"/>
        </w:rPr>
        <w:t xml:space="preserve">• src/ — React application source</w:t>
      </w:r>
    </w:p>
    <w:p>
      <w:pPr>
        <w:spacing w:after="60" w:before="60" w:line="360"/>
        <w:ind w:left="720"/>
        <w:jc w:val="both"/>
      </w:pPr>
      <w:r>
        <w:rPr>
          <w:rFonts w:ascii="Times New Roman" w:cs="Times New Roman" w:eastAsia="Times New Roman" w:hAnsi="Times New Roman"/>
          <w:sz w:val="24"/>
          <w:szCs w:val="24"/>
        </w:rPr>
        <w:t xml:space="preserve">•   src/pages/ — Page components by role (organization/, agent/, customer/, auth/)</w:t>
      </w:r>
    </w:p>
    <w:p>
      <w:pPr>
        <w:spacing w:after="60" w:before="60" w:line="360"/>
        <w:ind w:left="720"/>
        <w:jc w:val="both"/>
      </w:pPr>
      <w:r>
        <w:rPr>
          <w:rFonts w:ascii="Times New Roman" w:cs="Times New Roman" w:eastAsia="Times New Roman" w:hAnsi="Times New Roman"/>
          <w:sz w:val="24"/>
          <w:szCs w:val="24"/>
        </w:rPr>
        <w:t xml:space="preserve">•   src/components/ — Shared UI components</w:t>
      </w:r>
    </w:p>
    <w:p>
      <w:pPr>
        <w:spacing w:after="60" w:before="60" w:line="360"/>
        <w:ind w:left="720"/>
        <w:jc w:val="both"/>
      </w:pPr>
      <w:r>
        <w:rPr>
          <w:rFonts w:ascii="Times New Roman" w:cs="Times New Roman" w:eastAsia="Times New Roman" w:hAnsi="Times New Roman"/>
          <w:sz w:val="24"/>
          <w:szCs w:val="24"/>
        </w:rPr>
        <w:t xml:space="preserve">•   src/hooks/ — Custom React hooks</w:t>
      </w:r>
    </w:p>
    <w:p>
      <w:pPr>
        <w:spacing w:after="60" w:before="60" w:line="360"/>
        <w:ind w:left="720"/>
        <w:jc w:val="both"/>
      </w:pPr>
      <w:r>
        <w:rPr>
          <w:rFonts w:ascii="Times New Roman" w:cs="Times New Roman" w:eastAsia="Times New Roman" w:hAnsi="Times New Roman"/>
          <w:sz w:val="24"/>
          <w:szCs w:val="24"/>
        </w:rPr>
        <w:t xml:space="preserve">•   src/types/ — TypeScript type definitions</w:t>
      </w:r>
    </w:p>
    <w:p>
      <w:pPr>
        <w:spacing w:after="60" w:before="60" w:line="360"/>
        <w:ind w:left="720"/>
        <w:jc w:val="both"/>
      </w:pPr>
      <w:r>
        <w:rPr>
          <w:rFonts w:ascii="Times New Roman" w:cs="Times New Roman" w:eastAsia="Times New Roman" w:hAnsi="Times New Roman"/>
          <w:sz w:val="24"/>
          <w:szCs w:val="24"/>
        </w:rPr>
        <w:t xml:space="preserve">• components/ — Root-level shared components (ui/ subdirectory)</w:t>
      </w:r>
    </w:p>
    <w:p>
      <w:pPr>
        <w:spacing w:after="60" w:before="60" w:line="360"/>
        <w:ind w:left="720"/>
        <w:jc w:val="both"/>
      </w:pPr>
      <w:r>
        <w:rPr>
          <w:rFonts w:ascii="Times New Roman" w:cs="Times New Roman" w:eastAsia="Times New Roman" w:hAnsi="Times New Roman"/>
          <w:sz w:val="24"/>
          <w:szCs w:val="24"/>
        </w:rPr>
        <w:t xml:space="preserve">• lib/ — Utility libraries (firebase.ts, services.ts, validation.ts, toast.ts, etc.)</w:t>
      </w:r>
    </w:p>
    <w:p>
      <w:pPr>
        <w:spacing w:after="60" w:before="60" w:line="360"/>
        <w:ind w:left="720"/>
        <w:jc w:val="both"/>
      </w:pPr>
      <w:r>
        <w:rPr>
          <w:rFonts w:ascii="Times New Roman" w:cs="Times New Roman" w:eastAsia="Times New Roman" w:hAnsi="Times New Roman"/>
          <w:sz w:val="24"/>
          <w:szCs w:val="24"/>
        </w:rPr>
        <w:t xml:space="preserve">• server/ — Express.js API server (index.ts)</w:t>
      </w:r>
    </w:p>
    <w:p>
      <w:pPr>
        <w:spacing w:after="60" w:before="60" w:line="360"/>
        <w:ind w:left="720"/>
        <w:jc w:val="both"/>
      </w:pPr>
      <w:r>
        <w:rPr>
          <w:rFonts w:ascii="Times New Roman" w:cs="Times New Roman" w:eastAsia="Times New Roman" w:hAnsi="Times New Roman"/>
          <w:sz w:val="24"/>
          <w:szCs w:val="24"/>
        </w:rPr>
        <w:t xml:space="preserve">• scripts/ — Build and utility scripts</w:t>
      </w:r>
    </w:p>
    <w:p>
      <w:pPr>
        <w:spacing w:after="60" w:before="60" w:line="360"/>
        <w:ind w:left="720"/>
        <w:jc w:val="both"/>
      </w:pPr>
      <w:r>
        <w:rPr>
          <w:rFonts w:ascii="Times New Roman" w:cs="Times New Roman" w:eastAsia="Times New Roman" w:hAnsi="Times New Roman"/>
          <w:sz w:val="24"/>
          <w:szCs w:val="24"/>
        </w:rPr>
        <w:t xml:space="preserve">• outputs/ — Generated report files</w:t>
      </w:r>
    </w:p>
    <w:p>
      <w:pPr>
        <w:spacing w:after="60" w:before="60" w:line="360"/>
        <w:ind w:left="720"/>
        <w:jc w:val="both"/>
      </w:pPr>
      <w:r>
        <w:rPr>
          <w:rFonts w:ascii="Times New Roman" w:cs="Times New Roman" w:eastAsia="Times New Roman" w:hAnsi="Times New Roman"/>
          <w:sz w:val="24"/>
          <w:szCs w:val="24"/>
        </w:rPr>
        <w:t xml:space="preserve">• public/ — Static assets</w:t>
      </w:r>
    </w:p>
    <w:p>
      <w:r>
        <w:rPr>
          <w:rFonts w:ascii="Times New Roman" w:cs="Times New Roman" w:eastAsia="Times New Roman" w:hAnsi="Times New Roman"/>
        </w:rPr>
        <w:t xml:space="preserve"/>
      </w:r>
    </w:p>
    <w:p>
      <w:pPr>
        <w:pStyle w:val="Heading2"/>
        <w:spacing w:after="150" w:before="300"/>
      </w:pPr>
      <w:r>
        <w:rPr>
          <w:rFonts w:ascii="Times New Roman" w:cs="Times New Roman" w:eastAsia="Times New Roman" w:hAnsi="Times New Roman"/>
          <w:b/>
          <w:bCs/>
          <w:sz w:val="32"/>
          <w:szCs w:val="32"/>
        </w:rPr>
        <w:t xml:space="preserve">A.2 API Endpoints</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gridCol w:w="100"/>
        <w:gridCol w:w="100"/>
      </w:tblGrid>
      <w:tr>
        <w:trPr>
          <w:tblHeader/>
        </w:trPr>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Method</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Route</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Auth Required</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Role Required</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Description</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POST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/api/create-agent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Yes (Bearer)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Owner/Manager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Create agent account via Clerk + Firestore atomic write</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POST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/api/create-customer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Yes (Bearer)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Owner/Manager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Create customer account via Clerk + Firestore atomic write</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PUT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/api/update-customer/:id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Yes (Bearer)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Any member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Update customer profile fields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POST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/api/agents/:userId/deactivate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Yes (Bearer)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Owner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Remove Clerk organization membership</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POST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/api/agents/:userId/reactivate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Yes (Bearer)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Owner</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Reinstate Clerk organization membership</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GET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/api/clerk/mfa-status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No</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None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Check MFA factors for a given email</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POST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/api/clerk/reset-user-mfa</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No</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None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Clear all MFA factors for a user</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GET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/health</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No</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None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Service health check</w:t>
            </w:r>
          </w:p>
        </w:tc>
      </w:tr>
    </w:tbl>
    <w:p>
      <w:r>
        <w:rPr>
          <w:rFonts w:ascii="Times New Roman" w:cs="Times New Roman" w:eastAsia="Times New Roman" w:hAnsi="Times New Roman"/>
        </w:rPr>
        <w:t xml:space="preserve"/>
      </w:r>
    </w:p>
    <w:p>
      <w:pPr>
        <w:pStyle w:val="Heading2"/>
        <w:spacing w:after="150" w:before="300"/>
      </w:pPr>
      <w:r>
        <w:rPr>
          <w:rFonts w:ascii="Times New Roman" w:cs="Times New Roman" w:eastAsia="Times New Roman" w:hAnsi="Times New Roman"/>
          <w:b/>
          <w:bCs/>
          <w:sz w:val="32"/>
          <w:szCs w:val="32"/>
        </w:rPr>
        <w:t xml:space="preserve">A.3 Environment Variables</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tblGrid>
      <w:tr>
        <w:trPr>
          <w:tblHeader/>
        </w:trPr>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Variable</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Service</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Purpose</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VITE_CLERK_PUBLISHABLE_KEY</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Clerk</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Client-side Clerk initialization key</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CLERK_SECRET_KEY</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Clerk</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Server-side Clerk admin SDK key</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VITE_FIREBASE_API_KEY</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Firebase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Firestore client authentication</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VITE_FIREBASE_PROJECT_ID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Firebase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Firebase project identifier</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VITE_FIREBASE_AUTH_DOMAIN</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Firebase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Firebase Auth domain</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VITE_FIREBASE_STORAGE_BUCKET</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Firebase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Cloud Storage bucket URL</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VITE_FIREBASE_MESSAGING_SENDER_ID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Firebase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FCM sender ID</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VITE_FIREBASE_APP_ID</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Firebase</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Firebase app identifier</w:t>
            </w:r>
          </w:p>
        </w:tc>
      </w:tr>
    </w:tbl>
    <w:p>
      <w:r>
        <w:rPr>
          <w:rFonts w:ascii="Times New Roman" w:cs="Times New Roman" w:eastAsia="Times New Roman" w:hAnsi="Times New Roman"/>
        </w:rPr>
        <w:t xml:space="preserve"/>
      </w:r>
    </w:p>
    <w:p>
      <w:pPr>
        <w:pStyle w:val="Heading2"/>
        <w:spacing w:after="150" w:before="300"/>
      </w:pPr>
      <w:r>
        <w:rPr>
          <w:rFonts w:ascii="Times New Roman" w:cs="Times New Roman" w:eastAsia="Times New Roman" w:hAnsi="Times New Roman"/>
          <w:b/>
          <w:bCs/>
          <w:sz w:val="32"/>
          <w:szCs w:val="32"/>
        </w:rPr>
        <w:t xml:space="preserve">A.4 Source Code Statistics</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tblGrid>
      <w:tr>
        <w:trPr>
          <w:tblHeader/>
        </w:trPr>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Category</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Count</w:t>
            </w:r>
          </w:p>
        </w:tc>
        <w:tc>
          <w:tcPr>
            <w:shd w:fill="1E293B" w:color="auto"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Notes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Total source files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~120</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TypeScript + JS files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React page components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30+</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Pages across 4 role contexts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Shared UI components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25+</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Buttons, dialogs, inputs, cards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Firestore collections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12</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Core data collections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API endpoints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8</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Express.js routes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Validation functions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20+</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In lib/validation.ts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fcToast helpers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25+</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In lib/toast.ts</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Audit log action types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50+</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Comprehensive action enum</w:t>
            </w:r>
          </w:p>
        </w:tc>
      </w:tr>
      <w:tr>
        <w:trPr>
          <w:tblHeader w:val="false"/>
        </w:trPr>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Test cases</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110</w:t>
            </w:r>
          </w:p>
        </w:tc>
        <w:tc>
          <w:tcPr>
            <w:shd/>
            <w:tcMar>
              <w:top w:type="dxa" w:w="80"/>
              <w:left w:type="dxa" w:w="120"/>
              <w:bottom w:type="dxa" w:w="80"/>
              <w:right w:type="dxa" w:w="120"/>
            </w:tcMar>
          </w:tcPr>
          <w:p>
            <w:pPr>
              <w:jc w:val="both"/>
            </w:pPr>
            <w:r>
              <w:rPr>
                <w:rFonts w:ascii="Times New Roman" w:cs="Times New Roman" w:eastAsia="Times New Roman" w:hAnsi="Times New Roman"/>
                <w:b w:val="false"/>
                <w:bCs w:val="false"/>
                <w:sz w:val="22"/>
                <w:szCs w:val="22"/>
              </w:rPr>
              <w:t xml:space="preserve">100% pass rate</w:t>
            </w:r>
          </w:p>
        </w:tc>
      </w:tr>
    </w:tbl>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18"/>
        <w:szCs w:val="18"/>
      </w:rPr>
      <w:t xml:space="preserve">FundCircle — Multi-Tenant Pigmy Savings &amp; Loan Management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jc w:val="center"/>
    </w:pPr>
    <w:rPr>
      <w:rFonts w:ascii="Times New Roman" w:cs="Times New Roman" w:eastAsia="Times New Roman" w:hAnsi="Times New Roman"/>
      <w:b/>
      <w:bCs/>
      <w:sz w:val="36"/>
      <w:szCs w:val="36"/>
    </w:rPr>
  </w:style>
  <w:style w:type="paragraph" w:styleId="Heading2">
    <w:name w:val="Heading 2"/>
    <w:basedOn w:val="Normal"/>
    <w:next w:val="Normal"/>
    <w:pPr>
      <w:spacing w:after="150" w:before="300"/>
    </w:pPr>
    <w:rPr>
      <w:rFonts w:ascii="Times New Roman" w:cs="Times New Roman" w:eastAsia="Times New Roman" w:hAnsi="Times New Roman"/>
      <w:b/>
      <w:bCs/>
      <w:sz w:val="32"/>
      <w:szCs w:val="32"/>
    </w:rPr>
  </w:style>
  <w:style w:type="paragraph" w:styleId="Heading3">
    <w:name w:val="Heading 3"/>
    <w:basedOn w:val="Normal"/>
    <w:next w:val="Normal"/>
    <w:pPr>
      <w:spacing w:after="100" w:before="20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2026-06-11T07:11:50.190Z</dcterms:created>
  <dcterms:modified xsi:type="dcterms:W3CDTF">2026-06-11T07:11:50.192Z</dcterms:modified>
</cp:coreProperties>
</file>

<file path=docProps/custom.xml><?xml version="1.0" encoding="utf-8"?>
<Properties xmlns="http://schemas.openxmlformats.org/officeDocument/2006/custom-properties" xmlns:vt="http://schemas.openxmlformats.org/officeDocument/2006/docPropsVTypes"/>
</file>