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E9A5A" w14:textId="77777777" w:rsidR="00BF6B1D" w:rsidRPr="00BF6B1D" w:rsidRDefault="00BF6B1D" w:rsidP="00BF6B1D">
      <w:pPr>
        <w:shd w:val="clear" w:color="auto" w:fill="FFFFFF"/>
        <w:spacing w:before="24" w:after="24" w:line="264" w:lineRule="atLeast"/>
        <w:outlineLvl w:val="0"/>
        <w:rPr>
          <w:rFonts w:ascii="Arial" w:eastAsia="Times New Roman" w:hAnsi="Arial" w:cs="Arial"/>
          <w:color w:val="292F40"/>
          <w:kern w:val="36"/>
          <w:sz w:val="69"/>
          <w:szCs w:val="69"/>
          <w:lang w:eastAsia="en-IN"/>
        </w:rPr>
      </w:pPr>
      <w:bookmarkStart w:id="0" w:name="_GoBack"/>
      <w:bookmarkEnd w:id="0"/>
      <w:r w:rsidRPr="00BF6B1D">
        <w:rPr>
          <w:rFonts w:ascii="Arial" w:eastAsia="Times New Roman" w:hAnsi="Arial" w:cs="Arial"/>
          <w:color w:val="292F40"/>
          <w:kern w:val="36"/>
          <w:sz w:val="69"/>
          <w:szCs w:val="69"/>
          <w:lang w:eastAsia="en-IN"/>
        </w:rPr>
        <w:t>Fixed-Income Security</w:t>
      </w:r>
    </w:p>
    <w:p w14:paraId="21E417AF" w14:textId="77777777" w:rsidR="00BF6B1D" w:rsidRPr="00BF6B1D" w:rsidRDefault="00BF6B1D" w:rsidP="00BF6B1D">
      <w:pPr>
        <w:spacing w:line="240" w:lineRule="atLeast"/>
        <w:textAlignment w:val="baseline"/>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466D55C3" w14:textId="77777777" w:rsidR="00BF6B1D" w:rsidRPr="00BF6B1D" w:rsidRDefault="00BF6B1D" w:rsidP="00BF6B1D">
      <w:pPr>
        <w:shd w:val="clear" w:color="auto" w:fill="FFFFFF"/>
        <w:spacing w:before="24" w:after="0" w:line="360" w:lineRule="atLeast"/>
        <w:outlineLvl w:val="1"/>
        <w:rPr>
          <w:rFonts w:ascii="Arial" w:eastAsia="Times New Roman" w:hAnsi="Arial" w:cs="Arial"/>
          <w:b/>
          <w:bCs/>
          <w:color w:val="362F2D"/>
          <w:sz w:val="35"/>
          <w:szCs w:val="35"/>
          <w:lang w:eastAsia="en-IN"/>
        </w:rPr>
      </w:pPr>
      <w:r w:rsidRPr="00BF6B1D">
        <w:rPr>
          <w:rFonts w:ascii="Arial" w:eastAsia="Times New Roman" w:hAnsi="Arial" w:cs="Arial"/>
          <w:b/>
          <w:bCs/>
          <w:color w:val="362F2D"/>
          <w:sz w:val="35"/>
          <w:szCs w:val="35"/>
          <w:lang w:eastAsia="en-IN"/>
        </w:rPr>
        <w:t>What is a 'Fixed-Income Security'</w:t>
      </w:r>
    </w:p>
    <w:p w14:paraId="6B7FF4BA" w14:textId="77777777" w:rsidR="00BF6B1D" w:rsidRPr="00BF6B1D" w:rsidRDefault="00BF6B1D" w:rsidP="00BF6B1D">
      <w:pPr>
        <w:shd w:val="clear" w:color="auto" w:fill="FFFFFF"/>
        <w:spacing w:after="100" w:afterAutospacing="1" w:line="360" w:lineRule="atLeast"/>
        <w:rPr>
          <w:rFonts w:ascii="Arial" w:eastAsia="Times New Roman" w:hAnsi="Arial" w:cs="Arial"/>
          <w:color w:val="111111"/>
          <w:sz w:val="26"/>
          <w:szCs w:val="26"/>
          <w:lang w:eastAsia="en-IN"/>
        </w:rPr>
      </w:pPr>
      <w:r w:rsidRPr="00BF6B1D">
        <w:rPr>
          <w:rFonts w:ascii="Arial" w:eastAsia="Times New Roman" w:hAnsi="Arial" w:cs="Arial"/>
          <w:color w:val="111111"/>
          <w:sz w:val="26"/>
          <w:szCs w:val="26"/>
          <w:lang w:eastAsia="en-IN"/>
        </w:rPr>
        <w:t>A fixed income security is an investment that provides a return in the form of fixed periodic payments and the eventual return of principal at maturity. Unlike a variable-income security, where payments change based on some underlying measure such as short-term interest rates, the payments of a fixed-income security are known in advance.</w:t>
      </w:r>
    </w:p>
    <w:p w14:paraId="26DC6A13" w14:textId="77777777" w:rsidR="00BF6B1D" w:rsidRPr="00BF6B1D" w:rsidRDefault="00BF6B1D" w:rsidP="00BF6B1D">
      <w:pPr>
        <w:shd w:val="clear" w:color="auto" w:fill="FFFFFF"/>
        <w:spacing w:after="0" w:line="360" w:lineRule="atLeast"/>
        <w:rPr>
          <w:rFonts w:ascii="Arial" w:eastAsia="Times New Roman" w:hAnsi="Arial" w:cs="Arial"/>
          <w:i/>
          <w:iCs/>
          <w:color w:val="111111"/>
          <w:sz w:val="27"/>
          <w:szCs w:val="27"/>
          <w:lang w:eastAsia="en-IN"/>
        </w:rPr>
      </w:pPr>
      <w:r w:rsidRPr="00BF6B1D">
        <w:rPr>
          <w:rFonts w:ascii="Arial" w:eastAsia="Times New Roman" w:hAnsi="Arial" w:cs="Arial"/>
          <w:i/>
          <w:iCs/>
          <w:color w:val="111111"/>
          <w:sz w:val="27"/>
          <w:szCs w:val="27"/>
          <w:lang w:eastAsia="en-IN"/>
        </w:rPr>
        <w:t>Next Up</w:t>
      </w:r>
    </w:p>
    <w:p w14:paraId="70DE20F5" w14:textId="77777777" w:rsidR="00BF6B1D" w:rsidRPr="00BF6B1D" w:rsidRDefault="00BF6B1D" w:rsidP="00BF6B1D">
      <w:pPr>
        <w:numPr>
          <w:ilvl w:val="0"/>
          <w:numId w:val="3"/>
        </w:numPr>
        <w:pBdr>
          <w:top w:val="single" w:sz="6" w:space="0" w:color="CCCCCC"/>
          <w:left w:val="single" w:sz="6" w:space="4" w:color="CCCCCC"/>
          <w:bottom w:val="single" w:sz="6" w:space="0" w:color="CCCCCC"/>
          <w:right w:val="single" w:sz="6" w:space="4" w:color="CCCCCC"/>
        </w:pBdr>
        <w:shd w:val="clear" w:color="auto" w:fill="FFFFFF"/>
        <w:spacing w:after="0" w:line="264" w:lineRule="atLeast"/>
        <w:ind w:left="0"/>
        <w:jc w:val="center"/>
        <w:textAlignment w:val="center"/>
        <w:outlineLvl w:val="2"/>
        <w:rPr>
          <w:rFonts w:ascii="Arial" w:eastAsia="Times New Roman" w:hAnsi="Arial" w:cs="Arial"/>
          <w:b/>
          <w:bCs/>
          <w:caps/>
          <w:color w:val="362F2D"/>
          <w:sz w:val="18"/>
          <w:szCs w:val="18"/>
          <w:lang w:eastAsia="en-IN"/>
        </w:rPr>
      </w:pPr>
      <w:hyperlink r:id="rId5" w:history="1">
        <w:r w:rsidRPr="00BF6B1D">
          <w:rPr>
            <w:rFonts w:ascii="Arial" w:eastAsia="Times New Roman" w:hAnsi="Arial" w:cs="Arial"/>
            <w:b/>
            <w:bCs/>
            <w:caps/>
            <w:color w:val="005B9D"/>
            <w:sz w:val="18"/>
            <w:szCs w:val="18"/>
            <w:u w:val="single"/>
            <w:lang w:eastAsia="en-IN"/>
          </w:rPr>
          <w:t>FIXED INCOME</w:t>
        </w:r>
      </w:hyperlink>
    </w:p>
    <w:p w14:paraId="14A350D7" w14:textId="77777777" w:rsidR="00BF6B1D" w:rsidRPr="00BF6B1D" w:rsidRDefault="00BF6B1D" w:rsidP="00BF6B1D">
      <w:pPr>
        <w:numPr>
          <w:ilvl w:val="0"/>
          <w:numId w:val="3"/>
        </w:numPr>
        <w:pBdr>
          <w:top w:val="single" w:sz="6" w:space="8" w:color="CCCCCC"/>
          <w:left w:val="single" w:sz="6" w:space="4" w:color="CCCCCC"/>
          <w:bottom w:val="single" w:sz="6" w:space="8" w:color="CCCCCC"/>
          <w:right w:val="single" w:sz="6" w:space="4" w:color="CCCCCC"/>
        </w:pBdr>
        <w:shd w:val="clear" w:color="auto" w:fill="FFFFFF"/>
        <w:spacing w:after="0" w:line="264" w:lineRule="atLeast"/>
        <w:ind w:left="0"/>
        <w:jc w:val="center"/>
        <w:textAlignment w:val="center"/>
        <w:outlineLvl w:val="2"/>
        <w:rPr>
          <w:rFonts w:ascii="Arial" w:eastAsia="Times New Roman" w:hAnsi="Arial" w:cs="Arial"/>
          <w:b/>
          <w:bCs/>
          <w:caps/>
          <w:color w:val="362F2D"/>
          <w:sz w:val="18"/>
          <w:szCs w:val="18"/>
          <w:lang w:eastAsia="en-IN"/>
        </w:rPr>
      </w:pPr>
      <w:hyperlink r:id="rId6" w:history="1">
        <w:r w:rsidRPr="00BF6B1D">
          <w:rPr>
            <w:rFonts w:ascii="Arial" w:eastAsia="Times New Roman" w:hAnsi="Arial" w:cs="Arial"/>
            <w:b/>
            <w:bCs/>
            <w:caps/>
            <w:color w:val="005B9D"/>
            <w:sz w:val="18"/>
            <w:szCs w:val="18"/>
            <w:u w:val="single"/>
            <w:lang w:eastAsia="en-IN"/>
          </w:rPr>
          <w:t>BOND</w:t>
        </w:r>
      </w:hyperlink>
    </w:p>
    <w:p w14:paraId="58610911" w14:textId="77777777" w:rsidR="00BF6B1D" w:rsidRPr="00BF6B1D" w:rsidRDefault="00BF6B1D" w:rsidP="00BF6B1D">
      <w:pPr>
        <w:numPr>
          <w:ilvl w:val="0"/>
          <w:numId w:val="3"/>
        </w:numPr>
        <w:pBdr>
          <w:top w:val="single" w:sz="6" w:space="8" w:color="CCCCCC"/>
          <w:left w:val="single" w:sz="6" w:space="4" w:color="CCCCCC"/>
          <w:bottom w:val="single" w:sz="6" w:space="8" w:color="CCCCCC"/>
          <w:right w:val="single" w:sz="6" w:space="4" w:color="CCCCCC"/>
        </w:pBdr>
        <w:shd w:val="clear" w:color="auto" w:fill="FFFFFF"/>
        <w:spacing w:after="0" w:line="264" w:lineRule="atLeast"/>
        <w:ind w:left="0"/>
        <w:jc w:val="center"/>
        <w:textAlignment w:val="center"/>
        <w:outlineLvl w:val="2"/>
        <w:rPr>
          <w:rFonts w:ascii="Arial" w:eastAsia="Times New Roman" w:hAnsi="Arial" w:cs="Arial"/>
          <w:b/>
          <w:bCs/>
          <w:caps/>
          <w:color w:val="362F2D"/>
          <w:sz w:val="18"/>
          <w:szCs w:val="18"/>
          <w:lang w:eastAsia="en-IN"/>
        </w:rPr>
      </w:pPr>
      <w:hyperlink r:id="rId7" w:history="1">
        <w:r w:rsidRPr="00BF6B1D">
          <w:rPr>
            <w:rFonts w:ascii="Arial" w:eastAsia="Times New Roman" w:hAnsi="Arial" w:cs="Arial"/>
            <w:b/>
            <w:bCs/>
            <w:caps/>
            <w:color w:val="005B9D"/>
            <w:sz w:val="18"/>
            <w:szCs w:val="18"/>
            <w:u w:val="single"/>
            <w:lang w:eastAsia="en-IN"/>
          </w:rPr>
          <w:t>BOND FUND</w:t>
        </w:r>
      </w:hyperlink>
    </w:p>
    <w:p w14:paraId="1DA5BD86" w14:textId="77777777" w:rsidR="00BF6B1D" w:rsidRPr="00BF6B1D" w:rsidRDefault="00BF6B1D" w:rsidP="00BF6B1D">
      <w:pPr>
        <w:numPr>
          <w:ilvl w:val="0"/>
          <w:numId w:val="3"/>
        </w:numPr>
        <w:pBdr>
          <w:top w:val="single" w:sz="6" w:space="8" w:color="CCCCCC"/>
          <w:left w:val="single" w:sz="6" w:space="4" w:color="CCCCCC"/>
          <w:bottom w:val="single" w:sz="6" w:space="8" w:color="CCCCCC"/>
          <w:right w:val="single" w:sz="6" w:space="4" w:color="CCCCCC"/>
        </w:pBdr>
        <w:shd w:val="clear" w:color="auto" w:fill="FFFFFF"/>
        <w:spacing w:after="0" w:line="264" w:lineRule="atLeast"/>
        <w:ind w:left="0"/>
        <w:jc w:val="center"/>
        <w:textAlignment w:val="center"/>
        <w:outlineLvl w:val="2"/>
        <w:rPr>
          <w:rFonts w:ascii="Arial" w:eastAsia="Times New Roman" w:hAnsi="Arial" w:cs="Arial"/>
          <w:b/>
          <w:bCs/>
          <w:caps/>
          <w:color w:val="362F2D"/>
          <w:sz w:val="18"/>
          <w:szCs w:val="18"/>
          <w:lang w:eastAsia="en-IN"/>
        </w:rPr>
      </w:pPr>
      <w:hyperlink r:id="rId8" w:history="1">
        <w:r w:rsidRPr="00BF6B1D">
          <w:rPr>
            <w:rFonts w:ascii="Arial" w:eastAsia="Times New Roman" w:hAnsi="Arial" w:cs="Arial"/>
            <w:b/>
            <w:bCs/>
            <w:caps/>
            <w:color w:val="005B9D"/>
            <w:sz w:val="18"/>
            <w:szCs w:val="18"/>
            <w:u w:val="single"/>
            <w:lang w:eastAsia="en-IN"/>
          </w:rPr>
          <w:t>LONG BOND</w:t>
        </w:r>
      </w:hyperlink>
    </w:p>
    <w:p w14:paraId="7A648A2E" w14:textId="77777777" w:rsidR="00BF6B1D" w:rsidRPr="00BF6B1D" w:rsidRDefault="00BF6B1D" w:rsidP="00BF6B1D">
      <w:pPr>
        <w:numPr>
          <w:ilvl w:val="0"/>
          <w:numId w:val="3"/>
        </w:numPr>
        <w:pBdr>
          <w:top w:val="single" w:sz="6" w:space="0" w:color="A62436"/>
          <w:left w:val="single" w:sz="6" w:space="0" w:color="A62436"/>
          <w:bottom w:val="single" w:sz="6" w:space="0" w:color="A62436"/>
          <w:right w:val="single" w:sz="6" w:space="0" w:color="A62436"/>
        </w:pBdr>
        <w:shd w:val="clear" w:color="auto" w:fill="A62436"/>
        <w:spacing w:beforeAutospacing="1" w:after="0" w:afterAutospacing="1" w:line="225" w:lineRule="atLeast"/>
        <w:ind w:left="0"/>
        <w:jc w:val="center"/>
        <w:textAlignment w:val="center"/>
        <w:rPr>
          <w:rFonts w:ascii="Arial" w:eastAsia="Times New Roman" w:hAnsi="Arial" w:cs="Arial"/>
          <w:color w:val="111111"/>
          <w:sz w:val="18"/>
          <w:szCs w:val="18"/>
          <w:lang w:eastAsia="en-IN"/>
        </w:rPr>
      </w:pPr>
    </w:p>
    <w:p w14:paraId="7E15F201" w14:textId="77777777" w:rsidR="00BF6B1D" w:rsidRPr="00BF6B1D" w:rsidRDefault="00BF6B1D" w:rsidP="00BF6B1D">
      <w:pPr>
        <w:shd w:val="clear" w:color="auto" w:fill="FFFFFF"/>
        <w:spacing w:before="24" w:after="0" w:line="360" w:lineRule="atLeast"/>
        <w:outlineLvl w:val="1"/>
        <w:rPr>
          <w:rFonts w:ascii="Arial" w:eastAsia="Times New Roman" w:hAnsi="Arial" w:cs="Arial"/>
          <w:b/>
          <w:bCs/>
          <w:color w:val="362F2D"/>
          <w:sz w:val="35"/>
          <w:szCs w:val="35"/>
          <w:lang w:eastAsia="en-IN"/>
        </w:rPr>
      </w:pPr>
      <w:r w:rsidRPr="00BF6B1D">
        <w:rPr>
          <w:rFonts w:ascii="Arial" w:eastAsia="Times New Roman" w:hAnsi="Arial" w:cs="Arial"/>
          <w:b/>
          <w:bCs/>
          <w:color w:val="362F2D"/>
          <w:sz w:val="35"/>
          <w:szCs w:val="35"/>
          <w:lang w:eastAsia="en-IN"/>
        </w:rPr>
        <w:t>BREAKING DOWN 'Fixed-Income Security'</w:t>
      </w:r>
    </w:p>
    <w:p w14:paraId="2AF214C3" w14:textId="77777777" w:rsidR="00BF6B1D" w:rsidRPr="00BF6B1D" w:rsidRDefault="00BF6B1D" w:rsidP="00BF6B1D">
      <w:pPr>
        <w:shd w:val="clear" w:color="auto" w:fill="FFFFFF"/>
        <w:spacing w:after="100" w:afterAutospacing="1" w:line="360" w:lineRule="atLeast"/>
        <w:rPr>
          <w:rFonts w:ascii="Arial" w:eastAsia="Times New Roman" w:hAnsi="Arial" w:cs="Arial"/>
          <w:color w:val="111111"/>
          <w:sz w:val="26"/>
          <w:szCs w:val="26"/>
          <w:lang w:eastAsia="en-IN"/>
        </w:rPr>
      </w:pPr>
      <w:r w:rsidRPr="00BF6B1D">
        <w:rPr>
          <w:rFonts w:ascii="Arial" w:eastAsia="Times New Roman" w:hAnsi="Arial" w:cs="Arial"/>
          <w:color w:val="111111"/>
          <w:sz w:val="26"/>
          <w:szCs w:val="26"/>
          <w:lang w:eastAsia="en-IN"/>
        </w:rPr>
        <w:t>As the name suggests, a fixed income security is a debt instrument that generates fixed returns in the form of interest payments to investors. Firms raise capital from issuing </w:t>
      </w:r>
      <w:hyperlink r:id="rId9" w:history="1">
        <w:r w:rsidRPr="00BF6B1D">
          <w:rPr>
            <w:rFonts w:ascii="Arial" w:eastAsia="Times New Roman" w:hAnsi="Arial" w:cs="Arial"/>
            <w:color w:val="005B9D"/>
            <w:sz w:val="26"/>
            <w:szCs w:val="26"/>
            <w:u w:val="single"/>
            <w:lang w:eastAsia="en-IN"/>
          </w:rPr>
          <w:t>fixed income</w:t>
        </w:r>
      </w:hyperlink>
      <w:r w:rsidRPr="00BF6B1D">
        <w:rPr>
          <w:rFonts w:ascii="Arial" w:eastAsia="Times New Roman" w:hAnsi="Arial" w:cs="Arial"/>
          <w:color w:val="111111"/>
          <w:sz w:val="26"/>
          <w:szCs w:val="26"/>
          <w:lang w:eastAsia="en-IN"/>
        </w:rPr>
        <w:t> products to lenders who are compensated with interest payments. The issuer promises to repay the principal on an agreed date in the future.</w:t>
      </w:r>
    </w:p>
    <w:p w14:paraId="2413552F" w14:textId="77777777" w:rsidR="00BF6B1D" w:rsidRPr="00BF6B1D" w:rsidRDefault="00BF6B1D" w:rsidP="00BF6B1D">
      <w:pPr>
        <w:shd w:val="clear" w:color="auto" w:fill="FFFFFF"/>
        <w:spacing w:before="24" w:after="0" w:line="360" w:lineRule="atLeast"/>
        <w:outlineLvl w:val="1"/>
        <w:rPr>
          <w:rFonts w:ascii="Arial" w:eastAsia="Times New Roman" w:hAnsi="Arial" w:cs="Arial"/>
          <w:b/>
          <w:bCs/>
          <w:color w:val="362F2D"/>
          <w:sz w:val="35"/>
          <w:szCs w:val="35"/>
          <w:lang w:eastAsia="en-IN"/>
        </w:rPr>
      </w:pPr>
      <w:r w:rsidRPr="00BF6B1D">
        <w:rPr>
          <w:rFonts w:ascii="Arial" w:eastAsia="Times New Roman" w:hAnsi="Arial" w:cs="Arial"/>
          <w:b/>
          <w:bCs/>
          <w:color w:val="362F2D"/>
          <w:sz w:val="35"/>
          <w:szCs w:val="35"/>
          <w:lang w:eastAsia="en-IN"/>
        </w:rPr>
        <w:t>Types of Fixed-Income Securities</w:t>
      </w:r>
    </w:p>
    <w:p w14:paraId="14B7A579" w14:textId="77777777" w:rsidR="00BF6B1D" w:rsidRPr="00BF6B1D" w:rsidRDefault="00BF6B1D" w:rsidP="00BF6B1D">
      <w:pPr>
        <w:shd w:val="clear" w:color="auto" w:fill="FFFFFF"/>
        <w:spacing w:after="100" w:afterAutospacing="1" w:line="360" w:lineRule="atLeast"/>
        <w:rPr>
          <w:rFonts w:ascii="Arial" w:eastAsia="Times New Roman" w:hAnsi="Arial" w:cs="Arial"/>
          <w:color w:val="111111"/>
          <w:sz w:val="26"/>
          <w:szCs w:val="26"/>
          <w:lang w:eastAsia="en-IN"/>
        </w:rPr>
      </w:pPr>
      <w:r w:rsidRPr="00BF6B1D">
        <w:rPr>
          <w:rFonts w:ascii="Arial" w:eastAsia="Times New Roman" w:hAnsi="Arial" w:cs="Arial"/>
          <w:color w:val="111111"/>
          <w:sz w:val="26"/>
          <w:szCs w:val="26"/>
          <w:lang w:eastAsia="en-IN"/>
        </w:rPr>
        <w:t xml:space="preserve">The most common type of fixed income securities </w:t>
      </w:r>
      <w:proofErr w:type="gramStart"/>
      <w:r w:rsidRPr="00BF6B1D">
        <w:rPr>
          <w:rFonts w:ascii="Arial" w:eastAsia="Times New Roman" w:hAnsi="Arial" w:cs="Arial"/>
          <w:color w:val="111111"/>
          <w:sz w:val="26"/>
          <w:szCs w:val="26"/>
          <w:lang w:eastAsia="en-IN"/>
        </w:rPr>
        <w:t>are</w:t>
      </w:r>
      <w:proofErr w:type="gramEnd"/>
      <w:r w:rsidRPr="00BF6B1D">
        <w:rPr>
          <w:rFonts w:ascii="Arial" w:eastAsia="Times New Roman" w:hAnsi="Arial" w:cs="Arial"/>
          <w:color w:val="111111"/>
          <w:sz w:val="26"/>
          <w:szCs w:val="26"/>
          <w:lang w:eastAsia="en-IN"/>
        </w:rPr>
        <w:t> </w:t>
      </w:r>
      <w:hyperlink r:id="rId10" w:history="1">
        <w:r w:rsidRPr="00BF6B1D">
          <w:rPr>
            <w:rFonts w:ascii="Arial" w:eastAsia="Times New Roman" w:hAnsi="Arial" w:cs="Arial"/>
            <w:color w:val="005B9D"/>
            <w:sz w:val="26"/>
            <w:szCs w:val="26"/>
            <w:u w:val="single"/>
            <w:lang w:eastAsia="en-IN"/>
          </w:rPr>
          <w:t>bonds</w:t>
        </w:r>
      </w:hyperlink>
      <w:r w:rsidRPr="00BF6B1D">
        <w:rPr>
          <w:rFonts w:ascii="Arial" w:eastAsia="Times New Roman" w:hAnsi="Arial" w:cs="Arial"/>
          <w:color w:val="111111"/>
          <w:sz w:val="26"/>
          <w:szCs w:val="26"/>
          <w:lang w:eastAsia="en-IN"/>
        </w:rPr>
        <w:t>. A bond is an investment product that is issued by corporate and governmental entities to raise capital to finance and expand their operations and projects. The borrower, or issuer, promises to pay interest, called the </w:t>
      </w:r>
      <w:hyperlink r:id="rId11" w:history="1">
        <w:r w:rsidRPr="00BF6B1D">
          <w:rPr>
            <w:rFonts w:ascii="Arial" w:eastAsia="Times New Roman" w:hAnsi="Arial" w:cs="Arial"/>
            <w:color w:val="005B9D"/>
            <w:sz w:val="26"/>
            <w:szCs w:val="26"/>
            <w:u w:val="single"/>
            <w:lang w:eastAsia="en-IN"/>
          </w:rPr>
          <w:t>coupon</w:t>
        </w:r>
      </w:hyperlink>
      <w:r w:rsidRPr="00BF6B1D">
        <w:rPr>
          <w:rFonts w:ascii="Arial" w:eastAsia="Times New Roman" w:hAnsi="Arial" w:cs="Arial"/>
          <w:color w:val="111111"/>
          <w:sz w:val="26"/>
          <w:szCs w:val="26"/>
          <w:lang w:eastAsia="en-IN"/>
        </w:rPr>
        <w:t>, on an annual or semi-annual basis until a set date. The issuer returns the principal amount, also called the face or </w:t>
      </w:r>
      <w:hyperlink r:id="rId12" w:history="1">
        <w:r w:rsidRPr="00BF6B1D">
          <w:rPr>
            <w:rFonts w:ascii="Arial" w:eastAsia="Times New Roman" w:hAnsi="Arial" w:cs="Arial"/>
            <w:color w:val="005B9D"/>
            <w:sz w:val="26"/>
            <w:szCs w:val="26"/>
            <w:u w:val="single"/>
            <w:lang w:eastAsia="en-IN"/>
          </w:rPr>
          <w:t>par value</w:t>
        </w:r>
      </w:hyperlink>
      <w:r w:rsidRPr="00BF6B1D">
        <w:rPr>
          <w:rFonts w:ascii="Arial" w:eastAsia="Times New Roman" w:hAnsi="Arial" w:cs="Arial"/>
          <w:color w:val="111111"/>
          <w:sz w:val="26"/>
          <w:szCs w:val="26"/>
          <w:lang w:eastAsia="en-IN"/>
        </w:rPr>
        <w:t>, to the investor on the </w:t>
      </w:r>
      <w:hyperlink r:id="rId13" w:history="1">
        <w:r w:rsidRPr="00BF6B1D">
          <w:rPr>
            <w:rFonts w:ascii="Arial" w:eastAsia="Times New Roman" w:hAnsi="Arial" w:cs="Arial"/>
            <w:color w:val="005B9D"/>
            <w:sz w:val="26"/>
            <w:szCs w:val="26"/>
            <w:u w:val="single"/>
            <w:lang w:eastAsia="en-IN"/>
          </w:rPr>
          <w:t>maturity date</w:t>
        </w:r>
      </w:hyperlink>
      <w:r w:rsidRPr="00BF6B1D">
        <w:rPr>
          <w:rFonts w:ascii="Arial" w:eastAsia="Times New Roman" w:hAnsi="Arial" w:cs="Arial"/>
          <w:color w:val="111111"/>
          <w:sz w:val="26"/>
          <w:szCs w:val="26"/>
          <w:lang w:eastAsia="en-IN"/>
        </w:rPr>
        <w:t>.</w:t>
      </w:r>
    </w:p>
    <w:p w14:paraId="6453CBAD" w14:textId="77777777" w:rsidR="00BF6B1D" w:rsidRPr="00BF6B1D" w:rsidRDefault="00BF6B1D" w:rsidP="00BF6B1D">
      <w:pPr>
        <w:shd w:val="clear" w:color="auto" w:fill="FFFFFF"/>
        <w:spacing w:after="100" w:afterAutospacing="1" w:line="360" w:lineRule="atLeast"/>
        <w:rPr>
          <w:rFonts w:ascii="Arial" w:eastAsia="Times New Roman" w:hAnsi="Arial" w:cs="Arial"/>
          <w:color w:val="111111"/>
          <w:sz w:val="26"/>
          <w:szCs w:val="26"/>
          <w:lang w:eastAsia="en-IN"/>
        </w:rPr>
      </w:pPr>
      <w:r w:rsidRPr="00BF6B1D">
        <w:rPr>
          <w:rFonts w:ascii="Arial" w:eastAsia="Times New Roman" w:hAnsi="Arial" w:cs="Arial"/>
          <w:color w:val="111111"/>
          <w:sz w:val="26"/>
          <w:szCs w:val="26"/>
          <w:lang w:eastAsia="en-IN"/>
        </w:rPr>
        <w:t>Bonds can be broken down into </w:t>
      </w:r>
      <w:hyperlink r:id="rId14" w:history="1">
        <w:r w:rsidRPr="00BF6B1D">
          <w:rPr>
            <w:rFonts w:ascii="Arial" w:eastAsia="Times New Roman" w:hAnsi="Arial" w:cs="Arial"/>
            <w:color w:val="005B9D"/>
            <w:sz w:val="26"/>
            <w:szCs w:val="26"/>
            <w:u w:val="single"/>
            <w:lang w:eastAsia="en-IN"/>
          </w:rPr>
          <w:t>corporate bonds</w:t>
        </w:r>
      </w:hyperlink>
      <w:r w:rsidRPr="00BF6B1D">
        <w:rPr>
          <w:rFonts w:ascii="Arial" w:eastAsia="Times New Roman" w:hAnsi="Arial" w:cs="Arial"/>
          <w:color w:val="111111"/>
          <w:sz w:val="26"/>
          <w:szCs w:val="26"/>
          <w:lang w:eastAsia="en-IN"/>
        </w:rPr>
        <w:t> and </w:t>
      </w:r>
      <w:hyperlink r:id="rId15" w:history="1">
        <w:r w:rsidRPr="00BF6B1D">
          <w:rPr>
            <w:rFonts w:ascii="Arial" w:eastAsia="Times New Roman" w:hAnsi="Arial" w:cs="Arial"/>
            <w:color w:val="005B9D"/>
            <w:sz w:val="26"/>
            <w:szCs w:val="26"/>
            <w:u w:val="single"/>
            <w:lang w:eastAsia="en-IN"/>
          </w:rPr>
          <w:t>government bonds</w:t>
        </w:r>
      </w:hyperlink>
      <w:r w:rsidRPr="00BF6B1D">
        <w:rPr>
          <w:rFonts w:ascii="Arial" w:eastAsia="Times New Roman" w:hAnsi="Arial" w:cs="Arial"/>
          <w:color w:val="111111"/>
          <w:sz w:val="26"/>
          <w:szCs w:val="26"/>
          <w:lang w:eastAsia="en-IN"/>
        </w:rPr>
        <w:t>. Corporate bonds are issued by companies and can either be investment grade on non-investment grade bonds. Investment grade bonds are issued by stable companies with a low risk of default and, therefore, have lower interest rates than non-investment grade bonds. Non-investment grade bonds, also known as </w:t>
      </w:r>
      <w:hyperlink r:id="rId16" w:history="1">
        <w:r w:rsidRPr="00BF6B1D">
          <w:rPr>
            <w:rFonts w:ascii="Arial" w:eastAsia="Times New Roman" w:hAnsi="Arial" w:cs="Arial"/>
            <w:color w:val="005B9D"/>
            <w:sz w:val="26"/>
            <w:szCs w:val="26"/>
            <w:u w:val="single"/>
            <w:lang w:eastAsia="en-IN"/>
          </w:rPr>
          <w:t>junk bonds</w:t>
        </w:r>
      </w:hyperlink>
      <w:r w:rsidRPr="00BF6B1D">
        <w:rPr>
          <w:rFonts w:ascii="Arial" w:eastAsia="Times New Roman" w:hAnsi="Arial" w:cs="Arial"/>
          <w:color w:val="111111"/>
          <w:sz w:val="26"/>
          <w:szCs w:val="26"/>
          <w:lang w:eastAsia="en-IN"/>
        </w:rPr>
        <w:t xml:space="preserve"> or high-yield bonds, have very low credit ratings due to a high probability of the corporate issuer defaulting on its interest payments. For </w:t>
      </w:r>
      <w:r w:rsidRPr="00BF6B1D">
        <w:rPr>
          <w:rFonts w:ascii="Arial" w:eastAsia="Times New Roman" w:hAnsi="Arial" w:cs="Arial"/>
          <w:color w:val="111111"/>
          <w:sz w:val="26"/>
          <w:szCs w:val="26"/>
          <w:lang w:eastAsia="en-IN"/>
        </w:rPr>
        <w:lastRenderedPageBreak/>
        <w:t>this reason, investors in high-yield bonds typically require a higher rate of interest for taking on the higher risk posed by these debt securities. Corporate bonds trade on major exchanges, and have $1,000 par values.</w:t>
      </w:r>
    </w:p>
    <w:p w14:paraId="7DB998F1" w14:textId="77777777" w:rsidR="00BF6B1D" w:rsidRPr="00BF6B1D" w:rsidRDefault="00BF6B1D" w:rsidP="00BF6B1D">
      <w:pPr>
        <w:shd w:val="clear" w:color="auto" w:fill="FFFFFF"/>
        <w:spacing w:after="100" w:afterAutospacing="1" w:line="360" w:lineRule="atLeast"/>
        <w:rPr>
          <w:rFonts w:ascii="Arial" w:eastAsia="Times New Roman" w:hAnsi="Arial" w:cs="Arial"/>
          <w:color w:val="111111"/>
          <w:sz w:val="26"/>
          <w:szCs w:val="26"/>
          <w:lang w:eastAsia="en-IN"/>
        </w:rPr>
      </w:pPr>
      <w:r w:rsidRPr="00BF6B1D">
        <w:rPr>
          <w:rFonts w:ascii="Arial" w:eastAsia="Times New Roman" w:hAnsi="Arial" w:cs="Arial"/>
          <w:color w:val="111111"/>
          <w:sz w:val="26"/>
          <w:szCs w:val="26"/>
          <w:lang w:eastAsia="en-IN"/>
        </w:rPr>
        <w:t>The </w:t>
      </w:r>
      <w:hyperlink r:id="rId17" w:history="1">
        <w:r w:rsidRPr="00BF6B1D">
          <w:rPr>
            <w:rFonts w:ascii="Arial" w:eastAsia="Times New Roman" w:hAnsi="Arial" w:cs="Arial"/>
            <w:color w:val="005B9D"/>
            <w:sz w:val="26"/>
            <w:szCs w:val="26"/>
            <w:u w:val="single"/>
            <w:lang w:eastAsia="en-IN"/>
          </w:rPr>
          <w:t>municipal bond</w:t>
        </w:r>
      </w:hyperlink>
      <w:r w:rsidRPr="00BF6B1D">
        <w:rPr>
          <w:rFonts w:ascii="Arial" w:eastAsia="Times New Roman" w:hAnsi="Arial" w:cs="Arial"/>
          <w:color w:val="111111"/>
          <w:sz w:val="26"/>
          <w:szCs w:val="26"/>
          <w:lang w:eastAsia="en-IN"/>
        </w:rPr>
        <w:t xml:space="preserve"> is an example of a government bond. Municipal bonds are issued by states, cities, and counties to fund capital projects, such as building roads, schools, and hospitals. The interest earned from these bonds are tax exempt from federal income tax. In addition, a muni bond investor may also have his interest earned exempt from state and local taxes if he resides in the state where the bond is issued. The muni bond has several maturity dates in which a portion of the principal comes due on a separate date until the entire principal is repaid. </w:t>
      </w:r>
      <w:proofErr w:type="spellStart"/>
      <w:r w:rsidRPr="00BF6B1D">
        <w:rPr>
          <w:rFonts w:ascii="Arial" w:eastAsia="Times New Roman" w:hAnsi="Arial" w:cs="Arial"/>
          <w:color w:val="111111"/>
          <w:sz w:val="26"/>
          <w:szCs w:val="26"/>
          <w:lang w:eastAsia="en-IN"/>
        </w:rPr>
        <w:t>Munis</w:t>
      </w:r>
      <w:proofErr w:type="spellEnd"/>
      <w:r w:rsidRPr="00BF6B1D">
        <w:rPr>
          <w:rFonts w:ascii="Arial" w:eastAsia="Times New Roman" w:hAnsi="Arial" w:cs="Arial"/>
          <w:color w:val="111111"/>
          <w:sz w:val="26"/>
          <w:szCs w:val="26"/>
          <w:lang w:eastAsia="en-IN"/>
        </w:rPr>
        <w:t xml:space="preserve"> have par values of $5,000 and trade </w:t>
      </w:r>
      <w:hyperlink r:id="rId18" w:history="1">
        <w:r w:rsidRPr="00BF6B1D">
          <w:rPr>
            <w:rFonts w:ascii="Arial" w:eastAsia="Times New Roman" w:hAnsi="Arial" w:cs="Arial"/>
            <w:color w:val="005B9D"/>
            <w:sz w:val="26"/>
            <w:szCs w:val="26"/>
            <w:u w:val="single"/>
            <w:lang w:eastAsia="en-IN"/>
          </w:rPr>
          <w:t>over-the-counter</w:t>
        </w:r>
      </w:hyperlink>
      <w:r w:rsidRPr="00BF6B1D">
        <w:rPr>
          <w:rFonts w:ascii="Arial" w:eastAsia="Times New Roman" w:hAnsi="Arial" w:cs="Arial"/>
          <w:color w:val="111111"/>
          <w:sz w:val="26"/>
          <w:szCs w:val="26"/>
          <w:lang w:eastAsia="en-IN"/>
        </w:rPr>
        <w:t>.</w:t>
      </w:r>
    </w:p>
    <w:p w14:paraId="542D415F" w14:textId="77777777" w:rsidR="00BF6B1D" w:rsidRPr="00BF6B1D" w:rsidRDefault="00BF6B1D" w:rsidP="00BF6B1D">
      <w:pPr>
        <w:shd w:val="clear" w:color="auto" w:fill="FFFFFF"/>
        <w:spacing w:after="100" w:afterAutospacing="1" w:line="360" w:lineRule="atLeast"/>
        <w:rPr>
          <w:rFonts w:ascii="Arial" w:eastAsia="Times New Roman" w:hAnsi="Arial" w:cs="Arial"/>
          <w:color w:val="111111"/>
          <w:sz w:val="26"/>
          <w:szCs w:val="26"/>
          <w:lang w:eastAsia="en-IN"/>
        </w:rPr>
      </w:pPr>
      <w:r w:rsidRPr="00BF6B1D">
        <w:rPr>
          <w:rFonts w:ascii="Arial" w:eastAsia="Times New Roman" w:hAnsi="Arial" w:cs="Arial"/>
          <w:color w:val="111111"/>
          <w:sz w:val="26"/>
          <w:szCs w:val="26"/>
          <w:lang w:eastAsia="en-IN"/>
        </w:rPr>
        <w:t>Another type of government bond is the </w:t>
      </w:r>
      <w:hyperlink r:id="rId19" w:history="1">
        <w:r w:rsidRPr="00BF6B1D">
          <w:rPr>
            <w:rFonts w:ascii="Arial" w:eastAsia="Times New Roman" w:hAnsi="Arial" w:cs="Arial"/>
            <w:color w:val="005B9D"/>
            <w:sz w:val="26"/>
            <w:szCs w:val="26"/>
            <w:u w:val="single"/>
            <w:lang w:eastAsia="en-IN"/>
          </w:rPr>
          <w:t>Treasury bond</w:t>
        </w:r>
      </w:hyperlink>
      <w:r w:rsidRPr="00BF6B1D">
        <w:rPr>
          <w:rFonts w:ascii="Arial" w:eastAsia="Times New Roman" w:hAnsi="Arial" w:cs="Arial"/>
          <w:color w:val="111111"/>
          <w:sz w:val="26"/>
          <w:szCs w:val="26"/>
          <w:lang w:eastAsia="en-IN"/>
        </w:rPr>
        <w:t> (T-bond) which has maturity dates of more than 20 years. The interest payment and principal repayment of T-bonds are backed by the full faith and credit of the US government which issues these bonds to fund its debts. Treasury bonds typically have par values of $10,000, and are sold on auction on </w:t>
      </w:r>
      <w:proofErr w:type="spellStart"/>
      <w:r w:rsidRPr="00BF6B1D">
        <w:rPr>
          <w:rFonts w:ascii="Arial" w:eastAsia="Times New Roman" w:hAnsi="Arial" w:cs="Arial"/>
          <w:color w:val="111111"/>
          <w:sz w:val="26"/>
          <w:szCs w:val="26"/>
          <w:lang w:eastAsia="en-IN"/>
        </w:rPr>
        <w:fldChar w:fldCharType="begin"/>
      </w:r>
      <w:r w:rsidRPr="00BF6B1D">
        <w:rPr>
          <w:rFonts w:ascii="Arial" w:eastAsia="Times New Roman" w:hAnsi="Arial" w:cs="Arial"/>
          <w:color w:val="111111"/>
          <w:sz w:val="26"/>
          <w:szCs w:val="26"/>
          <w:lang w:eastAsia="en-IN"/>
        </w:rPr>
        <w:instrText xml:space="preserve"> HYPERLINK "https://www.treasurydirect.gov/" \t "_blank" </w:instrText>
      </w:r>
      <w:r w:rsidRPr="00BF6B1D">
        <w:rPr>
          <w:rFonts w:ascii="Arial" w:eastAsia="Times New Roman" w:hAnsi="Arial" w:cs="Arial"/>
          <w:color w:val="111111"/>
          <w:sz w:val="26"/>
          <w:szCs w:val="26"/>
          <w:lang w:eastAsia="en-IN"/>
        </w:rPr>
        <w:fldChar w:fldCharType="separate"/>
      </w:r>
      <w:r w:rsidRPr="00BF6B1D">
        <w:rPr>
          <w:rFonts w:ascii="Arial" w:eastAsia="Times New Roman" w:hAnsi="Arial" w:cs="Arial"/>
          <w:color w:val="005B9D"/>
          <w:sz w:val="26"/>
          <w:szCs w:val="26"/>
          <w:u w:val="single"/>
          <w:lang w:eastAsia="en-IN"/>
        </w:rPr>
        <w:t>TreasuryDirect</w:t>
      </w:r>
      <w:proofErr w:type="spellEnd"/>
      <w:r w:rsidRPr="00BF6B1D">
        <w:rPr>
          <w:rFonts w:ascii="Arial" w:eastAsia="Times New Roman" w:hAnsi="Arial" w:cs="Arial"/>
          <w:color w:val="111111"/>
          <w:sz w:val="26"/>
          <w:szCs w:val="26"/>
          <w:lang w:eastAsia="en-IN"/>
        </w:rPr>
        <w:fldChar w:fldCharType="end"/>
      </w:r>
      <w:r w:rsidRPr="00BF6B1D">
        <w:rPr>
          <w:rFonts w:ascii="Arial" w:eastAsia="Times New Roman" w:hAnsi="Arial" w:cs="Arial"/>
          <w:color w:val="111111"/>
          <w:sz w:val="26"/>
          <w:szCs w:val="26"/>
          <w:lang w:eastAsia="en-IN"/>
        </w:rPr>
        <w:t>.</w:t>
      </w:r>
    </w:p>
    <w:p w14:paraId="6731C209" w14:textId="77777777" w:rsidR="00BF6B1D" w:rsidRPr="00BF6B1D" w:rsidRDefault="00BF6B1D" w:rsidP="00BF6B1D">
      <w:pPr>
        <w:shd w:val="clear" w:color="auto" w:fill="FFFFFF"/>
        <w:spacing w:after="100" w:afterAutospacing="1" w:line="360" w:lineRule="atLeast"/>
        <w:rPr>
          <w:rFonts w:ascii="Arial" w:eastAsia="Times New Roman" w:hAnsi="Arial" w:cs="Arial"/>
          <w:color w:val="111111"/>
          <w:sz w:val="26"/>
          <w:szCs w:val="26"/>
          <w:lang w:eastAsia="en-IN"/>
        </w:rPr>
      </w:pPr>
      <w:r w:rsidRPr="00BF6B1D">
        <w:rPr>
          <w:rFonts w:ascii="Arial" w:eastAsia="Times New Roman" w:hAnsi="Arial" w:cs="Arial"/>
          <w:color w:val="111111"/>
          <w:sz w:val="26"/>
          <w:szCs w:val="26"/>
          <w:lang w:eastAsia="en-IN"/>
        </w:rPr>
        <w:t>Other types of fixed income securities include Treasury bills, Treasury notes, certificates of deposit (CD), and preferred stock. The </w:t>
      </w:r>
      <w:hyperlink r:id="rId20" w:history="1">
        <w:r w:rsidRPr="00BF6B1D">
          <w:rPr>
            <w:rFonts w:ascii="Arial" w:eastAsia="Times New Roman" w:hAnsi="Arial" w:cs="Arial"/>
            <w:color w:val="005B9D"/>
            <w:sz w:val="26"/>
            <w:szCs w:val="26"/>
            <w:u w:val="single"/>
            <w:lang w:eastAsia="en-IN"/>
          </w:rPr>
          <w:t>Treasury bills</w:t>
        </w:r>
      </w:hyperlink>
      <w:r w:rsidRPr="00BF6B1D">
        <w:rPr>
          <w:rFonts w:ascii="Arial" w:eastAsia="Times New Roman" w:hAnsi="Arial" w:cs="Arial"/>
          <w:color w:val="111111"/>
          <w:sz w:val="26"/>
          <w:szCs w:val="26"/>
          <w:lang w:eastAsia="en-IN"/>
        </w:rPr>
        <w:t> (T-bills) and </w:t>
      </w:r>
      <w:hyperlink r:id="rId21" w:history="1">
        <w:r w:rsidRPr="00BF6B1D">
          <w:rPr>
            <w:rFonts w:ascii="Arial" w:eastAsia="Times New Roman" w:hAnsi="Arial" w:cs="Arial"/>
            <w:color w:val="005B9D"/>
            <w:sz w:val="26"/>
            <w:szCs w:val="26"/>
            <w:u w:val="single"/>
            <w:lang w:eastAsia="en-IN"/>
          </w:rPr>
          <w:t>Treasury notes</w:t>
        </w:r>
      </w:hyperlink>
      <w:r w:rsidRPr="00BF6B1D">
        <w:rPr>
          <w:rFonts w:ascii="Arial" w:eastAsia="Times New Roman" w:hAnsi="Arial" w:cs="Arial"/>
          <w:color w:val="111111"/>
          <w:sz w:val="26"/>
          <w:szCs w:val="26"/>
          <w:lang w:eastAsia="en-IN"/>
        </w:rPr>
        <w:t> (T-notes) are similar to the T-bond in that they are sold by the US government. The T-bill is a short-term fixed income security that matures within one year from issuance, and typically sells </w:t>
      </w:r>
      <w:hyperlink r:id="rId22" w:history="1">
        <w:r w:rsidRPr="00BF6B1D">
          <w:rPr>
            <w:rFonts w:ascii="Arial" w:eastAsia="Times New Roman" w:hAnsi="Arial" w:cs="Arial"/>
            <w:color w:val="005B9D"/>
            <w:sz w:val="26"/>
            <w:szCs w:val="26"/>
            <w:u w:val="single"/>
            <w:lang w:eastAsia="en-IN"/>
          </w:rPr>
          <w:t>at a discount</w:t>
        </w:r>
      </w:hyperlink>
      <w:r w:rsidRPr="00BF6B1D">
        <w:rPr>
          <w:rFonts w:ascii="Arial" w:eastAsia="Times New Roman" w:hAnsi="Arial" w:cs="Arial"/>
          <w:color w:val="111111"/>
          <w:sz w:val="26"/>
          <w:szCs w:val="26"/>
          <w:lang w:eastAsia="en-IN"/>
        </w:rPr>
        <w:t> to par. The Treasury notes have maturity dates of 10 years or less, and like Treasury bonds, can be issued at a discount, </w:t>
      </w:r>
      <w:hyperlink r:id="rId23" w:history="1">
        <w:r w:rsidRPr="00BF6B1D">
          <w:rPr>
            <w:rFonts w:ascii="Arial" w:eastAsia="Times New Roman" w:hAnsi="Arial" w:cs="Arial"/>
            <w:color w:val="005B9D"/>
            <w:sz w:val="26"/>
            <w:szCs w:val="26"/>
            <w:u w:val="single"/>
            <w:lang w:eastAsia="en-IN"/>
          </w:rPr>
          <w:t>at a premium</w:t>
        </w:r>
      </w:hyperlink>
      <w:r w:rsidRPr="00BF6B1D">
        <w:rPr>
          <w:rFonts w:ascii="Arial" w:eastAsia="Times New Roman" w:hAnsi="Arial" w:cs="Arial"/>
          <w:color w:val="111111"/>
          <w:sz w:val="26"/>
          <w:szCs w:val="26"/>
          <w:lang w:eastAsia="en-IN"/>
        </w:rPr>
        <w:t>, or at par.</w:t>
      </w:r>
    </w:p>
    <w:p w14:paraId="7AEDBC04" w14:textId="77777777" w:rsidR="00BF6B1D" w:rsidRPr="00BF6B1D" w:rsidRDefault="00BF6B1D" w:rsidP="00BF6B1D">
      <w:pPr>
        <w:shd w:val="clear" w:color="auto" w:fill="FFFFFF"/>
        <w:spacing w:after="100" w:afterAutospacing="1" w:line="360" w:lineRule="atLeast"/>
        <w:rPr>
          <w:rFonts w:ascii="Arial" w:eastAsia="Times New Roman" w:hAnsi="Arial" w:cs="Arial"/>
          <w:color w:val="111111"/>
          <w:sz w:val="26"/>
          <w:szCs w:val="26"/>
          <w:lang w:eastAsia="en-IN"/>
        </w:rPr>
      </w:pPr>
      <w:r w:rsidRPr="00BF6B1D">
        <w:rPr>
          <w:rFonts w:ascii="Arial" w:eastAsia="Times New Roman" w:hAnsi="Arial" w:cs="Arial"/>
          <w:color w:val="111111"/>
          <w:sz w:val="26"/>
          <w:szCs w:val="26"/>
          <w:lang w:eastAsia="en-IN"/>
        </w:rPr>
        <w:t>A </w:t>
      </w:r>
      <w:hyperlink r:id="rId24" w:history="1">
        <w:r w:rsidRPr="00BF6B1D">
          <w:rPr>
            <w:rFonts w:ascii="Arial" w:eastAsia="Times New Roman" w:hAnsi="Arial" w:cs="Arial"/>
            <w:color w:val="005B9D"/>
            <w:sz w:val="26"/>
            <w:szCs w:val="26"/>
            <w:u w:val="single"/>
            <w:lang w:eastAsia="en-IN"/>
          </w:rPr>
          <w:t>certificate of deposit</w:t>
        </w:r>
      </w:hyperlink>
      <w:r w:rsidRPr="00BF6B1D">
        <w:rPr>
          <w:rFonts w:ascii="Arial" w:eastAsia="Times New Roman" w:hAnsi="Arial" w:cs="Arial"/>
          <w:color w:val="111111"/>
          <w:sz w:val="26"/>
          <w:szCs w:val="26"/>
          <w:lang w:eastAsia="en-IN"/>
        </w:rPr>
        <w:t> (CD) is issued by a bank. In return for saving money with the bank for a predetermined period of time which could range from a month to 5 years, the bank pays interest to the account holder. CDs typically offer lower rates than bonds, but higher rates than traditional savings accounts.</w:t>
      </w:r>
    </w:p>
    <w:p w14:paraId="0D52E31C" w14:textId="77777777" w:rsidR="00BF6B1D" w:rsidRPr="00BF6B1D" w:rsidRDefault="00BF6B1D" w:rsidP="00BF6B1D">
      <w:pPr>
        <w:shd w:val="clear" w:color="auto" w:fill="FFFFFF"/>
        <w:spacing w:after="100" w:afterAutospacing="1" w:line="360" w:lineRule="atLeast"/>
        <w:rPr>
          <w:rFonts w:ascii="Arial" w:eastAsia="Times New Roman" w:hAnsi="Arial" w:cs="Arial"/>
          <w:color w:val="111111"/>
          <w:sz w:val="26"/>
          <w:szCs w:val="26"/>
          <w:lang w:eastAsia="en-IN"/>
        </w:rPr>
      </w:pPr>
      <w:hyperlink r:id="rId25" w:history="1">
        <w:r w:rsidRPr="00BF6B1D">
          <w:rPr>
            <w:rFonts w:ascii="Arial" w:eastAsia="Times New Roman" w:hAnsi="Arial" w:cs="Arial"/>
            <w:color w:val="005B9D"/>
            <w:sz w:val="26"/>
            <w:szCs w:val="26"/>
            <w:u w:val="single"/>
            <w:lang w:eastAsia="en-IN"/>
          </w:rPr>
          <w:t>Preferred stocks</w:t>
        </w:r>
      </w:hyperlink>
      <w:r w:rsidRPr="00BF6B1D">
        <w:rPr>
          <w:rFonts w:ascii="Arial" w:eastAsia="Times New Roman" w:hAnsi="Arial" w:cs="Arial"/>
          <w:color w:val="111111"/>
          <w:sz w:val="26"/>
          <w:szCs w:val="26"/>
          <w:lang w:eastAsia="en-IN"/>
        </w:rPr>
        <w:t xml:space="preserve"> are issued by companies, and provide investors with a fixed dividend, set as a dollar amount or percentage of share value on a predetermined schedule. The price of preferred shares is influenced by </w:t>
      </w:r>
      <w:r w:rsidRPr="00BF6B1D">
        <w:rPr>
          <w:rFonts w:ascii="Arial" w:eastAsia="Times New Roman" w:hAnsi="Arial" w:cs="Arial"/>
          <w:color w:val="111111"/>
          <w:sz w:val="26"/>
          <w:szCs w:val="26"/>
          <w:lang w:eastAsia="en-IN"/>
        </w:rPr>
        <w:lastRenderedPageBreak/>
        <w:t>interest rates and inflation, and these shares have higher yields than most bonds due to their longer duration.</w:t>
      </w:r>
    </w:p>
    <w:p w14:paraId="3FDF742D" w14:textId="77777777" w:rsidR="00BF6B1D" w:rsidRPr="00BF6B1D" w:rsidRDefault="00BF6B1D" w:rsidP="00BF6B1D">
      <w:pPr>
        <w:shd w:val="clear" w:color="auto" w:fill="FFFFFF"/>
        <w:spacing w:before="24" w:after="0" w:line="360" w:lineRule="atLeast"/>
        <w:outlineLvl w:val="1"/>
        <w:rPr>
          <w:rFonts w:ascii="Arial" w:eastAsia="Times New Roman" w:hAnsi="Arial" w:cs="Arial"/>
          <w:b/>
          <w:bCs/>
          <w:color w:val="362F2D"/>
          <w:sz w:val="35"/>
          <w:szCs w:val="35"/>
          <w:lang w:eastAsia="en-IN"/>
        </w:rPr>
      </w:pPr>
      <w:r w:rsidRPr="00BF6B1D">
        <w:rPr>
          <w:rFonts w:ascii="Arial" w:eastAsia="Times New Roman" w:hAnsi="Arial" w:cs="Arial"/>
          <w:b/>
          <w:bCs/>
          <w:color w:val="362F2D"/>
          <w:sz w:val="35"/>
          <w:szCs w:val="35"/>
          <w:lang w:eastAsia="en-IN"/>
        </w:rPr>
        <w:t>Benefits of Fixed Income</w:t>
      </w:r>
    </w:p>
    <w:p w14:paraId="7A78B55D" w14:textId="77777777" w:rsidR="00BF6B1D" w:rsidRPr="00BF6B1D" w:rsidRDefault="00BF6B1D" w:rsidP="00BF6B1D">
      <w:pPr>
        <w:shd w:val="clear" w:color="auto" w:fill="FFFFFF"/>
        <w:spacing w:after="100" w:afterAutospacing="1" w:line="360" w:lineRule="atLeast"/>
        <w:rPr>
          <w:rFonts w:ascii="Arial" w:eastAsia="Times New Roman" w:hAnsi="Arial" w:cs="Arial"/>
          <w:color w:val="111111"/>
          <w:sz w:val="26"/>
          <w:szCs w:val="26"/>
          <w:lang w:eastAsia="en-IN"/>
        </w:rPr>
      </w:pPr>
      <w:r w:rsidRPr="00BF6B1D">
        <w:rPr>
          <w:rFonts w:ascii="Arial" w:eastAsia="Times New Roman" w:hAnsi="Arial" w:cs="Arial"/>
          <w:color w:val="111111"/>
          <w:sz w:val="26"/>
          <w:szCs w:val="26"/>
          <w:lang w:eastAsia="en-IN"/>
        </w:rPr>
        <w:t>Fixed-income securities generate regular income, reduce overall risk, and protect against </w:t>
      </w:r>
      <w:hyperlink r:id="rId26" w:history="1">
        <w:r w:rsidRPr="00BF6B1D">
          <w:rPr>
            <w:rFonts w:ascii="Arial" w:eastAsia="Times New Roman" w:hAnsi="Arial" w:cs="Arial"/>
            <w:color w:val="005B9D"/>
            <w:sz w:val="26"/>
            <w:szCs w:val="26"/>
            <w:u w:val="single"/>
            <w:lang w:eastAsia="en-IN"/>
          </w:rPr>
          <w:t>volatility</w:t>
        </w:r>
      </w:hyperlink>
      <w:r w:rsidRPr="00BF6B1D">
        <w:rPr>
          <w:rFonts w:ascii="Arial" w:eastAsia="Times New Roman" w:hAnsi="Arial" w:cs="Arial"/>
          <w:color w:val="111111"/>
          <w:sz w:val="26"/>
          <w:szCs w:val="26"/>
          <w:lang w:eastAsia="en-IN"/>
        </w:rPr>
        <w:t> of a portfolio. The securities can appreciate in value and offer more stability of principal than other investments. Corporate bonds are more likely than other corporate investments to be repaid if a company declares bankruptcy.</w:t>
      </w:r>
    </w:p>
    <w:p w14:paraId="03D2BAE2" w14:textId="77777777" w:rsidR="00BF6B1D" w:rsidRPr="00BF6B1D" w:rsidRDefault="00BF6B1D" w:rsidP="00BF6B1D">
      <w:pPr>
        <w:shd w:val="clear" w:color="auto" w:fill="FFFFFF"/>
        <w:spacing w:before="24" w:after="0" w:line="360" w:lineRule="atLeast"/>
        <w:outlineLvl w:val="1"/>
        <w:rPr>
          <w:rFonts w:ascii="Arial" w:eastAsia="Times New Roman" w:hAnsi="Arial" w:cs="Arial"/>
          <w:b/>
          <w:bCs/>
          <w:color w:val="362F2D"/>
          <w:sz w:val="35"/>
          <w:szCs w:val="35"/>
          <w:lang w:eastAsia="en-IN"/>
        </w:rPr>
      </w:pPr>
      <w:r w:rsidRPr="00BF6B1D">
        <w:rPr>
          <w:rFonts w:ascii="Arial" w:eastAsia="Times New Roman" w:hAnsi="Arial" w:cs="Arial"/>
          <w:b/>
          <w:bCs/>
          <w:color w:val="362F2D"/>
          <w:sz w:val="35"/>
          <w:szCs w:val="35"/>
          <w:lang w:eastAsia="en-IN"/>
        </w:rPr>
        <w:t>Risks of Fixed-Income Securities</w:t>
      </w:r>
    </w:p>
    <w:p w14:paraId="46581A96" w14:textId="77777777" w:rsidR="00BF6B1D" w:rsidRPr="00BF6B1D" w:rsidRDefault="00BF6B1D" w:rsidP="00BF6B1D">
      <w:pPr>
        <w:shd w:val="clear" w:color="auto" w:fill="FFFFFF"/>
        <w:spacing w:after="100" w:afterAutospacing="1" w:line="360" w:lineRule="atLeast"/>
        <w:rPr>
          <w:rFonts w:ascii="Arial" w:eastAsia="Times New Roman" w:hAnsi="Arial" w:cs="Arial"/>
          <w:color w:val="111111"/>
          <w:sz w:val="26"/>
          <w:szCs w:val="26"/>
          <w:lang w:eastAsia="en-IN"/>
        </w:rPr>
      </w:pPr>
      <w:r w:rsidRPr="00BF6B1D">
        <w:rPr>
          <w:rFonts w:ascii="Arial" w:eastAsia="Times New Roman" w:hAnsi="Arial" w:cs="Arial"/>
          <w:color w:val="111111"/>
          <w:sz w:val="26"/>
          <w:szCs w:val="26"/>
          <w:lang w:eastAsia="en-IN"/>
        </w:rPr>
        <w:t>The generally low risk of investing in fixed-income securities results in low returns and slow </w:t>
      </w:r>
      <w:hyperlink r:id="rId27" w:history="1">
        <w:r w:rsidRPr="00BF6B1D">
          <w:rPr>
            <w:rFonts w:ascii="Arial" w:eastAsia="Times New Roman" w:hAnsi="Arial" w:cs="Arial"/>
            <w:color w:val="005B9D"/>
            <w:sz w:val="26"/>
            <w:szCs w:val="26"/>
            <w:u w:val="single"/>
            <w:lang w:eastAsia="en-IN"/>
          </w:rPr>
          <w:t>capital appreciation</w:t>
        </w:r>
      </w:hyperlink>
      <w:r w:rsidRPr="00BF6B1D">
        <w:rPr>
          <w:rFonts w:ascii="Arial" w:eastAsia="Times New Roman" w:hAnsi="Arial" w:cs="Arial"/>
          <w:color w:val="111111"/>
          <w:sz w:val="26"/>
          <w:szCs w:val="26"/>
          <w:lang w:eastAsia="en-IN"/>
        </w:rPr>
        <w:t>. A principal balance may be tied up for a long time, resulting in lost income by not investing in other securities. Interest rate fluctuations cause bond prices to change, potentially resulting in lost income by having money locked into a lower-interest bond and not being able to invest in a higher-interest bond.</w:t>
      </w:r>
    </w:p>
    <w:p w14:paraId="3D00C5F5" w14:textId="77777777" w:rsidR="00BF6B1D" w:rsidRPr="00BF6B1D" w:rsidRDefault="00BF6B1D" w:rsidP="00BF6B1D">
      <w:pPr>
        <w:shd w:val="clear" w:color="auto" w:fill="FFFFFF"/>
        <w:spacing w:after="100" w:afterAutospacing="1" w:line="360" w:lineRule="atLeast"/>
        <w:rPr>
          <w:rFonts w:ascii="Arial" w:eastAsia="Times New Roman" w:hAnsi="Arial" w:cs="Arial"/>
          <w:color w:val="111111"/>
          <w:sz w:val="26"/>
          <w:szCs w:val="26"/>
          <w:lang w:eastAsia="en-IN"/>
        </w:rPr>
      </w:pPr>
      <w:r w:rsidRPr="00BF6B1D">
        <w:rPr>
          <w:rFonts w:ascii="Arial" w:eastAsia="Times New Roman" w:hAnsi="Arial" w:cs="Arial"/>
          <w:color w:val="111111"/>
          <w:sz w:val="26"/>
          <w:szCs w:val="26"/>
          <w:lang w:eastAsia="en-IN"/>
        </w:rPr>
        <w:t>Bonds issued by a high-risk company may not be repaid, resulting in loss of principal and interest. Investing in </w:t>
      </w:r>
      <w:hyperlink r:id="rId28" w:history="1">
        <w:r w:rsidRPr="00BF6B1D">
          <w:rPr>
            <w:rFonts w:ascii="Arial" w:eastAsia="Times New Roman" w:hAnsi="Arial" w:cs="Arial"/>
            <w:color w:val="005B9D"/>
            <w:sz w:val="26"/>
            <w:szCs w:val="26"/>
            <w:u w:val="single"/>
            <w:lang w:eastAsia="en-IN"/>
          </w:rPr>
          <w:t>international bonds</w:t>
        </w:r>
      </w:hyperlink>
      <w:r w:rsidRPr="00BF6B1D">
        <w:rPr>
          <w:rFonts w:ascii="Arial" w:eastAsia="Times New Roman" w:hAnsi="Arial" w:cs="Arial"/>
          <w:color w:val="111111"/>
          <w:sz w:val="26"/>
          <w:szCs w:val="26"/>
          <w:lang w:eastAsia="en-IN"/>
        </w:rPr>
        <w:t> may result in losses due to exchange rate fluctuations. For example, if a U.S. investor owns bonds denominated in euros, and the euro decreases in value relative to the U.S. dollar, the investor’s returns are reduced.</w:t>
      </w:r>
    </w:p>
    <w:p w14:paraId="61B71D32" w14:textId="77777777" w:rsidR="00BF6B1D" w:rsidRPr="00BF6B1D" w:rsidRDefault="00BF6B1D" w:rsidP="00BF6B1D">
      <w:pPr>
        <w:shd w:val="clear" w:color="auto" w:fill="FFFFFF"/>
        <w:spacing w:line="240" w:lineRule="auto"/>
        <w:rPr>
          <w:rFonts w:ascii="Arial" w:eastAsia="Times New Roman" w:hAnsi="Arial" w:cs="Arial"/>
          <w:caps/>
          <w:color w:val="666666"/>
          <w:sz w:val="33"/>
          <w:szCs w:val="33"/>
          <w:lang w:eastAsia="en-IN"/>
        </w:rPr>
      </w:pPr>
      <w:r w:rsidRPr="00BF6B1D">
        <w:rPr>
          <w:rFonts w:ascii="Arial" w:eastAsia="Times New Roman" w:hAnsi="Arial" w:cs="Arial"/>
          <w:caps/>
          <w:color w:val="666666"/>
          <w:sz w:val="33"/>
          <w:szCs w:val="33"/>
          <w:lang w:eastAsia="en-IN"/>
        </w:rPr>
        <w:t>RELATED TERMS</w:t>
      </w:r>
    </w:p>
    <w:p w14:paraId="48E7F529" w14:textId="77777777" w:rsidR="00BF6B1D" w:rsidRPr="00BF6B1D" w:rsidRDefault="00BF6B1D" w:rsidP="00BF6B1D">
      <w:pPr>
        <w:numPr>
          <w:ilvl w:val="0"/>
          <w:numId w:val="4"/>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29" w:history="1">
        <w:r w:rsidRPr="00BF6B1D">
          <w:rPr>
            <w:rFonts w:ascii="Arial" w:eastAsia="Times New Roman" w:hAnsi="Arial" w:cs="Arial"/>
            <w:color w:val="005B9D"/>
            <w:sz w:val="27"/>
            <w:szCs w:val="27"/>
            <w:u w:val="single"/>
            <w:lang w:eastAsia="en-IN"/>
          </w:rPr>
          <w:t>Fixed Income</w:t>
        </w:r>
      </w:hyperlink>
    </w:p>
    <w:p w14:paraId="05B4F240" w14:textId="77777777" w:rsidR="00BF6B1D" w:rsidRPr="00BF6B1D" w:rsidRDefault="00BF6B1D" w:rsidP="00BF6B1D">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BF6B1D">
        <w:rPr>
          <w:rFonts w:ascii="Arial" w:eastAsia="Times New Roman" w:hAnsi="Arial" w:cs="Arial"/>
          <w:color w:val="292F40"/>
          <w:sz w:val="23"/>
          <w:szCs w:val="23"/>
          <w:lang w:eastAsia="en-IN"/>
        </w:rPr>
        <w:t>Fixed income is a type of investment in which real return rates ...</w:t>
      </w:r>
    </w:p>
    <w:p w14:paraId="09BE3840" w14:textId="77777777" w:rsidR="00BF6B1D" w:rsidRPr="00BF6B1D" w:rsidRDefault="00BF6B1D" w:rsidP="00BF6B1D">
      <w:pPr>
        <w:numPr>
          <w:ilvl w:val="0"/>
          <w:numId w:val="4"/>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30" w:history="1">
        <w:r w:rsidRPr="00BF6B1D">
          <w:rPr>
            <w:rFonts w:ascii="Arial" w:eastAsia="Times New Roman" w:hAnsi="Arial" w:cs="Arial"/>
            <w:color w:val="005B9D"/>
            <w:sz w:val="27"/>
            <w:szCs w:val="27"/>
            <w:u w:val="single"/>
            <w:lang w:eastAsia="en-IN"/>
          </w:rPr>
          <w:t>Bond</w:t>
        </w:r>
      </w:hyperlink>
    </w:p>
    <w:p w14:paraId="6180AF2A" w14:textId="77777777" w:rsidR="00BF6B1D" w:rsidRPr="00BF6B1D" w:rsidRDefault="00BF6B1D" w:rsidP="00BF6B1D">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BF6B1D">
        <w:rPr>
          <w:rFonts w:ascii="Arial" w:eastAsia="Times New Roman" w:hAnsi="Arial" w:cs="Arial"/>
          <w:color w:val="292F40"/>
          <w:sz w:val="23"/>
          <w:szCs w:val="23"/>
          <w:lang w:eastAsia="en-IN"/>
        </w:rPr>
        <w:t xml:space="preserve">A bond is a fixed income investment in which an investor </w:t>
      </w:r>
      <w:proofErr w:type="gramStart"/>
      <w:r w:rsidRPr="00BF6B1D">
        <w:rPr>
          <w:rFonts w:ascii="Arial" w:eastAsia="Times New Roman" w:hAnsi="Arial" w:cs="Arial"/>
          <w:color w:val="292F40"/>
          <w:sz w:val="23"/>
          <w:szCs w:val="23"/>
          <w:lang w:eastAsia="en-IN"/>
        </w:rPr>
        <w:t>loans</w:t>
      </w:r>
      <w:proofErr w:type="gramEnd"/>
      <w:r w:rsidRPr="00BF6B1D">
        <w:rPr>
          <w:rFonts w:ascii="Arial" w:eastAsia="Times New Roman" w:hAnsi="Arial" w:cs="Arial"/>
          <w:color w:val="292F40"/>
          <w:sz w:val="23"/>
          <w:szCs w:val="23"/>
          <w:lang w:eastAsia="en-IN"/>
        </w:rPr>
        <w:t xml:space="preserve"> ...</w:t>
      </w:r>
    </w:p>
    <w:p w14:paraId="20CCB5C7" w14:textId="77777777" w:rsidR="00BF6B1D" w:rsidRPr="00BF6B1D" w:rsidRDefault="00BF6B1D" w:rsidP="00BF6B1D">
      <w:pPr>
        <w:numPr>
          <w:ilvl w:val="0"/>
          <w:numId w:val="4"/>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31" w:history="1">
        <w:r w:rsidRPr="00BF6B1D">
          <w:rPr>
            <w:rFonts w:ascii="Arial" w:eastAsia="Times New Roman" w:hAnsi="Arial" w:cs="Arial"/>
            <w:color w:val="005B9D"/>
            <w:sz w:val="27"/>
            <w:szCs w:val="27"/>
            <w:u w:val="single"/>
            <w:lang w:eastAsia="en-IN"/>
          </w:rPr>
          <w:t>Bond Fund</w:t>
        </w:r>
      </w:hyperlink>
    </w:p>
    <w:p w14:paraId="68664CC3" w14:textId="77777777" w:rsidR="00BF6B1D" w:rsidRPr="00BF6B1D" w:rsidRDefault="00BF6B1D" w:rsidP="00BF6B1D">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BF6B1D">
        <w:rPr>
          <w:rFonts w:ascii="Arial" w:eastAsia="Times New Roman" w:hAnsi="Arial" w:cs="Arial"/>
          <w:color w:val="292F40"/>
          <w:sz w:val="23"/>
          <w:szCs w:val="23"/>
          <w:lang w:eastAsia="en-IN"/>
        </w:rPr>
        <w:t xml:space="preserve">A bond fund is a fund invested primarily in </w:t>
      </w:r>
      <w:r w:rsidRPr="00BF6B1D">
        <w:rPr>
          <w:rFonts w:ascii="Arial" w:eastAsia="Times New Roman" w:hAnsi="Arial" w:cs="Arial"/>
          <w:color w:val="292F40"/>
          <w:sz w:val="23"/>
          <w:szCs w:val="23"/>
          <w:lang w:eastAsia="en-IN"/>
        </w:rPr>
        <w:lastRenderedPageBreak/>
        <w:t>bonds and other debt ...</w:t>
      </w:r>
    </w:p>
    <w:p w14:paraId="379BBAE5" w14:textId="77777777" w:rsidR="00BF6B1D" w:rsidRPr="00BF6B1D" w:rsidRDefault="00BF6B1D" w:rsidP="00BF6B1D">
      <w:pPr>
        <w:numPr>
          <w:ilvl w:val="0"/>
          <w:numId w:val="4"/>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32" w:history="1">
        <w:r w:rsidRPr="00BF6B1D">
          <w:rPr>
            <w:rFonts w:ascii="Arial" w:eastAsia="Times New Roman" w:hAnsi="Arial" w:cs="Arial"/>
            <w:color w:val="005B9D"/>
            <w:sz w:val="27"/>
            <w:szCs w:val="27"/>
            <w:u w:val="single"/>
            <w:lang w:eastAsia="en-IN"/>
          </w:rPr>
          <w:t>Long Bond</w:t>
        </w:r>
      </w:hyperlink>
    </w:p>
    <w:p w14:paraId="6C5DA5CD" w14:textId="77777777" w:rsidR="00BF6B1D" w:rsidRPr="00BF6B1D" w:rsidRDefault="00BF6B1D" w:rsidP="00BF6B1D">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BF6B1D">
        <w:rPr>
          <w:rFonts w:ascii="Arial" w:eastAsia="Times New Roman" w:hAnsi="Arial" w:cs="Arial"/>
          <w:color w:val="292F40"/>
          <w:sz w:val="23"/>
          <w:szCs w:val="23"/>
          <w:lang w:eastAsia="en-IN"/>
        </w:rPr>
        <w:t>The long bond is a 30-year U.S. Treasury Bond, the bond with ...</w:t>
      </w:r>
    </w:p>
    <w:p w14:paraId="5FAE95AB" w14:textId="77777777" w:rsidR="00BF6B1D" w:rsidRPr="00BF6B1D" w:rsidRDefault="00BF6B1D" w:rsidP="00BF6B1D">
      <w:pPr>
        <w:numPr>
          <w:ilvl w:val="0"/>
          <w:numId w:val="4"/>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33" w:history="1">
        <w:r w:rsidRPr="00BF6B1D">
          <w:rPr>
            <w:rFonts w:ascii="Arial" w:eastAsia="Times New Roman" w:hAnsi="Arial" w:cs="Arial"/>
            <w:color w:val="005B9D"/>
            <w:sz w:val="27"/>
            <w:szCs w:val="27"/>
            <w:u w:val="single"/>
            <w:lang w:eastAsia="en-IN"/>
          </w:rPr>
          <w:t>Discount Bond</w:t>
        </w:r>
      </w:hyperlink>
    </w:p>
    <w:p w14:paraId="47B0A60D" w14:textId="77777777" w:rsidR="00BF6B1D" w:rsidRPr="00BF6B1D" w:rsidRDefault="00BF6B1D" w:rsidP="00BF6B1D">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BF6B1D">
        <w:rPr>
          <w:rFonts w:ascii="Arial" w:eastAsia="Times New Roman" w:hAnsi="Arial" w:cs="Arial"/>
          <w:color w:val="292F40"/>
          <w:sz w:val="23"/>
          <w:szCs w:val="23"/>
          <w:lang w:eastAsia="en-IN"/>
        </w:rPr>
        <w:t>A discount bond is a bond that is issued for less than its par ...</w:t>
      </w:r>
    </w:p>
    <w:p w14:paraId="5EDF0DE6" w14:textId="77777777" w:rsidR="00BF6B1D" w:rsidRPr="00BF6B1D" w:rsidRDefault="00BF6B1D" w:rsidP="00BF6B1D">
      <w:pPr>
        <w:numPr>
          <w:ilvl w:val="0"/>
          <w:numId w:val="4"/>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34" w:history="1">
        <w:r w:rsidRPr="00BF6B1D">
          <w:rPr>
            <w:rFonts w:ascii="Arial" w:eastAsia="Times New Roman" w:hAnsi="Arial" w:cs="Arial"/>
            <w:color w:val="005B9D"/>
            <w:sz w:val="27"/>
            <w:szCs w:val="27"/>
            <w:u w:val="single"/>
            <w:lang w:eastAsia="en-IN"/>
          </w:rPr>
          <w:t>Government Security</w:t>
        </w:r>
      </w:hyperlink>
    </w:p>
    <w:p w14:paraId="2E250DD8" w14:textId="77777777" w:rsidR="00BF6B1D" w:rsidRPr="00BF6B1D" w:rsidRDefault="00BF6B1D" w:rsidP="00BF6B1D">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BF6B1D">
        <w:rPr>
          <w:rFonts w:ascii="Arial" w:eastAsia="Times New Roman" w:hAnsi="Arial" w:cs="Arial"/>
          <w:color w:val="292F40"/>
          <w:sz w:val="23"/>
          <w:szCs w:val="23"/>
          <w:lang w:eastAsia="en-IN"/>
        </w:rPr>
        <w:t>A government security is a bond (or debt obligation) issued by ...</w:t>
      </w:r>
    </w:p>
    <w:p w14:paraId="5E90D06A" w14:textId="77777777" w:rsidR="00BF6B1D" w:rsidRPr="00BF6B1D" w:rsidRDefault="00BF6B1D" w:rsidP="00BF6B1D">
      <w:pPr>
        <w:shd w:val="clear" w:color="auto" w:fill="FFFFFF"/>
        <w:spacing w:line="240" w:lineRule="auto"/>
        <w:rPr>
          <w:rFonts w:ascii="Arial" w:eastAsia="Times New Roman" w:hAnsi="Arial" w:cs="Arial"/>
          <w:caps/>
          <w:color w:val="666666"/>
          <w:sz w:val="33"/>
          <w:szCs w:val="33"/>
          <w:lang w:eastAsia="en-IN"/>
        </w:rPr>
      </w:pPr>
      <w:r w:rsidRPr="00BF6B1D">
        <w:rPr>
          <w:rFonts w:ascii="Arial" w:eastAsia="Times New Roman" w:hAnsi="Arial" w:cs="Arial"/>
          <w:caps/>
          <w:color w:val="666666"/>
          <w:sz w:val="33"/>
          <w:szCs w:val="33"/>
          <w:lang w:eastAsia="en-IN"/>
        </w:rPr>
        <w:t>RELATED ARTICLES</w:t>
      </w:r>
    </w:p>
    <w:p w14:paraId="74984E24" w14:textId="2325A8B1" w:rsidR="00BF6B1D" w:rsidRPr="00BF6B1D" w:rsidRDefault="00BF6B1D" w:rsidP="00BF6B1D">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BF6B1D">
        <w:rPr>
          <w:rFonts w:ascii="Arial" w:eastAsia="Times New Roman" w:hAnsi="Arial" w:cs="Arial"/>
          <w:noProof/>
          <w:color w:val="005B9D"/>
          <w:sz w:val="24"/>
          <w:szCs w:val="24"/>
          <w:lang w:eastAsia="en-IN"/>
        </w:rPr>
        <w:drawing>
          <wp:inline distT="0" distB="0" distL="0" distR="0" wp14:anchorId="2C817BE9" wp14:editId="3717B273">
            <wp:extent cx="1714500" cy="1104900"/>
            <wp:effectExtent l="0" t="0" r="0" b="0"/>
            <wp:docPr id="7" name="Picture 7" descr="https://i.investopedia.com/image/jpeg/1530042816789/corporatebonds_istock.jpg?quality=60&amp;width=180&amp;height=12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nvestopedia.com/image/jpeg/1530042816789/corporatebonds_istock.jpg?quality=60&amp;width=180&amp;height=12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11FAC0E7" w14:textId="77777777" w:rsidR="00BF6B1D" w:rsidRPr="00BF6B1D" w:rsidRDefault="00BF6B1D" w:rsidP="00BF6B1D">
      <w:pPr>
        <w:shd w:val="clear" w:color="auto" w:fill="FFFFFF"/>
        <w:spacing w:beforeAutospacing="1" w:after="0" w:line="240" w:lineRule="auto"/>
        <w:rPr>
          <w:rFonts w:ascii="Arial" w:eastAsia="Times New Roman" w:hAnsi="Arial" w:cs="Arial"/>
          <w:caps/>
          <w:color w:val="B3B3B3"/>
          <w:sz w:val="18"/>
          <w:szCs w:val="18"/>
          <w:lang w:eastAsia="en-IN"/>
        </w:rPr>
      </w:pPr>
      <w:r w:rsidRPr="00BF6B1D">
        <w:rPr>
          <w:rFonts w:ascii="Arial" w:eastAsia="Times New Roman" w:hAnsi="Arial" w:cs="Arial"/>
          <w:caps/>
          <w:color w:val="B3B3B3"/>
          <w:sz w:val="18"/>
          <w:szCs w:val="18"/>
          <w:lang w:eastAsia="en-IN"/>
        </w:rPr>
        <w:t>INVESTING</w:t>
      </w:r>
    </w:p>
    <w:p w14:paraId="5BC72147" w14:textId="77777777" w:rsidR="00BF6B1D" w:rsidRPr="00BF6B1D" w:rsidRDefault="00BF6B1D" w:rsidP="00BF6B1D">
      <w:pPr>
        <w:shd w:val="clear" w:color="auto" w:fill="FFFFFF"/>
        <w:spacing w:after="0" w:line="264" w:lineRule="atLeast"/>
        <w:outlineLvl w:val="2"/>
        <w:rPr>
          <w:rFonts w:ascii="Arial" w:eastAsia="Times New Roman" w:hAnsi="Arial" w:cs="Arial"/>
          <w:color w:val="362F2D"/>
          <w:sz w:val="27"/>
          <w:szCs w:val="27"/>
          <w:lang w:eastAsia="en-IN"/>
        </w:rPr>
      </w:pPr>
      <w:hyperlink r:id="rId37" w:history="1">
        <w:r w:rsidRPr="00BF6B1D">
          <w:rPr>
            <w:rFonts w:ascii="Arial" w:eastAsia="Times New Roman" w:hAnsi="Arial" w:cs="Arial"/>
            <w:color w:val="005B9D"/>
            <w:sz w:val="27"/>
            <w:szCs w:val="27"/>
            <w:u w:val="single"/>
            <w:lang w:eastAsia="en-IN"/>
          </w:rPr>
          <w:t>Corporate Bonds for Retirement Accounts</w:t>
        </w:r>
      </w:hyperlink>
    </w:p>
    <w:p w14:paraId="015485F3" w14:textId="77777777" w:rsidR="00BF6B1D" w:rsidRPr="00BF6B1D" w:rsidRDefault="00BF6B1D" w:rsidP="00BF6B1D">
      <w:pPr>
        <w:shd w:val="clear" w:color="auto" w:fill="FFFFFF"/>
        <w:spacing w:beforeAutospacing="1" w:after="0" w:line="240" w:lineRule="auto"/>
        <w:rPr>
          <w:rFonts w:ascii="Arial" w:eastAsia="Times New Roman" w:hAnsi="Arial" w:cs="Arial"/>
          <w:color w:val="111111"/>
          <w:sz w:val="23"/>
          <w:szCs w:val="23"/>
          <w:lang w:eastAsia="en-IN"/>
        </w:rPr>
      </w:pPr>
      <w:r w:rsidRPr="00BF6B1D">
        <w:rPr>
          <w:rFonts w:ascii="Arial" w:eastAsia="Times New Roman" w:hAnsi="Arial" w:cs="Arial"/>
          <w:color w:val="111111"/>
          <w:sz w:val="23"/>
          <w:szCs w:val="23"/>
          <w:lang w:eastAsia="en-IN"/>
        </w:rPr>
        <w:t>Corporate bonds are usually the preferred choice in retirement accounts. Here are some of the benefits of corporate bonds, and strategies for a portfolio.</w:t>
      </w:r>
    </w:p>
    <w:p w14:paraId="22A376FF" w14:textId="50788F10" w:rsidR="00BF6B1D" w:rsidRPr="00BF6B1D" w:rsidRDefault="00BF6B1D" w:rsidP="00BF6B1D">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BF6B1D">
        <w:rPr>
          <w:rFonts w:ascii="Arial" w:eastAsia="Times New Roman" w:hAnsi="Arial" w:cs="Arial"/>
          <w:noProof/>
          <w:color w:val="005B9D"/>
          <w:sz w:val="24"/>
          <w:szCs w:val="24"/>
          <w:lang w:eastAsia="en-IN"/>
        </w:rPr>
        <w:drawing>
          <wp:inline distT="0" distB="0" distL="0" distR="0" wp14:anchorId="7E7B62C5" wp14:editId="3BE80E47">
            <wp:extent cx="1714500" cy="1104900"/>
            <wp:effectExtent l="0" t="0" r="0" b="0"/>
            <wp:docPr id="6" name="Picture 6" descr="https://i.investopedia.com/content/short_article/how_to_evaluate_bond/shutterstock_136652339.jpg?quality=60&amp;width=180&amp;height=12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nvestopedia.com/content/short_article/how_to_evaluate_bond/shutterstock_136652339.jpg?quality=60&amp;width=180&amp;height=120">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7418E58F" w14:textId="77777777" w:rsidR="00BF6B1D" w:rsidRPr="00BF6B1D" w:rsidRDefault="00BF6B1D" w:rsidP="00BF6B1D">
      <w:pPr>
        <w:shd w:val="clear" w:color="auto" w:fill="FFFFFF"/>
        <w:spacing w:beforeAutospacing="1" w:after="0" w:line="240" w:lineRule="auto"/>
        <w:rPr>
          <w:rFonts w:ascii="Arial" w:eastAsia="Times New Roman" w:hAnsi="Arial" w:cs="Arial"/>
          <w:caps/>
          <w:color w:val="B3B3B3"/>
          <w:sz w:val="18"/>
          <w:szCs w:val="18"/>
          <w:lang w:eastAsia="en-IN"/>
        </w:rPr>
      </w:pPr>
      <w:r w:rsidRPr="00BF6B1D">
        <w:rPr>
          <w:rFonts w:ascii="Arial" w:eastAsia="Times New Roman" w:hAnsi="Arial" w:cs="Arial"/>
          <w:caps/>
          <w:color w:val="B3B3B3"/>
          <w:sz w:val="18"/>
          <w:szCs w:val="18"/>
          <w:lang w:eastAsia="en-IN"/>
        </w:rPr>
        <w:t>INVESTING</w:t>
      </w:r>
    </w:p>
    <w:p w14:paraId="7A2B8AE1" w14:textId="77777777" w:rsidR="00BF6B1D" w:rsidRPr="00BF6B1D" w:rsidRDefault="00BF6B1D" w:rsidP="00BF6B1D">
      <w:pPr>
        <w:shd w:val="clear" w:color="auto" w:fill="FFFFFF"/>
        <w:spacing w:after="0" w:line="264" w:lineRule="atLeast"/>
        <w:outlineLvl w:val="2"/>
        <w:rPr>
          <w:rFonts w:ascii="Arial" w:eastAsia="Times New Roman" w:hAnsi="Arial" w:cs="Arial"/>
          <w:color w:val="362F2D"/>
          <w:sz w:val="27"/>
          <w:szCs w:val="27"/>
          <w:lang w:eastAsia="en-IN"/>
        </w:rPr>
      </w:pPr>
      <w:hyperlink r:id="rId40" w:history="1">
        <w:r w:rsidRPr="00BF6B1D">
          <w:rPr>
            <w:rFonts w:ascii="Arial" w:eastAsia="Times New Roman" w:hAnsi="Arial" w:cs="Arial"/>
            <w:color w:val="005B9D"/>
            <w:sz w:val="27"/>
            <w:szCs w:val="27"/>
            <w:u w:val="single"/>
            <w:lang w:eastAsia="en-IN"/>
          </w:rPr>
          <w:t xml:space="preserve">How </w:t>
        </w:r>
        <w:proofErr w:type="gramStart"/>
        <w:r w:rsidRPr="00BF6B1D">
          <w:rPr>
            <w:rFonts w:ascii="Arial" w:eastAsia="Times New Roman" w:hAnsi="Arial" w:cs="Arial"/>
            <w:color w:val="005B9D"/>
            <w:sz w:val="27"/>
            <w:szCs w:val="27"/>
            <w:u w:val="single"/>
            <w:lang w:eastAsia="en-IN"/>
          </w:rPr>
          <w:t>To</w:t>
        </w:r>
        <w:proofErr w:type="gramEnd"/>
        <w:r w:rsidRPr="00BF6B1D">
          <w:rPr>
            <w:rFonts w:ascii="Arial" w:eastAsia="Times New Roman" w:hAnsi="Arial" w:cs="Arial"/>
            <w:color w:val="005B9D"/>
            <w:sz w:val="27"/>
            <w:szCs w:val="27"/>
            <w:u w:val="single"/>
            <w:lang w:eastAsia="en-IN"/>
          </w:rPr>
          <w:t xml:space="preserve"> Evaluate Bond Performance</w:t>
        </w:r>
      </w:hyperlink>
    </w:p>
    <w:p w14:paraId="737BDFEF" w14:textId="77777777" w:rsidR="00BF6B1D" w:rsidRPr="00BF6B1D" w:rsidRDefault="00BF6B1D" w:rsidP="00BF6B1D">
      <w:pPr>
        <w:shd w:val="clear" w:color="auto" w:fill="FFFFFF"/>
        <w:spacing w:beforeAutospacing="1" w:after="0" w:line="240" w:lineRule="auto"/>
        <w:rPr>
          <w:rFonts w:ascii="Arial" w:eastAsia="Times New Roman" w:hAnsi="Arial" w:cs="Arial"/>
          <w:color w:val="111111"/>
          <w:sz w:val="23"/>
          <w:szCs w:val="23"/>
          <w:lang w:eastAsia="en-IN"/>
        </w:rPr>
      </w:pPr>
      <w:r w:rsidRPr="00BF6B1D">
        <w:rPr>
          <w:rFonts w:ascii="Arial" w:eastAsia="Times New Roman" w:hAnsi="Arial" w:cs="Arial"/>
          <w:color w:val="111111"/>
          <w:sz w:val="23"/>
          <w:szCs w:val="23"/>
          <w:lang w:eastAsia="en-IN"/>
        </w:rPr>
        <w:t>Learn about how investors should evaluate bond performance. See how the maturity of a bond can impact its exposure to interest rate risk.</w:t>
      </w:r>
    </w:p>
    <w:p w14:paraId="724AB9F3" w14:textId="67E04CFD" w:rsidR="00BF6B1D" w:rsidRPr="00BF6B1D" w:rsidRDefault="00BF6B1D" w:rsidP="00BF6B1D">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BF6B1D">
        <w:rPr>
          <w:rFonts w:ascii="Arial" w:eastAsia="Times New Roman" w:hAnsi="Arial" w:cs="Arial"/>
          <w:noProof/>
          <w:color w:val="005B9D"/>
          <w:sz w:val="24"/>
          <w:szCs w:val="24"/>
          <w:lang w:eastAsia="en-IN"/>
        </w:rPr>
        <w:lastRenderedPageBreak/>
        <w:drawing>
          <wp:inline distT="0" distB="0" distL="0" distR="0" wp14:anchorId="5E892A8F" wp14:editId="13E8DFD9">
            <wp:extent cx="1714500" cy="1104900"/>
            <wp:effectExtent l="0" t="0" r="0" b="0"/>
            <wp:docPr id="5" name="Picture 5" descr="https://i.investopedia.com/inv/genericcontentimages/all-purpose/thinkstockphotos_80410231.jpg?quality=60&amp;width=180&amp;height=12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nvestopedia.com/inv/genericcontentimages/all-purpose/thinkstockphotos_80410231.jpg?quality=60&amp;width=180&amp;height=120">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37CC8F4C" w14:textId="77777777" w:rsidR="00BF6B1D" w:rsidRPr="00BF6B1D" w:rsidRDefault="00BF6B1D" w:rsidP="00BF6B1D">
      <w:pPr>
        <w:shd w:val="clear" w:color="auto" w:fill="FFFFFF"/>
        <w:spacing w:beforeAutospacing="1" w:after="0" w:line="240" w:lineRule="auto"/>
        <w:rPr>
          <w:rFonts w:ascii="Arial" w:eastAsia="Times New Roman" w:hAnsi="Arial" w:cs="Arial"/>
          <w:caps/>
          <w:color w:val="B3B3B3"/>
          <w:sz w:val="18"/>
          <w:szCs w:val="18"/>
          <w:lang w:eastAsia="en-IN"/>
        </w:rPr>
      </w:pPr>
      <w:r w:rsidRPr="00BF6B1D">
        <w:rPr>
          <w:rFonts w:ascii="Arial" w:eastAsia="Times New Roman" w:hAnsi="Arial" w:cs="Arial"/>
          <w:caps/>
          <w:color w:val="B3B3B3"/>
          <w:sz w:val="18"/>
          <w:szCs w:val="18"/>
          <w:lang w:eastAsia="en-IN"/>
        </w:rPr>
        <w:t>INVESTING</w:t>
      </w:r>
    </w:p>
    <w:p w14:paraId="3DA21F5D" w14:textId="77777777" w:rsidR="00BF6B1D" w:rsidRPr="00BF6B1D" w:rsidRDefault="00BF6B1D" w:rsidP="00BF6B1D">
      <w:pPr>
        <w:shd w:val="clear" w:color="auto" w:fill="FFFFFF"/>
        <w:spacing w:after="0" w:line="264" w:lineRule="atLeast"/>
        <w:outlineLvl w:val="2"/>
        <w:rPr>
          <w:rFonts w:ascii="Arial" w:eastAsia="Times New Roman" w:hAnsi="Arial" w:cs="Arial"/>
          <w:color w:val="362F2D"/>
          <w:sz w:val="27"/>
          <w:szCs w:val="27"/>
          <w:lang w:eastAsia="en-IN"/>
        </w:rPr>
      </w:pPr>
      <w:hyperlink r:id="rId43" w:history="1">
        <w:r w:rsidRPr="00BF6B1D">
          <w:rPr>
            <w:rFonts w:ascii="Arial" w:eastAsia="Times New Roman" w:hAnsi="Arial" w:cs="Arial"/>
            <w:color w:val="005B9D"/>
            <w:sz w:val="27"/>
            <w:szCs w:val="27"/>
            <w:u w:val="single"/>
            <w:lang w:eastAsia="en-IN"/>
          </w:rPr>
          <w:t>Investing in Bonds: 5 Mistakes to Avoid in Today's Market</w:t>
        </w:r>
      </w:hyperlink>
    </w:p>
    <w:p w14:paraId="0F9A1AF0" w14:textId="77777777" w:rsidR="00BF6B1D" w:rsidRPr="00BF6B1D" w:rsidRDefault="00BF6B1D" w:rsidP="00BF6B1D">
      <w:pPr>
        <w:shd w:val="clear" w:color="auto" w:fill="FFFFFF"/>
        <w:spacing w:beforeAutospacing="1" w:after="0" w:line="240" w:lineRule="auto"/>
        <w:rPr>
          <w:rFonts w:ascii="Arial" w:eastAsia="Times New Roman" w:hAnsi="Arial" w:cs="Arial"/>
          <w:color w:val="111111"/>
          <w:sz w:val="23"/>
          <w:szCs w:val="23"/>
          <w:lang w:eastAsia="en-IN"/>
        </w:rPr>
      </w:pPr>
      <w:r w:rsidRPr="00BF6B1D">
        <w:rPr>
          <w:rFonts w:ascii="Arial" w:eastAsia="Times New Roman" w:hAnsi="Arial" w:cs="Arial"/>
          <w:color w:val="111111"/>
          <w:sz w:val="23"/>
          <w:szCs w:val="23"/>
          <w:lang w:eastAsia="en-IN"/>
        </w:rPr>
        <w:t xml:space="preserve">Investors need to understand the five mistakes involving interest rate risk, credit risk, complex bonds, </w:t>
      </w:r>
      <w:proofErr w:type="spellStart"/>
      <w:r w:rsidRPr="00BF6B1D">
        <w:rPr>
          <w:rFonts w:ascii="Arial" w:eastAsia="Times New Roman" w:hAnsi="Arial" w:cs="Arial"/>
          <w:color w:val="111111"/>
          <w:sz w:val="23"/>
          <w:szCs w:val="23"/>
          <w:lang w:eastAsia="en-IN"/>
        </w:rPr>
        <w:t>markups</w:t>
      </w:r>
      <w:proofErr w:type="spellEnd"/>
      <w:r w:rsidRPr="00BF6B1D">
        <w:rPr>
          <w:rFonts w:ascii="Arial" w:eastAsia="Times New Roman" w:hAnsi="Arial" w:cs="Arial"/>
          <w:color w:val="111111"/>
          <w:sz w:val="23"/>
          <w:szCs w:val="23"/>
          <w:lang w:eastAsia="en-IN"/>
        </w:rPr>
        <w:t xml:space="preserve"> and inflation to avoid in the bond market.</w:t>
      </w:r>
    </w:p>
    <w:p w14:paraId="26082F19" w14:textId="6920B757" w:rsidR="00BF6B1D" w:rsidRPr="00BF6B1D" w:rsidRDefault="00BF6B1D" w:rsidP="00BF6B1D">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BF6B1D">
        <w:rPr>
          <w:rFonts w:ascii="Arial" w:eastAsia="Times New Roman" w:hAnsi="Arial" w:cs="Arial"/>
          <w:noProof/>
          <w:color w:val="005B9D"/>
          <w:sz w:val="24"/>
          <w:szCs w:val="24"/>
          <w:lang w:eastAsia="en-IN"/>
        </w:rPr>
        <w:drawing>
          <wp:inline distT="0" distB="0" distL="0" distR="0" wp14:anchorId="4F3287B1" wp14:editId="2E14A593">
            <wp:extent cx="1714500" cy="1104900"/>
            <wp:effectExtent l="0" t="0" r="0" b="0"/>
            <wp:docPr id="4" name="Picture 4" descr="https://i.investopedia.com/content/short_article/5_fixed_income_plays/shutterstock_212983033.jpg?quality=60&amp;width=180&amp;height=12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nvestopedia.com/content/short_article/5_fixed_income_plays/shutterstock_212983033.jpg?quality=60&amp;width=180&amp;height=120">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2303979E" w14:textId="77777777" w:rsidR="00BF6B1D" w:rsidRPr="00BF6B1D" w:rsidRDefault="00BF6B1D" w:rsidP="00BF6B1D">
      <w:pPr>
        <w:shd w:val="clear" w:color="auto" w:fill="FFFFFF"/>
        <w:spacing w:beforeAutospacing="1" w:after="0" w:line="240" w:lineRule="auto"/>
        <w:rPr>
          <w:rFonts w:ascii="Arial" w:eastAsia="Times New Roman" w:hAnsi="Arial" w:cs="Arial"/>
          <w:caps/>
          <w:color w:val="B3B3B3"/>
          <w:sz w:val="18"/>
          <w:szCs w:val="18"/>
          <w:lang w:eastAsia="en-IN"/>
        </w:rPr>
      </w:pPr>
      <w:r w:rsidRPr="00BF6B1D">
        <w:rPr>
          <w:rFonts w:ascii="Arial" w:eastAsia="Times New Roman" w:hAnsi="Arial" w:cs="Arial"/>
          <w:caps/>
          <w:color w:val="B3B3B3"/>
          <w:sz w:val="18"/>
          <w:szCs w:val="18"/>
          <w:lang w:eastAsia="en-IN"/>
        </w:rPr>
        <w:t>INVESTING</w:t>
      </w:r>
    </w:p>
    <w:p w14:paraId="5BDC5174" w14:textId="77777777" w:rsidR="00BF6B1D" w:rsidRPr="00BF6B1D" w:rsidRDefault="00BF6B1D" w:rsidP="00BF6B1D">
      <w:pPr>
        <w:shd w:val="clear" w:color="auto" w:fill="FFFFFF"/>
        <w:spacing w:after="0" w:line="264" w:lineRule="atLeast"/>
        <w:outlineLvl w:val="2"/>
        <w:rPr>
          <w:rFonts w:ascii="Arial" w:eastAsia="Times New Roman" w:hAnsi="Arial" w:cs="Arial"/>
          <w:color w:val="362F2D"/>
          <w:sz w:val="27"/>
          <w:szCs w:val="27"/>
          <w:lang w:eastAsia="en-IN"/>
        </w:rPr>
      </w:pPr>
      <w:hyperlink r:id="rId46" w:history="1">
        <w:r w:rsidRPr="00BF6B1D">
          <w:rPr>
            <w:rFonts w:ascii="Arial" w:eastAsia="Times New Roman" w:hAnsi="Arial" w:cs="Arial"/>
            <w:color w:val="005B9D"/>
            <w:sz w:val="27"/>
            <w:szCs w:val="27"/>
            <w:u w:val="single"/>
            <w:lang w:eastAsia="en-IN"/>
          </w:rPr>
          <w:t>5 Fixed Income Plays After the Fed Rate Increase</w:t>
        </w:r>
      </w:hyperlink>
    </w:p>
    <w:p w14:paraId="2E2DACCD" w14:textId="77777777" w:rsidR="00BF6B1D" w:rsidRPr="00BF6B1D" w:rsidRDefault="00BF6B1D" w:rsidP="00BF6B1D">
      <w:pPr>
        <w:shd w:val="clear" w:color="auto" w:fill="FFFFFF"/>
        <w:spacing w:beforeAutospacing="1" w:after="0" w:line="240" w:lineRule="auto"/>
        <w:rPr>
          <w:rFonts w:ascii="Arial" w:eastAsia="Times New Roman" w:hAnsi="Arial" w:cs="Arial"/>
          <w:color w:val="111111"/>
          <w:sz w:val="23"/>
          <w:szCs w:val="23"/>
          <w:lang w:eastAsia="en-IN"/>
        </w:rPr>
      </w:pPr>
      <w:r w:rsidRPr="00BF6B1D">
        <w:rPr>
          <w:rFonts w:ascii="Arial" w:eastAsia="Times New Roman" w:hAnsi="Arial" w:cs="Arial"/>
          <w:color w:val="111111"/>
          <w:sz w:val="23"/>
          <w:szCs w:val="23"/>
          <w:lang w:eastAsia="en-IN"/>
        </w:rPr>
        <w:t>Learn about various ways that you can adjust a fixed income investment portfolio to mitigate the potential negative effect of rising interest rates.</w:t>
      </w:r>
    </w:p>
    <w:p w14:paraId="294B1043" w14:textId="7F6B6F58" w:rsidR="00BF6B1D" w:rsidRPr="00BF6B1D" w:rsidRDefault="00BF6B1D" w:rsidP="00BF6B1D">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BF6B1D">
        <w:rPr>
          <w:rFonts w:ascii="Arial" w:eastAsia="Times New Roman" w:hAnsi="Arial" w:cs="Arial"/>
          <w:noProof/>
          <w:color w:val="005B9D"/>
          <w:sz w:val="24"/>
          <w:szCs w:val="24"/>
          <w:lang w:eastAsia="en-IN"/>
        </w:rPr>
        <w:drawing>
          <wp:inline distT="0" distB="0" distL="0" distR="0" wp14:anchorId="608C5FAD" wp14:editId="38CF2FD9">
            <wp:extent cx="1714500" cy="1104900"/>
            <wp:effectExtent l="0" t="0" r="0" b="0"/>
            <wp:docPr id="3" name="Picture 3" descr="https://i.investopedia.com/dimages/graphics/how_to_pick_the_right_bonds_for_your_ira.jpg?quality=60&amp;width=180&amp;height=120">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nvestopedia.com/dimages/graphics/how_to_pick_the_right_bonds_for_your_ira.jpg?quality=60&amp;width=180&amp;height=120">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3FBBA15F" w14:textId="77777777" w:rsidR="00BF6B1D" w:rsidRPr="00BF6B1D" w:rsidRDefault="00BF6B1D" w:rsidP="00BF6B1D">
      <w:pPr>
        <w:shd w:val="clear" w:color="auto" w:fill="FFFFFF"/>
        <w:spacing w:beforeAutospacing="1" w:after="0" w:line="240" w:lineRule="auto"/>
        <w:rPr>
          <w:rFonts w:ascii="Arial" w:eastAsia="Times New Roman" w:hAnsi="Arial" w:cs="Arial"/>
          <w:caps/>
          <w:color w:val="B3B3B3"/>
          <w:sz w:val="18"/>
          <w:szCs w:val="18"/>
          <w:lang w:eastAsia="en-IN"/>
        </w:rPr>
      </w:pPr>
      <w:r w:rsidRPr="00BF6B1D">
        <w:rPr>
          <w:rFonts w:ascii="Arial" w:eastAsia="Times New Roman" w:hAnsi="Arial" w:cs="Arial"/>
          <w:caps/>
          <w:color w:val="B3B3B3"/>
          <w:sz w:val="18"/>
          <w:szCs w:val="18"/>
          <w:lang w:eastAsia="en-IN"/>
        </w:rPr>
        <w:t>RETIREMENT</w:t>
      </w:r>
    </w:p>
    <w:p w14:paraId="1C2A9AD9" w14:textId="77777777" w:rsidR="00BF6B1D" w:rsidRPr="00BF6B1D" w:rsidRDefault="00BF6B1D" w:rsidP="00BF6B1D">
      <w:pPr>
        <w:shd w:val="clear" w:color="auto" w:fill="FFFFFF"/>
        <w:spacing w:after="0" w:line="264" w:lineRule="atLeast"/>
        <w:outlineLvl w:val="2"/>
        <w:rPr>
          <w:rFonts w:ascii="Arial" w:eastAsia="Times New Roman" w:hAnsi="Arial" w:cs="Arial"/>
          <w:color w:val="362F2D"/>
          <w:sz w:val="27"/>
          <w:szCs w:val="27"/>
          <w:lang w:eastAsia="en-IN"/>
        </w:rPr>
      </w:pPr>
      <w:hyperlink r:id="rId49" w:history="1">
        <w:r w:rsidRPr="00BF6B1D">
          <w:rPr>
            <w:rFonts w:ascii="Arial" w:eastAsia="Times New Roman" w:hAnsi="Arial" w:cs="Arial"/>
            <w:color w:val="005B9D"/>
            <w:sz w:val="27"/>
            <w:szCs w:val="27"/>
            <w:u w:val="single"/>
            <w:lang w:eastAsia="en-IN"/>
          </w:rPr>
          <w:t>How to pick the right bonds for your IRA</w:t>
        </w:r>
      </w:hyperlink>
    </w:p>
    <w:p w14:paraId="29832870" w14:textId="77777777" w:rsidR="00BF6B1D" w:rsidRPr="00BF6B1D" w:rsidRDefault="00BF6B1D" w:rsidP="00BF6B1D">
      <w:pPr>
        <w:shd w:val="clear" w:color="auto" w:fill="FFFFFF"/>
        <w:spacing w:beforeAutospacing="1" w:after="0" w:line="240" w:lineRule="auto"/>
        <w:rPr>
          <w:rFonts w:ascii="Arial" w:eastAsia="Times New Roman" w:hAnsi="Arial" w:cs="Arial"/>
          <w:color w:val="111111"/>
          <w:sz w:val="23"/>
          <w:szCs w:val="23"/>
          <w:lang w:eastAsia="en-IN"/>
        </w:rPr>
      </w:pPr>
      <w:r w:rsidRPr="00BF6B1D">
        <w:rPr>
          <w:rFonts w:ascii="Arial" w:eastAsia="Times New Roman" w:hAnsi="Arial" w:cs="Arial"/>
          <w:color w:val="111111"/>
          <w:sz w:val="23"/>
          <w:szCs w:val="23"/>
          <w:lang w:eastAsia="en-IN"/>
        </w:rPr>
        <w:t>Learn about what types of bonds you may want to include in an IRA depending on risk tolerance. Understand the tax benefits of holding bonds in an IRA.</w:t>
      </w:r>
    </w:p>
    <w:p w14:paraId="27B30D9B" w14:textId="7C582CC2" w:rsidR="00BF6B1D" w:rsidRPr="00BF6B1D" w:rsidRDefault="00BF6B1D" w:rsidP="00BF6B1D">
      <w:pPr>
        <w:numPr>
          <w:ilvl w:val="0"/>
          <w:numId w:val="5"/>
        </w:numPr>
        <w:shd w:val="clear" w:color="auto" w:fill="FFFFFF"/>
        <w:spacing w:beforeAutospacing="1" w:after="0" w:line="240" w:lineRule="auto"/>
        <w:ind w:left="0"/>
        <w:rPr>
          <w:rFonts w:ascii="Arial" w:eastAsia="Times New Roman" w:hAnsi="Arial" w:cs="Arial"/>
          <w:color w:val="111111"/>
          <w:sz w:val="24"/>
          <w:szCs w:val="24"/>
          <w:lang w:eastAsia="en-IN"/>
        </w:rPr>
      </w:pPr>
      <w:r w:rsidRPr="00BF6B1D">
        <w:rPr>
          <w:rFonts w:ascii="Arial" w:eastAsia="Times New Roman" w:hAnsi="Arial" w:cs="Arial"/>
          <w:noProof/>
          <w:color w:val="005B9D"/>
          <w:sz w:val="24"/>
          <w:szCs w:val="24"/>
          <w:lang w:eastAsia="en-IN"/>
        </w:rPr>
        <w:drawing>
          <wp:inline distT="0" distB="0" distL="0" distR="0" wp14:anchorId="043F498A" wp14:editId="23F1550A">
            <wp:extent cx="1714500" cy="1562100"/>
            <wp:effectExtent l="0" t="0" r="0" b="0"/>
            <wp:docPr id="2" name="Picture 2" descr="https://i.investopedia.com/inv/topics/images/bonds-lrg-2.jpg?quality=60&amp;width=180&amp;height=120">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nvestopedia.com/inv/topics/images/bonds-lrg-2.jpg?quality=60&amp;width=180&amp;height=120">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0" cy="1562100"/>
                    </a:xfrm>
                    <a:prstGeom prst="rect">
                      <a:avLst/>
                    </a:prstGeom>
                    <a:noFill/>
                    <a:ln>
                      <a:noFill/>
                    </a:ln>
                  </pic:spPr>
                </pic:pic>
              </a:graphicData>
            </a:graphic>
          </wp:inline>
        </w:drawing>
      </w:r>
    </w:p>
    <w:p w14:paraId="1B1DC0A3" w14:textId="77777777" w:rsidR="00BF6B1D" w:rsidRPr="00BF6B1D" w:rsidRDefault="00BF6B1D" w:rsidP="00BF6B1D">
      <w:pPr>
        <w:shd w:val="clear" w:color="auto" w:fill="FFFFFF"/>
        <w:spacing w:beforeAutospacing="1" w:after="0" w:line="240" w:lineRule="auto"/>
        <w:rPr>
          <w:rFonts w:ascii="Arial" w:eastAsia="Times New Roman" w:hAnsi="Arial" w:cs="Arial"/>
          <w:caps/>
          <w:color w:val="B3B3B3"/>
          <w:sz w:val="18"/>
          <w:szCs w:val="18"/>
          <w:lang w:eastAsia="en-IN"/>
        </w:rPr>
      </w:pPr>
      <w:r w:rsidRPr="00BF6B1D">
        <w:rPr>
          <w:rFonts w:ascii="Arial" w:eastAsia="Times New Roman" w:hAnsi="Arial" w:cs="Arial"/>
          <w:caps/>
          <w:color w:val="B3B3B3"/>
          <w:sz w:val="18"/>
          <w:szCs w:val="18"/>
          <w:lang w:eastAsia="en-IN"/>
        </w:rPr>
        <w:t>INVESTING</w:t>
      </w:r>
    </w:p>
    <w:p w14:paraId="5F73F213" w14:textId="77777777" w:rsidR="00BF6B1D" w:rsidRPr="00BF6B1D" w:rsidRDefault="00BF6B1D" w:rsidP="00BF6B1D">
      <w:pPr>
        <w:shd w:val="clear" w:color="auto" w:fill="FFFFFF"/>
        <w:spacing w:after="0" w:line="264" w:lineRule="atLeast"/>
        <w:outlineLvl w:val="2"/>
        <w:rPr>
          <w:rFonts w:ascii="Arial" w:eastAsia="Times New Roman" w:hAnsi="Arial" w:cs="Arial"/>
          <w:color w:val="362F2D"/>
          <w:sz w:val="27"/>
          <w:szCs w:val="27"/>
          <w:lang w:eastAsia="en-IN"/>
        </w:rPr>
      </w:pPr>
      <w:hyperlink r:id="rId52" w:history="1">
        <w:r w:rsidRPr="00BF6B1D">
          <w:rPr>
            <w:rFonts w:ascii="Arial" w:eastAsia="Times New Roman" w:hAnsi="Arial" w:cs="Arial"/>
            <w:color w:val="005B9D"/>
            <w:sz w:val="27"/>
            <w:szCs w:val="27"/>
            <w:u w:val="single"/>
            <w:lang w:eastAsia="en-IN"/>
          </w:rPr>
          <w:t xml:space="preserve">The Basics </w:t>
        </w:r>
        <w:proofErr w:type="gramStart"/>
        <w:r w:rsidRPr="00BF6B1D">
          <w:rPr>
            <w:rFonts w:ascii="Arial" w:eastAsia="Times New Roman" w:hAnsi="Arial" w:cs="Arial"/>
            <w:color w:val="005B9D"/>
            <w:sz w:val="27"/>
            <w:szCs w:val="27"/>
            <w:u w:val="single"/>
            <w:lang w:eastAsia="en-IN"/>
          </w:rPr>
          <w:t>Of</w:t>
        </w:r>
        <w:proofErr w:type="gramEnd"/>
        <w:r w:rsidRPr="00BF6B1D">
          <w:rPr>
            <w:rFonts w:ascii="Arial" w:eastAsia="Times New Roman" w:hAnsi="Arial" w:cs="Arial"/>
            <w:color w:val="005B9D"/>
            <w:sz w:val="27"/>
            <w:szCs w:val="27"/>
            <w:u w:val="single"/>
            <w:lang w:eastAsia="en-IN"/>
          </w:rPr>
          <w:t xml:space="preserve"> Municipal Bonds</w:t>
        </w:r>
      </w:hyperlink>
    </w:p>
    <w:p w14:paraId="7E1A99F7" w14:textId="77777777" w:rsidR="00BF6B1D" w:rsidRPr="00BF6B1D" w:rsidRDefault="00BF6B1D" w:rsidP="00BF6B1D">
      <w:pPr>
        <w:shd w:val="clear" w:color="auto" w:fill="FFFFFF"/>
        <w:spacing w:beforeAutospacing="1" w:line="240" w:lineRule="auto"/>
        <w:rPr>
          <w:rFonts w:ascii="Arial" w:eastAsia="Times New Roman" w:hAnsi="Arial" w:cs="Arial"/>
          <w:color w:val="111111"/>
          <w:sz w:val="23"/>
          <w:szCs w:val="23"/>
          <w:lang w:eastAsia="en-IN"/>
        </w:rPr>
      </w:pPr>
      <w:r w:rsidRPr="00BF6B1D">
        <w:rPr>
          <w:rFonts w:ascii="Arial" w:eastAsia="Times New Roman" w:hAnsi="Arial" w:cs="Arial"/>
          <w:color w:val="111111"/>
          <w:sz w:val="23"/>
          <w:szCs w:val="23"/>
          <w:lang w:eastAsia="en-IN"/>
        </w:rPr>
        <w:t>Investing in municipal bonds may offer a tax-free income stream, but such bonds are not without risks. Check out types of bonds and the risk factors of muni-bond.</w:t>
      </w:r>
    </w:p>
    <w:p w14:paraId="5D919B7B" w14:textId="77777777" w:rsidR="00BF6B1D" w:rsidRPr="00BF6B1D" w:rsidRDefault="00BF6B1D" w:rsidP="00BF6B1D">
      <w:pPr>
        <w:shd w:val="clear" w:color="auto" w:fill="FFFFFF"/>
        <w:spacing w:line="240" w:lineRule="auto"/>
        <w:rPr>
          <w:rFonts w:ascii="Arial" w:eastAsia="Times New Roman" w:hAnsi="Arial" w:cs="Arial"/>
          <w:caps/>
          <w:color w:val="666666"/>
          <w:sz w:val="33"/>
          <w:szCs w:val="33"/>
          <w:lang w:eastAsia="en-IN"/>
        </w:rPr>
      </w:pPr>
      <w:r w:rsidRPr="00BF6B1D">
        <w:rPr>
          <w:rFonts w:ascii="Arial" w:eastAsia="Times New Roman" w:hAnsi="Arial" w:cs="Arial"/>
          <w:caps/>
          <w:color w:val="666666"/>
          <w:sz w:val="33"/>
          <w:szCs w:val="33"/>
          <w:lang w:eastAsia="en-IN"/>
        </w:rPr>
        <w:t>RELATED FAQS</w:t>
      </w:r>
    </w:p>
    <w:p w14:paraId="3606962D" w14:textId="77777777" w:rsidR="00BF6B1D" w:rsidRPr="00BF6B1D" w:rsidRDefault="00BF6B1D" w:rsidP="00BF6B1D">
      <w:pPr>
        <w:numPr>
          <w:ilvl w:val="0"/>
          <w:numId w:val="6"/>
        </w:numPr>
        <w:shd w:val="clear" w:color="auto" w:fill="FFFFFF"/>
        <w:spacing w:after="60" w:line="264" w:lineRule="atLeast"/>
        <w:ind w:left="0"/>
        <w:outlineLvl w:val="2"/>
        <w:rPr>
          <w:rFonts w:ascii="Arial" w:eastAsia="Times New Roman" w:hAnsi="Arial" w:cs="Arial"/>
          <w:color w:val="362F2D"/>
          <w:sz w:val="27"/>
          <w:szCs w:val="27"/>
          <w:lang w:eastAsia="en-IN"/>
        </w:rPr>
      </w:pPr>
      <w:hyperlink r:id="rId53" w:history="1">
        <w:r w:rsidRPr="00BF6B1D">
          <w:rPr>
            <w:rFonts w:ascii="Arial" w:eastAsia="Times New Roman" w:hAnsi="Arial" w:cs="Arial"/>
            <w:color w:val="005B9D"/>
            <w:sz w:val="27"/>
            <w:szCs w:val="27"/>
            <w:u w:val="single"/>
            <w:lang w:eastAsia="en-IN"/>
          </w:rPr>
          <w:t>How a bond's face value differs from its price</w:t>
        </w:r>
      </w:hyperlink>
    </w:p>
    <w:p w14:paraId="35BC03AE" w14:textId="77777777" w:rsidR="00BF6B1D" w:rsidRPr="00BF6B1D" w:rsidRDefault="00BF6B1D" w:rsidP="00BF6B1D">
      <w:pPr>
        <w:shd w:val="clear" w:color="auto" w:fill="FFFFFF"/>
        <w:spacing w:beforeAutospacing="1" w:after="0" w:line="240" w:lineRule="auto"/>
        <w:rPr>
          <w:rFonts w:ascii="Arial" w:eastAsia="Times New Roman" w:hAnsi="Arial" w:cs="Arial"/>
          <w:color w:val="111111"/>
          <w:sz w:val="23"/>
          <w:szCs w:val="23"/>
          <w:lang w:eastAsia="en-IN"/>
        </w:rPr>
      </w:pPr>
      <w:r w:rsidRPr="00BF6B1D">
        <w:rPr>
          <w:rFonts w:ascii="Arial" w:eastAsia="Times New Roman" w:hAnsi="Arial" w:cs="Arial"/>
          <w:color w:val="111111"/>
          <w:sz w:val="23"/>
          <w:szCs w:val="23"/>
          <w:lang w:eastAsia="en-IN"/>
        </w:rPr>
        <w:t>Discover how bonds are traded as investment securities and understand the various terms used in bond trading, including par ... </w:t>
      </w:r>
      <w:hyperlink r:id="rId54" w:history="1">
        <w:r w:rsidRPr="00BF6B1D">
          <w:rPr>
            <w:rFonts w:ascii="Arial" w:eastAsia="Times New Roman" w:hAnsi="Arial" w:cs="Arial"/>
            <w:color w:val="A62436"/>
            <w:sz w:val="23"/>
            <w:szCs w:val="23"/>
            <w:u w:val="single"/>
            <w:lang w:eastAsia="en-IN"/>
          </w:rPr>
          <w:t>Read Answer &gt;&gt;</w:t>
        </w:r>
      </w:hyperlink>
    </w:p>
    <w:p w14:paraId="08E6010E" w14:textId="77777777" w:rsidR="00BF6B1D" w:rsidRPr="00BF6B1D" w:rsidRDefault="00BF6B1D" w:rsidP="00BF6B1D">
      <w:pPr>
        <w:numPr>
          <w:ilvl w:val="0"/>
          <w:numId w:val="6"/>
        </w:numPr>
        <w:shd w:val="clear" w:color="auto" w:fill="FFFFFF"/>
        <w:spacing w:after="60" w:line="264" w:lineRule="atLeast"/>
        <w:ind w:left="0"/>
        <w:outlineLvl w:val="2"/>
        <w:rPr>
          <w:rFonts w:ascii="Arial" w:eastAsia="Times New Roman" w:hAnsi="Arial" w:cs="Arial"/>
          <w:color w:val="362F2D"/>
          <w:sz w:val="27"/>
          <w:szCs w:val="27"/>
          <w:lang w:eastAsia="en-IN"/>
        </w:rPr>
      </w:pPr>
      <w:hyperlink r:id="rId55" w:history="1">
        <w:r w:rsidRPr="00BF6B1D">
          <w:rPr>
            <w:rFonts w:ascii="Arial" w:eastAsia="Times New Roman" w:hAnsi="Arial" w:cs="Arial"/>
            <w:color w:val="005B9D"/>
            <w:sz w:val="27"/>
            <w:szCs w:val="27"/>
            <w:u w:val="single"/>
            <w:lang w:eastAsia="en-IN"/>
          </w:rPr>
          <w:t>What determines bond prices on the open market?</w:t>
        </w:r>
      </w:hyperlink>
    </w:p>
    <w:p w14:paraId="7AC33D90" w14:textId="77777777" w:rsidR="00BF6B1D" w:rsidRPr="00BF6B1D" w:rsidRDefault="00BF6B1D" w:rsidP="00BF6B1D">
      <w:pPr>
        <w:shd w:val="clear" w:color="auto" w:fill="FFFFFF"/>
        <w:spacing w:beforeAutospacing="1" w:after="0" w:line="240" w:lineRule="auto"/>
        <w:rPr>
          <w:rFonts w:ascii="Arial" w:eastAsia="Times New Roman" w:hAnsi="Arial" w:cs="Arial"/>
          <w:color w:val="111111"/>
          <w:sz w:val="23"/>
          <w:szCs w:val="23"/>
          <w:lang w:eastAsia="en-IN"/>
        </w:rPr>
      </w:pPr>
      <w:r w:rsidRPr="00BF6B1D">
        <w:rPr>
          <w:rFonts w:ascii="Arial" w:eastAsia="Times New Roman" w:hAnsi="Arial" w:cs="Arial"/>
          <w:color w:val="111111"/>
          <w:sz w:val="23"/>
          <w:szCs w:val="23"/>
          <w:lang w:eastAsia="en-IN"/>
        </w:rPr>
        <w:t>Learn more about some of the factors that influence the valuation of bonds on the open market and why bond prices and yields ... </w:t>
      </w:r>
      <w:hyperlink r:id="rId56" w:history="1">
        <w:r w:rsidRPr="00BF6B1D">
          <w:rPr>
            <w:rFonts w:ascii="Arial" w:eastAsia="Times New Roman" w:hAnsi="Arial" w:cs="Arial"/>
            <w:color w:val="A62436"/>
            <w:sz w:val="23"/>
            <w:szCs w:val="23"/>
            <w:u w:val="single"/>
            <w:lang w:eastAsia="en-IN"/>
          </w:rPr>
          <w:t>Read Answer &gt;&gt;</w:t>
        </w:r>
      </w:hyperlink>
    </w:p>
    <w:p w14:paraId="2F1DC875" w14:textId="77777777" w:rsidR="00BF6B1D" w:rsidRPr="00BF6B1D" w:rsidRDefault="00BF6B1D" w:rsidP="00BF6B1D">
      <w:pPr>
        <w:numPr>
          <w:ilvl w:val="0"/>
          <w:numId w:val="6"/>
        </w:numPr>
        <w:shd w:val="clear" w:color="auto" w:fill="FFFFFF"/>
        <w:spacing w:after="60" w:line="264" w:lineRule="atLeast"/>
        <w:ind w:left="0"/>
        <w:outlineLvl w:val="2"/>
        <w:rPr>
          <w:rFonts w:ascii="Arial" w:eastAsia="Times New Roman" w:hAnsi="Arial" w:cs="Arial"/>
          <w:color w:val="362F2D"/>
          <w:sz w:val="27"/>
          <w:szCs w:val="27"/>
          <w:lang w:eastAsia="en-IN"/>
        </w:rPr>
      </w:pPr>
      <w:hyperlink r:id="rId57" w:history="1">
        <w:r w:rsidRPr="00BF6B1D">
          <w:rPr>
            <w:rFonts w:ascii="Arial" w:eastAsia="Times New Roman" w:hAnsi="Arial" w:cs="Arial"/>
            <w:color w:val="005B9D"/>
            <w:sz w:val="27"/>
            <w:szCs w:val="27"/>
            <w:u w:val="single"/>
            <w:lang w:eastAsia="en-IN"/>
          </w:rPr>
          <w:t>What are the risks of investing in a bond?</w:t>
        </w:r>
      </w:hyperlink>
    </w:p>
    <w:p w14:paraId="249FEFD2" w14:textId="77777777" w:rsidR="00BF6B1D" w:rsidRPr="00BF6B1D" w:rsidRDefault="00BF6B1D" w:rsidP="00BF6B1D">
      <w:pPr>
        <w:shd w:val="clear" w:color="auto" w:fill="FFFFFF"/>
        <w:spacing w:beforeAutospacing="1" w:line="240" w:lineRule="auto"/>
        <w:rPr>
          <w:rFonts w:ascii="Arial" w:eastAsia="Times New Roman" w:hAnsi="Arial" w:cs="Arial"/>
          <w:color w:val="111111"/>
          <w:sz w:val="23"/>
          <w:szCs w:val="23"/>
          <w:lang w:eastAsia="en-IN"/>
        </w:rPr>
      </w:pPr>
      <w:r w:rsidRPr="00BF6B1D">
        <w:rPr>
          <w:rFonts w:ascii="Arial" w:eastAsia="Times New Roman" w:hAnsi="Arial" w:cs="Arial"/>
          <w:color w:val="111111"/>
          <w:sz w:val="23"/>
          <w:szCs w:val="23"/>
          <w:lang w:eastAsia="en-IN"/>
        </w:rPr>
        <w:t>Are you thinking of investing in bond market? Learn more about bond market investment risk, including interest rate risk, ... </w:t>
      </w:r>
      <w:hyperlink r:id="rId58" w:history="1">
        <w:r w:rsidRPr="00BF6B1D">
          <w:rPr>
            <w:rFonts w:ascii="Arial" w:eastAsia="Times New Roman" w:hAnsi="Arial" w:cs="Arial"/>
            <w:color w:val="A62436"/>
            <w:sz w:val="23"/>
            <w:szCs w:val="23"/>
            <w:u w:val="single"/>
            <w:lang w:eastAsia="en-IN"/>
          </w:rPr>
          <w:t>Read Answer &gt;&gt;</w:t>
        </w:r>
      </w:hyperlink>
    </w:p>
    <w:p w14:paraId="26C0116C" w14:textId="77777777" w:rsidR="00BF6B1D" w:rsidRPr="00BF6B1D" w:rsidRDefault="00BF6B1D" w:rsidP="00BF6B1D">
      <w:pPr>
        <w:shd w:val="clear" w:color="auto" w:fill="FFFFFF"/>
        <w:spacing w:after="0" w:line="240" w:lineRule="auto"/>
        <w:rPr>
          <w:rFonts w:ascii="Arial" w:eastAsia="Times New Roman" w:hAnsi="Arial" w:cs="Arial"/>
          <w:color w:val="292F40"/>
          <w:sz w:val="27"/>
          <w:szCs w:val="27"/>
          <w:lang w:eastAsia="en-IN"/>
        </w:rPr>
      </w:pPr>
      <w:r w:rsidRPr="00BF6B1D">
        <w:rPr>
          <w:rFonts w:ascii="Arial" w:eastAsia="Times New Roman" w:hAnsi="Arial" w:cs="Arial"/>
          <w:color w:val="292F40"/>
          <w:sz w:val="27"/>
          <w:szCs w:val="27"/>
          <w:lang w:eastAsia="en-IN"/>
        </w:rPr>
        <w:t xml:space="preserve">Trading </w:t>
      </w:r>
      <w:proofErr w:type="spellStart"/>
      <w:r w:rsidRPr="00BF6B1D">
        <w:rPr>
          <w:rFonts w:ascii="Arial" w:eastAsia="Times New Roman" w:hAnsi="Arial" w:cs="Arial"/>
          <w:color w:val="292F40"/>
          <w:sz w:val="27"/>
          <w:szCs w:val="27"/>
          <w:lang w:eastAsia="en-IN"/>
        </w:rPr>
        <w:t>Center</w:t>
      </w:r>
      <w:proofErr w:type="spellEnd"/>
    </w:p>
    <w:p w14:paraId="316936AD" w14:textId="77777777" w:rsidR="00BF6B1D" w:rsidRPr="00BF6B1D" w:rsidRDefault="00BF6B1D" w:rsidP="00BF6B1D">
      <w:pPr>
        <w:numPr>
          <w:ilvl w:val="0"/>
          <w:numId w:val="7"/>
        </w:numPr>
        <w:shd w:val="clear" w:color="auto" w:fill="FFFFFF"/>
        <w:spacing w:before="150" w:after="150" w:line="240" w:lineRule="auto"/>
        <w:ind w:left="-4860" w:right="390"/>
        <w:rPr>
          <w:rFonts w:ascii="Arial" w:eastAsia="Times New Roman" w:hAnsi="Arial" w:cs="Arial"/>
          <w:color w:val="111111"/>
          <w:sz w:val="24"/>
          <w:szCs w:val="24"/>
          <w:lang w:eastAsia="en-IN"/>
        </w:rPr>
      </w:pPr>
    </w:p>
    <w:p w14:paraId="2C63478B" w14:textId="77777777" w:rsidR="00BF6B1D" w:rsidRPr="00BF6B1D" w:rsidRDefault="00BF6B1D" w:rsidP="00BF6B1D">
      <w:pPr>
        <w:numPr>
          <w:ilvl w:val="0"/>
          <w:numId w:val="7"/>
        </w:numPr>
        <w:shd w:val="clear" w:color="auto" w:fill="FFFFFF"/>
        <w:spacing w:before="150" w:after="150" w:line="240" w:lineRule="auto"/>
        <w:ind w:left="-4860" w:right="390"/>
        <w:rPr>
          <w:rFonts w:ascii="Arial" w:eastAsia="Times New Roman" w:hAnsi="Arial" w:cs="Arial"/>
          <w:color w:val="111111"/>
          <w:sz w:val="24"/>
          <w:szCs w:val="24"/>
          <w:lang w:eastAsia="en-IN"/>
        </w:rPr>
      </w:pPr>
    </w:p>
    <w:p w14:paraId="77BC57EA" w14:textId="77777777" w:rsidR="00BF6B1D" w:rsidRPr="00BF6B1D" w:rsidRDefault="00BF6B1D" w:rsidP="00BF6B1D">
      <w:pPr>
        <w:numPr>
          <w:ilvl w:val="0"/>
          <w:numId w:val="7"/>
        </w:numPr>
        <w:shd w:val="clear" w:color="auto" w:fill="FFFFFF"/>
        <w:spacing w:before="150" w:after="150" w:line="240" w:lineRule="auto"/>
        <w:ind w:left="-4860" w:right="390"/>
        <w:rPr>
          <w:rFonts w:ascii="Arial" w:eastAsia="Times New Roman" w:hAnsi="Arial" w:cs="Arial"/>
          <w:color w:val="111111"/>
          <w:sz w:val="24"/>
          <w:szCs w:val="24"/>
          <w:lang w:eastAsia="en-IN"/>
        </w:rPr>
      </w:pPr>
    </w:p>
    <w:p w14:paraId="0F85A399" w14:textId="77777777" w:rsidR="00BF6B1D" w:rsidRPr="00BF6B1D" w:rsidRDefault="00BF6B1D" w:rsidP="00BF6B1D">
      <w:pPr>
        <w:numPr>
          <w:ilvl w:val="0"/>
          <w:numId w:val="7"/>
        </w:numPr>
        <w:shd w:val="clear" w:color="auto" w:fill="FFFFFF"/>
        <w:spacing w:before="150" w:line="240" w:lineRule="auto"/>
        <w:ind w:left="-4860" w:right="390"/>
        <w:rPr>
          <w:rFonts w:ascii="Arial" w:eastAsia="Times New Roman" w:hAnsi="Arial" w:cs="Arial"/>
          <w:color w:val="111111"/>
          <w:sz w:val="24"/>
          <w:szCs w:val="24"/>
          <w:lang w:eastAsia="en-IN"/>
        </w:rPr>
      </w:pPr>
    </w:p>
    <w:p w14:paraId="14E1D42A" w14:textId="77777777" w:rsidR="00BF6B1D" w:rsidRPr="00BF6B1D" w:rsidRDefault="00BF6B1D" w:rsidP="00BF6B1D">
      <w:pPr>
        <w:shd w:val="clear" w:color="auto" w:fill="FFFFFF"/>
        <w:spacing w:line="240" w:lineRule="auto"/>
        <w:rPr>
          <w:rFonts w:ascii="Arial" w:eastAsia="Times New Roman" w:hAnsi="Arial" w:cs="Arial"/>
          <w:color w:val="292F40"/>
          <w:sz w:val="27"/>
          <w:szCs w:val="27"/>
          <w:lang w:eastAsia="en-IN"/>
        </w:rPr>
      </w:pPr>
      <w:r w:rsidRPr="00BF6B1D">
        <w:rPr>
          <w:rFonts w:ascii="Arial" w:eastAsia="Times New Roman" w:hAnsi="Arial" w:cs="Arial"/>
          <w:color w:val="292F40"/>
          <w:sz w:val="27"/>
          <w:szCs w:val="27"/>
          <w:lang w:eastAsia="en-IN"/>
        </w:rPr>
        <w:t>Partner Links</w:t>
      </w:r>
    </w:p>
    <w:p w14:paraId="36950FD9" w14:textId="77777777" w:rsidR="00BF6B1D" w:rsidRPr="00BF6B1D" w:rsidRDefault="00BF6B1D" w:rsidP="00BF6B1D">
      <w:pPr>
        <w:pBdr>
          <w:bottom w:val="single" w:sz="6" w:space="1" w:color="auto"/>
        </w:pBdr>
        <w:spacing w:after="0" w:line="240" w:lineRule="auto"/>
        <w:jc w:val="center"/>
        <w:rPr>
          <w:rFonts w:ascii="Arial" w:eastAsia="Times New Roman" w:hAnsi="Arial" w:cs="Arial"/>
          <w:vanish/>
          <w:sz w:val="16"/>
          <w:szCs w:val="16"/>
          <w:lang w:eastAsia="en-IN"/>
        </w:rPr>
      </w:pPr>
      <w:r w:rsidRPr="00BF6B1D">
        <w:rPr>
          <w:rFonts w:ascii="Arial" w:eastAsia="Times New Roman" w:hAnsi="Arial" w:cs="Arial"/>
          <w:vanish/>
          <w:sz w:val="16"/>
          <w:szCs w:val="16"/>
          <w:lang w:eastAsia="en-IN"/>
        </w:rPr>
        <w:t>Top of Form</w:t>
      </w:r>
    </w:p>
    <w:p w14:paraId="0F8DC157" w14:textId="438125AF" w:rsidR="00BF6B1D" w:rsidRPr="00BF6B1D" w:rsidRDefault="00BF6B1D" w:rsidP="00BF6B1D">
      <w:pPr>
        <w:shd w:val="clear" w:color="auto" w:fill="FFFFFF"/>
        <w:spacing w:after="0" w:line="240" w:lineRule="auto"/>
        <w:jc w:val="right"/>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object w:dxaOrig="1440" w:dyaOrig="1440" w14:anchorId="0AF4F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75pt;height:21.75pt" o:ole="">
            <v:imagedata r:id="rId59" o:title=""/>
          </v:shape>
          <w:control r:id="rId60" w:name="DefaultOcxName1" w:shapeid="_x0000_i1046"/>
        </w:object>
      </w:r>
      <w:r w:rsidRPr="00BF6B1D">
        <w:rPr>
          <w:rFonts w:ascii="Arial" w:eastAsia="Times New Roman" w:hAnsi="Arial" w:cs="Arial"/>
          <w:color w:val="111111"/>
          <w:sz w:val="24"/>
          <w:szCs w:val="24"/>
          <w:lang w:eastAsia="en-IN"/>
        </w:rPr>
        <w:object w:dxaOrig="1440" w:dyaOrig="1440" w14:anchorId="72AF8447">
          <v:shape id="_x0000_i1045" type="#_x0000_t75" style="width:1in;height:18pt" o:ole="">
            <v:imagedata r:id="rId61" o:title=""/>
          </v:shape>
          <w:control r:id="rId62" w:name="DefaultOcxName2" w:shapeid="_x0000_i1045"/>
        </w:object>
      </w:r>
    </w:p>
    <w:p w14:paraId="4C3EE159" w14:textId="77777777" w:rsidR="00BF6B1D" w:rsidRPr="00BF6B1D" w:rsidRDefault="00BF6B1D" w:rsidP="00BF6B1D">
      <w:pPr>
        <w:pBdr>
          <w:top w:val="single" w:sz="6" w:space="1" w:color="auto"/>
        </w:pBdr>
        <w:spacing w:line="240" w:lineRule="auto"/>
        <w:jc w:val="center"/>
        <w:rPr>
          <w:rFonts w:ascii="Arial" w:eastAsia="Times New Roman" w:hAnsi="Arial" w:cs="Arial"/>
          <w:vanish/>
          <w:sz w:val="16"/>
          <w:szCs w:val="16"/>
          <w:lang w:eastAsia="en-IN"/>
        </w:rPr>
      </w:pPr>
      <w:r w:rsidRPr="00BF6B1D">
        <w:rPr>
          <w:rFonts w:ascii="Arial" w:eastAsia="Times New Roman" w:hAnsi="Arial" w:cs="Arial"/>
          <w:vanish/>
          <w:sz w:val="16"/>
          <w:szCs w:val="16"/>
          <w:lang w:eastAsia="en-IN"/>
        </w:rPr>
        <w:t>Bottom of Form</w:t>
      </w:r>
    </w:p>
    <w:p w14:paraId="2357FCC2" w14:textId="77777777" w:rsidR="00BF6B1D" w:rsidRPr="00BF6B1D" w:rsidRDefault="00BF6B1D" w:rsidP="00BF6B1D">
      <w:pPr>
        <w:numPr>
          <w:ilvl w:val="0"/>
          <w:numId w:val="8"/>
        </w:numPr>
        <w:spacing w:before="100" w:beforeAutospacing="1" w:after="100" w:afterAutospacing="1" w:line="240" w:lineRule="auto"/>
        <w:ind w:left="0"/>
        <w:rPr>
          <w:rFonts w:ascii="Arial" w:eastAsia="Times New Roman" w:hAnsi="Arial" w:cs="Arial"/>
          <w:caps/>
          <w:color w:val="FFFFFF"/>
          <w:sz w:val="26"/>
          <w:szCs w:val="26"/>
          <w:lang w:eastAsia="en-IN"/>
        </w:rPr>
      </w:pPr>
      <w:r w:rsidRPr="00BF6B1D">
        <w:rPr>
          <w:rFonts w:ascii="Arial" w:eastAsia="Times New Roman" w:hAnsi="Arial" w:cs="Arial"/>
          <w:caps/>
          <w:color w:val="FFFFFF"/>
          <w:sz w:val="26"/>
          <w:szCs w:val="26"/>
          <w:lang w:eastAsia="en-IN"/>
        </w:rPr>
        <w:t>DICTIONARY:</w:t>
      </w:r>
    </w:p>
    <w:p w14:paraId="018867C3"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3" w:history="1">
        <w:r w:rsidRPr="00BF6B1D">
          <w:rPr>
            <w:rFonts w:ascii="Arial" w:eastAsia="Times New Roman" w:hAnsi="Arial" w:cs="Arial"/>
            <w:caps/>
            <w:color w:val="CCCCCC"/>
            <w:sz w:val="26"/>
            <w:szCs w:val="26"/>
            <w:u w:val="single"/>
            <w:lang w:eastAsia="en-IN"/>
          </w:rPr>
          <w:t>#</w:t>
        </w:r>
      </w:hyperlink>
    </w:p>
    <w:p w14:paraId="690149AD"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4" w:history="1">
        <w:r w:rsidRPr="00BF6B1D">
          <w:rPr>
            <w:rFonts w:ascii="Arial" w:eastAsia="Times New Roman" w:hAnsi="Arial" w:cs="Arial"/>
            <w:caps/>
            <w:color w:val="CCCCCC"/>
            <w:sz w:val="26"/>
            <w:szCs w:val="26"/>
            <w:u w:val="single"/>
            <w:lang w:eastAsia="en-IN"/>
          </w:rPr>
          <w:t>A</w:t>
        </w:r>
      </w:hyperlink>
    </w:p>
    <w:p w14:paraId="717467A2"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5" w:history="1">
        <w:r w:rsidRPr="00BF6B1D">
          <w:rPr>
            <w:rFonts w:ascii="Arial" w:eastAsia="Times New Roman" w:hAnsi="Arial" w:cs="Arial"/>
            <w:caps/>
            <w:color w:val="CCCCCC"/>
            <w:sz w:val="26"/>
            <w:szCs w:val="26"/>
            <w:u w:val="single"/>
            <w:lang w:eastAsia="en-IN"/>
          </w:rPr>
          <w:t>B</w:t>
        </w:r>
      </w:hyperlink>
    </w:p>
    <w:p w14:paraId="19B8ABD6"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6" w:history="1">
        <w:r w:rsidRPr="00BF6B1D">
          <w:rPr>
            <w:rFonts w:ascii="Arial" w:eastAsia="Times New Roman" w:hAnsi="Arial" w:cs="Arial"/>
            <w:caps/>
            <w:color w:val="CCCCCC"/>
            <w:sz w:val="26"/>
            <w:szCs w:val="26"/>
            <w:u w:val="single"/>
            <w:lang w:eastAsia="en-IN"/>
          </w:rPr>
          <w:t>C</w:t>
        </w:r>
      </w:hyperlink>
    </w:p>
    <w:p w14:paraId="5CA4FF7E"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7" w:history="1">
        <w:r w:rsidRPr="00BF6B1D">
          <w:rPr>
            <w:rFonts w:ascii="Arial" w:eastAsia="Times New Roman" w:hAnsi="Arial" w:cs="Arial"/>
            <w:caps/>
            <w:color w:val="CCCCCC"/>
            <w:sz w:val="26"/>
            <w:szCs w:val="26"/>
            <w:u w:val="single"/>
            <w:lang w:eastAsia="en-IN"/>
          </w:rPr>
          <w:t>D</w:t>
        </w:r>
      </w:hyperlink>
    </w:p>
    <w:p w14:paraId="40EA5AF1"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8" w:history="1">
        <w:r w:rsidRPr="00BF6B1D">
          <w:rPr>
            <w:rFonts w:ascii="Arial" w:eastAsia="Times New Roman" w:hAnsi="Arial" w:cs="Arial"/>
            <w:caps/>
            <w:color w:val="CCCCCC"/>
            <w:sz w:val="26"/>
            <w:szCs w:val="26"/>
            <w:u w:val="single"/>
            <w:lang w:eastAsia="en-IN"/>
          </w:rPr>
          <w:t>E</w:t>
        </w:r>
      </w:hyperlink>
    </w:p>
    <w:p w14:paraId="79AFA50A"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69" w:history="1">
        <w:r w:rsidRPr="00BF6B1D">
          <w:rPr>
            <w:rFonts w:ascii="Arial" w:eastAsia="Times New Roman" w:hAnsi="Arial" w:cs="Arial"/>
            <w:caps/>
            <w:color w:val="CCCCCC"/>
            <w:sz w:val="26"/>
            <w:szCs w:val="26"/>
            <w:u w:val="single"/>
            <w:lang w:eastAsia="en-IN"/>
          </w:rPr>
          <w:t>F</w:t>
        </w:r>
      </w:hyperlink>
    </w:p>
    <w:p w14:paraId="625B7A80"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0" w:history="1">
        <w:r w:rsidRPr="00BF6B1D">
          <w:rPr>
            <w:rFonts w:ascii="Arial" w:eastAsia="Times New Roman" w:hAnsi="Arial" w:cs="Arial"/>
            <w:caps/>
            <w:color w:val="CCCCCC"/>
            <w:sz w:val="26"/>
            <w:szCs w:val="26"/>
            <w:u w:val="single"/>
            <w:lang w:eastAsia="en-IN"/>
          </w:rPr>
          <w:t>G</w:t>
        </w:r>
      </w:hyperlink>
    </w:p>
    <w:p w14:paraId="6A7762BB"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1" w:history="1">
        <w:r w:rsidRPr="00BF6B1D">
          <w:rPr>
            <w:rFonts w:ascii="Arial" w:eastAsia="Times New Roman" w:hAnsi="Arial" w:cs="Arial"/>
            <w:caps/>
            <w:color w:val="CCCCCC"/>
            <w:sz w:val="26"/>
            <w:szCs w:val="26"/>
            <w:u w:val="single"/>
            <w:lang w:eastAsia="en-IN"/>
          </w:rPr>
          <w:t>H</w:t>
        </w:r>
      </w:hyperlink>
    </w:p>
    <w:p w14:paraId="01137ECC"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2" w:history="1">
        <w:r w:rsidRPr="00BF6B1D">
          <w:rPr>
            <w:rFonts w:ascii="Arial" w:eastAsia="Times New Roman" w:hAnsi="Arial" w:cs="Arial"/>
            <w:caps/>
            <w:color w:val="CCCCCC"/>
            <w:sz w:val="26"/>
            <w:szCs w:val="26"/>
            <w:u w:val="single"/>
            <w:lang w:eastAsia="en-IN"/>
          </w:rPr>
          <w:t>I</w:t>
        </w:r>
      </w:hyperlink>
    </w:p>
    <w:p w14:paraId="63F409EF"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3" w:history="1">
        <w:r w:rsidRPr="00BF6B1D">
          <w:rPr>
            <w:rFonts w:ascii="Arial" w:eastAsia="Times New Roman" w:hAnsi="Arial" w:cs="Arial"/>
            <w:caps/>
            <w:color w:val="CCCCCC"/>
            <w:sz w:val="26"/>
            <w:szCs w:val="26"/>
            <w:u w:val="single"/>
            <w:lang w:eastAsia="en-IN"/>
          </w:rPr>
          <w:t>J</w:t>
        </w:r>
      </w:hyperlink>
    </w:p>
    <w:p w14:paraId="242E0E03"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4" w:history="1">
        <w:r w:rsidRPr="00BF6B1D">
          <w:rPr>
            <w:rFonts w:ascii="Arial" w:eastAsia="Times New Roman" w:hAnsi="Arial" w:cs="Arial"/>
            <w:caps/>
            <w:color w:val="CCCCCC"/>
            <w:sz w:val="26"/>
            <w:szCs w:val="26"/>
            <w:u w:val="single"/>
            <w:lang w:eastAsia="en-IN"/>
          </w:rPr>
          <w:t>K</w:t>
        </w:r>
      </w:hyperlink>
    </w:p>
    <w:p w14:paraId="15DC5585"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5" w:history="1">
        <w:r w:rsidRPr="00BF6B1D">
          <w:rPr>
            <w:rFonts w:ascii="Arial" w:eastAsia="Times New Roman" w:hAnsi="Arial" w:cs="Arial"/>
            <w:caps/>
            <w:color w:val="CCCCCC"/>
            <w:sz w:val="26"/>
            <w:szCs w:val="26"/>
            <w:u w:val="single"/>
            <w:lang w:eastAsia="en-IN"/>
          </w:rPr>
          <w:t>L</w:t>
        </w:r>
      </w:hyperlink>
    </w:p>
    <w:p w14:paraId="40C98D48"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6" w:history="1">
        <w:r w:rsidRPr="00BF6B1D">
          <w:rPr>
            <w:rFonts w:ascii="Arial" w:eastAsia="Times New Roman" w:hAnsi="Arial" w:cs="Arial"/>
            <w:caps/>
            <w:color w:val="CCCCCC"/>
            <w:sz w:val="26"/>
            <w:szCs w:val="26"/>
            <w:u w:val="single"/>
            <w:lang w:eastAsia="en-IN"/>
          </w:rPr>
          <w:t>M</w:t>
        </w:r>
      </w:hyperlink>
    </w:p>
    <w:p w14:paraId="0F3DE551"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7" w:history="1">
        <w:r w:rsidRPr="00BF6B1D">
          <w:rPr>
            <w:rFonts w:ascii="Arial" w:eastAsia="Times New Roman" w:hAnsi="Arial" w:cs="Arial"/>
            <w:caps/>
            <w:color w:val="CCCCCC"/>
            <w:sz w:val="26"/>
            <w:szCs w:val="26"/>
            <w:u w:val="single"/>
            <w:lang w:eastAsia="en-IN"/>
          </w:rPr>
          <w:t>N</w:t>
        </w:r>
      </w:hyperlink>
    </w:p>
    <w:p w14:paraId="549305F4"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8" w:history="1">
        <w:r w:rsidRPr="00BF6B1D">
          <w:rPr>
            <w:rFonts w:ascii="Arial" w:eastAsia="Times New Roman" w:hAnsi="Arial" w:cs="Arial"/>
            <w:caps/>
            <w:color w:val="CCCCCC"/>
            <w:sz w:val="26"/>
            <w:szCs w:val="26"/>
            <w:u w:val="single"/>
            <w:lang w:eastAsia="en-IN"/>
          </w:rPr>
          <w:t>O</w:t>
        </w:r>
      </w:hyperlink>
    </w:p>
    <w:p w14:paraId="27583DF4"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9" w:history="1">
        <w:r w:rsidRPr="00BF6B1D">
          <w:rPr>
            <w:rFonts w:ascii="Arial" w:eastAsia="Times New Roman" w:hAnsi="Arial" w:cs="Arial"/>
            <w:caps/>
            <w:color w:val="CCCCCC"/>
            <w:sz w:val="26"/>
            <w:szCs w:val="26"/>
            <w:u w:val="single"/>
            <w:lang w:eastAsia="en-IN"/>
          </w:rPr>
          <w:t>P</w:t>
        </w:r>
      </w:hyperlink>
    </w:p>
    <w:p w14:paraId="7F4D8B16"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0" w:history="1">
        <w:r w:rsidRPr="00BF6B1D">
          <w:rPr>
            <w:rFonts w:ascii="Arial" w:eastAsia="Times New Roman" w:hAnsi="Arial" w:cs="Arial"/>
            <w:caps/>
            <w:color w:val="CCCCCC"/>
            <w:sz w:val="26"/>
            <w:szCs w:val="26"/>
            <w:u w:val="single"/>
            <w:lang w:eastAsia="en-IN"/>
          </w:rPr>
          <w:t>Q</w:t>
        </w:r>
      </w:hyperlink>
    </w:p>
    <w:p w14:paraId="5CDDB5D7"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1" w:history="1">
        <w:r w:rsidRPr="00BF6B1D">
          <w:rPr>
            <w:rFonts w:ascii="Arial" w:eastAsia="Times New Roman" w:hAnsi="Arial" w:cs="Arial"/>
            <w:caps/>
            <w:color w:val="CCCCCC"/>
            <w:sz w:val="26"/>
            <w:szCs w:val="26"/>
            <w:u w:val="single"/>
            <w:lang w:eastAsia="en-IN"/>
          </w:rPr>
          <w:t>R</w:t>
        </w:r>
      </w:hyperlink>
    </w:p>
    <w:p w14:paraId="4095D3D8"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2" w:history="1">
        <w:r w:rsidRPr="00BF6B1D">
          <w:rPr>
            <w:rFonts w:ascii="Arial" w:eastAsia="Times New Roman" w:hAnsi="Arial" w:cs="Arial"/>
            <w:caps/>
            <w:color w:val="CCCCCC"/>
            <w:sz w:val="26"/>
            <w:szCs w:val="26"/>
            <w:u w:val="single"/>
            <w:lang w:eastAsia="en-IN"/>
          </w:rPr>
          <w:t>S</w:t>
        </w:r>
      </w:hyperlink>
    </w:p>
    <w:p w14:paraId="4EECDE09"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3" w:history="1">
        <w:r w:rsidRPr="00BF6B1D">
          <w:rPr>
            <w:rFonts w:ascii="Arial" w:eastAsia="Times New Roman" w:hAnsi="Arial" w:cs="Arial"/>
            <w:caps/>
            <w:color w:val="CCCCCC"/>
            <w:sz w:val="26"/>
            <w:szCs w:val="26"/>
            <w:u w:val="single"/>
            <w:lang w:eastAsia="en-IN"/>
          </w:rPr>
          <w:t>T</w:t>
        </w:r>
      </w:hyperlink>
    </w:p>
    <w:p w14:paraId="700ECD91"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4" w:history="1">
        <w:r w:rsidRPr="00BF6B1D">
          <w:rPr>
            <w:rFonts w:ascii="Arial" w:eastAsia="Times New Roman" w:hAnsi="Arial" w:cs="Arial"/>
            <w:caps/>
            <w:color w:val="CCCCCC"/>
            <w:sz w:val="26"/>
            <w:szCs w:val="26"/>
            <w:u w:val="single"/>
            <w:lang w:eastAsia="en-IN"/>
          </w:rPr>
          <w:t>U</w:t>
        </w:r>
      </w:hyperlink>
    </w:p>
    <w:p w14:paraId="02F12CC4"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5" w:history="1">
        <w:r w:rsidRPr="00BF6B1D">
          <w:rPr>
            <w:rFonts w:ascii="Arial" w:eastAsia="Times New Roman" w:hAnsi="Arial" w:cs="Arial"/>
            <w:caps/>
            <w:color w:val="CCCCCC"/>
            <w:sz w:val="26"/>
            <w:szCs w:val="26"/>
            <w:u w:val="single"/>
            <w:lang w:eastAsia="en-IN"/>
          </w:rPr>
          <w:t>V</w:t>
        </w:r>
      </w:hyperlink>
    </w:p>
    <w:p w14:paraId="794EFCB1"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6" w:history="1">
        <w:r w:rsidRPr="00BF6B1D">
          <w:rPr>
            <w:rFonts w:ascii="Arial" w:eastAsia="Times New Roman" w:hAnsi="Arial" w:cs="Arial"/>
            <w:caps/>
            <w:color w:val="CCCCCC"/>
            <w:sz w:val="26"/>
            <w:szCs w:val="26"/>
            <w:u w:val="single"/>
            <w:lang w:eastAsia="en-IN"/>
          </w:rPr>
          <w:t>W</w:t>
        </w:r>
      </w:hyperlink>
    </w:p>
    <w:p w14:paraId="664119EC"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7" w:history="1">
        <w:r w:rsidRPr="00BF6B1D">
          <w:rPr>
            <w:rFonts w:ascii="Arial" w:eastAsia="Times New Roman" w:hAnsi="Arial" w:cs="Arial"/>
            <w:caps/>
            <w:color w:val="CCCCCC"/>
            <w:sz w:val="26"/>
            <w:szCs w:val="26"/>
            <w:u w:val="single"/>
            <w:lang w:eastAsia="en-IN"/>
          </w:rPr>
          <w:t>X</w:t>
        </w:r>
      </w:hyperlink>
    </w:p>
    <w:p w14:paraId="6A8C5ACF"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8" w:history="1">
        <w:r w:rsidRPr="00BF6B1D">
          <w:rPr>
            <w:rFonts w:ascii="Arial" w:eastAsia="Times New Roman" w:hAnsi="Arial" w:cs="Arial"/>
            <w:caps/>
            <w:color w:val="CCCCCC"/>
            <w:sz w:val="26"/>
            <w:szCs w:val="26"/>
            <w:u w:val="single"/>
            <w:lang w:eastAsia="en-IN"/>
          </w:rPr>
          <w:t>Y</w:t>
        </w:r>
      </w:hyperlink>
    </w:p>
    <w:p w14:paraId="25849C81" w14:textId="77777777" w:rsidR="00BF6B1D" w:rsidRPr="00BF6B1D" w:rsidRDefault="00BF6B1D" w:rsidP="00BF6B1D">
      <w:pPr>
        <w:numPr>
          <w:ilvl w:val="0"/>
          <w:numId w:val="8"/>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9" w:history="1">
        <w:r w:rsidRPr="00BF6B1D">
          <w:rPr>
            <w:rFonts w:ascii="Arial" w:eastAsia="Times New Roman" w:hAnsi="Arial" w:cs="Arial"/>
            <w:caps/>
            <w:color w:val="CCCCCC"/>
            <w:sz w:val="26"/>
            <w:szCs w:val="26"/>
            <w:u w:val="single"/>
            <w:lang w:eastAsia="en-IN"/>
          </w:rPr>
          <w:t>Z</w:t>
        </w:r>
      </w:hyperlink>
    </w:p>
    <w:p w14:paraId="6B74CA84" w14:textId="77777777" w:rsidR="00BF6B1D" w:rsidRPr="00BF6B1D" w:rsidRDefault="00BF6B1D" w:rsidP="00BF6B1D">
      <w:pPr>
        <w:numPr>
          <w:ilvl w:val="0"/>
          <w:numId w:val="9"/>
        </w:numPr>
        <w:spacing w:after="0" w:line="240" w:lineRule="auto"/>
        <w:ind w:left="0"/>
        <w:rPr>
          <w:rFonts w:ascii="Arial" w:eastAsia="Times New Roman" w:hAnsi="Arial" w:cs="Arial"/>
          <w:caps/>
          <w:color w:val="FFFFFF"/>
          <w:sz w:val="26"/>
          <w:szCs w:val="26"/>
          <w:lang w:eastAsia="en-IN"/>
        </w:rPr>
      </w:pPr>
      <w:r w:rsidRPr="00BF6B1D">
        <w:rPr>
          <w:rFonts w:ascii="Arial" w:eastAsia="Times New Roman" w:hAnsi="Arial" w:cs="Arial"/>
          <w:caps/>
          <w:color w:val="FFFFFF"/>
          <w:sz w:val="26"/>
          <w:szCs w:val="26"/>
          <w:lang w:eastAsia="en-IN"/>
        </w:rPr>
        <w:t>CONTENT LIBRARY</w:t>
      </w:r>
    </w:p>
    <w:p w14:paraId="7A8A18FE"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90" w:history="1">
        <w:r w:rsidRPr="00BF6B1D">
          <w:rPr>
            <w:rFonts w:ascii="Arial" w:eastAsia="Times New Roman" w:hAnsi="Arial" w:cs="Arial"/>
            <w:color w:val="CCCCCC"/>
            <w:sz w:val="20"/>
            <w:szCs w:val="20"/>
            <w:u w:val="single"/>
            <w:lang w:eastAsia="en-IN"/>
          </w:rPr>
          <w:t>Articles</w:t>
        </w:r>
      </w:hyperlink>
    </w:p>
    <w:p w14:paraId="1EEDCFF9"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24503523"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91" w:history="1">
        <w:r w:rsidRPr="00BF6B1D">
          <w:rPr>
            <w:rFonts w:ascii="Arial" w:eastAsia="Times New Roman" w:hAnsi="Arial" w:cs="Arial"/>
            <w:color w:val="CCCCCC"/>
            <w:sz w:val="20"/>
            <w:szCs w:val="20"/>
            <w:u w:val="single"/>
            <w:lang w:eastAsia="en-IN"/>
          </w:rPr>
          <w:t>Terms</w:t>
        </w:r>
      </w:hyperlink>
    </w:p>
    <w:p w14:paraId="3413439A"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62153426"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92" w:history="1">
        <w:r w:rsidRPr="00BF6B1D">
          <w:rPr>
            <w:rFonts w:ascii="Arial" w:eastAsia="Times New Roman" w:hAnsi="Arial" w:cs="Arial"/>
            <w:color w:val="CCCCCC"/>
            <w:sz w:val="20"/>
            <w:szCs w:val="20"/>
            <w:u w:val="single"/>
            <w:lang w:eastAsia="en-IN"/>
          </w:rPr>
          <w:t>Videos</w:t>
        </w:r>
      </w:hyperlink>
    </w:p>
    <w:p w14:paraId="627E8166"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2A371FF7"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93" w:history="1">
        <w:r w:rsidRPr="00BF6B1D">
          <w:rPr>
            <w:rFonts w:ascii="Arial" w:eastAsia="Times New Roman" w:hAnsi="Arial" w:cs="Arial"/>
            <w:color w:val="CCCCCC"/>
            <w:sz w:val="20"/>
            <w:szCs w:val="20"/>
            <w:u w:val="single"/>
            <w:lang w:eastAsia="en-IN"/>
          </w:rPr>
          <w:t>Tutorials</w:t>
        </w:r>
      </w:hyperlink>
    </w:p>
    <w:p w14:paraId="1FD20E84"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588391E1"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94" w:history="1">
        <w:r w:rsidRPr="00BF6B1D">
          <w:rPr>
            <w:rFonts w:ascii="Arial" w:eastAsia="Times New Roman" w:hAnsi="Arial" w:cs="Arial"/>
            <w:color w:val="CCCCCC"/>
            <w:sz w:val="20"/>
            <w:szCs w:val="20"/>
            <w:u w:val="single"/>
            <w:lang w:eastAsia="en-IN"/>
          </w:rPr>
          <w:t>Slideshows</w:t>
        </w:r>
      </w:hyperlink>
    </w:p>
    <w:p w14:paraId="4A8039DB"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34386D96"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95" w:history="1">
        <w:r w:rsidRPr="00BF6B1D">
          <w:rPr>
            <w:rFonts w:ascii="Arial" w:eastAsia="Times New Roman" w:hAnsi="Arial" w:cs="Arial"/>
            <w:color w:val="CCCCCC"/>
            <w:sz w:val="20"/>
            <w:szCs w:val="20"/>
            <w:u w:val="single"/>
            <w:lang w:eastAsia="en-IN"/>
          </w:rPr>
          <w:t>FAQs</w:t>
        </w:r>
      </w:hyperlink>
    </w:p>
    <w:p w14:paraId="73D0E3F6"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2FC657B8"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96" w:history="1">
        <w:r w:rsidRPr="00BF6B1D">
          <w:rPr>
            <w:rFonts w:ascii="Arial" w:eastAsia="Times New Roman" w:hAnsi="Arial" w:cs="Arial"/>
            <w:color w:val="CCCCCC"/>
            <w:sz w:val="20"/>
            <w:szCs w:val="20"/>
            <w:u w:val="single"/>
            <w:lang w:eastAsia="en-IN"/>
          </w:rPr>
          <w:t>Calculators</w:t>
        </w:r>
      </w:hyperlink>
    </w:p>
    <w:p w14:paraId="671FF15A"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4F7AFCC9"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97" w:history="1">
        <w:r w:rsidRPr="00BF6B1D">
          <w:rPr>
            <w:rFonts w:ascii="Arial" w:eastAsia="Times New Roman" w:hAnsi="Arial" w:cs="Arial"/>
            <w:color w:val="CCCCCC"/>
            <w:sz w:val="20"/>
            <w:szCs w:val="20"/>
            <w:u w:val="single"/>
            <w:lang w:eastAsia="en-IN"/>
          </w:rPr>
          <w:t>Chart Advisor</w:t>
        </w:r>
      </w:hyperlink>
    </w:p>
    <w:p w14:paraId="3C4084DC"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1235BD99"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98" w:history="1">
        <w:r w:rsidRPr="00BF6B1D">
          <w:rPr>
            <w:rFonts w:ascii="Arial" w:eastAsia="Times New Roman" w:hAnsi="Arial" w:cs="Arial"/>
            <w:color w:val="CCCCCC"/>
            <w:sz w:val="20"/>
            <w:szCs w:val="20"/>
            <w:u w:val="single"/>
            <w:lang w:eastAsia="en-IN"/>
          </w:rPr>
          <w:t>Stock Analysis</w:t>
        </w:r>
      </w:hyperlink>
    </w:p>
    <w:p w14:paraId="32B7499C"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99" w:history="1">
        <w:r w:rsidRPr="00BF6B1D">
          <w:rPr>
            <w:rFonts w:ascii="Arial" w:eastAsia="Times New Roman" w:hAnsi="Arial" w:cs="Arial"/>
            <w:color w:val="CCCCCC"/>
            <w:sz w:val="20"/>
            <w:szCs w:val="20"/>
            <w:u w:val="single"/>
            <w:lang w:eastAsia="en-IN"/>
          </w:rPr>
          <w:t>Stock Simulator</w:t>
        </w:r>
      </w:hyperlink>
    </w:p>
    <w:p w14:paraId="3C8FB3E6"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6FF54A4E"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100" w:history="1">
        <w:r w:rsidRPr="00BF6B1D">
          <w:rPr>
            <w:rFonts w:ascii="Arial" w:eastAsia="Times New Roman" w:hAnsi="Arial" w:cs="Arial"/>
            <w:color w:val="CCCCCC"/>
            <w:sz w:val="20"/>
            <w:szCs w:val="20"/>
            <w:u w:val="single"/>
            <w:lang w:eastAsia="en-IN"/>
          </w:rPr>
          <w:t>Exam Prep Quizzer</w:t>
        </w:r>
      </w:hyperlink>
    </w:p>
    <w:p w14:paraId="303084AE"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505EC1E1"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101" w:history="1">
        <w:r w:rsidRPr="00BF6B1D">
          <w:rPr>
            <w:rFonts w:ascii="Arial" w:eastAsia="Times New Roman" w:hAnsi="Arial" w:cs="Arial"/>
            <w:color w:val="CCCCCC"/>
            <w:sz w:val="20"/>
            <w:szCs w:val="20"/>
            <w:u w:val="single"/>
            <w:lang w:eastAsia="en-IN"/>
          </w:rPr>
          <w:t>Net Worth Calculator</w:t>
        </w:r>
      </w:hyperlink>
    </w:p>
    <w:p w14:paraId="5E40B731"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73C0C690"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102" w:history="1">
        <w:r w:rsidRPr="00BF6B1D">
          <w:rPr>
            <w:rFonts w:ascii="Arial" w:eastAsia="Times New Roman" w:hAnsi="Arial" w:cs="Arial"/>
            <w:color w:val="CCCCCC"/>
            <w:sz w:val="20"/>
            <w:szCs w:val="20"/>
            <w:u w:val="single"/>
            <w:lang w:eastAsia="en-IN"/>
          </w:rPr>
          <w:t>Browse Stocks</w:t>
        </w:r>
      </w:hyperlink>
    </w:p>
    <w:p w14:paraId="458E7481"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05184BD0" w14:textId="77777777" w:rsidR="00BF6B1D" w:rsidRPr="00BF6B1D" w:rsidRDefault="00BF6B1D" w:rsidP="00BF6B1D">
      <w:pPr>
        <w:numPr>
          <w:ilvl w:val="0"/>
          <w:numId w:val="9"/>
        </w:numPr>
        <w:spacing w:after="0" w:line="240" w:lineRule="auto"/>
        <w:ind w:left="0"/>
        <w:rPr>
          <w:rFonts w:ascii="Arial" w:eastAsia="Times New Roman" w:hAnsi="Arial" w:cs="Arial"/>
          <w:color w:val="111111"/>
          <w:sz w:val="20"/>
          <w:szCs w:val="20"/>
          <w:lang w:eastAsia="en-IN"/>
        </w:rPr>
      </w:pPr>
      <w:hyperlink r:id="rId103" w:history="1">
        <w:r w:rsidRPr="00BF6B1D">
          <w:rPr>
            <w:rFonts w:ascii="Arial" w:eastAsia="Times New Roman" w:hAnsi="Arial" w:cs="Arial"/>
            <w:color w:val="CCCCCC"/>
            <w:sz w:val="20"/>
            <w:szCs w:val="20"/>
            <w:u w:val="single"/>
            <w:lang w:eastAsia="en-IN"/>
          </w:rPr>
          <w:t>Mortgage Calculator</w:t>
        </w:r>
      </w:hyperlink>
    </w:p>
    <w:p w14:paraId="102120F7" w14:textId="77777777" w:rsidR="00BF6B1D" w:rsidRPr="00BF6B1D" w:rsidRDefault="00BF6B1D" w:rsidP="00BF6B1D">
      <w:pPr>
        <w:numPr>
          <w:ilvl w:val="0"/>
          <w:numId w:val="10"/>
        </w:numPr>
        <w:spacing w:after="0" w:line="240" w:lineRule="auto"/>
        <w:ind w:left="0"/>
        <w:rPr>
          <w:rFonts w:ascii="Arial" w:eastAsia="Times New Roman" w:hAnsi="Arial" w:cs="Arial"/>
          <w:caps/>
          <w:color w:val="FFFFFF"/>
          <w:sz w:val="26"/>
          <w:szCs w:val="26"/>
          <w:lang w:eastAsia="en-IN"/>
        </w:rPr>
      </w:pPr>
      <w:r w:rsidRPr="00BF6B1D">
        <w:rPr>
          <w:rFonts w:ascii="Arial" w:eastAsia="Times New Roman" w:hAnsi="Arial" w:cs="Arial"/>
          <w:caps/>
          <w:color w:val="FFFFFF"/>
          <w:sz w:val="26"/>
          <w:szCs w:val="26"/>
          <w:lang w:eastAsia="en-IN"/>
        </w:rPr>
        <w:t>WORK WITH INVESTOPEDIA</w:t>
      </w:r>
    </w:p>
    <w:p w14:paraId="61FA5242" w14:textId="77777777" w:rsidR="00BF6B1D" w:rsidRPr="00BF6B1D" w:rsidRDefault="00BF6B1D" w:rsidP="00BF6B1D">
      <w:pPr>
        <w:numPr>
          <w:ilvl w:val="0"/>
          <w:numId w:val="10"/>
        </w:numPr>
        <w:spacing w:after="0" w:line="240" w:lineRule="auto"/>
        <w:ind w:left="0"/>
        <w:rPr>
          <w:rFonts w:ascii="Arial" w:eastAsia="Times New Roman" w:hAnsi="Arial" w:cs="Arial"/>
          <w:color w:val="111111"/>
          <w:sz w:val="20"/>
          <w:szCs w:val="20"/>
          <w:lang w:eastAsia="en-IN"/>
        </w:rPr>
      </w:pPr>
      <w:hyperlink r:id="rId104" w:history="1">
        <w:r w:rsidRPr="00BF6B1D">
          <w:rPr>
            <w:rFonts w:ascii="Arial" w:eastAsia="Times New Roman" w:hAnsi="Arial" w:cs="Arial"/>
            <w:color w:val="CCCCCC"/>
            <w:sz w:val="20"/>
            <w:szCs w:val="20"/>
            <w:u w:val="single"/>
            <w:lang w:eastAsia="en-IN"/>
          </w:rPr>
          <w:t>About Us</w:t>
        </w:r>
      </w:hyperlink>
    </w:p>
    <w:p w14:paraId="5B32A676"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4128D9B4" w14:textId="77777777" w:rsidR="00BF6B1D" w:rsidRPr="00BF6B1D" w:rsidRDefault="00BF6B1D" w:rsidP="00BF6B1D">
      <w:pPr>
        <w:numPr>
          <w:ilvl w:val="0"/>
          <w:numId w:val="10"/>
        </w:numPr>
        <w:spacing w:after="0" w:line="240" w:lineRule="auto"/>
        <w:ind w:left="0"/>
        <w:rPr>
          <w:rFonts w:ascii="Arial" w:eastAsia="Times New Roman" w:hAnsi="Arial" w:cs="Arial"/>
          <w:color w:val="111111"/>
          <w:sz w:val="20"/>
          <w:szCs w:val="20"/>
          <w:lang w:eastAsia="en-IN"/>
        </w:rPr>
      </w:pPr>
      <w:hyperlink r:id="rId105" w:history="1">
        <w:r w:rsidRPr="00BF6B1D">
          <w:rPr>
            <w:rFonts w:ascii="Arial" w:eastAsia="Times New Roman" w:hAnsi="Arial" w:cs="Arial"/>
            <w:color w:val="CCCCCC"/>
            <w:sz w:val="20"/>
            <w:szCs w:val="20"/>
            <w:u w:val="single"/>
            <w:lang w:eastAsia="en-IN"/>
          </w:rPr>
          <w:t xml:space="preserve">Advertise </w:t>
        </w:r>
        <w:proofErr w:type="gramStart"/>
        <w:r w:rsidRPr="00BF6B1D">
          <w:rPr>
            <w:rFonts w:ascii="Arial" w:eastAsia="Times New Roman" w:hAnsi="Arial" w:cs="Arial"/>
            <w:color w:val="CCCCCC"/>
            <w:sz w:val="20"/>
            <w:szCs w:val="20"/>
            <w:u w:val="single"/>
            <w:lang w:eastAsia="en-IN"/>
          </w:rPr>
          <w:t>With</w:t>
        </w:r>
        <w:proofErr w:type="gramEnd"/>
        <w:r w:rsidRPr="00BF6B1D">
          <w:rPr>
            <w:rFonts w:ascii="Arial" w:eastAsia="Times New Roman" w:hAnsi="Arial" w:cs="Arial"/>
            <w:color w:val="CCCCCC"/>
            <w:sz w:val="20"/>
            <w:szCs w:val="20"/>
            <w:u w:val="single"/>
            <w:lang w:eastAsia="en-IN"/>
          </w:rPr>
          <w:t xml:space="preserve"> Us</w:t>
        </w:r>
      </w:hyperlink>
    </w:p>
    <w:p w14:paraId="5734AA40"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1A744D9E" w14:textId="77777777" w:rsidR="00BF6B1D" w:rsidRPr="00BF6B1D" w:rsidRDefault="00BF6B1D" w:rsidP="00BF6B1D">
      <w:pPr>
        <w:numPr>
          <w:ilvl w:val="0"/>
          <w:numId w:val="10"/>
        </w:numPr>
        <w:spacing w:after="0" w:line="240" w:lineRule="auto"/>
        <w:ind w:left="0"/>
        <w:rPr>
          <w:rFonts w:ascii="Arial" w:eastAsia="Times New Roman" w:hAnsi="Arial" w:cs="Arial"/>
          <w:color w:val="111111"/>
          <w:sz w:val="20"/>
          <w:szCs w:val="20"/>
          <w:lang w:eastAsia="en-IN"/>
        </w:rPr>
      </w:pPr>
      <w:hyperlink r:id="rId106" w:history="1">
        <w:r w:rsidRPr="00BF6B1D">
          <w:rPr>
            <w:rFonts w:ascii="Arial" w:eastAsia="Times New Roman" w:hAnsi="Arial" w:cs="Arial"/>
            <w:color w:val="CCCCCC"/>
            <w:sz w:val="20"/>
            <w:szCs w:val="20"/>
            <w:u w:val="single"/>
            <w:lang w:eastAsia="en-IN"/>
          </w:rPr>
          <w:t>Contact Us</w:t>
        </w:r>
      </w:hyperlink>
    </w:p>
    <w:p w14:paraId="7AD25D3E" w14:textId="77777777" w:rsidR="00BF6B1D" w:rsidRPr="00BF6B1D" w:rsidRDefault="00BF6B1D" w:rsidP="00BF6B1D">
      <w:pPr>
        <w:spacing w:after="0" w:line="240" w:lineRule="auto"/>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t> </w:t>
      </w:r>
    </w:p>
    <w:p w14:paraId="73501239" w14:textId="77777777" w:rsidR="00BF6B1D" w:rsidRPr="00BF6B1D" w:rsidRDefault="00BF6B1D" w:rsidP="00BF6B1D">
      <w:pPr>
        <w:numPr>
          <w:ilvl w:val="0"/>
          <w:numId w:val="10"/>
        </w:numPr>
        <w:spacing w:after="0" w:line="240" w:lineRule="auto"/>
        <w:ind w:left="0"/>
        <w:rPr>
          <w:rFonts w:ascii="Arial" w:eastAsia="Times New Roman" w:hAnsi="Arial" w:cs="Arial"/>
          <w:color w:val="111111"/>
          <w:sz w:val="20"/>
          <w:szCs w:val="20"/>
          <w:lang w:eastAsia="en-IN"/>
        </w:rPr>
      </w:pPr>
      <w:hyperlink r:id="rId107" w:history="1">
        <w:r w:rsidRPr="00BF6B1D">
          <w:rPr>
            <w:rFonts w:ascii="Arial" w:eastAsia="Times New Roman" w:hAnsi="Arial" w:cs="Arial"/>
            <w:color w:val="CCCCCC"/>
            <w:sz w:val="20"/>
            <w:szCs w:val="20"/>
            <w:u w:val="single"/>
            <w:lang w:eastAsia="en-IN"/>
          </w:rPr>
          <w:t>Careers</w:t>
        </w:r>
      </w:hyperlink>
    </w:p>
    <w:p w14:paraId="61D81AE7" w14:textId="77777777" w:rsidR="00BF6B1D" w:rsidRPr="00BF6B1D" w:rsidRDefault="00BF6B1D" w:rsidP="00BF6B1D">
      <w:pPr>
        <w:spacing w:after="150" w:line="240" w:lineRule="auto"/>
        <w:jc w:val="right"/>
        <w:rPr>
          <w:rFonts w:ascii="Arial" w:eastAsia="Times New Roman" w:hAnsi="Arial" w:cs="Arial"/>
          <w:caps/>
          <w:color w:val="FFFFFF"/>
          <w:sz w:val="24"/>
          <w:szCs w:val="24"/>
          <w:lang w:eastAsia="en-IN"/>
        </w:rPr>
      </w:pPr>
      <w:r w:rsidRPr="00BF6B1D">
        <w:rPr>
          <w:rFonts w:ascii="Arial" w:eastAsia="Times New Roman" w:hAnsi="Arial" w:cs="Arial"/>
          <w:caps/>
          <w:color w:val="FFFFFF"/>
          <w:sz w:val="24"/>
          <w:szCs w:val="24"/>
          <w:lang w:eastAsia="en-IN"/>
        </w:rPr>
        <w:t>CONNECT WITH INVESTOPEDIA</w:t>
      </w:r>
    </w:p>
    <w:p w14:paraId="3A8CF60C" w14:textId="77777777" w:rsidR="00BF6B1D" w:rsidRPr="00BF6B1D" w:rsidRDefault="00BF6B1D" w:rsidP="00BF6B1D">
      <w:pPr>
        <w:spacing w:line="240" w:lineRule="auto"/>
        <w:jc w:val="right"/>
        <w:rPr>
          <w:rFonts w:ascii="Arial" w:eastAsia="Times New Roman" w:hAnsi="Arial" w:cs="Arial"/>
          <w:color w:val="111111"/>
          <w:sz w:val="24"/>
          <w:szCs w:val="24"/>
          <w:lang w:eastAsia="en-IN"/>
        </w:rPr>
      </w:pPr>
      <w:hyperlink r:id="rId108" w:tgtFrame="_blank" w:tooltip="Go to the Investopedia Facebook Page." w:history="1">
        <w:r w:rsidRPr="00BF6B1D">
          <w:rPr>
            <w:rFonts w:ascii="Arial" w:eastAsia="Times New Roman" w:hAnsi="Arial" w:cs="Arial"/>
            <w:color w:val="EEEEEE"/>
            <w:sz w:val="33"/>
            <w:szCs w:val="33"/>
            <w:u w:val="single"/>
            <w:lang w:eastAsia="en-IN"/>
          </w:rPr>
          <w:t> </w:t>
        </w:r>
      </w:hyperlink>
      <w:hyperlink r:id="rId109" w:anchor="!/investopedia" w:tgtFrame="_blank" w:tooltip="Go to the Investopedia Twitter Page." w:history="1">
        <w:r w:rsidRPr="00BF6B1D">
          <w:rPr>
            <w:rFonts w:ascii="Arial" w:eastAsia="Times New Roman" w:hAnsi="Arial" w:cs="Arial"/>
            <w:color w:val="EEEEEE"/>
            <w:sz w:val="33"/>
            <w:szCs w:val="33"/>
            <w:u w:val="single"/>
            <w:lang w:eastAsia="en-IN"/>
          </w:rPr>
          <w:t> </w:t>
        </w:r>
      </w:hyperlink>
      <w:hyperlink r:id="rId110" w:tgtFrame="_blank" w:tooltip="Go to the Investopedia LinkedIn Page." w:history="1">
        <w:r w:rsidRPr="00BF6B1D">
          <w:rPr>
            <w:rFonts w:ascii="Arial" w:eastAsia="Times New Roman" w:hAnsi="Arial" w:cs="Arial"/>
            <w:color w:val="EEEEEE"/>
            <w:sz w:val="33"/>
            <w:szCs w:val="33"/>
            <w:u w:val="single"/>
            <w:lang w:eastAsia="en-IN"/>
          </w:rPr>
          <w:t> </w:t>
        </w:r>
      </w:hyperlink>
      <w:hyperlink r:id="rId111" w:tooltip="Subscribe to Investopedia RSS news feeds here." w:history="1">
        <w:r w:rsidRPr="00BF6B1D">
          <w:rPr>
            <w:rFonts w:ascii="Arial" w:eastAsia="Times New Roman" w:hAnsi="Arial" w:cs="Arial"/>
            <w:color w:val="EEEEEE"/>
            <w:sz w:val="33"/>
            <w:szCs w:val="33"/>
            <w:u w:val="single"/>
            <w:lang w:eastAsia="en-IN"/>
          </w:rPr>
          <w:t> </w:t>
        </w:r>
      </w:hyperlink>
    </w:p>
    <w:p w14:paraId="4CC7F3F0" w14:textId="77777777" w:rsidR="00BF6B1D" w:rsidRPr="00BF6B1D" w:rsidRDefault="00BF6B1D" w:rsidP="00BF6B1D">
      <w:pPr>
        <w:spacing w:after="150" w:line="240" w:lineRule="auto"/>
        <w:jc w:val="right"/>
        <w:rPr>
          <w:rFonts w:ascii="Arial" w:eastAsia="Times New Roman" w:hAnsi="Arial" w:cs="Arial"/>
          <w:caps/>
          <w:color w:val="FFFFFF"/>
          <w:sz w:val="24"/>
          <w:szCs w:val="24"/>
          <w:lang w:eastAsia="en-IN"/>
        </w:rPr>
      </w:pPr>
      <w:r w:rsidRPr="00BF6B1D">
        <w:rPr>
          <w:rFonts w:ascii="Arial" w:eastAsia="Times New Roman" w:hAnsi="Arial" w:cs="Arial"/>
          <w:caps/>
          <w:color w:val="FFFFFF"/>
          <w:sz w:val="24"/>
          <w:szCs w:val="24"/>
          <w:lang w:eastAsia="en-IN"/>
        </w:rPr>
        <w:t>GET FREE NEWSLETTERS</w:t>
      </w:r>
    </w:p>
    <w:p w14:paraId="2DE62644" w14:textId="77777777" w:rsidR="00BF6B1D" w:rsidRPr="00BF6B1D" w:rsidRDefault="00BF6B1D" w:rsidP="00BF6B1D">
      <w:pPr>
        <w:spacing w:after="0" w:line="240" w:lineRule="auto"/>
        <w:jc w:val="right"/>
        <w:rPr>
          <w:rFonts w:ascii="Times New Roman" w:eastAsia="Times New Roman" w:hAnsi="Times New Roman" w:cs="Times New Roman"/>
          <w:color w:val="CCCCCC"/>
          <w:sz w:val="24"/>
          <w:szCs w:val="24"/>
          <w:lang w:eastAsia="en-IN"/>
        </w:rPr>
      </w:pPr>
      <w:r w:rsidRPr="00BF6B1D">
        <w:rPr>
          <w:rFonts w:ascii="Arial" w:eastAsia="Times New Roman" w:hAnsi="Arial" w:cs="Arial"/>
          <w:color w:val="111111"/>
          <w:sz w:val="24"/>
          <w:szCs w:val="24"/>
          <w:lang w:eastAsia="en-IN"/>
        </w:rPr>
        <w:lastRenderedPageBreak/>
        <w:fldChar w:fldCharType="begin"/>
      </w:r>
      <w:r w:rsidRPr="00BF6B1D">
        <w:rPr>
          <w:rFonts w:ascii="Arial" w:eastAsia="Times New Roman" w:hAnsi="Arial" w:cs="Arial"/>
          <w:color w:val="111111"/>
          <w:sz w:val="24"/>
          <w:szCs w:val="24"/>
          <w:lang w:eastAsia="en-IN"/>
        </w:rPr>
        <w:instrText xml:space="preserve"> HYPERLINK "https://www.investopedia.com/accounts/signupnewsletter/?subid=footer&amp;source=footer" </w:instrText>
      </w:r>
      <w:r w:rsidRPr="00BF6B1D">
        <w:rPr>
          <w:rFonts w:ascii="Arial" w:eastAsia="Times New Roman" w:hAnsi="Arial" w:cs="Arial"/>
          <w:color w:val="111111"/>
          <w:sz w:val="24"/>
          <w:szCs w:val="24"/>
          <w:lang w:eastAsia="en-IN"/>
        </w:rPr>
        <w:fldChar w:fldCharType="separate"/>
      </w:r>
    </w:p>
    <w:p w14:paraId="7156BDA4" w14:textId="77777777" w:rsidR="00BF6B1D" w:rsidRPr="00BF6B1D" w:rsidRDefault="00BF6B1D" w:rsidP="00BF6B1D">
      <w:pPr>
        <w:spacing w:after="0" w:line="240" w:lineRule="auto"/>
        <w:jc w:val="right"/>
        <w:rPr>
          <w:rFonts w:ascii="Times New Roman" w:eastAsia="Times New Roman" w:hAnsi="Times New Roman" w:cs="Times New Roman"/>
          <w:sz w:val="24"/>
          <w:szCs w:val="24"/>
          <w:lang w:eastAsia="en-IN"/>
        </w:rPr>
      </w:pPr>
      <w:r w:rsidRPr="00BF6B1D">
        <w:rPr>
          <w:rFonts w:ascii="Arial" w:eastAsia="Times New Roman" w:hAnsi="Arial" w:cs="Arial"/>
          <w:color w:val="CCCCCC"/>
          <w:sz w:val="24"/>
          <w:szCs w:val="24"/>
          <w:lang w:eastAsia="en-IN"/>
        </w:rPr>
        <w:t>Newsletters </w:t>
      </w:r>
    </w:p>
    <w:p w14:paraId="27B62C99" w14:textId="77777777" w:rsidR="00BF6B1D" w:rsidRPr="00BF6B1D" w:rsidRDefault="00BF6B1D" w:rsidP="00BF6B1D">
      <w:pPr>
        <w:spacing w:after="0" w:line="240" w:lineRule="auto"/>
        <w:jc w:val="right"/>
        <w:rPr>
          <w:rFonts w:ascii="Arial" w:eastAsia="Times New Roman" w:hAnsi="Arial" w:cs="Arial"/>
          <w:color w:val="111111"/>
          <w:sz w:val="24"/>
          <w:szCs w:val="24"/>
          <w:lang w:eastAsia="en-IN"/>
        </w:rPr>
      </w:pPr>
      <w:r w:rsidRPr="00BF6B1D">
        <w:rPr>
          <w:rFonts w:ascii="Arial" w:eastAsia="Times New Roman" w:hAnsi="Arial" w:cs="Arial"/>
          <w:color w:val="111111"/>
          <w:sz w:val="24"/>
          <w:szCs w:val="24"/>
          <w:lang w:eastAsia="en-IN"/>
        </w:rPr>
        <w:fldChar w:fldCharType="end"/>
      </w:r>
    </w:p>
    <w:p w14:paraId="12D9B257" w14:textId="77777777" w:rsidR="00BF6B1D" w:rsidRPr="00BF6B1D" w:rsidRDefault="00BF6B1D" w:rsidP="00BF6B1D">
      <w:pPr>
        <w:shd w:val="clear" w:color="auto" w:fill="2B2B2B"/>
        <w:spacing w:after="0" w:line="240" w:lineRule="auto"/>
        <w:rPr>
          <w:rFonts w:ascii="Arial" w:eastAsia="Times New Roman" w:hAnsi="Arial" w:cs="Arial"/>
          <w:color w:val="111111"/>
          <w:sz w:val="21"/>
          <w:szCs w:val="21"/>
          <w:lang w:eastAsia="en-IN"/>
        </w:rPr>
      </w:pPr>
      <w:r w:rsidRPr="00BF6B1D">
        <w:rPr>
          <w:rFonts w:ascii="Arial" w:eastAsia="Times New Roman" w:hAnsi="Arial" w:cs="Arial"/>
          <w:color w:val="111111"/>
          <w:sz w:val="21"/>
          <w:szCs w:val="21"/>
          <w:lang w:eastAsia="en-IN"/>
        </w:rPr>
        <w:t>© 2018, Investopedia, LLC. </w:t>
      </w:r>
      <w:hyperlink r:id="rId112" w:history="1">
        <w:r w:rsidRPr="00BF6B1D">
          <w:rPr>
            <w:rFonts w:ascii="Arial" w:eastAsia="Times New Roman" w:hAnsi="Arial" w:cs="Arial"/>
            <w:color w:val="CCCCCC"/>
            <w:sz w:val="21"/>
            <w:szCs w:val="21"/>
            <w:u w:val="single"/>
            <w:lang w:eastAsia="en-IN"/>
          </w:rPr>
          <w:t>All Rights Reserved</w:t>
        </w:r>
      </w:hyperlink>
      <w:r w:rsidRPr="00BF6B1D">
        <w:rPr>
          <w:rFonts w:ascii="Arial" w:eastAsia="Times New Roman" w:hAnsi="Arial" w:cs="Arial"/>
          <w:color w:val="111111"/>
          <w:sz w:val="21"/>
          <w:szCs w:val="21"/>
          <w:lang w:eastAsia="en-IN"/>
        </w:rPr>
        <w:t> </w:t>
      </w:r>
      <w:hyperlink r:id="rId113" w:history="1">
        <w:r w:rsidRPr="00BF6B1D">
          <w:rPr>
            <w:rFonts w:ascii="Arial" w:eastAsia="Times New Roman" w:hAnsi="Arial" w:cs="Arial"/>
            <w:color w:val="CCCCCC"/>
            <w:sz w:val="21"/>
            <w:szCs w:val="21"/>
            <w:u w:val="single"/>
            <w:lang w:eastAsia="en-IN"/>
          </w:rPr>
          <w:t>Terms Of Use</w:t>
        </w:r>
      </w:hyperlink>
      <w:r w:rsidRPr="00BF6B1D">
        <w:rPr>
          <w:rFonts w:ascii="Arial" w:eastAsia="Times New Roman" w:hAnsi="Arial" w:cs="Arial"/>
          <w:color w:val="111111"/>
          <w:sz w:val="21"/>
          <w:szCs w:val="21"/>
          <w:lang w:eastAsia="en-IN"/>
        </w:rPr>
        <w:t> </w:t>
      </w:r>
      <w:hyperlink r:id="rId114" w:history="1">
        <w:r w:rsidRPr="00BF6B1D">
          <w:rPr>
            <w:rFonts w:ascii="Arial" w:eastAsia="Times New Roman" w:hAnsi="Arial" w:cs="Arial"/>
            <w:color w:val="CCCCCC"/>
            <w:sz w:val="21"/>
            <w:szCs w:val="21"/>
            <w:u w:val="single"/>
            <w:lang w:eastAsia="en-IN"/>
          </w:rPr>
          <w:t>Privacy &amp; Cookie Policy</w:t>
        </w:r>
      </w:hyperlink>
    </w:p>
    <w:p w14:paraId="07335BFD" w14:textId="7FEBD008" w:rsidR="00C37E14" w:rsidRDefault="00BF6B1D" w:rsidP="00BF6B1D">
      <w:r w:rsidRPr="00BF6B1D">
        <w:rPr>
          <w:rFonts w:ascii="Times New Roman" w:eastAsia="Times New Roman" w:hAnsi="Times New Roman" w:cs="Times New Roman"/>
          <w:noProof/>
          <w:sz w:val="24"/>
          <w:szCs w:val="24"/>
          <w:lang w:eastAsia="en-IN"/>
        </w:rPr>
        <w:drawing>
          <wp:inline distT="0" distB="0" distL="0" distR="0" wp14:anchorId="52728BA2" wp14:editId="718E6CAB">
            <wp:extent cx="9525" cy="9525"/>
            <wp:effectExtent l="0" t="0" r="0" b="0"/>
            <wp:docPr id="1" name="Picture 1" descr="https://pubads.g.doubleclick.net/activity;xsp=197334;ord=610780739754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bads.g.doubleclick.net/activity;xsp=197334;ord=6107807397549.8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sectPr w:rsidR="00C37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B22B6"/>
    <w:multiLevelType w:val="multilevel"/>
    <w:tmpl w:val="ACBE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A2312"/>
    <w:multiLevelType w:val="multilevel"/>
    <w:tmpl w:val="6ADA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91A1F"/>
    <w:multiLevelType w:val="multilevel"/>
    <w:tmpl w:val="8ECC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F0DD8"/>
    <w:multiLevelType w:val="multilevel"/>
    <w:tmpl w:val="90CC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840F5"/>
    <w:multiLevelType w:val="multilevel"/>
    <w:tmpl w:val="8E5E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E03AE"/>
    <w:multiLevelType w:val="multilevel"/>
    <w:tmpl w:val="CC6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01D35"/>
    <w:multiLevelType w:val="multilevel"/>
    <w:tmpl w:val="5A8A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F7274"/>
    <w:multiLevelType w:val="multilevel"/>
    <w:tmpl w:val="5F22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3097D"/>
    <w:multiLevelType w:val="multilevel"/>
    <w:tmpl w:val="471E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E0EFF"/>
    <w:multiLevelType w:val="multilevel"/>
    <w:tmpl w:val="06A0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3"/>
  </w:num>
  <w:num w:numId="4">
    <w:abstractNumId w:val="9"/>
  </w:num>
  <w:num w:numId="5">
    <w:abstractNumId w:val="0"/>
  </w:num>
  <w:num w:numId="6">
    <w:abstractNumId w:val="2"/>
  </w:num>
  <w:num w:numId="7">
    <w:abstractNumId w:val="7"/>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1D"/>
    <w:rsid w:val="00BF6B1D"/>
    <w:rsid w:val="00C37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1D6D"/>
  <w15:chartTrackingRefBased/>
  <w15:docId w15:val="{64C97125-8FBA-4ECB-8D8F-037D810B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F6B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F6B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6B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B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F6B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6B1D"/>
    <w:rPr>
      <w:rFonts w:ascii="Times New Roman" w:eastAsia="Times New Roman" w:hAnsi="Times New Roman" w:cs="Times New Roman"/>
      <w:b/>
      <w:bCs/>
      <w:sz w:val="27"/>
      <w:szCs w:val="27"/>
      <w:lang w:eastAsia="en-IN"/>
    </w:rPr>
  </w:style>
  <w:style w:type="paragraph" w:customStyle="1" w:styleId="menu-item">
    <w:name w:val="menu-item"/>
    <w:basedOn w:val="Normal"/>
    <w:rsid w:val="00BF6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6B1D"/>
    <w:rPr>
      <w:color w:val="0000FF"/>
      <w:u w:val="single"/>
    </w:rPr>
  </w:style>
  <w:style w:type="character" w:customStyle="1" w:styleId="menu-title">
    <w:name w:val="menu-title"/>
    <w:basedOn w:val="DefaultParagraphFont"/>
    <w:rsid w:val="00BF6B1D"/>
  </w:style>
  <w:style w:type="paragraph" w:styleId="NormalWeb">
    <w:name w:val="Normal (Web)"/>
    <w:basedOn w:val="Normal"/>
    <w:uiPriority w:val="99"/>
    <w:semiHidden/>
    <w:unhideWhenUsed/>
    <w:rsid w:val="00BF6B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
    <w:name w:val="item"/>
    <w:basedOn w:val="Normal"/>
    <w:rsid w:val="00BF6B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F6B1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F6B1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F6B1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F6B1D"/>
    <w:rPr>
      <w:rFonts w:ascii="Arial" w:eastAsia="Times New Roman" w:hAnsi="Arial" w:cs="Arial"/>
      <w:vanish/>
      <w:sz w:val="16"/>
      <w:szCs w:val="16"/>
      <w:lang w:eastAsia="en-IN"/>
    </w:rPr>
  </w:style>
  <w:style w:type="paragraph" w:customStyle="1" w:styleId="title-footer">
    <w:name w:val="title-footer"/>
    <w:basedOn w:val="Normal"/>
    <w:rsid w:val="00BF6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oter-legal-links">
    <w:name w:val="footer-legal-links"/>
    <w:basedOn w:val="DefaultParagraphFont"/>
    <w:rsid w:val="00BF6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062219">
      <w:bodyDiv w:val="1"/>
      <w:marLeft w:val="0"/>
      <w:marRight w:val="0"/>
      <w:marTop w:val="0"/>
      <w:marBottom w:val="0"/>
      <w:divBdr>
        <w:top w:val="none" w:sz="0" w:space="0" w:color="auto"/>
        <w:left w:val="none" w:sz="0" w:space="0" w:color="auto"/>
        <w:bottom w:val="none" w:sz="0" w:space="0" w:color="auto"/>
        <w:right w:val="none" w:sz="0" w:space="0" w:color="auto"/>
      </w:divBdr>
      <w:divsChild>
        <w:div w:id="1408501183">
          <w:marLeft w:val="0"/>
          <w:marRight w:val="0"/>
          <w:marTop w:val="0"/>
          <w:marBottom w:val="0"/>
          <w:divBdr>
            <w:top w:val="none" w:sz="0" w:space="0" w:color="auto"/>
            <w:left w:val="none" w:sz="0" w:space="0" w:color="auto"/>
            <w:bottom w:val="none" w:sz="0" w:space="0" w:color="auto"/>
            <w:right w:val="none" w:sz="0" w:space="0" w:color="auto"/>
          </w:divBdr>
          <w:divsChild>
            <w:div w:id="91779129">
              <w:marLeft w:val="0"/>
              <w:marRight w:val="0"/>
              <w:marTop w:val="0"/>
              <w:marBottom w:val="0"/>
              <w:divBdr>
                <w:top w:val="none" w:sz="0" w:space="0" w:color="auto"/>
                <w:left w:val="none" w:sz="0" w:space="0" w:color="auto"/>
                <w:bottom w:val="none" w:sz="0" w:space="0" w:color="auto"/>
                <w:right w:val="none" w:sz="0" w:space="0" w:color="auto"/>
              </w:divBdr>
              <w:divsChild>
                <w:div w:id="1952205242">
                  <w:marLeft w:val="0"/>
                  <w:marRight w:val="0"/>
                  <w:marTop w:val="0"/>
                  <w:marBottom w:val="0"/>
                  <w:divBdr>
                    <w:top w:val="none" w:sz="0" w:space="0" w:color="auto"/>
                    <w:left w:val="none" w:sz="0" w:space="0" w:color="auto"/>
                    <w:bottom w:val="none" w:sz="0" w:space="0" w:color="auto"/>
                    <w:right w:val="none" w:sz="0" w:space="0" w:color="auto"/>
                  </w:divBdr>
                  <w:divsChild>
                    <w:div w:id="1455369126">
                      <w:marLeft w:val="0"/>
                      <w:marRight w:val="0"/>
                      <w:marTop w:val="0"/>
                      <w:marBottom w:val="0"/>
                      <w:divBdr>
                        <w:top w:val="none" w:sz="0" w:space="0" w:color="auto"/>
                        <w:left w:val="none" w:sz="0" w:space="0" w:color="auto"/>
                        <w:bottom w:val="none" w:sz="0" w:space="0" w:color="auto"/>
                        <w:right w:val="none" w:sz="0" w:space="0" w:color="auto"/>
                      </w:divBdr>
                      <w:divsChild>
                        <w:div w:id="1996639109">
                          <w:marLeft w:val="0"/>
                          <w:marRight w:val="0"/>
                          <w:marTop w:val="0"/>
                          <w:marBottom w:val="0"/>
                          <w:divBdr>
                            <w:top w:val="none" w:sz="0" w:space="0" w:color="auto"/>
                            <w:left w:val="none" w:sz="0" w:space="0" w:color="auto"/>
                            <w:bottom w:val="none" w:sz="0" w:space="0" w:color="auto"/>
                            <w:right w:val="none" w:sz="0" w:space="0" w:color="auto"/>
                          </w:divBdr>
                        </w:div>
                      </w:divsChild>
                    </w:div>
                    <w:div w:id="279260409">
                      <w:marLeft w:val="0"/>
                      <w:marRight w:val="0"/>
                      <w:marTop w:val="90"/>
                      <w:marBottom w:val="0"/>
                      <w:divBdr>
                        <w:top w:val="none" w:sz="0" w:space="0" w:color="auto"/>
                        <w:left w:val="none" w:sz="0" w:space="0" w:color="auto"/>
                        <w:bottom w:val="none" w:sz="0" w:space="0" w:color="auto"/>
                        <w:right w:val="none" w:sz="0" w:space="0" w:color="auto"/>
                      </w:divBdr>
                      <w:divsChild>
                        <w:div w:id="435950075">
                          <w:marLeft w:val="0"/>
                          <w:marRight w:val="0"/>
                          <w:marTop w:val="0"/>
                          <w:marBottom w:val="0"/>
                          <w:divBdr>
                            <w:top w:val="none" w:sz="0" w:space="0" w:color="auto"/>
                            <w:left w:val="none" w:sz="0" w:space="0" w:color="auto"/>
                            <w:bottom w:val="none" w:sz="0" w:space="0" w:color="auto"/>
                            <w:right w:val="none" w:sz="0" w:space="0" w:color="auto"/>
                          </w:divBdr>
                          <w:divsChild>
                            <w:div w:id="1208685003">
                              <w:marLeft w:val="0"/>
                              <w:marRight w:val="0"/>
                              <w:marTop w:val="100"/>
                              <w:marBottom w:val="100"/>
                              <w:divBdr>
                                <w:top w:val="none" w:sz="0" w:space="0" w:color="auto"/>
                                <w:left w:val="none" w:sz="0" w:space="0" w:color="auto"/>
                                <w:bottom w:val="none" w:sz="0" w:space="0" w:color="auto"/>
                                <w:right w:val="none" w:sz="0" w:space="0" w:color="auto"/>
                              </w:divBdr>
                            </w:div>
                          </w:divsChild>
                        </w:div>
                        <w:div w:id="1334840792">
                          <w:marLeft w:val="0"/>
                          <w:marRight w:val="0"/>
                          <w:marTop w:val="0"/>
                          <w:marBottom w:val="0"/>
                          <w:divBdr>
                            <w:top w:val="none" w:sz="0" w:space="0" w:color="auto"/>
                            <w:left w:val="none" w:sz="0" w:space="0" w:color="auto"/>
                            <w:bottom w:val="none" w:sz="0" w:space="0" w:color="auto"/>
                            <w:right w:val="none" w:sz="0" w:space="0" w:color="auto"/>
                          </w:divBdr>
                          <w:divsChild>
                            <w:div w:id="14557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933140">
              <w:marLeft w:val="0"/>
              <w:marRight w:val="0"/>
              <w:marTop w:val="0"/>
              <w:marBottom w:val="0"/>
              <w:divBdr>
                <w:top w:val="none" w:sz="0" w:space="0" w:color="auto"/>
                <w:left w:val="none" w:sz="0" w:space="0" w:color="auto"/>
                <w:bottom w:val="none" w:sz="0" w:space="0" w:color="auto"/>
                <w:right w:val="none" w:sz="0" w:space="0" w:color="auto"/>
              </w:divBdr>
              <w:divsChild>
                <w:div w:id="1382024567">
                  <w:marLeft w:val="0"/>
                  <w:marRight w:val="0"/>
                  <w:marTop w:val="0"/>
                  <w:marBottom w:val="0"/>
                  <w:divBdr>
                    <w:top w:val="none" w:sz="0" w:space="0" w:color="auto"/>
                    <w:left w:val="none" w:sz="0" w:space="0" w:color="auto"/>
                    <w:bottom w:val="none" w:sz="0" w:space="0" w:color="auto"/>
                    <w:right w:val="none" w:sz="0" w:space="0" w:color="auto"/>
                  </w:divBdr>
                </w:div>
                <w:div w:id="1245916186">
                  <w:marLeft w:val="0"/>
                  <w:marRight w:val="0"/>
                  <w:marTop w:val="0"/>
                  <w:marBottom w:val="0"/>
                  <w:divBdr>
                    <w:top w:val="none" w:sz="0" w:space="0" w:color="auto"/>
                    <w:left w:val="none" w:sz="0" w:space="0" w:color="auto"/>
                    <w:bottom w:val="none" w:sz="0" w:space="0" w:color="auto"/>
                    <w:right w:val="none" w:sz="0" w:space="0" w:color="auto"/>
                  </w:divBdr>
                  <w:divsChild>
                    <w:div w:id="961421877">
                      <w:marLeft w:val="0"/>
                      <w:marRight w:val="6000"/>
                      <w:marTop w:val="0"/>
                      <w:marBottom w:val="0"/>
                      <w:divBdr>
                        <w:top w:val="none" w:sz="0" w:space="0" w:color="auto"/>
                        <w:left w:val="none" w:sz="0" w:space="0" w:color="auto"/>
                        <w:bottom w:val="none" w:sz="0" w:space="0" w:color="auto"/>
                        <w:right w:val="none" w:sz="0" w:space="0" w:color="auto"/>
                      </w:divBdr>
                      <w:divsChild>
                        <w:div w:id="416445810">
                          <w:marLeft w:val="0"/>
                          <w:marRight w:val="0"/>
                          <w:marTop w:val="0"/>
                          <w:marBottom w:val="0"/>
                          <w:divBdr>
                            <w:top w:val="none" w:sz="0" w:space="0" w:color="auto"/>
                            <w:left w:val="none" w:sz="0" w:space="0" w:color="auto"/>
                            <w:bottom w:val="none" w:sz="0" w:space="0" w:color="auto"/>
                            <w:right w:val="none" w:sz="0" w:space="0" w:color="auto"/>
                          </w:divBdr>
                          <w:divsChild>
                            <w:div w:id="320431966">
                              <w:marLeft w:val="0"/>
                              <w:marRight w:val="0"/>
                              <w:marTop w:val="0"/>
                              <w:marBottom w:val="0"/>
                              <w:divBdr>
                                <w:top w:val="none" w:sz="0" w:space="0" w:color="auto"/>
                                <w:left w:val="none" w:sz="0" w:space="0" w:color="auto"/>
                                <w:bottom w:val="none" w:sz="0" w:space="0" w:color="auto"/>
                                <w:right w:val="none" w:sz="0" w:space="0" w:color="auto"/>
                              </w:divBdr>
                              <w:divsChild>
                                <w:div w:id="1436440029">
                                  <w:marLeft w:val="0"/>
                                  <w:marRight w:val="0"/>
                                  <w:marTop w:val="0"/>
                                  <w:marBottom w:val="0"/>
                                  <w:divBdr>
                                    <w:top w:val="none" w:sz="0" w:space="0" w:color="auto"/>
                                    <w:left w:val="none" w:sz="0" w:space="0" w:color="auto"/>
                                    <w:bottom w:val="none" w:sz="0" w:space="0" w:color="auto"/>
                                    <w:right w:val="none" w:sz="0" w:space="0" w:color="auto"/>
                                  </w:divBdr>
                                  <w:divsChild>
                                    <w:div w:id="363486115">
                                      <w:marLeft w:val="0"/>
                                      <w:marRight w:val="0"/>
                                      <w:marTop w:val="0"/>
                                      <w:marBottom w:val="975"/>
                                      <w:divBdr>
                                        <w:top w:val="none" w:sz="0" w:space="0" w:color="auto"/>
                                        <w:left w:val="none" w:sz="0" w:space="0" w:color="auto"/>
                                        <w:bottom w:val="none" w:sz="0" w:space="0" w:color="auto"/>
                                        <w:right w:val="none" w:sz="0" w:space="0" w:color="auto"/>
                                      </w:divBdr>
                                      <w:divsChild>
                                        <w:div w:id="1644122658">
                                          <w:marLeft w:val="0"/>
                                          <w:marRight w:val="0"/>
                                          <w:marTop w:val="0"/>
                                          <w:marBottom w:val="0"/>
                                          <w:divBdr>
                                            <w:top w:val="none" w:sz="0" w:space="0" w:color="auto"/>
                                            <w:left w:val="none" w:sz="0" w:space="0" w:color="auto"/>
                                            <w:bottom w:val="none" w:sz="0" w:space="0" w:color="auto"/>
                                            <w:right w:val="none" w:sz="0" w:space="0" w:color="auto"/>
                                          </w:divBdr>
                                          <w:divsChild>
                                            <w:div w:id="894855423">
                                              <w:marLeft w:val="375"/>
                                              <w:marRight w:val="-6285"/>
                                              <w:marTop w:val="0"/>
                                              <w:marBottom w:val="0"/>
                                              <w:divBdr>
                                                <w:top w:val="none" w:sz="0" w:space="0" w:color="auto"/>
                                                <w:left w:val="none" w:sz="0" w:space="0" w:color="auto"/>
                                                <w:bottom w:val="none" w:sz="0" w:space="0" w:color="auto"/>
                                                <w:right w:val="none" w:sz="0" w:space="0" w:color="auto"/>
                                              </w:divBdr>
                                              <w:divsChild>
                                                <w:div w:id="2143108769">
                                                  <w:marLeft w:val="0"/>
                                                  <w:marRight w:val="0"/>
                                                  <w:marTop w:val="75"/>
                                                  <w:marBottom w:val="405"/>
                                                  <w:divBdr>
                                                    <w:top w:val="none" w:sz="0" w:space="0" w:color="auto"/>
                                                    <w:left w:val="none" w:sz="0" w:space="0" w:color="auto"/>
                                                    <w:bottom w:val="none" w:sz="0" w:space="0" w:color="auto"/>
                                                    <w:right w:val="none" w:sz="0" w:space="0" w:color="auto"/>
                                                  </w:divBdr>
                                                  <w:divsChild>
                                                    <w:div w:id="755056731">
                                                      <w:marLeft w:val="0"/>
                                                      <w:marRight w:val="0"/>
                                                      <w:marTop w:val="0"/>
                                                      <w:marBottom w:val="0"/>
                                                      <w:divBdr>
                                                        <w:top w:val="none" w:sz="0" w:space="0" w:color="auto"/>
                                                        <w:left w:val="none" w:sz="0" w:space="0" w:color="auto"/>
                                                        <w:bottom w:val="none" w:sz="0" w:space="0" w:color="auto"/>
                                                        <w:right w:val="none" w:sz="0" w:space="0" w:color="auto"/>
                                                      </w:divBdr>
                                                      <w:divsChild>
                                                        <w:div w:id="9706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4876">
                                              <w:marLeft w:val="0"/>
                                              <w:marRight w:val="0"/>
                                              <w:marTop w:val="0"/>
                                              <w:marBottom w:val="0"/>
                                              <w:divBdr>
                                                <w:top w:val="none" w:sz="0" w:space="0" w:color="auto"/>
                                                <w:left w:val="none" w:sz="0" w:space="0" w:color="auto"/>
                                                <w:bottom w:val="none" w:sz="0" w:space="0" w:color="auto"/>
                                                <w:right w:val="none" w:sz="0" w:space="0" w:color="auto"/>
                                              </w:divBdr>
                                              <w:divsChild>
                                                <w:div w:id="647520705">
                                                  <w:marLeft w:val="0"/>
                                                  <w:marRight w:val="0"/>
                                                  <w:marTop w:val="0"/>
                                                  <w:marBottom w:val="0"/>
                                                  <w:divBdr>
                                                    <w:top w:val="none" w:sz="0" w:space="0" w:color="auto"/>
                                                    <w:left w:val="none" w:sz="0" w:space="0" w:color="auto"/>
                                                    <w:bottom w:val="none" w:sz="0" w:space="0" w:color="auto"/>
                                                    <w:right w:val="none" w:sz="0" w:space="0" w:color="auto"/>
                                                  </w:divBdr>
                                                  <w:divsChild>
                                                    <w:div w:id="17320787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07719708">
                                      <w:marLeft w:val="0"/>
                                      <w:marRight w:val="0"/>
                                      <w:marTop w:val="0"/>
                                      <w:marBottom w:val="975"/>
                                      <w:divBdr>
                                        <w:top w:val="none" w:sz="0" w:space="0" w:color="auto"/>
                                        <w:left w:val="none" w:sz="0" w:space="0" w:color="auto"/>
                                        <w:bottom w:val="none" w:sz="0" w:space="0" w:color="auto"/>
                                        <w:right w:val="none" w:sz="0" w:space="0" w:color="auto"/>
                                      </w:divBdr>
                                      <w:divsChild>
                                        <w:div w:id="312488863">
                                          <w:marLeft w:val="0"/>
                                          <w:marRight w:val="0"/>
                                          <w:marTop w:val="0"/>
                                          <w:marBottom w:val="180"/>
                                          <w:divBdr>
                                            <w:top w:val="none" w:sz="0" w:space="0" w:color="auto"/>
                                            <w:left w:val="none" w:sz="0" w:space="0" w:color="auto"/>
                                            <w:bottom w:val="single" w:sz="6" w:space="2" w:color="E4E5E6"/>
                                            <w:right w:val="none" w:sz="0" w:space="0" w:color="auto"/>
                                          </w:divBdr>
                                        </w:div>
                                        <w:div w:id="1562599664">
                                          <w:marLeft w:val="0"/>
                                          <w:marRight w:val="0"/>
                                          <w:marTop w:val="0"/>
                                          <w:marBottom w:val="0"/>
                                          <w:divBdr>
                                            <w:top w:val="none" w:sz="0" w:space="0" w:color="auto"/>
                                            <w:left w:val="none" w:sz="0" w:space="0" w:color="auto"/>
                                            <w:bottom w:val="none" w:sz="0" w:space="0" w:color="auto"/>
                                            <w:right w:val="none" w:sz="0" w:space="0" w:color="auto"/>
                                          </w:divBdr>
                                        </w:div>
                                        <w:div w:id="2026056277">
                                          <w:marLeft w:val="0"/>
                                          <w:marRight w:val="0"/>
                                          <w:marTop w:val="0"/>
                                          <w:marBottom w:val="0"/>
                                          <w:divBdr>
                                            <w:top w:val="none" w:sz="0" w:space="0" w:color="auto"/>
                                            <w:left w:val="none" w:sz="0" w:space="0" w:color="auto"/>
                                            <w:bottom w:val="none" w:sz="0" w:space="0" w:color="auto"/>
                                            <w:right w:val="none" w:sz="0" w:space="0" w:color="auto"/>
                                          </w:divBdr>
                                        </w:div>
                                        <w:div w:id="606430564">
                                          <w:marLeft w:val="0"/>
                                          <w:marRight w:val="0"/>
                                          <w:marTop w:val="0"/>
                                          <w:marBottom w:val="0"/>
                                          <w:divBdr>
                                            <w:top w:val="none" w:sz="0" w:space="0" w:color="auto"/>
                                            <w:left w:val="none" w:sz="0" w:space="0" w:color="auto"/>
                                            <w:bottom w:val="none" w:sz="0" w:space="0" w:color="auto"/>
                                            <w:right w:val="none" w:sz="0" w:space="0" w:color="auto"/>
                                          </w:divBdr>
                                        </w:div>
                                        <w:div w:id="1667979739">
                                          <w:marLeft w:val="0"/>
                                          <w:marRight w:val="0"/>
                                          <w:marTop w:val="0"/>
                                          <w:marBottom w:val="0"/>
                                          <w:divBdr>
                                            <w:top w:val="none" w:sz="0" w:space="0" w:color="auto"/>
                                            <w:left w:val="none" w:sz="0" w:space="0" w:color="auto"/>
                                            <w:bottom w:val="none" w:sz="0" w:space="0" w:color="auto"/>
                                            <w:right w:val="none" w:sz="0" w:space="0" w:color="auto"/>
                                          </w:divBdr>
                                        </w:div>
                                        <w:div w:id="1545941132">
                                          <w:marLeft w:val="0"/>
                                          <w:marRight w:val="0"/>
                                          <w:marTop w:val="0"/>
                                          <w:marBottom w:val="0"/>
                                          <w:divBdr>
                                            <w:top w:val="none" w:sz="0" w:space="0" w:color="auto"/>
                                            <w:left w:val="none" w:sz="0" w:space="0" w:color="auto"/>
                                            <w:bottom w:val="none" w:sz="0" w:space="0" w:color="auto"/>
                                            <w:right w:val="none" w:sz="0" w:space="0" w:color="auto"/>
                                          </w:divBdr>
                                        </w:div>
                                        <w:div w:id="1972781876">
                                          <w:marLeft w:val="0"/>
                                          <w:marRight w:val="0"/>
                                          <w:marTop w:val="0"/>
                                          <w:marBottom w:val="0"/>
                                          <w:divBdr>
                                            <w:top w:val="none" w:sz="0" w:space="0" w:color="auto"/>
                                            <w:left w:val="none" w:sz="0" w:space="0" w:color="auto"/>
                                            <w:bottom w:val="none" w:sz="0" w:space="0" w:color="auto"/>
                                            <w:right w:val="none" w:sz="0" w:space="0" w:color="auto"/>
                                          </w:divBdr>
                                        </w:div>
                                      </w:divsChild>
                                    </w:div>
                                    <w:div w:id="674459357">
                                      <w:marLeft w:val="0"/>
                                      <w:marRight w:val="0"/>
                                      <w:marTop w:val="0"/>
                                      <w:marBottom w:val="975"/>
                                      <w:divBdr>
                                        <w:top w:val="none" w:sz="0" w:space="0" w:color="auto"/>
                                        <w:left w:val="none" w:sz="0" w:space="0" w:color="auto"/>
                                        <w:bottom w:val="none" w:sz="0" w:space="0" w:color="auto"/>
                                        <w:right w:val="none" w:sz="0" w:space="0" w:color="auto"/>
                                      </w:divBdr>
                                      <w:divsChild>
                                        <w:div w:id="36400383">
                                          <w:marLeft w:val="0"/>
                                          <w:marRight w:val="0"/>
                                          <w:marTop w:val="0"/>
                                          <w:marBottom w:val="180"/>
                                          <w:divBdr>
                                            <w:top w:val="none" w:sz="0" w:space="0" w:color="auto"/>
                                            <w:left w:val="none" w:sz="0" w:space="0" w:color="auto"/>
                                            <w:bottom w:val="single" w:sz="6" w:space="2" w:color="E4E5E6"/>
                                            <w:right w:val="none" w:sz="0" w:space="0" w:color="auto"/>
                                          </w:divBdr>
                                        </w:div>
                                        <w:div w:id="400297649">
                                          <w:marLeft w:val="0"/>
                                          <w:marRight w:val="0"/>
                                          <w:marTop w:val="0"/>
                                          <w:marBottom w:val="0"/>
                                          <w:divBdr>
                                            <w:top w:val="none" w:sz="0" w:space="0" w:color="auto"/>
                                            <w:left w:val="none" w:sz="0" w:space="0" w:color="auto"/>
                                            <w:bottom w:val="none" w:sz="0" w:space="0" w:color="auto"/>
                                            <w:right w:val="none" w:sz="0" w:space="0" w:color="auto"/>
                                          </w:divBdr>
                                        </w:div>
                                        <w:div w:id="845748754">
                                          <w:marLeft w:val="0"/>
                                          <w:marRight w:val="0"/>
                                          <w:marTop w:val="0"/>
                                          <w:marBottom w:val="0"/>
                                          <w:divBdr>
                                            <w:top w:val="none" w:sz="0" w:space="0" w:color="auto"/>
                                            <w:left w:val="none" w:sz="0" w:space="0" w:color="auto"/>
                                            <w:bottom w:val="none" w:sz="0" w:space="0" w:color="auto"/>
                                            <w:right w:val="none" w:sz="0" w:space="0" w:color="auto"/>
                                          </w:divBdr>
                                        </w:div>
                                        <w:div w:id="585968037">
                                          <w:marLeft w:val="0"/>
                                          <w:marRight w:val="0"/>
                                          <w:marTop w:val="0"/>
                                          <w:marBottom w:val="0"/>
                                          <w:divBdr>
                                            <w:top w:val="none" w:sz="0" w:space="0" w:color="auto"/>
                                            <w:left w:val="none" w:sz="0" w:space="0" w:color="auto"/>
                                            <w:bottom w:val="none" w:sz="0" w:space="0" w:color="auto"/>
                                            <w:right w:val="none" w:sz="0" w:space="0" w:color="auto"/>
                                          </w:divBdr>
                                        </w:div>
                                        <w:div w:id="914779115">
                                          <w:marLeft w:val="0"/>
                                          <w:marRight w:val="0"/>
                                          <w:marTop w:val="0"/>
                                          <w:marBottom w:val="0"/>
                                          <w:divBdr>
                                            <w:top w:val="none" w:sz="0" w:space="0" w:color="auto"/>
                                            <w:left w:val="none" w:sz="0" w:space="0" w:color="auto"/>
                                            <w:bottom w:val="none" w:sz="0" w:space="0" w:color="auto"/>
                                            <w:right w:val="none" w:sz="0" w:space="0" w:color="auto"/>
                                          </w:divBdr>
                                        </w:div>
                                        <w:div w:id="1352679600">
                                          <w:marLeft w:val="0"/>
                                          <w:marRight w:val="0"/>
                                          <w:marTop w:val="0"/>
                                          <w:marBottom w:val="0"/>
                                          <w:divBdr>
                                            <w:top w:val="none" w:sz="0" w:space="0" w:color="auto"/>
                                            <w:left w:val="none" w:sz="0" w:space="0" w:color="auto"/>
                                            <w:bottom w:val="none" w:sz="0" w:space="0" w:color="auto"/>
                                            <w:right w:val="none" w:sz="0" w:space="0" w:color="auto"/>
                                          </w:divBdr>
                                        </w:div>
                                        <w:div w:id="828794174">
                                          <w:marLeft w:val="0"/>
                                          <w:marRight w:val="0"/>
                                          <w:marTop w:val="0"/>
                                          <w:marBottom w:val="0"/>
                                          <w:divBdr>
                                            <w:top w:val="none" w:sz="0" w:space="0" w:color="auto"/>
                                            <w:left w:val="none" w:sz="0" w:space="0" w:color="auto"/>
                                            <w:bottom w:val="none" w:sz="0" w:space="0" w:color="auto"/>
                                            <w:right w:val="none" w:sz="0" w:space="0" w:color="auto"/>
                                          </w:divBdr>
                                        </w:div>
                                        <w:div w:id="836071740">
                                          <w:marLeft w:val="0"/>
                                          <w:marRight w:val="0"/>
                                          <w:marTop w:val="0"/>
                                          <w:marBottom w:val="0"/>
                                          <w:divBdr>
                                            <w:top w:val="none" w:sz="0" w:space="0" w:color="auto"/>
                                            <w:left w:val="none" w:sz="0" w:space="0" w:color="auto"/>
                                            <w:bottom w:val="none" w:sz="0" w:space="0" w:color="auto"/>
                                            <w:right w:val="none" w:sz="0" w:space="0" w:color="auto"/>
                                          </w:divBdr>
                                        </w:div>
                                        <w:div w:id="732509203">
                                          <w:marLeft w:val="0"/>
                                          <w:marRight w:val="0"/>
                                          <w:marTop w:val="0"/>
                                          <w:marBottom w:val="0"/>
                                          <w:divBdr>
                                            <w:top w:val="none" w:sz="0" w:space="0" w:color="auto"/>
                                            <w:left w:val="none" w:sz="0" w:space="0" w:color="auto"/>
                                            <w:bottom w:val="none" w:sz="0" w:space="0" w:color="auto"/>
                                            <w:right w:val="none" w:sz="0" w:space="0" w:color="auto"/>
                                          </w:divBdr>
                                        </w:div>
                                        <w:div w:id="1616790943">
                                          <w:marLeft w:val="0"/>
                                          <w:marRight w:val="0"/>
                                          <w:marTop w:val="0"/>
                                          <w:marBottom w:val="0"/>
                                          <w:divBdr>
                                            <w:top w:val="none" w:sz="0" w:space="0" w:color="auto"/>
                                            <w:left w:val="none" w:sz="0" w:space="0" w:color="auto"/>
                                            <w:bottom w:val="none" w:sz="0" w:space="0" w:color="auto"/>
                                            <w:right w:val="none" w:sz="0" w:space="0" w:color="auto"/>
                                          </w:divBdr>
                                        </w:div>
                                        <w:div w:id="1877505115">
                                          <w:marLeft w:val="0"/>
                                          <w:marRight w:val="0"/>
                                          <w:marTop w:val="0"/>
                                          <w:marBottom w:val="0"/>
                                          <w:divBdr>
                                            <w:top w:val="none" w:sz="0" w:space="0" w:color="auto"/>
                                            <w:left w:val="none" w:sz="0" w:space="0" w:color="auto"/>
                                            <w:bottom w:val="none" w:sz="0" w:space="0" w:color="auto"/>
                                            <w:right w:val="none" w:sz="0" w:space="0" w:color="auto"/>
                                          </w:divBdr>
                                        </w:div>
                                        <w:div w:id="2141683374">
                                          <w:marLeft w:val="0"/>
                                          <w:marRight w:val="0"/>
                                          <w:marTop w:val="0"/>
                                          <w:marBottom w:val="0"/>
                                          <w:divBdr>
                                            <w:top w:val="none" w:sz="0" w:space="0" w:color="auto"/>
                                            <w:left w:val="none" w:sz="0" w:space="0" w:color="auto"/>
                                            <w:bottom w:val="none" w:sz="0" w:space="0" w:color="auto"/>
                                            <w:right w:val="none" w:sz="0" w:space="0" w:color="auto"/>
                                          </w:divBdr>
                                        </w:div>
                                        <w:div w:id="319700484">
                                          <w:marLeft w:val="0"/>
                                          <w:marRight w:val="0"/>
                                          <w:marTop w:val="0"/>
                                          <w:marBottom w:val="0"/>
                                          <w:divBdr>
                                            <w:top w:val="none" w:sz="0" w:space="0" w:color="auto"/>
                                            <w:left w:val="none" w:sz="0" w:space="0" w:color="auto"/>
                                            <w:bottom w:val="none" w:sz="0" w:space="0" w:color="auto"/>
                                            <w:right w:val="none" w:sz="0" w:space="0" w:color="auto"/>
                                          </w:divBdr>
                                        </w:div>
                                      </w:divsChild>
                                    </w:div>
                                    <w:div w:id="497575318">
                                      <w:marLeft w:val="0"/>
                                      <w:marRight w:val="0"/>
                                      <w:marTop w:val="0"/>
                                      <w:marBottom w:val="975"/>
                                      <w:divBdr>
                                        <w:top w:val="none" w:sz="0" w:space="0" w:color="auto"/>
                                        <w:left w:val="none" w:sz="0" w:space="0" w:color="auto"/>
                                        <w:bottom w:val="none" w:sz="0" w:space="0" w:color="auto"/>
                                        <w:right w:val="none" w:sz="0" w:space="0" w:color="auto"/>
                                      </w:divBdr>
                                      <w:divsChild>
                                        <w:div w:id="1105884873">
                                          <w:marLeft w:val="0"/>
                                          <w:marRight w:val="0"/>
                                          <w:marTop w:val="0"/>
                                          <w:marBottom w:val="180"/>
                                          <w:divBdr>
                                            <w:top w:val="none" w:sz="0" w:space="0" w:color="auto"/>
                                            <w:left w:val="none" w:sz="0" w:space="0" w:color="auto"/>
                                            <w:bottom w:val="single" w:sz="6" w:space="2" w:color="E4E5E6"/>
                                            <w:right w:val="none" w:sz="0" w:space="0" w:color="auto"/>
                                          </w:divBdr>
                                        </w:div>
                                        <w:div w:id="1782797166">
                                          <w:marLeft w:val="0"/>
                                          <w:marRight w:val="0"/>
                                          <w:marTop w:val="0"/>
                                          <w:marBottom w:val="0"/>
                                          <w:divBdr>
                                            <w:top w:val="none" w:sz="0" w:space="0" w:color="auto"/>
                                            <w:left w:val="none" w:sz="0" w:space="0" w:color="auto"/>
                                            <w:bottom w:val="none" w:sz="0" w:space="0" w:color="auto"/>
                                            <w:right w:val="none" w:sz="0" w:space="0" w:color="auto"/>
                                          </w:divBdr>
                                        </w:div>
                                        <w:div w:id="988754641">
                                          <w:marLeft w:val="0"/>
                                          <w:marRight w:val="0"/>
                                          <w:marTop w:val="0"/>
                                          <w:marBottom w:val="0"/>
                                          <w:divBdr>
                                            <w:top w:val="none" w:sz="0" w:space="0" w:color="auto"/>
                                            <w:left w:val="none" w:sz="0" w:space="0" w:color="auto"/>
                                            <w:bottom w:val="none" w:sz="0" w:space="0" w:color="auto"/>
                                            <w:right w:val="none" w:sz="0" w:space="0" w:color="auto"/>
                                          </w:divBdr>
                                        </w:div>
                                        <w:div w:id="252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829459">
                  <w:marLeft w:val="-5250"/>
                  <w:marRight w:val="0"/>
                  <w:marTop w:val="5250"/>
                  <w:marBottom w:val="0"/>
                  <w:divBdr>
                    <w:top w:val="none" w:sz="0" w:space="0" w:color="auto"/>
                    <w:left w:val="none" w:sz="0" w:space="0" w:color="auto"/>
                    <w:bottom w:val="none" w:sz="0" w:space="0" w:color="auto"/>
                    <w:right w:val="none" w:sz="0" w:space="0" w:color="auto"/>
                  </w:divBdr>
                  <w:divsChild>
                    <w:div w:id="812409775">
                      <w:marLeft w:val="0"/>
                      <w:marRight w:val="0"/>
                      <w:marTop w:val="0"/>
                      <w:marBottom w:val="0"/>
                      <w:divBdr>
                        <w:top w:val="none" w:sz="0" w:space="0" w:color="auto"/>
                        <w:left w:val="none" w:sz="0" w:space="0" w:color="auto"/>
                        <w:bottom w:val="none" w:sz="0" w:space="0" w:color="auto"/>
                        <w:right w:val="none" w:sz="0" w:space="0" w:color="auto"/>
                      </w:divBdr>
                      <w:divsChild>
                        <w:div w:id="1258833957">
                          <w:marLeft w:val="0"/>
                          <w:marRight w:val="0"/>
                          <w:marTop w:val="0"/>
                          <w:marBottom w:val="1125"/>
                          <w:divBdr>
                            <w:top w:val="none" w:sz="0" w:space="0" w:color="auto"/>
                            <w:left w:val="none" w:sz="0" w:space="0" w:color="auto"/>
                            <w:bottom w:val="none" w:sz="0" w:space="0" w:color="auto"/>
                            <w:right w:val="none" w:sz="0" w:space="0" w:color="auto"/>
                          </w:divBdr>
                          <w:divsChild>
                            <w:div w:id="106318255">
                              <w:marLeft w:val="0"/>
                              <w:marRight w:val="0"/>
                              <w:marTop w:val="0"/>
                              <w:marBottom w:val="0"/>
                              <w:divBdr>
                                <w:top w:val="none" w:sz="0" w:space="0" w:color="auto"/>
                                <w:left w:val="none" w:sz="0" w:space="0" w:color="auto"/>
                                <w:bottom w:val="single" w:sz="6" w:space="0" w:color="E4E5E6"/>
                                <w:right w:val="none" w:sz="0" w:space="0" w:color="auto"/>
                              </w:divBdr>
                            </w:div>
                          </w:divsChild>
                        </w:div>
                        <w:div w:id="455291281">
                          <w:marLeft w:val="0"/>
                          <w:marRight w:val="0"/>
                          <w:marTop w:val="0"/>
                          <w:marBottom w:val="1125"/>
                          <w:divBdr>
                            <w:top w:val="none" w:sz="0" w:space="0" w:color="auto"/>
                            <w:left w:val="none" w:sz="0" w:space="0" w:color="auto"/>
                            <w:bottom w:val="none" w:sz="0" w:space="0" w:color="auto"/>
                            <w:right w:val="none" w:sz="0" w:space="0" w:color="auto"/>
                          </w:divBdr>
                          <w:divsChild>
                            <w:div w:id="1212883280">
                              <w:marLeft w:val="0"/>
                              <w:marRight w:val="0"/>
                              <w:marTop w:val="0"/>
                              <w:marBottom w:val="0"/>
                              <w:divBdr>
                                <w:top w:val="none" w:sz="0" w:space="0" w:color="auto"/>
                                <w:left w:val="none" w:sz="0" w:space="0" w:color="auto"/>
                                <w:bottom w:val="single" w:sz="6" w:space="0" w:color="E4E5E6"/>
                                <w:right w:val="none" w:sz="0" w:space="0" w:color="auto"/>
                              </w:divBdr>
                            </w:div>
                          </w:divsChild>
                        </w:div>
                      </w:divsChild>
                    </w:div>
                  </w:divsChild>
                </w:div>
              </w:divsChild>
            </w:div>
            <w:div w:id="1070276455">
              <w:marLeft w:val="0"/>
              <w:marRight w:val="0"/>
              <w:marTop w:val="0"/>
              <w:marBottom w:val="0"/>
              <w:divBdr>
                <w:top w:val="none" w:sz="0" w:space="0" w:color="auto"/>
                <w:left w:val="none" w:sz="0" w:space="0" w:color="auto"/>
                <w:bottom w:val="none" w:sz="0" w:space="0" w:color="auto"/>
                <w:right w:val="none" w:sz="0" w:space="0" w:color="auto"/>
              </w:divBdr>
              <w:divsChild>
                <w:div w:id="1481119130">
                  <w:marLeft w:val="0"/>
                  <w:marRight w:val="0"/>
                  <w:marTop w:val="0"/>
                  <w:marBottom w:val="0"/>
                  <w:divBdr>
                    <w:top w:val="none" w:sz="0" w:space="0" w:color="auto"/>
                    <w:left w:val="none" w:sz="0" w:space="0" w:color="auto"/>
                    <w:bottom w:val="none" w:sz="0" w:space="0" w:color="auto"/>
                    <w:right w:val="none" w:sz="0" w:space="0" w:color="auto"/>
                  </w:divBdr>
                  <w:divsChild>
                    <w:div w:id="1074743030">
                      <w:marLeft w:val="0"/>
                      <w:marRight w:val="0"/>
                      <w:marTop w:val="120"/>
                      <w:marBottom w:val="180"/>
                      <w:divBdr>
                        <w:top w:val="none" w:sz="0" w:space="0" w:color="auto"/>
                        <w:left w:val="none" w:sz="0" w:space="0" w:color="auto"/>
                        <w:bottom w:val="none" w:sz="0" w:space="0" w:color="auto"/>
                        <w:right w:val="none" w:sz="0" w:space="0" w:color="auto"/>
                      </w:divBdr>
                      <w:divsChild>
                        <w:div w:id="717626802">
                          <w:marLeft w:val="175"/>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47158263">
              <w:marLeft w:val="0"/>
              <w:marRight w:val="0"/>
              <w:marTop w:val="0"/>
              <w:marBottom w:val="0"/>
              <w:divBdr>
                <w:top w:val="none" w:sz="0" w:space="0" w:color="auto"/>
                <w:left w:val="none" w:sz="0" w:space="0" w:color="auto"/>
                <w:bottom w:val="none" w:sz="0" w:space="0" w:color="auto"/>
                <w:right w:val="none" w:sz="0" w:space="0" w:color="auto"/>
              </w:divBdr>
              <w:divsChild>
                <w:div w:id="1045713557">
                  <w:marLeft w:val="0"/>
                  <w:marRight w:val="0"/>
                  <w:marTop w:val="0"/>
                  <w:marBottom w:val="0"/>
                  <w:divBdr>
                    <w:top w:val="none" w:sz="0" w:space="0" w:color="auto"/>
                    <w:left w:val="none" w:sz="0" w:space="0" w:color="auto"/>
                    <w:bottom w:val="none" w:sz="0" w:space="0" w:color="auto"/>
                    <w:right w:val="none" w:sz="0" w:space="0" w:color="auto"/>
                  </w:divBdr>
                  <w:divsChild>
                    <w:div w:id="1530685312">
                      <w:marLeft w:val="0"/>
                      <w:marRight w:val="0"/>
                      <w:marTop w:val="0"/>
                      <w:marBottom w:val="0"/>
                      <w:divBdr>
                        <w:top w:val="none" w:sz="0" w:space="0" w:color="auto"/>
                        <w:left w:val="none" w:sz="0" w:space="0" w:color="auto"/>
                        <w:bottom w:val="none" w:sz="0" w:space="0" w:color="auto"/>
                        <w:right w:val="none" w:sz="0" w:space="0" w:color="auto"/>
                      </w:divBdr>
                      <w:divsChild>
                        <w:div w:id="1035273740">
                          <w:marLeft w:val="0"/>
                          <w:marRight w:val="0"/>
                          <w:marTop w:val="0"/>
                          <w:marBottom w:val="0"/>
                          <w:divBdr>
                            <w:top w:val="none" w:sz="0" w:space="0" w:color="auto"/>
                            <w:left w:val="none" w:sz="0" w:space="0" w:color="auto"/>
                            <w:bottom w:val="none" w:sz="0" w:space="0" w:color="auto"/>
                            <w:right w:val="none" w:sz="0" w:space="0" w:color="auto"/>
                          </w:divBdr>
                        </w:div>
                        <w:div w:id="2053190748">
                          <w:marLeft w:val="0"/>
                          <w:marRight w:val="0"/>
                          <w:marTop w:val="0"/>
                          <w:marBottom w:val="660"/>
                          <w:divBdr>
                            <w:top w:val="none" w:sz="0" w:space="0" w:color="auto"/>
                            <w:left w:val="none" w:sz="0" w:space="0" w:color="auto"/>
                            <w:bottom w:val="none" w:sz="0" w:space="0" w:color="auto"/>
                            <w:right w:val="none" w:sz="0" w:space="0" w:color="auto"/>
                          </w:divBdr>
                          <w:divsChild>
                            <w:div w:id="58555050">
                              <w:marLeft w:val="0"/>
                              <w:marRight w:val="0"/>
                              <w:marTop w:val="0"/>
                              <w:marBottom w:val="150"/>
                              <w:divBdr>
                                <w:top w:val="none" w:sz="0" w:space="0" w:color="auto"/>
                                <w:left w:val="none" w:sz="0" w:space="0" w:color="auto"/>
                                <w:bottom w:val="none" w:sz="0" w:space="0" w:color="auto"/>
                                <w:right w:val="none" w:sz="0" w:space="0" w:color="auto"/>
                              </w:divBdr>
                            </w:div>
                          </w:divsChild>
                        </w:div>
                        <w:div w:id="318580991">
                          <w:marLeft w:val="0"/>
                          <w:marRight w:val="0"/>
                          <w:marTop w:val="0"/>
                          <w:marBottom w:val="0"/>
                          <w:divBdr>
                            <w:top w:val="none" w:sz="0" w:space="0" w:color="auto"/>
                            <w:left w:val="none" w:sz="0" w:space="0" w:color="auto"/>
                            <w:bottom w:val="none" w:sz="0" w:space="0" w:color="auto"/>
                            <w:right w:val="none" w:sz="0" w:space="0" w:color="auto"/>
                          </w:divBdr>
                          <w:divsChild>
                            <w:div w:id="1189296239">
                              <w:marLeft w:val="0"/>
                              <w:marRight w:val="0"/>
                              <w:marTop w:val="0"/>
                              <w:marBottom w:val="150"/>
                              <w:divBdr>
                                <w:top w:val="none" w:sz="0" w:space="0" w:color="auto"/>
                                <w:left w:val="none" w:sz="0" w:space="0" w:color="auto"/>
                                <w:bottom w:val="none" w:sz="0" w:space="0" w:color="auto"/>
                                <w:right w:val="none" w:sz="0" w:space="0" w:color="auto"/>
                              </w:divBdr>
                            </w:div>
                            <w:div w:id="17738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83141">
              <w:marLeft w:val="0"/>
              <w:marRight w:val="0"/>
              <w:marTop w:val="0"/>
              <w:marBottom w:val="0"/>
              <w:divBdr>
                <w:top w:val="none" w:sz="0" w:space="0" w:color="auto"/>
                <w:left w:val="none" w:sz="0" w:space="0" w:color="auto"/>
                <w:bottom w:val="none" w:sz="0" w:space="0" w:color="auto"/>
                <w:right w:val="none" w:sz="0" w:space="0" w:color="auto"/>
              </w:divBdr>
              <w:divsChild>
                <w:div w:id="9484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vestopedia.com/terms/v/volatility.asp" TargetMode="External"/><Relationship Id="rId117" Type="http://schemas.openxmlformats.org/officeDocument/2006/relationships/theme" Target="theme/theme1.xml"/><Relationship Id="rId21" Type="http://schemas.openxmlformats.org/officeDocument/2006/relationships/hyperlink" Target="https://www.investopedia.com/terms/t/treasurynote.asp" TargetMode="External"/><Relationship Id="rId42" Type="http://schemas.openxmlformats.org/officeDocument/2006/relationships/image" Target="media/image3.jpeg"/><Relationship Id="rId47" Type="http://schemas.openxmlformats.org/officeDocument/2006/relationships/hyperlink" Target="https://www.investopedia.com/articles/personal-finance/102915/how-pick-right-bonds-your-ira.asp" TargetMode="External"/><Relationship Id="rId63" Type="http://schemas.openxmlformats.org/officeDocument/2006/relationships/hyperlink" Target="https://www.investopedia.com/terms/1/" TargetMode="External"/><Relationship Id="rId68" Type="http://schemas.openxmlformats.org/officeDocument/2006/relationships/hyperlink" Target="https://www.investopedia.com/terms/e/" TargetMode="External"/><Relationship Id="rId84" Type="http://schemas.openxmlformats.org/officeDocument/2006/relationships/hyperlink" Target="https://www.investopedia.com/terms/u/" TargetMode="External"/><Relationship Id="rId89" Type="http://schemas.openxmlformats.org/officeDocument/2006/relationships/hyperlink" Target="https://www.investopedia.com/terms/z/" TargetMode="External"/><Relationship Id="rId112" Type="http://schemas.openxmlformats.org/officeDocument/2006/relationships/hyperlink" Target="https://www.investopedia.com/corp/copyright.aspx" TargetMode="External"/><Relationship Id="rId16" Type="http://schemas.openxmlformats.org/officeDocument/2006/relationships/hyperlink" Target="https://www.investopedia.com/terms/j/junkbond.asp" TargetMode="External"/><Relationship Id="rId107" Type="http://schemas.openxmlformats.org/officeDocument/2006/relationships/hyperlink" Target="https://www.investopedia.com/careers/" TargetMode="External"/><Relationship Id="rId11" Type="http://schemas.openxmlformats.org/officeDocument/2006/relationships/hyperlink" Target="https://www.investopedia.com/terms/c/coupon.asp" TargetMode="External"/><Relationship Id="rId24" Type="http://schemas.openxmlformats.org/officeDocument/2006/relationships/hyperlink" Target="https://www.investopedia.com/terms/c/certificateofdeposit.asp" TargetMode="External"/><Relationship Id="rId32" Type="http://schemas.openxmlformats.org/officeDocument/2006/relationships/hyperlink" Target="https://www.investopedia.com/terms/l/longbond.asp" TargetMode="External"/><Relationship Id="rId37" Type="http://schemas.openxmlformats.org/officeDocument/2006/relationships/hyperlink" Target="https://www.investopedia.com/advisor-network/articles/corporate-bonds-retirement-accounts/" TargetMode="External"/><Relationship Id="rId40" Type="http://schemas.openxmlformats.org/officeDocument/2006/relationships/hyperlink" Target="https://www.investopedia.com/articles/investing/010516/how-evaluate-bond-performance.asp" TargetMode="External"/><Relationship Id="rId45" Type="http://schemas.openxmlformats.org/officeDocument/2006/relationships/image" Target="media/image4.jpeg"/><Relationship Id="rId53" Type="http://schemas.openxmlformats.org/officeDocument/2006/relationships/hyperlink" Target="https://www.investopedia.com/ask/answers/013015/how-does-face-value-differ-price-bond.asp" TargetMode="External"/><Relationship Id="rId58" Type="http://schemas.openxmlformats.org/officeDocument/2006/relationships/hyperlink" Target="https://www.investopedia.com/ask/answers/05/bondrisks.asp" TargetMode="External"/><Relationship Id="rId66" Type="http://schemas.openxmlformats.org/officeDocument/2006/relationships/hyperlink" Target="https://www.investopedia.com/terms/c/" TargetMode="External"/><Relationship Id="rId74" Type="http://schemas.openxmlformats.org/officeDocument/2006/relationships/hyperlink" Target="https://www.investopedia.com/terms/k/" TargetMode="External"/><Relationship Id="rId79" Type="http://schemas.openxmlformats.org/officeDocument/2006/relationships/hyperlink" Target="https://www.investopedia.com/terms/p/" TargetMode="External"/><Relationship Id="rId87" Type="http://schemas.openxmlformats.org/officeDocument/2006/relationships/hyperlink" Target="https://www.investopedia.com/terms/x/" TargetMode="External"/><Relationship Id="rId102" Type="http://schemas.openxmlformats.org/officeDocument/2006/relationships/hyperlink" Target="https://www.investopedia.com/markets/stocks/" TargetMode="External"/><Relationship Id="rId110" Type="http://schemas.openxmlformats.org/officeDocument/2006/relationships/hyperlink" Target="https://www.linkedin.com/company/investopedia-ulc" TargetMode="External"/><Relationship Id="rId115" Type="http://schemas.openxmlformats.org/officeDocument/2006/relationships/image" Target="media/image9.gif"/><Relationship Id="rId5" Type="http://schemas.openxmlformats.org/officeDocument/2006/relationships/hyperlink" Target="https://www.investopedia.com/terms/f/fixedincome.asp" TargetMode="External"/><Relationship Id="rId61" Type="http://schemas.openxmlformats.org/officeDocument/2006/relationships/image" Target="media/image8.wmf"/><Relationship Id="rId82" Type="http://schemas.openxmlformats.org/officeDocument/2006/relationships/hyperlink" Target="https://www.investopedia.com/terms/s/" TargetMode="External"/><Relationship Id="rId90" Type="http://schemas.openxmlformats.org/officeDocument/2006/relationships/hyperlink" Target="https://www.investopedia.com/articles/" TargetMode="External"/><Relationship Id="rId95" Type="http://schemas.openxmlformats.org/officeDocument/2006/relationships/hyperlink" Target="https://www.investopedia.com/ask/" TargetMode="External"/><Relationship Id="rId19" Type="http://schemas.openxmlformats.org/officeDocument/2006/relationships/hyperlink" Target="https://www.investopedia.com/terms/t/treasurybond.asp" TargetMode="External"/><Relationship Id="rId14" Type="http://schemas.openxmlformats.org/officeDocument/2006/relationships/hyperlink" Target="https://www.investopedia.com/terms/c/corporatebond.asp" TargetMode="External"/><Relationship Id="rId22" Type="http://schemas.openxmlformats.org/officeDocument/2006/relationships/hyperlink" Target="https://www.investopedia.com/terms/a/at-a-discount.asp" TargetMode="External"/><Relationship Id="rId27" Type="http://schemas.openxmlformats.org/officeDocument/2006/relationships/hyperlink" Target="https://www.investopedia.com/terms/c/capitalappreciation.asp" TargetMode="External"/><Relationship Id="rId30" Type="http://schemas.openxmlformats.org/officeDocument/2006/relationships/hyperlink" Target="https://www.investopedia.com/terms/b/bond.asp" TargetMode="External"/><Relationship Id="rId35" Type="http://schemas.openxmlformats.org/officeDocument/2006/relationships/hyperlink" Target="https://www.investopedia.com/advisor-network/articles/corporate-bonds-retirement-accounts/" TargetMode="External"/><Relationship Id="rId43" Type="http://schemas.openxmlformats.org/officeDocument/2006/relationships/hyperlink" Target="https://www.investopedia.com/articles/investing/091416/investing-bonds-5-mistakes-avoid-todays-market.asp" TargetMode="External"/><Relationship Id="rId48" Type="http://schemas.openxmlformats.org/officeDocument/2006/relationships/image" Target="media/image5.jpeg"/><Relationship Id="rId56" Type="http://schemas.openxmlformats.org/officeDocument/2006/relationships/hyperlink" Target="https://www.investopedia.com/ask/answers/112614/what-determines-price-bond-open-market.asp" TargetMode="External"/><Relationship Id="rId64" Type="http://schemas.openxmlformats.org/officeDocument/2006/relationships/hyperlink" Target="https://www.investopedia.com/terms/a/" TargetMode="External"/><Relationship Id="rId69" Type="http://schemas.openxmlformats.org/officeDocument/2006/relationships/hyperlink" Target="https://www.investopedia.com/terms/f/" TargetMode="External"/><Relationship Id="rId77" Type="http://schemas.openxmlformats.org/officeDocument/2006/relationships/hyperlink" Target="https://www.investopedia.com/terms/n/" TargetMode="External"/><Relationship Id="rId100" Type="http://schemas.openxmlformats.org/officeDocument/2006/relationships/hyperlink" Target="https://www.investopedia.com/exam-prep-quizzes/" TargetMode="External"/><Relationship Id="rId105" Type="http://schemas.openxmlformats.org/officeDocument/2006/relationships/hyperlink" Target="https://www.investopedia.com/corp/advertise.aspx" TargetMode="External"/><Relationship Id="rId113" Type="http://schemas.openxmlformats.org/officeDocument/2006/relationships/hyperlink" Target="https://www.investopedia.com/corp/termsofuse.aspx" TargetMode="External"/><Relationship Id="rId8" Type="http://schemas.openxmlformats.org/officeDocument/2006/relationships/hyperlink" Target="https://www.investopedia.com/terms/l/longbond.asp" TargetMode="External"/><Relationship Id="rId51" Type="http://schemas.openxmlformats.org/officeDocument/2006/relationships/image" Target="media/image6.jpeg"/><Relationship Id="rId72" Type="http://schemas.openxmlformats.org/officeDocument/2006/relationships/hyperlink" Target="https://www.investopedia.com/terms/i/" TargetMode="External"/><Relationship Id="rId80" Type="http://schemas.openxmlformats.org/officeDocument/2006/relationships/hyperlink" Target="https://www.investopedia.com/terms/q/" TargetMode="External"/><Relationship Id="rId85" Type="http://schemas.openxmlformats.org/officeDocument/2006/relationships/hyperlink" Target="https://www.investopedia.com/terms/v/" TargetMode="External"/><Relationship Id="rId93" Type="http://schemas.openxmlformats.org/officeDocument/2006/relationships/hyperlink" Target="https://www.investopedia.com/university/" TargetMode="External"/><Relationship Id="rId98" Type="http://schemas.openxmlformats.org/officeDocument/2006/relationships/hyperlink" Target="https://www.investopedia.com/markets/stock-analysis/" TargetMode="External"/><Relationship Id="rId3" Type="http://schemas.openxmlformats.org/officeDocument/2006/relationships/settings" Target="settings.xml"/><Relationship Id="rId12" Type="http://schemas.openxmlformats.org/officeDocument/2006/relationships/hyperlink" Target="https://www.investopedia.com/terms/p/parvalue.asp" TargetMode="External"/><Relationship Id="rId17" Type="http://schemas.openxmlformats.org/officeDocument/2006/relationships/hyperlink" Target="https://www.investopedia.com/terms/m/municipalbond.asp" TargetMode="External"/><Relationship Id="rId25" Type="http://schemas.openxmlformats.org/officeDocument/2006/relationships/hyperlink" Target="https://www.investopedia.com/terms/p/preferredstock.asp" TargetMode="External"/><Relationship Id="rId33" Type="http://schemas.openxmlformats.org/officeDocument/2006/relationships/hyperlink" Target="https://www.investopedia.com/terms/d/discountbond.asp" TargetMode="External"/><Relationship Id="rId38" Type="http://schemas.openxmlformats.org/officeDocument/2006/relationships/hyperlink" Target="https://www.investopedia.com/articles/investing/010516/how-evaluate-bond-performance.asp" TargetMode="External"/><Relationship Id="rId46" Type="http://schemas.openxmlformats.org/officeDocument/2006/relationships/hyperlink" Target="https://www.investopedia.com/articles/investing/012716/5-fixed-income-plays-after-fed-rate-increase.asp" TargetMode="External"/><Relationship Id="rId59" Type="http://schemas.openxmlformats.org/officeDocument/2006/relationships/image" Target="media/image7.wmf"/><Relationship Id="rId67" Type="http://schemas.openxmlformats.org/officeDocument/2006/relationships/hyperlink" Target="https://www.investopedia.com/terms/d/" TargetMode="External"/><Relationship Id="rId103" Type="http://schemas.openxmlformats.org/officeDocument/2006/relationships/hyperlink" Target="https://www.investopedia.com/calculator/mortgage-calculator/" TargetMode="External"/><Relationship Id="rId108" Type="http://schemas.openxmlformats.org/officeDocument/2006/relationships/hyperlink" Target="https://www.facebook.com/Investopedia" TargetMode="External"/><Relationship Id="rId116" Type="http://schemas.openxmlformats.org/officeDocument/2006/relationships/fontTable" Target="fontTable.xml"/><Relationship Id="rId20" Type="http://schemas.openxmlformats.org/officeDocument/2006/relationships/hyperlink" Target="https://www.investopedia.com/terms/t/treasurybill.asp" TargetMode="External"/><Relationship Id="rId41" Type="http://schemas.openxmlformats.org/officeDocument/2006/relationships/hyperlink" Target="https://www.investopedia.com/articles/investing/091416/investing-bonds-5-mistakes-avoid-todays-market.asp" TargetMode="External"/><Relationship Id="rId54" Type="http://schemas.openxmlformats.org/officeDocument/2006/relationships/hyperlink" Target="https://www.investopedia.com/ask/answers/013015/how-does-face-value-differ-price-bond.asp" TargetMode="External"/><Relationship Id="rId62" Type="http://schemas.openxmlformats.org/officeDocument/2006/relationships/control" Target="activeX/activeX2.xml"/><Relationship Id="rId70" Type="http://schemas.openxmlformats.org/officeDocument/2006/relationships/hyperlink" Target="https://www.investopedia.com/terms/g/" TargetMode="External"/><Relationship Id="rId75" Type="http://schemas.openxmlformats.org/officeDocument/2006/relationships/hyperlink" Target="https://www.investopedia.com/terms/l/" TargetMode="External"/><Relationship Id="rId83" Type="http://schemas.openxmlformats.org/officeDocument/2006/relationships/hyperlink" Target="https://www.investopedia.com/terms/t/" TargetMode="External"/><Relationship Id="rId88" Type="http://schemas.openxmlformats.org/officeDocument/2006/relationships/hyperlink" Target="https://www.investopedia.com/terms/y/" TargetMode="External"/><Relationship Id="rId91" Type="http://schemas.openxmlformats.org/officeDocument/2006/relationships/hyperlink" Target="https://www.investopedia.com/dictionary/" TargetMode="External"/><Relationship Id="rId96" Type="http://schemas.openxmlformats.org/officeDocument/2006/relationships/hyperlink" Target="https://www.investopedia.com/calculator/" TargetMode="External"/><Relationship Id="rId111" Type="http://schemas.openxmlformats.org/officeDocument/2006/relationships/hyperlink" Target="https://www.investopedia.com/rss/" TargetMode="External"/><Relationship Id="rId1" Type="http://schemas.openxmlformats.org/officeDocument/2006/relationships/numbering" Target="numbering.xml"/><Relationship Id="rId6" Type="http://schemas.openxmlformats.org/officeDocument/2006/relationships/hyperlink" Target="https://www.investopedia.com/terms/b/bond.asp" TargetMode="External"/><Relationship Id="rId15" Type="http://schemas.openxmlformats.org/officeDocument/2006/relationships/hyperlink" Target="https://www.investopedia.com/terms/g/government-bond.asp" TargetMode="External"/><Relationship Id="rId23" Type="http://schemas.openxmlformats.org/officeDocument/2006/relationships/hyperlink" Target="https://www.investopedia.com/terms/a/at-a-premium.asp" TargetMode="External"/><Relationship Id="rId28" Type="http://schemas.openxmlformats.org/officeDocument/2006/relationships/hyperlink" Target="https://www.investopedia.com/terms/i/internationalbond.asp" TargetMode="External"/><Relationship Id="rId36" Type="http://schemas.openxmlformats.org/officeDocument/2006/relationships/image" Target="media/image1.jpeg"/><Relationship Id="rId49" Type="http://schemas.openxmlformats.org/officeDocument/2006/relationships/hyperlink" Target="https://www.investopedia.com/articles/personal-finance/102915/how-pick-right-bonds-your-ira.asp" TargetMode="External"/><Relationship Id="rId57" Type="http://schemas.openxmlformats.org/officeDocument/2006/relationships/hyperlink" Target="https://www.investopedia.com/ask/answers/05/bondrisks.asp" TargetMode="External"/><Relationship Id="rId106" Type="http://schemas.openxmlformats.org/officeDocument/2006/relationships/hyperlink" Target="https://www.investopedia.com/corp/contactus.aspx" TargetMode="External"/><Relationship Id="rId114" Type="http://schemas.openxmlformats.org/officeDocument/2006/relationships/hyperlink" Target="https://www.investopedia.com/corp/privacypolicy.aspx" TargetMode="External"/><Relationship Id="rId10" Type="http://schemas.openxmlformats.org/officeDocument/2006/relationships/hyperlink" Target="https://www.investopedia.com/terms/b/bond.asp" TargetMode="External"/><Relationship Id="rId31" Type="http://schemas.openxmlformats.org/officeDocument/2006/relationships/hyperlink" Target="https://www.investopedia.com/terms/b/bondfund.asp" TargetMode="External"/><Relationship Id="rId44" Type="http://schemas.openxmlformats.org/officeDocument/2006/relationships/hyperlink" Target="https://www.investopedia.com/articles/investing/012716/5-fixed-income-plays-after-fed-rate-increase.asp" TargetMode="External"/><Relationship Id="rId52" Type="http://schemas.openxmlformats.org/officeDocument/2006/relationships/hyperlink" Target="https://www.investopedia.com/investing/basics-of-municipal-bonds/" TargetMode="External"/><Relationship Id="rId60" Type="http://schemas.openxmlformats.org/officeDocument/2006/relationships/control" Target="activeX/activeX1.xml"/><Relationship Id="rId65" Type="http://schemas.openxmlformats.org/officeDocument/2006/relationships/hyperlink" Target="https://www.investopedia.com/terms/b/" TargetMode="External"/><Relationship Id="rId73" Type="http://schemas.openxmlformats.org/officeDocument/2006/relationships/hyperlink" Target="https://www.investopedia.com/terms/j/" TargetMode="External"/><Relationship Id="rId78" Type="http://schemas.openxmlformats.org/officeDocument/2006/relationships/hyperlink" Target="https://www.investopedia.com/terms/o/" TargetMode="External"/><Relationship Id="rId81" Type="http://schemas.openxmlformats.org/officeDocument/2006/relationships/hyperlink" Target="https://www.investopedia.com/terms/r/" TargetMode="External"/><Relationship Id="rId86" Type="http://schemas.openxmlformats.org/officeDocument/2006/relationships/hyperlink" Target="https://www.investopedia.com/terms/w/" TargetMode="External"/><Relationship Id="rId94" Type="http://schemas.openxmlformats.org/officeDocument/2006/relationships/hyperlink" Target="https://www.investopedia.com/slide-show/" TargetMode="External"/><Relationship Id="rId99" Type="http://schemas.openxmlformats.org/officeDocument/2006/relationships/hyperlink" Target="https://www.investopedia.com/simulator/" TargetMode="External"/><Relationship Id="rId101" Type="http://schemas.openxmlformats.org/officeDocument/2006/relationships/hyperlink" Target="https://www.investopedia.com/net-worth/" TargetMode="External"/><Relationship Id="rId4" Type="http://schemas.openxmlformats.org/officeDocument/2006/relationships/webSettings" Target="webSettings.xml"/><Relationship Id="rId9" Type="http://schemas.openxmlformats.org/officeDocument/2006/relationships/hyperlink" Target="https://www.investopedia.com/terms/f/fixedincome.asp" TargetMode="External"/><Relationship Id="rId13" Type="http://schemas.openxmlformats.org/officeDocument/2006/relationships/hyperlink" Target="https://www.investopedia.com/terms/m/maturitydate.asp" TargetMode="External"/><Relationship Id="rId18" Type="http://schemas.openxmlformats.org/officeDocument/2006/relationships/hyperlink" Target="https://www.investopedia.com/terms/o/otc.asp" TargetMode="External"/><Relationship Id="rId39" Type="http://schemas.openxmlformats.org/officeDocument/2006/relationships/image" Target="media/image2.jpeg"/><Relationship Id="rId109" Type="http://schemas.openxmlformats.org/officeDocument/2006/relationships/hyperlink" Target="https://twitter.com/" TargetMode="External"/><Relationship Id="rId34" Type="http://schemas.openxmlformats.org/officeDocument/2006/relationships/hyperlink" Target="https://www.investopedia.com/terms/g/governmentsecurity.asp" TargetMode="External"/><Relationship Id="rId50" Type="http://schemas.openxmlformats.org/officeDocument/2006/relationships/hyperlink" Target="https://www.investopedia.com/investing/basics-of-municipal-bonds/" TargetMode="External"/><Relationship Id="rId55" Type="http://schemas.openxmlformats.org/officeDocument/2006/relationships/hyperlink" Target="https://www.investopedia.com/ask/answers/112614/what-determines-price-bond-open-market.asp" TargetMode="External"/><Relationship Id="rId76" Type="http://schemas.openxmlformats.org/officeDocument/2006/relationships/hyperlink" Target="https://www.investopedia.com/terms/m/" TargetMode="External"/><Relationship Id="rId97" Type="http://schemas.openxmlformats.org/officeDocument/2006/relationships/hyperlink" Target="https://www.investopedia.com/active-trading/chartadvisor/" TargetMode="External"/><Relationship Id="rId104" Type="http://schemas.openxmlformats.org/officeDocument/2006/relationships/hyperlink" Target="https://www.investopedia.com/corp/about.aspx" TargetMode="External"/><Relationship Id="rId7" Type="http://schemas.openxmlformats.org/officeDocument/2006/relationships/hyperlink" Target="https://www.investopedia.com/terms/b/bondfund.asp" TargetMode="External"/><Relationship Id="rId71" Type="http://schemas.openxmlformats.org/officeDocument/2006/relationships/hyperlink" Target="https://www.investopedia.com/terms/h/" TargetMode="External"/><Relationship Id="rId92" Type="http://schemas.openxmlformats.org/officeDocument/2006/relationships/hyperlink" Target="https://www.investopedia.com/video/" TargetMode="External"/><Relationship Id="rId2" Type="http://schemas.openxmlformats.org/officeDocument/2006/relationships/styles" Target="styles.xml"/><Relationship Id="rId29" Type="http://schemas.openxmlformats.org/officeDocument/2006/relationships/hyperlink" Target="https://www.investopedia.com/terms/f/fixedincome.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2235</Words>
  <Characters>12743</Characters>
  <Application>Microsoft Office Word</Application>
  <DocSecurity>0</DocSecurity>
  <Lines>106</Lines>
  <Paragraphs>29</Paragraphs>
  <ScaleCrop>false</ScaleCrop>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1</cp:revision>
  <dcterms:created xsi:type="dcterms:W3CDTF">2018-10-21T07:06:00Z</dcterms:created>
  <dcterms:modified xsi:type="dcterms:W3CDTF">2018-10-21T07:07:00Z</dcterms:modified>
</cp:coreProperties>
</file>