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13548" w14:textId="1C394DA2" w:rsidR="00AF034F" w:rsidRPr="00AF034F" w:rsidRDefault="00AF034F" w:rsidP="00AF034F">
      <w:pPr>
        <w:shd w:val="clear" w:color="auto" w:fill="FFFFFF"/>
        <w:spacing w:after="0" w:line="240" w:lineRule="auto"/>
        <w:outlineLvl w:val="0"/>
        <w:rPr>
          <w:rFonts w:ascii="Segoe UI" w:eastAsia="Times New Roman" w:hAnsi="Segoe UI" w:cs="Segoe UI"/>
          <w:sz w:val="24"/>
          <w:szCs w:val="24"/>
          <w:lang w:eastAsia="en-IN"/>
        </w:rPr>
      </w:pPr>
      <w:r w:rsidRPr="00AF034F">
        <w:rPr>
          <w:rFonts w:ascii="Georgia" w:eastAsia="Times New Roman" w:hAnsi="Georgia" w:cs="Segoe UI"/>
          <w:kern w:val="36"/>
          <w:sz w:val="63"/>
          <w:szCs w:val="63"/>
          <w:lang w:eastAsia="en-IN"/>
        </w:rPr>
        <w:t>An introduction</w:t>
      </w:r>
    </w:p>
    <w:p w14:paraId="16B5C6E0" w14:textId="77777777" w:rsidR="00AF034F" w:rsidRPr="00AF034F" w:rsidRDefault="00AF034F" w:rsidP="00AF034F">
      <w:pPr>
        <w:shd w:val="clear" w:color="auto" w:fill="FFFFFF"/>
        <w:spacing w:before="795" w:after="0" w:line="240" w:lineRule="auto"/>
        <w:outlineLvl w:val="2"/>
        <w:rPr>
          <w:rFonts w:ascii="Lucida Sans Unicode" w:eastAsia="Times New Roman" w:hAnsi="Lucida Sans Unicode" w:cs="Lucida Sans Unicode"/>
          <w:b/>
          <w:bCs/>
          <w:spacing w:val="-4"/>
          <w:sz w:val="51"/>
          <w:szCs w:val="51"/>
          <w:lang w:eastAsia="en-IN"/>
        </w:rPr>
      </w:pPr>
      <w:r w:rsidRPr="00AF034F">
        <w:rPr>
          <w:rFonts w:ascii="Lucida Sans Unicode" w:eastAsia="Times New Roman" w:hAnsi="Lucida Sans Unicode" w:cs="Lucida Sans Unicode"/>
          <w:b/>
          <w:bCs/>
          <w:spacing w:val="-4"/>
          <w:sz w:val="51"/>
          <w:szCs w:val="51"/>
          <w:lang w:eastAsia="en-IN"/>
        </w:rPr>
        <w:t>What is a Message Broker?</w:t>
      </w:r>
    </w:p>
    <w:p w14:paraId="569B504C" w14:textId="77777777" w:rsidR="00AF034F" w:rsidRPr="00AF034F" w:rsidRDefault="00AF034F" w:rsidP="00AF034F">
      <w:pPr>
        <w:shd w:val="clear" w:color="auto" w:fill="FFFFFF"/>
        <w:spacing w:before="120"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In its core, a message broker is </w:t>
      </w:r>
      <w:hyperlink r:id="rId5" w:tgtFrame="_blank" w:history="1">
        <w:r w:rsidRPr="00AF034F">
          <w:rPr>
            <w:rFonts w:ascii="Georgia" w:eastAsia="Times New Roman" w:hAnsi="Georgia" w:cs="Segoe UI"/>
            <w:color w:val="0000FF"/>
            <w:spacing w:val="-1"/>
            <w:sz w:val="32"/>
            <w:szCs w:val="32"/>
            <w:u w:val="single"/>
            <w:lang w:eastAsia="en-IN"/>
          </w:rPr>
          <w:t>“a program that translates a message to a formal messaging protocol of the sender, to the formal messaging protocol of the receiver”</w:t>
        </w:r>
      </w:hyperlink>
    </w:p>
    <w:p w14:paraId="1F64540B" w14:textId="6D045F0A" w:rsidR="00AF034F" w:rsidRPr="00AF034F" w:rsidRDefault="00AF034F" w:rsidP="00AF034F">
      <w:pPr>
        <w:shd w:val="clear" w:color="auto" w:fill="FFFFFF"/>
        <w:spacing w:after="100" w:line="240" w:lineRule="auto"/>
        <w:rPr>
          <w:rFonts w:ascii="Segoe UI" w:eastAsia="Times New Roman" w:hAnsi="Segoe UI" w:cs="Segoe UI"/>
          <w:sz w:val="30"/>
          <w:szCs w:val="30"/>
          <w:lang w:eastAsia="en-IN"/>
        </w:rPr>
      </w:pPr>
      <w:r w:rsidRPr="00AF034F">
        <w:rPr>
          <w:rFonts w:ascii="Segoe UI" w:eastAsia="Times New Roman" w:hAnsi="Segoe UI" w:cs="Segoe UI"/>
          <w:noProof/>
          <w:sz w:val="30"/>
          <w:szCs w:val="30"/>
          <w:lang w:eastAsia="en-IN"/>
        </w:rPr>
        <w:lastRenderedPageBreak/>
        <w:drawing>
          <wp:inline distT="0" distB="0" distL="0" distR="0" wp14:anchorId="1C3FC762" wp14:editId="69E0B81F">
            <wp:extent cx="5731510" cy="7395210"/>
            <wp:effectExtent l="0" t="0" r="2540" b="0"/>
            <wp:docPr id="4" name="Picture 4" descr="https://cdn-images-1.medium.com/max/1600/0*qtXA7YdKBANgk4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600/0*qtXA7YdKBANgk4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7395210"/>
                    </a:xfrm>
                    <a:prstGeom prst="rect">
                      <a:avLst/>
                    </a:prstGeom>
                    <a:noFill/>
                    <a:ln>
                      <a:noFill/>
                    </a:ln>
                  </pic:spPr>
                </pic:pic>
              </a:graphicData>
            </a:graphic>
          </wp:inline>
        </w:drawing>
      </w:r>
    </w:p>
    <w:p w14:paraId="66F8FB11" w14:textId="77777777" w:rsidR="00AF034F" w:rsidRPr="00AF034F" w:rsidRDefault="00AF034F" w:rsidP="00AF034F">
      <w:pPr>
        <w:shd w:val="clear" w:color="auto" w:fill="FFFFFF"/>
        <w:spacing w:before="795" w:after="0" w:line="240" w:lineRule="auto"/>
        <w:outlineLvl w:val="2"/>
        <w:rPr>
          <w:rFonts w:ascii="Lucida Sans Unicode" w:eastAsia="Times New Roman" w:hAnsi="Lucida Sans Unicode" w:cs="Lucida Sans Unicode"/>
          <w:b/>
          <w:bCs/>
          <w:spacing w:val="-4"/>
          <w:sz w:val="51"/>
          <w:szCs w:val="51"/>
          <w:lang w:eastAsia="en-IN"/>
        </w:rPr>
      </w:pPr>
      <w:proofErr w:type="gramStart"/>
      <w:r w:rsidRPr="00AF034F">
        <w:rPr>
          <w:rFonts w:ascii="Lucida Sans Unicode" w:eastAsia="Times New Roman" w:hAnsi="Lucida Sans Unicode" w:cs="Lucida Sans Unicode"/>
          <w:b/>
          <w:bCs/>
          <w:spacing w:val="-4"/>
          <w:sz w:val="51"/>
          <w:szCs w:val="51"/>
          <w:lang w:eastAsia="en-IN"/>
        </w:rPr>
        <w:lastRenderedPageBreak/>
        <w:t>So</w:t>
      </w:r>
      <w:proofErr w:type="gramEnd"/>
      <w:r w:rsidRPr="00AF034F">
        <w:rPr>
          <w:rFonts w:ascii="Lucida Sans Unicode" w:eastAsia="Times New Roman" w:hAnsi="Lucida Sans Unicode" w:cs="Lucida Sans Unicode"/>
          <w:b/>
          <w:bCs/>
          <w:spacing w:val="-4"/>
          <w:sz w:val="51"/>
          <w:szCs w:val="51"/>
          <w:lang w:eastAsia="en-IN"/>
        </w:rPr>
        <w:t xml:space="preserve"> when do I need a Message Broker?</w:t>
      </w:r>
    </w:p>
    <w:p w14:paraId="2BA928B1" w14:textId="77777777" w:rsidR="00AF034F" w:rsidRPr="00AF034F" w:rsidRDefault="00AF034F" w:rsidP="00AF034F">
      <w:pPr>
        <w:shd w:val="clear" w:color="auto" w:fill="FFFFFF"/>
        <w:spacing w:before="435"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This means that when you have a lot of messages (think thousands, millions, billions of messages) that it could be worth looking into a Message Broker to create a centralized store/processor for these messages, so that other applications or users can work with these messages</w:t>
      </w:r>
      <w:r w:rsidRPr="00AF034F">
        <w:rPr>
          <w:rFonts w:ascii="Times New Roman" w:eastAsia="Times New Roman" w:hAnsi="Times New Roman" w:cs="Times New Roman"/>
          <w:spacing w:val="-1"/>
          <w:sz w:val="32"/>
          <w:szCs w:val="32"/>
          <w:lang w:eastAsia="en-IN"/>
        </w:rPr>
        <w:t> </w:t>
      </w:r>
      <w:r w:rsidRPr="00AF034F">
        <w:rPr>
          <w:rFonts w:ascii="Georgia" w:eastAsia="Times New Roman" w:hAnsi="Georgia" w:cs="Georgia"/>
          <w:spacing w:val="-1"/>
          <w:sz w:val="32"/>
          <w:szCs w:val="32"/>
          <w:lang w:eastAsia="en-IN"/>
        </w:rPr>
        <w:t>—</w:t>
      </w:r>
      <w:r w:rsidRPr="00AF034F">
        <w:rPr>
          <w:rFonts w:ascii="Times New Roman" w:eastAsia="Times New Roman" w:hAnsi="Times New Roman" w:cs="Times New Roman"/>
          <w:spacing w:val="-1"/>
          <w:sz w:val="32"/>
          <w:szCs w:val="32"/>
          <w:lang w:eastAsia="en-IN"/>
        </w:rPr>
        <w:t> </w:t>
      </w:r>
      <w:r w:rsidRPr="00AF034F">
        <w:rPr>
          <w:rFonts w:ascii="Georgia" w:eastAsia="Times New Roman" w:hAnsi="Georgia" w:cs="Segoe UI"/>
          <w:spacing w:val="-1"/>
          <w:sz w:val="32"/>
          <w:szCs w:val="32"/>
          <w:lang w:eastAsia="en-IN"/>
        </w:rPr>
        <w:t>your single source of truth.</w:t>
      </w:r>
    </w:p>
    <w:p w14:paraId="138AD70F" w14:textId="77777777" w:rsidR="00AF034F" w:rsidRPr="00AF034F" w:rsidRDefault="00AF034F" w:rsidP="00AF034F">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en-IN"/>
        </w:rPr>
      </w:pPr>
      <w:r w:rsidRPr="00AF034F">
        <w:rPr>
          <w:rFonts w:ascii="Lucida Sans Unicode" w:eastAsia="Times New Roman" w:hAnsi="Lucida Sans Unicode" w:cs="Lucida Sans Unicode"/>
          <w:b/>
          <w:bCs/>
          <w:spacing w:val="-3"/>
          <w:sz w:val="39"/>
          <w:szCs w:val="39"/>
          <w:lang w:eastAsia="en-IN"/>
        </w:rPr>
        <w:t>Use Case #1</w:t>
      </w:r>
    </w:p>
    <w:p w14:paraId="50691C3C" w14:textId="77777777" w:rsidR="00AF034F" w:rsidRPr="00AF034F" w:rsidRDefault="00AF034F" w:rsidP="00AF034F">
      <w:pPr>
        <w:shd w:val="clear" w:color="auto" w:fill="FFFFFF"/>
        <w:spacing w:before="90"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 xml:space="preserve">Just think about when an enterprise acquires a </w:t>
      </w:r>
      <w:proofErr w:type="spellStart"/>
      <w:r w:rsidRPr="00AF034F">
        <w:rPr>
          <w:rFonts w:ascii="Georgia" w:eastAsia="Times New Roman" w:hAnsi="Georgia" w:cs="Segoe UI"/>
          <w:spacing w:val="-1"/>
          <w:sz w:val="32"/>
          <w:szCs w:val="32"/>
          <w:lang w:eastAsia="en-IN"/>
        </w:rPr>
        <w:t>startup</w:t>
      </w:r>
      <w:proofErr w:type="spellEnd"/>
      <w:r w:rsidRPr="00AF034F">
        <w:rPr>
          <w:rFonts w:ascii="Georgia" w:eastAsia="Times New Roman" w:hAnsi="Georgia" w:cs="Segoe UI"/>
          <w:spacing w:val="-1"/>
          <w:sz w:val="32"/>
          <w:szCs w:val="32"/>
          <w:lang w:eastAsia="en-IN"/>
        </w:rPr>
        <w:t xml:space="preserve">. How would you integrate the applications that the </w:t>
      </w:r>
      <w:proofErr w:type="spellStart"/>
      <w:r w:rsidRPr="00AF034F">
        <w:rPr>
          <w:rFonts w:ascii="Georgia" w:eastAsia="Times New Roman" w:hAnsi="Georgia" w:cs="Segoe UI"/>
          <w:spacing w:val="-1"/>
          <w:sz w:val="32"/>
          <w:szCs w:val="32"/>
          <w:lang w:eastAsia="en-IN"/>
        </w:rPr>
        <w:t>startup</w:t>
      </w:r>
      <w:proofErr w:type="spellEnd"/>
      <w:r w:rsidRPr="00AF034F">
        <w:rPr>
          <w:rFonts w:ascii="Georgia" w:eastAsia="Times New Roman" w:hAnsi="Georgia" w:cs="Segoe UI"/>
          <w:spacing w:val="-1"/>
          <w:sz w:val="32"/>
          <w:szCs w:val="32"/>
          <w:lang w:eastAsia="en-IN"/>
        </w:rPr>
        <w:t xml:space="preserve"> wrote into your own enterprise? You could start by migrating the whole application towards your own database connections, or start porting it to another language. But this is most often a task of weeks / months. Rather than spending your time on doing this, it could be more beneficial to integrate the </w:t>
      </w:r>
      <w:proofErr w:type="spellStart"/>
      <w:r w:rsidRPr="00AF034F">
        <w:rPr>
          <w:rFonts w:ascii="Georgia" w:eastAsia="Times New Roman" w:hAnsi="Georgia" w:cs="Segoe UI"/>
          <w:spacing w:val="-1"/>
          <w:sz w:val="32"/>
          <w:szCs w:val="32"/>
          <w:lang w:eastAsia="en-IN"/>
        </w:rPr>
        <w:t>startup</w:t>
      </w:r>
      <w:proofErr w:type="spellEnd"/>
      <w:r w:rsidRPr="00AF034F">
        <w:rPr>
          <w:rFonts w:ascii="Georgia" w:eastAsia="Times New Roman" w:hAnsi="Georgia" w:cs="Segoe UI"/>
          <w:spacing w:val="-1"/>
          <w:sz w:val="32"/>
          <w:szCs w:val="32"/>
          <w:lang w:eastAsia="en-IN"/>
        </w:rPr>
        <w:t xml:space="preserve"> application in a centralized event store, so that you can adapt your other programs to work with these events. Events are a form of unified communication, so that you do not rely on the programming / scripting language behind it.</w:t>
      </w:r>
    </w:p>
    <w:p w14:paraId="6B6D1611" w14:textId="77777777" w:rsidR="00AF034F" w:rsidRPr="00AF034F" w:rsidRDefault="00AF034F" w:rsidP="00AF034F">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en-IN"/>
        </w:rPr>
      </w:pPr>
      <w:r w:rsidRPr="00AF034F">
        <w:rPr>
          <w:rFonts w:ascii="Lucida Sans Unicode" w:eastAsia="Times New Roman" w:hAnsi="Lucida Sans Unicode" w:cs="Lucida Sans Unicode"/>
          <w:b/>
          <w:bCs/>
          <w:spacing w:val="-3"/>
          <w:sz w:val="39"/>
          <w:szCs w:val="39"/>
          <w:lang w:eastAsia="en-IN"/>
        </w:rPr>
        <w:t>Use Case #2</w:t>
      </w:r>
    </w:p>
    <w:p w14:paraId="52F47612" w14:textId="77777777" w:rsidR="00AF034F" w:rsidRPr="00AF034F" w:rsidRDefault="00AF034F" w:rsidP="00AF034F">
      <w:pPr>
        <w:shd w:val="clear" w:color="auto" w:fill="FFFFFF"/>
        <w:spacing w:before="90"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What about when your organization wants to work with the new Internet of Things (IoT). Then you would have thousands of devices, but how do you manage the data of all those devices? Well this is where a Message Broker also excels in. Just send all your data of these devices towards your Message Broker, and it will take care of processing them.</w:t>
      </w:r>
    </w:p>
    <w:p w14:paraId="07627FF6" w14:textId="77777777" w:rsidR="00AF034F" w:rsidRPr="00AF034F" w:rsidRDefault="00AF034F" w:rsidP="00AF034F">
      <w:pPr>
        <w:shd w:val="clear" w:color="auto" w:fill="FFFFFF"/>
        <w:spacing w:before="840" w:after="0" w:line="240" w:lineRule="auto"/>
        <w:outlineLvl w:val="2"/>
        <w:rPr>
          <w:rFonts w:ascii="Lucida Sans Unicode" w:eastAsia="Times New Roman" w:hAnsi="Lucida Sans Unicode" w:cs="Lucida Sans Unicode"/>
          <w:b/>
          <w:bCs/>
          <w:spacing w:val="-4"/>
          <w:sz w:val="51"/>
          <w:szCs w:val="51"/>
          <w:lang w:eastAsia="en-IN"/>
        </w:rPr>
      </w:pPr>
      <w:r w:rsidRPr="00AF034F">
        <w:rPr>
          <w:rFonts w:ascii="Lucida Sans Unicode" w:eastAsia="Times New Roman" w:hAnsi="Lucida Sans Unicode" w:cs="Lucida Sans Unicode"/>
          <w:b/>
          <w:bCs/>
          <w:spacing w:val="-4"/>
          <w:sz w:val="51"/>
          <w:szCs w:val="51"/>
          <w:lang w:eastAsia="en-IN"/>
        </w:rPr>
        <w:lastRenderedPageBreak/>
        <w:t>Which Message Brokers are out there to process my events?</w:t>
      </w:r>
    </w:p>
    <w:p w14:paraId="68D3B7A9" w14:textId="77777777" w:rsidR="00AF034F" w:rsidRPr="00AF034F" w:rsidRDefault="00AF034F" w:rsidP="00AF034F">
      <w:pPr>
        <w:shd w:val="clear" w:color="auto" w:fill="FFFFFF"/>
        <w:spacing w:before="120"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There are tons of message brokers out there (ActiveMQ, Kafka, RabbitMQ, OMS, JMS, Redis, Service Bus, …) however for me there are three popular ones (subjective).</w:t>
      </w:r>
    </w:p>
    <w:p w14:paraId="1D39D08C" w14:textId="77777777" w:rsidR="00AF034F" w:rsidRPr="00AF034F" w:rsidRDefault="00AF034F" w:rsidP="00AF034F">
      <w:pPr>
        <w:shd w:val="clear" w:color="auto" w:fill="FFFFFF"/>
        <w:spacing w:before="450" w:after="0" w:line="240" w:lineRule="auto"/>
        <w:outlineLvl w:val="3"/>
        <w:rPr>
          <w:rFonts w:ascii="Lucida Sans Unicode" w:eastAsia="Times New Roman" w:hAnsi="Lucida Sans Unicode" w:cs="Lucida Sans Unicode"/>
          <w:b/>
          <w:bCs/>
          <w:spacing w:val="-3"/>
          <w:sz w:val="39"/>
          <w:szCs w:val="39"/>
          <w:lang w:eastAsia="en-IN"/>
        </w:rPr>
      </w:pPr>
      <w:r w:rsidRPr="00AF034F">
        <w:rPr>
          <w:rFonts w:ascii="Lucida Sans Unicode" w:eastAsia="Times New Roman" w:hAnsi="Lucida Sans Unicode" w:cs="Lucida Sans Unicode"/>
          <w:b/>
          <w:bCs/>
          <w:spacing w:val="-3"/>
          <w:sz w:val="39"/>
          <w:szCs w:val="39"/>
          <w:lang w:eastAsia="en-IN"/>
        </w:rPr>
        <w:t>Azure Event Hub</w:t>
      </w:r>
    </w:p>
    <w:p w14:paraId="4E0251E4" w14:textId="77777777" w:rsidR="00AF034F" w:rsidRPr="00AF034F" w:rsidRDefault="00166D38" w:rsidP="00AF034F">
      <w:pPr>
        <w:shd w:val="clear" w:color="auto" w:fill="FFFFFF"/>
        <w:spacing w:after="0" w:line="240" w:lineRule="auto"/>
        <w:rPr>
          <w:rFonts w:ascii="Segoe UI" w:eastAsia="Times New Roman" w:hAnsi="Segoe UI" w:cs="Segoe UI"/>
          <w:sz w:val="23"/>
          <w:szCs w:val="23"/>
          <w:lang w:eastAsia="en-IN"/>
        </w:rPr>
      </w:pPr>
      <w:hyperlink r:id="rId7" w:tooltip="https://docs.microsoft.com/en-us/azure/event-hubs/event-hubs-what-is-event-hubs" w:history="1">
        <w:r w:rsidR="00AF034F" w:rsidRPr="00AF034F">
          <w:rPr>
            <w:rFonts w:ascii="Segoe UI" w:eastAsia="Times New Roman" w:hAnsi="Segoe UI" w:cs="Segoe UI"/>
            <w:color w:val="0000FF"/>
            <w:sz w:val="27"/>
            <w:szCs w:val="27"/>
            <w:lang w:eastAsia="en-IN"/>
          </w:rPr>
          <w:t xml:space="preserve">What </w:t>
        </w:r>
        <w:proofErr w:type="gramStart"/>
        <w:r w:rsidR="00AF034F" w:rsidRPr="00AF034F">
          <w:rPr>
            <w:rFonts w:ascii="Segoe UI" w:eastAsia="Times New Roman" w:hAnsi="Segoe UI" w:cs="Segoe UI"/>
            <w:color w:val="0000FF"/>
            <w:sz w:val="27"/>
            <w:szCs w:val="27"/>
            <w:lang w:eastAsia="en-IN"/>
          </w:rPr>
          <w:t>is</w:t>
        </w:r>
        <w:proofErr w:type="gramEnd"/>
        <w:r w:rsidR="00AF034F" w:rsidRPr="00AF034F">
          <w:rPr>
            <w:rFonts w:ascii="Segoe UI" w:eastAsia="Times New Roman" w:hAnsi="Segoe UI" w:cs="Segoe UI"/>
            <w:color w:val="0000FF"/>
            <w:sz w:val="27"/>
            <w:szCs w:val="27"/>
            <w:lang w:eastAsia="en-IN"/>
          </w:rPr>
          <w:t xml:space="preserve"> Azure Event Hubs and why use it</w:t>
        </w:r>
        <w:r w:rsidR="00AF034F" w:rsidRPr="00AF034F">
          <w:rPr>
            <w:rFonts w:ascii="Segoe UI" w:eastAsia="Times New Roman" w:hAnsi="Segoe UI" w:cs="Segoe UI"/>
            <w:color w:val="0000FF"/>
            <w:sz w:val="23"/>
            <w:szCs w:val="23"/>
            <w:lang w:eastAsia="en-IN"/>
          </w:rPr>
          <w:br/>
        </w:r>
        <w:r w:rsidR="00AF034F" w:rsidRPr="00AF034F">
          <w:rPr>
            <w:rFonts w:ascii="Segoe UI" w:eastAsia="Times New Roman" w:hAnsi="Segoe UI" w:cs="Segoe UI"/>
            <w:color w:val="0000FF"/>
            <w:sz w:val="24"/>
            <w:szCs w:val="24"/>
            <w:lang w:eastAsia="en-IN"/>
          </w:rPr>
          <w:t>Overview and introduction to Azure Event Hubs - Cloud-scale telemetry ingestion from websites, apps, and devices</w:t>
        </w:r>
        <w:r w:rsidR="00AF034F" w:rsidRPr="00AF034F">
          <w:rPr>
            <w:rFonts w:ascii="Segoe UI" w:eastAsia="Times New Roman" w:hAnsi="Segoe UI" w:cs="Segoe UI"/>
            <w:color w:val="0000FF"/>
            <w:sz w:val="23"/>
            <w:szCs w:val="23"/>
            <w:u w:val="single"/>
            <w:lang w:eastAsia="en-IN"/>
          </w:rPr>
          <w:t>docs.microsoft.com</w:t>
        </w:r>
      </w:hyperlink>
    </w:p>
    <w:p w14:paraId="4A0C7929" w14:textId="77777777" w:rsidR="00AF034F" w:rsidRPr="00AF034F" w:rsidRDefault="00AF034F" w:rsidP="00AF034F">
      <w:pPr>
        <w:shd w:val="clear" w:color="auto" w:fill="FFFFFF"/>
        <w:spacing w:before="570"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Azure Event Hub allows you to set up a scalable Event Hub that suits your needs in a couple of seconds. It is a PaaS offering by Microsoft Azure, so that you do not need to manage it, but rather just consume it.</w:t>
      </w:r>
    </w:p>
    <w:p w14:paraId="5B90F1DC" w14:textId="77777777" w:rsidR="00AF034F" w:rsidRPr="00AF034F" w:rsidRDefault="00AF034F" w:rsidP="00AF034F">
      <w:pPr>
        <w:shd w:val="clear" w:color="auto" w:fill="FFFFFF"/>
        <w:spacing w:before="435"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To provide full interoperability and binary compatibility across platforms, Event Hub uses the Advanced Message Queuing Protocol (AMQP) which is an open standard, downloadable by everyone: </w:t>
      </w:r>
      <w:hyperlink r:id="rId8" w:tgtFrame="_blank" w:history="1">
        <w:r w:rsidRPr="00AF034F">
          <w:rPr>
            <w:rFonts w:ascii="Georgia" w:eastAsia="Times New Roman" w:hAnsi="Georgia" w:cs="Segoe UI"/>
            <w:color w:val="0000FF"/>
            <w:spacing w:val="-1"/>
            <w:sz w:val="32"/>
            <w:szCs w:val="32"/>
            <w:u w:val="single"/>
            <w:lang w:eastAsia="en-IN"/>
          </w:rPr>
          <w:t>https://www.iso.org/standard/64955.html</w:t>
        </w:r>
      </w:hyperlink>
    </w:p>
    <w:p w14:paraId="629B6833" w14:textId="13123AA9" w:rsidR="00AF034F" w:rsidRPr="00AF034F" w:rsidRDefault="00AF034F" w:rsidP="00AF034F">
      <w:pPr>
        <w:shd w:val="clear" w:color="auto" w:fill="FFFFFF"/>
        <w:spacing w:after="100" w:line="240" w:lineRule="auto"/>
        <w:rPr>
          <w:rFonts w:ascii="Segoe UI" w:eastAsia="Times New Roman" w:hAnsi="Segoe UI" w:cs="Segoe UI"/>
          <w:sz w:val="30"/>
          <w:szCs w:val="30"/>
          <w:lang w:eastAsia="en-IN"/>
        </w:rPr>
      </w:pPr>
      <w:r w:rsidRPr="00AF034F">
        <w:rPr>
          <w:rFonts w:ascii="Segoe UI" w:eastAsia="Times New Roman" w:hAnsi="Segoe UI" w:cs="Segoe UI"/>
          <w:noProof/>
          <w:sz w:val="30"/>
          <w:szCs w:val="30"/>
          <w:lang w:eastAsia="en-IN"/>
        </w:rPr>
        <w:drawing>
          <wp:inline distT="0" distB="0" distL="0" distR="0" wp14:anchorId="55D0CEAC" wp14:editId="5D975E87">
            <wp:extent cx="5610225" cy="2238375"/>
            <wp:effectExtent l="0" t="0" r="9525" b="9525"/>
            <wp:docPr id="3" name="Picture 3" descr="https://cdn-images-1.medium.com/max/1600/0*dPgm7XuMWutsfi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600/0*dPgm7XuMWutsfil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238375"/>
                    </a:xfrm>
                    <a:prstGeom prst="rect">
                      <a:avLst/>
                    </a:prstGeom>
                    <a:noFill/>
                    <a:ln>
                      <a:noFill/>
                    </a:ln>
                  </pic:spPr>
                </pic:pic>
              </a:graphicData>
            </a:graphic>
          </wp:inline>
        </w:drawing>
      </w:r>
    </w:p>
    <w:p w14:paraId="7EF96037" w14:textId="77777777" w:rsidR="00AF034F" w:rsidRPr="00AF034F" w:rsidRDefault="00AF034F" w:rsidP="00AF034F">
      <w:pPr>
        <w:shd w:val="clear" w:color="auto" w:fill="FFFFFF"/>
        <w:spacing w:after="0" w:line="240" w:lineRule="auto"/>
        <w:rPr>
          <w:rFonts w:ascii="Segoe UI" w:eastAsia="Times New Roman" w:hAnsi="Segoe UI" w:cs="Segoe UI"/>
          <w:sz w:val="30"/>
          <w:szCs w:val="30"/>
          <w:lang w:eastAsia="en-IN"/>
        </w:rPr>
      </w:pPr>
      <w:r w:rsidRPr="00AF034F">
        <w:rPr>
          <w:rFonts w:ascii="Segoe UI" w:eastAsia="Times New Roman" w:hAnsi="Segoe UI" w:cs="Segoe UI"/>
          <w:sz w:val="30"/>
          <w:szCs w:val="30"/>
          <w:lang w:eastAsia="en-IN"/>
        </w:rPr>
        <w:t>Azure Event Hub Architecture — </w:t>
      </w:r>
      <w:hyperlink r:id="rId10" w:tgtFrame="_blank" w:history="1">
        <w:r w:rsidRPr="00AF034F">
          <w:rPr>
            <w:rFonts w:ascii="Segoe UI" w:eastAsia="Times New Roman" w:hAnsi="Segoe UI" w:cs="Segoe UI"/>
            <w:color w:val="0000FF"/>
            <w:sz w:val="30"/>
            <w:szCs w:val="30"/>
            <w:u w:val="single"/>
            <w:lang w:eastAsia="en-IN"/>
          </w:rPr>
          <w:t>https://docs.microsoft.com/en-us/azure/event-hubs/event-hubs-features</w:t>
        </w:r>
      </w:hyperlink>
    </w:p>
    <w:p w14:paraId="3FED0934" w14:textId="77777777" w:rsidR="00AF034F" w:rsidRPr="00AF034F" w:rsidRDefault="00AF034F" w:rsidP="00AF034F">
      <w:pPr>
        <w:shd w:val="clear" w:color="auto" w:fill="FFFFFF"/>
        <w:spacing w:before="585" w:after="0" w:line="240" w:lineRule="auto"/>
        <w:outlineLvl w:val="3"/>
        <w:rPr>
          <w:rFonts w:ascii="Lucida Sans Unicode" w:eastAsia="Times New Roman" w:hAnsi="Lucida Sans Unicode" w:cs="Lucida Sans Unicode"/>
          <w:b/>
          <w:bCs/>
          <w:spacing w:val="-3"/>
          <w:sz w:val="39"/>
          <w:szCs w:val="39"/>
          <w:lang w:eastAsia="en-IN"/>
        </w:rPr>
      </w:pPr>
      <w:r w:rsidRPr="00AF034F">
        <w:rPr>
          <w:rFonts w:ascii="Lucida Sans Unicode" w:eastAsia="Times New Roman" w:hAnsi="Lucida Sans Unicode" w:cs="Lucida Sans Unicode"/>
          <w:b/>
          <w:bCs/>
          <w:spacing w:val="-3"/>
          <w:sz w:val="39"/>
          <w:szCs w:val="39"/>
          <w:lang w:eastAsia="en-IN"/>
        </w:rPr>
        <w:lastRenderedPageBreak/>
        <w:t>Apache Kafka</w:t>
      </w:r>
    </w:p>
    <w:p w14:paraId="0386E709" w14:textId="77777777" w:rsidR="00AF034F" w:rsidRPr="00AF034F" w:rsidRDefault="00166D38" w:rsidP="00AF034F">
      <w:pPr>
        <w:shd w:val="clear" w:color="auto" w:fill="FFFFFF"/>
        <w:spacing w:before="90" w:after="0" w:line="240" w:lineRule="auto"/>
        <w:rPr>
          <w:rFonts w:ascii="Georgia" w:eastAsia="Times New Roman" w:hAnsi="Georgia" w:cs="Segoe UI"/>
          <w:spacing w:val="-1"/>
          <w:sz w:val="32"/>
          <w:szCs w:val="32"/>
          <w:lang w:eastAsia="en-IN"/>
        </w:rPr>
      </w:pPr>
      <w:hyperlink r:id="rId11" w:tgtFrame="_blank" w:history="1">
        <w:r w:rsidR="00AF034F" w:rsidRPr="00AF034F">
          <w:rPr>
            <w:rFonts w:ascii="Georgia" w:eastAsia="Times New Roman" w:hAnsi="Georgia" w:cs="Segoe UI"/>
            <w:color w:val="0000FF"/>
            <w:spacing w:val="-1"/>
            <w:sz w:val="32"/>
            <w:szCs w:val="32"/>
            <w:u w:val="single"/>
            <w:lang w:eastAsia="en-IN"/>
          </w:rPr>
          <w:t>https://kafka.apache.org/</w:t>
        </w:r>
      </w:hyperlink>
    </w:p>
    <w:p w14:paraId="695A0142" w14:textId="77777777" w:rsidR="00AF034F" w:rsidRPr="00AF034F" w:rsidRDefault="00AF034F" w:rsidP="00AF034F">
      <w:pPr>
        <w:shd w:val="clear" w:color="auto" w:fill="FFFFFF"/>
        <w:spacing w:before="435"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Apache Kafka is a Message Broker originally developed by LinkedIn and open sourced early 2011. It is just like Azure Event Hub a platform capable of handling millions of events.</w:t>
      </w:r>
    </w:p>
    <w:p w14:paraId="3CEF3BA2" w14:textId="77777777" w:rsidR="00AF034F" w:rsidRPr="00AF034F" w:rsidRDefault="00AF034F" w:rsidP="00AF034F">
      <w:pPr>
        <w:shd w:val="clear" w:color="auto" w:fill="FFFFFF"/>
        <w:spacing w:before="435"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t>The main difference between Apache Kafka and Event Hubs is that Apache Kafka is mostly installed through an IaaS offering rather than a PaaS offering. This trend however is changing and more and more Cloud Vendors are now offering PaaS versions of Kafka as well. Apache Kafka also has a big open source community behind it. </w:t>
      </w:r>
      <w:hyperlink r:id="rId12" w:tgtFrame="_blank" w:history="1">
        <w:r w:rsidRPr="00AF034F">
          <w:rPr>
            <w:rFonts w:ascii="Georgia" w:eastAsia="Times New Roman" w:hAnsi="Georgia" w:cs="Segoe UI"/>
            <w:color w:val="0000FF"/>
            <w:spacing w:val="-1"/>
            <w:sz w:val="32"/>
            <w:szCs w:val="32"/>
            <w:u w:val="single"/>
            <w:lang w:eastAsia="en-IN"/>
          </w:rPr>
          <w:t>https://github.com/apache/kafka</w:t>
        </w:r>
      </w:hyperlink>
    </w:p>
    <w:p w14:paraId="40CF9CF4" w14:textId="18B04971" w:rsidR="00AF034F" w:rsidRPr="00AF034F" w:rsidRDefault="00AF034F" w:rsidP="00AF034F">
      <w:pPr>
        <w:shd w:val="clear" w:color="auto" w:fill="FFFFFF"/>
        <w:spacing w:after="100" w:line="240" w:lineRule="auto"/>
        <w:rPr>
          <w:rFonts w:ascii="Segoe UI" w:eastAsia="Times New Roman" w:hAnsi="Segoe UI" w:cs="Segoe UI"/>
          <w:sz w:val="30"/>
          <w:szCs w:val="30"/>
          <w:lang w:eastAsia="en-IN"/>
        </w:rPr>
      </w:pPr>
      <w:r w:rsidRPr="00AF034F">
        <w:rPr>
          <w:rFonts w:ascii="Segoe UI" w:eastAsia="Times New Roman" w:hAnsi="Segoe UI" w:cs="Segoe UI"/>
          <w:noProof/>
          <w:sz w:val="30"/>
          <w:szCs w:val="30"/>
          <w:lang w:eastAsia="en-IN"/>
        </w:rPr>
        <w:drawing>
          <wp:inline distT="0" distB="0" distL="0" distR="0" wp14:anchorId="46956EAE" wp14:editId="6A494A32">
            <wp:extent cx="5731510" cy="2946400"/>
            <wp:effectExtent l="0" t="0" r="2540" b="6350"/>
            <wp:docPr id="2" name="Picture 2" descr="https://cdn-images-1.medium.com/max/1600/0*wn7umD6YCoH1-G1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1600/0*wn7umD6YCoH1-G1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46400"/>
                    </a:xfrm>
                    <a:prstGeom prst="rect">
                      <a:avLst/>
                    </a:prstGeom>
                    <a:noFill/>
                    <a:ln>
                      <a:noFill/>
                    </a:ln>
                  </pic:spPr>
                </pic:pic>
              </a:graphicData>
            </a:graphic>
          </wp:inline>
        </w:drawing>
      </w:r>
    </w:p>
    <w:p w14:paraId="77C51414" w14:textId="77777777" w:rsidR="00AF034F" w:rsidRPr="00AF034F" w:rsidRDefault="00AF034F" w:rsidP="00AF034F">
      <w:pPr>
        <w:shd w:val="clear" w:color="auto" w:fill="FFFFFF"/>
        <w:spacing w:after="0" w:line="240" w:lineRule="auto"/>
        <w:rPr>
          <w:rFonts w:ascii="Segoe UI" w:eastAsia="Times New Roman" w:hAnsi="Segoe UI" w:cs="Segoe UI"/>
          <w:sz w:val="30"/>
          <w:szCs w:val="30"/>
          <w:lang w:eastAsia="en-IN"/>
        </w:rPr>
      </w:pPr>
      <w:r w:rsidRPr="00AF034F">
        <w:rPr>
          <w:rFonts w:ascii="Segoe UI" w:eastAsia="Times New Roman" w:hAnsi="Segoe UI" w:cs="Segoe UI"/>
          <w:sz w:val="30"/>
          <w:szCs w:val="30"/>
          <w:lang w:eastAsia="en-IN"/>
        </w:rPr>
        <w:t>Apache Kafka Architecture — </w:t>
      </w:r>
      <w:hyperlink r:id="rId14" w:tgtFrame="_blank" w:history="1">
        <w:r w:rsidRPr="00AF034F">
          <w:rPr>
            <w:rFonts w:ascii="Segoe UI" w:eastAsia="Times New Roman" w:hAnsi="Segoe UI" w:cs="Segoe UI"/>
            <w:color w:val="0000FF"/>
            <w:sz w:val="30"/>
            <w:szCs w:val="30"/>
            <w:lang w:eastAsia="en-IN"/>
          </w:rPr>
          <w:t>http://kth.diva-portal.org/smash/get/diva2:813137/FULLTEXT01.pdf</w:t>
        </w:r>
      </w:hyperlink>
    </w:p>
    <w:p w14:paraId="5EA0427E" w14:textId="77777777" w:rsidR="00AF034F" w:rsidRPr="00AF034F" w:rsidRDefault="00AF034F" w:rsidP="00AF034F">
      <w:pPr>
        <w:shd w:val="clear" w:color="auto" w:fill="FFFFFF"/>
        <w:spacing w:before="585" w:after="0" w:line="240" w:lineRule="auto"/>
        <w:outlineLvl w:val="3"/>
        <w:rPr>
          <w:rFonts w:ascii="Lucida Sans Unicode" w:eastAsia="Times New Roman" w:hAnsi="Lucida Sans Unicode" w:cs="Lucida Sans Unicode"/>
          <w:b/>
          <w:bCs/>
          <w:spacing w:val="-3"/>
          <w:sz w:val="39"/>
          <w:szCs w:val="39"/>
          <w:lang w:eastAsia="en-IN"/>
        </w:rPr>
      </w:pPr>
      <w:r w:rsidRPr="00AF034F">
        <w:rPr>
          <w:rFonts w:ascii="Lucida Sans Unicode" w:eastAsia="Times New Roman" w:hAnsi="Lucida Sans Unicode" w:cs="Lucida Sans Unicode"/>
          <w:b/>
          <w:bCs/>
          <w:spacing w:val="-3"/>
          <w:sz w:val="39"/>
          <w:szCs w:val="39"/>
          <w:lang w:eastAsia="en-IN"/>
        </w:rPr>
        <w:t>RabbitMQ</w:t>
      </w:r>
    </w:p>
    <w:p w14:paraId="4523C619" w14:textId="77777777" w:rsidR="00AF034F" w:rsidRPr="00AF034F" w:rsidRDefault="00166D38" w:rsidP="00AF034F">
      <w:pPr>
        <w:shd w:val="clear" w:color="auto" w:fill="FFFFFF"/>
        <w:spacing w:after="0" w:line="240" w:lineRule="auto"/>
        <w:rPr>
          <w:rFonts w:ascii="Segoe UI" w:eastAsia="Times New Roman" w:hAnsi="Segoe UI" w:cs="Segoe UI"/>
          <w:sz w:val="23"/>
          <w:szCs w:val="23"/>
          <w:lang w:eastAsia="en-IN"/>
        </w:rPr>
      </w:pPr>
      <w:hyperlink r:id="rId15" w:tooltip="https://www.rabbitmq.com/" w:history="1">
        <w:r w:rsidR="00AF034F" w:rsidRPr="00AF034F">
          <w:rPr>
            <w:rFonts w:ascii="Segoe UI" w:eastAsia="Times New Roman" w:hAnsi="Segoe UI" w:cs="Segoe UI"/>
            <w:color w:val="0000FF"/>
            <w:sz w:val="27"/>
            <w:szCs w:val="27"/>
            <w:lang w:eastAsia="en-IN"/>
          </w:rPr>
          <w:t>RabbitMQ - Messaging that just works</w:t>
        </w:r>
        <w:r w:rsidR="00AF034F" w:rsidRPr="00AF034F">
          <w:rPr>
            <w:rFonts w:ascii="Segoe UI" w:eastAsia="Times New Roman" w:hAnsi="Segoe UI" w:cs="Segoe UI"/>
            <w:color w:val="0000FF"/>
            <w:sz w:val="23"/>
            <w:szCs w:val="23"/>
            <w:lang w:eastAsia="en-IN"/>
          </w:rPr>
          <w:br/>
        </w:r>
        <w:r w:rsidR="00AF034F" w:rsidRPr="00AF034F">
          <w:rPr>
            <w:rFonts w:ascii="Segoe UI" w:eastAsia="Times New Roman" w:hAnsi="Segoe UI" w:cs="Segoe UI"/>
            <w:color w:val="0000FF"/>
            <w:sz w:val="24"/>
            <w:szCs w:val="24"/>
            <w:lang w:eastAsia="en-IN"/>
          </w:rPr>
          <w:t>RabbitMQ is lightweight and easy to deploy on premises and in the cloud. It supports multiple messaging protocols…</w:t>
        </w:r>
        <w:r w:rsidR="00AF034F" w:rsidRPr="00AF034F">
          <w:rPr>
            <w:rFonts w:ascii="Segoe UI" w:eastAsia="Times New Roman" w:hAnsi="Segoe UI" w:cs="Segoe UI"/>
            <w:color w:val="0000FF"/>
            <w:sz w:val="23"/>
            <w:szCs w:val="23"/>
            <w:u w:val="single"/>
            <w:lang w:eastAsia="en-IN"/>
          </w:rPr>
          <w:t>www.rabbitmq.com</w:t>
        </w:r>
      </w:hyperlink>
    </w:p>
    <w:p w14:paraId="08737D42" w14:textId="77777777" w:rsidR="00AF034F" w:rsidRPr="00AF034F" w:rsidRDefault="00AF034F" w:rsidP="00AF034F">
      <w:pPr>
        <w:shd w:val="clear" w:color="auto" w:fill="FFFFFF"/>
        <w:spacing w:before="570" w:after="0" w:line="240" w:lineRule="auto"/>
        <w:rPr>
          <w:rFonts w:ascii="Georgia" w:eastAsia="Times New Roman" w:hAnsi="Georgia" w:cs="Segoe UI"/>
          <w:spacing w:val="-1"/>
          <w:sz w:val="32"/>
          <w:szCs w:val="32"/>
          <w:lang w:eastAsia="en-IN"/>
        </w:rPr>
      </w:pPr>
      <w:r w:rsidRPr="00AF034F">
        <w:rPr>
          <w:rFonts w:ascii="Georgia" w:eastAsia="Times New Roman" w:hAnsi="Georgia" w:cs="Segoe UI"/>
          <w:spacing w:val="-1"/>
          <w:sz w:val="32"/>
          <w:szCs w:val="32"/>
          <w:lang w:eastAsia="en-IN"/>
        </w:rPr>
        <w:lastRenderedPageBreak/>
        <w:t>RabbitMQ was one of the first open source message brokers, developed to implement AMQP to work across different platforms and languages.</w:t>
      </w:r>
    </w:p>
    <w:p w14:paraId="51990E17" w14:textId="24733FE4" w:rsidR="00AF034F" w:rsidRPr="00AF034F" w:rsidRDefault="00AF034F" w:rsidP="00AF034F">
      <w:pPr>
        <w:shd w:val="clear" w:color="auto" w:fill="FFFFFF"/>
        <w:spacing w:after="100" w:line="240" w:lineRule="auto"/>
        <w:rPr>
          <w:rFonts w:ascii="Segoe UI" w:eastAsia="Times New Roman" w:hAnsi="Segoe UI" w:cs="Segoe UI"/>
          <w:sz w:val="30"/>
          <w:szCs w:val="30"/>
          <w:lang w:eastAsia="en-IN"/>
        </w:rPr>
      </w:pPr>
      <w:r w:rsidRPr="00AF034F">
        <w:rPr>
          <w:rFonts w:ascii="Segoe UI" w:eastAsia="Times New Roman" w:hAnsi="Segoe UI" w:cs="Segoe UI"/>
          <w:noProof/>
          <w:sz w:val="30"/>
          <w:szCs w:val="30"/>
          <w:lang w:eastAsia="en-IN"/>
        </w:rPr>
        <w:drawing>
          <wp:inline distT="0" distB="0" distL="0" distR="0" wp14:anchorId="6DC3ED03" wp14:editId="6E288B41">
            <wp:extent cx="5731510" cy="2689860"/>
            <wp:effectExtent l="0" t="0" r="2540" b="0"/>
            <wp:docPr id="1" name="Picture 1" descr="https://cdn-images-1.medium.com/max/1600/0*wnXnA7zjEmVUXD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images-1.medium.com/max/1600/0*wnXnA7zjEmVUXDX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689860"/>
                    </a:xfrm>
                    <a:prstGeom prst="rect">
                      <a:avLst/>
                    </a:prstGeom>
                    <a:noFill/>
                    <a:ln>
                      <a:noFill/>
                    </a:ln>
                  </pic:spPr>
                </pic:pic>
              </a:graphicData>
            </a:graphic>
          </wp:inline>
        </w:drawing>
      </w:r>
    </w:p>
    <w:p w14:paraId="77BE5C46" w14:textId="77777777" w:rsidR="00AF034F" w:rsidRPr="00AF034F" w:rsidRDefault="00AF034F" w:rsidP="00AF034F">
      <w:pPr>
        <w:pBdr>
          <w:bottom w:val="double" w:sz="6" w:space="1" w:color="auto"/>
        </w:pBdr>
        <w:shd w:val="clear" w:color="auto" w:fill="FFFFFF"/>
        <w:spacing w:after="0" w:line="240" w:lineRule="auto"/>
        <w:rPr>
          <w:rFonts w:ascii="Segoe UI" w:eastAsia="Times New Roman" w:hAnsi="Segoe UI" w:cs="Segoe UI"/>
          <w:sz w:val="30"/>
          <w:szCs w:val="30"/>
          <w:lang w:eastAsia="en-IN"/>
        </w:rPr>
      </w:pPr>
      <w:r w:rsidRPr="00AF034F">
        <w:rPr>
          <w:rFonts w:ascii="Segoe UI" w:eastAsia="Times New Roman" w:hAnsi="Segoe UI" w:cs="Segoe UI"/>
          <w:sz w:val="30"/>
          <w:szCs w:val="30"/>
          <w:lang w:eastAsia="en-IN"/>
        </w:rPr>
        <w:t>RabbitMQ Architecture — </w:t>
      </w:r>
      <w:hyperlink r:id="rId17" w:tgtFrame="_blank" w:history="1">
        <w:r w:rsidRPr="00AF034F">
          <w:rPr>
            <w:rFonts w:ascii="Segoe UI" w:eastAsia="Times New Roman" w:hAnsi="Segoe UI" w:cs="Segoe UI"/>
            <w:color w:val="0000FF"/>
            <w:sz w:val="30"/>
            <w:szCs w:val="30"/>
            <w:u w:val="single"/>
            <w:lang w:eastAsia="en-IN"/>
          </w:rPr>
          <w:t>http://kth.diva-portal.org/smash/get/diva2:813137/FULLTEXT01.pdf</w:t>
        </w:r>
      </w:hyperlink>
    </w:p>
    <w:p w14:paraId="60E2233C" w14:textId="5E6EA8EF" w:rsidR="00166D38" w:rsidRDefault="00166D38"/>
    <w:p w14:paraId="5653C77E" w14:textId="6719117A" w:rsidR="00166D38" w:rsidRDefault="00166D38"/>
    <w:p w14:paraId="5CC5D039"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r>
        <w:rPr>
          <w:rStyle w:val="Strong"/>
          <w:rFonts w:ascii="Arial" w:hAnsi="Arial" w:cs="Arial"/>
          <w:color w:val="394A58"/>
          <w:spacing w:val="8"/>
        </w:rPr>
        <w:t>Message Broker/Middleware</w:t>
      </w:r>
    </w:p>
    <w:p w14:paraId="2BD20781"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r>
        <w:rPr>
          <w:rFonts w:ascii="Arial" w:hAnsi="Arial" w:cs="Arial"/>
          <w:color w:val="394A58"/>
          <w:spacing w:val="8"/>
        </w:rPr>
        <w:t>According to Wikipedia:</w:t>
      </w:r>
    </w:p>
    <w:p w14:paraId="3376AFD0" w14:textId="77777777" w:rsidR="00166D38" w:rsidRDefault="00166D38" w:rsidP="00166D38">
      <w:pPr>
        <w:pStyle w:val="NormalWeb"/>
        <w:shd w:val="clear" w:color="auto" w:fill="FFFFFF"/>
        <w:spacing w:before="0" w:beforeAutospacing="0" w:after="225" w:afterAutospacing="0"/>
        <w:rPr>
          <w:rFonts w:ascii="Arial" w:hAnsi="Arial" w:cs="Arial"/>
          <w:i/>
          <w:iCs/>
          <w:color w:val="6F6F6F"/>
          <w:spacing w:val="8"/>
        </w:rPr>
      </w:pPr>
      <w:r>
        <w:rPr>
          <w:rFonts w:ascii="Arial" w:hAnsi="Arial" w:cs="Arial"/>
          <w:i/>
          <w:iCs/>
          <w:color w:val="6F6F6F"/>
          <w:spacing w:val="8"/>
        </w:rPr>
        <w:t>“Message-oriented middleware (MOM) is software or hardware infrastructure supporting sending and receiving messages between distributed systems. MOM allows application modules to be distributed over heterogeneous platforms and reduces the complexity of developing applications that span multiple operating systems and network protocols.”</w:t>
      </w:r>
    </w:p>
    <w:p w14:paraId="6B439122"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r>
        <w:rPr>
          <w:rFonts w:ascii="Arial" w:hAnsi="Arial" w:cs="Arial"/>
          <w:color w:val="394A58"/>
          <w:spacing w:val="8"/>
        </w:rPr>
        <w:t>Message brokers do many things such as:</w:t>
      </w:r>
    </w:p>
    <w:p w14:paraId="1A23A5A3" w14:textId="77777777" w:rsidR="00166D38" w:rsidRDefault="00166D38" w:rsidP="00166D38">
      <w:pPr>
        <w:numPr>
          <w:ilvl w:val="0"/>
          <w:numId w:val="1"/>
        </w:numPr>
        <w:shd w:val="clear" w:color="auto" w:fill="FFFFFF"/>
        <w:spacing w:before="120" w:after="0" w:line="240" w:lineRule="auto"/>
        <w:rPr>
          <w:rFonts w:ascii="Arial" w:hAnsi="Arial" w:cs="Arial"/>
          <w:color w:val="394A58"/>
          <w:spacing w:val="8"/>
        </w:rPr>
      </w:pPr>
      <w:r>
        <w:rPr>
          <w:rFonts w:ascii="Arial" w:hAnsi="Arial" w:cs="Arial"/>
          <w:color w:val="394A58"/>
          <w:spacing w:val="8"/>
        </w:rPr>
        <w:t>Decouple message publisher and consumer</w:t>
      </w:r>
    </w:p>
    <w:p w14:paraId="6496216C" w14:textId="77777777" w:rsidR="00166D38" w:rsidRDefault="00166D38" w:rsidP="00166D38">
      <w:pPr>
        <w:numPr>
          <w:ilvl w:val="0"/>
          <w:numId w:val="1"/>
        </w:numPr>
        <w:shd w:val="clear" w:color="auto" w:fill="FFFFFF"/>
        <w:spacing w:before="120" w:after="0" w:line="240" w:lineRule="auto"/>
        <w:rPr>
          <w:rFonts w:ascii="Arial" w:hAnsi="Arial" w:cs="Arial"/>
          <w:color w:val="394A58"/>
          <w:spacing w:val="8"/>
        </w:rPr>
      </w:pPr>
      <w:r>
        <w:rPr>
          <w:rFonts w:ascii="Arial" w:hAnsi="Arial" w:cs="Arial"/>
          <w:color w:val="394A58"/>
          <w:spacing w:val="8"/>
        </w:rPr>
        <w:t>Store the messages</w:t>
      </w:r>
    </w:p>
    <w:p w14:paraId="6E8D29D0" w14:textId="77777777" w:rsidR="00166D38" w:rsidRDefault="00166D38" w:rsidP="00166D38">
      <w:pPr>
        <w:numPr>
          <w:ilvl w:val="0"/>
          <w:numId w:val="1"/>
        </w:numPr>
        <w:shd w:val="clear" w:color="auto" w:fill="FFFFFF"/>
        <w:spacing w:before="120" w:after="0" w:line="240" w:lineRule="auto"/>
        <w:rPr>
          <w:rFonts w:ascii="Arial" w:hAnsi="Arial" w:cs="Arial"/>
          <w:color w:val="394A58"/>
          <w:spacing w:val="8"/>
        </w:rPr>
      </w:pPr>
      <w:r>
        <w:rPr>
          <w:rFonts w:ascii="Arial" w:hAnsi="Arial" w:cs="Arial"/>
          <w:color w:val="394A58"/>
          <w:spacing w:val="8"/>
        </w:rPr>
        <w:t>Routing of messages</w:t>
      </w:r>
    </w:p>
    <w:p w14:paraId="3889FAE3" w14:textId="77777777" w:rsidR="00166D38" w:rsidRDefault="00166D38" w:rsidP="00166D38">
      <w:pPr>
        <w:numPr>
          <w:ilvl w:val="0"/>
          <w:numId w:val="1"/>
        </w:numPr>
        <w:shd w:val="clear" w:color="auto" w:fill="FFFFFF"/>
        <w:spacing w:before="120" w:after="0" w:line="240" w:lineRule="auto"/>
        <w:rPr>
          <w:rFonts w:ascii="Arial" w:hAnsi="Arial" w:cs="Arial"/>
          <w:color w:val="394A58"/>
          <w:spacing w:val="8"/>
        </w:rPr>
      </w:pPr>
      <w:r>
        <w:rPr>
          <w:rFonts w:ascii="Arial" w:hAnsi="Arial" w:cs="Arial"/>
          <w:color w:val="394A58"/>
          <w:spacing w:val="8"/>
        </w:rPr>
        <w:t>Monitoring and management of messages</w:t>
      </w:r>
    </w:p>
    <w:p w14:paraId="206AA6B7"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r>
        <w:rPr>
          <w:rFonts w:ascii="Arial" w:hAnsi="Arial" w:cs="Arial"/>
          <w:color w:val="394A58"/>
          <w:spacing w:val="8"/>
        </w:rPr>
        <w:t>Such message broker services typically used to lack standards, and existing commercial implementations had proprietary implementation and API issues to look at. This was up until recently an issue which can now be addressed through AMQP. AMQP is an open standard application layer protocol for message-oriented middleware.</w:t>
      </w:r>
    </w:p>
    <w:p w14:paraId="368A8290"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r>
        <w:rPr>
          <w:rFonts w:ascii="Arial" w:hAnsi="Arial" w:cs="Arial"/>
          <w:color w:val="394A58"/>
          <w:spacing w:val="8"/>
        </w:rPr>
        <w:t>From </w:t>
      </w:r>
      <w:hyperlink r:id="rId18" w:tgtFrame="_blank" w:tooltip="AMQP website " w:history="1">
        <w:r>
          <w:rPr>
            <w:rStyle w:val="Hyperlink"/>
            <w:rFonts w:ascii="Arial" w:hAnsi="Arial" w:cs="Arial"/>
            <w:color w:val="008CBA"/>
            <w:spacing w:val="8"/>
            <w:u w:val="none"/>
          </w:rPr>
          <w:t>the AMQP website</w:t>
        </w:r>
      </w:hyperlink>
      <w:r>
        <w:rPr>
          <w:rFonts w:ascii="Arial" w:hAnsi="Arial" w:cs="Arial"/>
          <w:color w:val="394A58"/>
          <w:spacing w:val="8"/>
        </w:rPr>
        <w:t>:</w:t>
      </w:r>
    </w:p>
    <w:p w14:paraId="7ABF9E1C" w14:textId="77777777" w:rsidR="00166D38" w:rsidRDefault="00166D38" w:rsidP="00166D38">
      <w:pPr>
        <w:pStyle w:val="NormalWeb"/>
        <w:shd w:val="clear" w:color="auto" w:fill="FFFFFF"/>
        <w:spacing w:before="0" w:beforeAutospacing="0" w:after="225" w:afterAutospacing="0"/>
        <w:rPr>
          <w:rFonts w:ascii="Arial" w:hAnsi="Arial" w:cs="Arial"/>
          <w:i/>
          <w:iCs/>
          <w:color w:val="6F6F6F"/>
          <w:spacing w:val="8"/>
        </w:rPr>
      </w:pPr>
      <w:r>
        <w:rPr>
          <w:rFonts w:ascii="Arial" w:hAnsi="Arial" w:cs="Arial"/>
          <w:i/>
          <w:iCs/>
          <w:color w:val="6F6F6F"/>
          <w:spacing w:val="8"/>
        </w:rPr>
        <w:lastRenderedPageBreak/>
        <w:t>“AMQP is an Open Standard for Messaging Middleware.</w:t>
      </w:r>
    </w:p>
    <w:p w14:paraId="2421832C" w14:textId="77777777" w:rsidR="00166D38" w:rsidRDefault="00166D38" w:rsidP="00166D38">
      <w:pPr>
        <w:pStyle w:val="NormalWeb"/>
        <w:shd w:val="clear" w:color="auto" w:fill="FFFFFF"/>
        <w:spacing w:before="0" w:beforeAutospacing="0" w:after="225" w:afterAutospacing="0"/>
        <w:rPr>
          <w:rFonts w:ascii="Arial" w:hAnsi="Arial" w:cs="Arial"/>
          <w:i/>
          <w:iCs/>
          <w:color w:val="6F6F6F"/>
          <w:spacing w:val="8"/>
        </w:rPr>
      </w:pPr>
      <w:r>
        <w:rPr>
          <w:rFonts w:ascii="Arial" w:hAnsi="Arial" w:cs="Arial"/>
          <w:i/>
          <w:iCs/>
          <w:color w:val="6F6F6F"/>
          <w:spacing w:val="8"/>
        </w:rPr>
        <w:t>By complying to the AMQP standard, middleware products written for different platforms and in different languages can send messages to one another. AMQP addresses the problem of transporting value-bearing messages across and between organizations in a timely manner.</w:t>
      </w:r>
    </w:p>
    <w:p w14:paraId="34B1F126" w14:textId="77777777" w:rsidR="00166D38" w:rsidRDefault="00166D38" w:rsidP="00166D38">
      <w:pPr>
        <w:pStyle w:val="NormalWeb"/>
        <w:shd w:val="clear" w:color="auto" w:fill="FFFFFF"/>
        <w:spacing w:before="0" w:beforeAutospacing="0" w:after="225" w:afterAutospacing="0"/>
        <w:rPr>
          <w:rFonts w:ascii="Arial" w:hAnsi="Arial" w:cs="Arial"/>
          <w:i/>
          <w:iCs/>
          <w:color w:val="6F6F6F"/>
          <w:spacing w:val="8"/>
        </w:rPr>
      </w:pPr>
      <w:r>
        <w:rPr>
          <w:rFonts w:ascii="Arial" w:hAnsi="Arial" w:cs="Arial"/>
          <w:i/>
          <w:iCs/>
          <w:color w:val="6F6F6F"/>
          <w:spacing w:val="8"/>
        </w:rPr>
        <w:t>AMQP enables complete interoperability for messaging middleware; both the networking protocol and the semantics of broker services are defined in AMQP.”</w:t>
      </w:r>
    </w:p>
    <w:p w14:paraId="297D0131"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r>
        <w:rPr>
          <w:rFonts w:ascii="Arial" w:hAnsi="Arial" w:cs="Arial"/>
          <w:color w:val="394A58"/>
          <w:spacing w:val="8"/>
        </w:rPr>
        <w:t>In null-set, AMQP defines:</w:t>
      </w:r>
    </w:p>
    <w:p w14:paraId="3BA38C18" w14:textId="77777777" w:rsidR="00166D38" w:rsidRDefault="00166D38" w:rsidP="00166D38">
      <w:pPr>
        <w:numPr>
          <w:ilvl w:val="0"/>
          <w:numId w:val="2"/>
        </w:numPr>
        <w:shd w:val="clear" w:color="auto" w:fill="FFFFFF"/>
        <w:spacing w:before="120" w:after="0" w:line="240" w:lineRule="auto"/>
        <w:rPr>
          <w:rFonts w:ascii="Arial" w:hAnsi="Arial" w:cs="Arial"/>
          <w:color w:val="394A58"/>
          <w:spacing w:val="8"/>
        </w:rPr>
      </w:pPr>
      <w:r>
        <w:rPr>
          <w:rFonts w:ascii="Arial" w:hAnsi="Arial" w:cs="Arial"/>
          <w:color w:val="394A58"/>
          <w:spacing w:val="8"/>
        </w:rPr>
        <w:t>Where to send messages (Routing)</w:t>
      </w:r>
    </w:p>
    <w:p w14:paraId="0C423FA7" w14:textId="77777777" w:rsidR="00166D38" w:rsidRDefault="00166D38" w:rsidP="00166D38">
      <w:pPr>
        <w:numPr>
          <w:ilvl w:val="0"/>
          <w:numId w:val="2"/>
        </w:numPr>
        <w:shd w:val="clear" w:color="auto" w:fill="FFFFFF"/>
        <w:spacing w:before="120" w:after="0" w:line="240" w:lineRule="auto"/>
        <w:rPr>
          <w:rFonts w:ascii="Arial" w:hAnsi="Arial" w:cs="Arial"/>
          <w:color w:val="394A58"/>
          <w:spacing w:val="8"/>
        </w:rPr>
      </w:pPr>
      <w:r>
        <w:rPr>
          <w:rFonts w:ascii="Arial" w:hAnsi="Arial" w:cs="Arial"/>
          <w:color w:val="394A58"/>
          <w:spacing w:val="8"/>
        </w:rPr>
        <w:t>How to get there (Delivery)</w:t>
      </w:r>
    </w:p>
    <w:p w14:paraId="64908F5B" w14:textId="77777777" w:rsidR="00166D38" w:rsidRDefault="00166D38" w:rsidP="00166D38">
      <w:pPr>
        <w:numPr>
          <w:ilvl w:val="0"/>
          <w:numId w:val="2"/>
        </w:numPr>
        <w:shd w:val="clear" w:color="auto" w:fill="FFFFFF"/>
        <w:spacing w:before="120" w:after="0" w:line="240" w:lineRule="auto"/>
        <w:rPr>
          <w:rFonts w:ascii="Arial" w:hAnsi="Arial" w:cs="Arial"/>
          <w:color w:val="394A58"/>
          <w:spacing w:val="8"/>
        </w:rPr>
      </w:pPr>
      <w:r>
        <w:rPr>
          <w:rFonts w:ascii="Arial" w:hAnsi="Arial" w:cs="Arial"/>
          <w:color w:val="394A58"/>
          <w:spacing w:val="8"/>
        </w:rPr>
        <w:t>What goes in must come out (Fidelity)</w:t>
      </w:r>
    </w:p>
    <w:p w14:paraId="18D87DE9"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hyperlink r:id="rId19" w:tgtFrame="_blank" w:history="1">
        <w:r>
          <w:rPr>
            <w:rStyle w:val="Hyperlink"/>
            <w:rFonts w:ascii="Arial" w:hAnsi="Arial" w:cs="Arial"/>
            <w:color w:val="008CBA"/>
            <w:spacing w:val="8"/>
            <w:u w:val="none"/>
          </w:rPr>
          <w:t>AMQP</w:t>
        </w:r>
      </w:hyperlink>
      <w:r>
        <w:rPr>
          <w:rFonts w:ascii="Arial" w:hAnsi="Arial" w:cs="Arial"/>
          <w:color w:val="394A58"/>
          <w:spacing w:val="8"/>
        </w:rPr>
        <w:t> is a standard  wire level protocol (communicating with a remote machine or getting data from point to point) and has many </w:t>
      </w:r>
      <w:hyperlink r:id="rId20" w:anchor="Implementations" w:tgtFrame="_blank" w:history="1">
        <w:r>
          <w:rPr>
            <w:rStyle w:val="Hyperlink"/>
            <w:rFonts w:ascii="Arial" w:hAnsi="Arial" w:cs="Arial"/>
            <w:color w:val="008CBA"/>
            <w:spacing w:val="8"/>
            <w:u w:val="none"/>
          </w:rPr>
          <w:t>implementations</w:t>
        </w:r>
      </w:hyperlink>
      <w:r>
        <w:rPr>
          <w:rFonts w:ascii="Arial" w:hAnsi="Arial" w:cs="Arial"/>
          <w:color w:val="394A58"/>
          <w:spacing w:val="8"/>
        </w:rPr>
        <w:t>.</w:t>
      </w:r>
    </w:p>
    <w:p w14:paraId="4463240B" w14:textId="77777777" w:rsidR="00166D38" w:rsidRDefault="00166D38" w:rsidP="00166D38">
      <w:pPr>
        <w:pStyle w:val="NormalWeb"/>
        <w:shd w:val="clear" w:color="auto" w:fill="FFFFFF"/>
        <w:spacing w:before="0" w:beforeAutospacing="0" w:after="225" w:afterAutospacing="0"/>
        <w:rPr>
          <w:rFonts w:ascii="Arial" w:hAnsi="Arial" w:cs="Arial"/>
          <w:color w:val="394A58"/>
          <w:spacing w:val="8"/>
        </w:rPr>
      </w:pPr>
      <w:r>
        <w:rPr>
          <w:rStyle w:val="Strong"/>
          <w:rFonts w:ascii="Arial" w:hAnsi="Arial" w:cs="Arial"/>
          <w:color w:val="394A58"/>
          <w:spacing w:val="8"/>
        </w:rPr>
        <w:t>RabbitMQ</w:t>
      </w:r>
      <w:r>
        <w:rPr>
          <w:rFonts w:ascii="Arial" w:hAnsi="Arial" w:cs="Arial"/>
          <w:color w:val="394A58"/>
          <w:spacing w:val="8"/>
        </w:rPr>
        <w:t> is one such open source message broker software that implements AMQP.</w:t>
      </w:r>
    </w:p>
    <w:p w14:paraId="47C053F4" w14:textId="77777777" w:rsidR="00166D38" w:rsidRDefault="00166D38">
      <w:bookmarkStart w:id="0" w:name="_GoBack"/>
      <w:bookmarkEnd w:id="0"/>
    </w:p>
    <w:sectPr w:rsidR="0016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55DCE"/>
    <w:multiLevelType w:val="multilevel"/>
    <w:tmpl w:val="F1E6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CD5678D"/>
    <w:multiLevelType w:val="multilevel"/>
    <w:tmpl w:val="943C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D0"/>
    <w:rsid w:val="00166D38"/>
    <w:rsid w:val="003A44D0"/>
    <w:rsid w:val="00AF034F"/>
    <w:rsid w:val="00F72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E3A28"/>
  <w15:chartTrackingRefBased/>
  <w15:docId w15:val="{D49FB028-4D6E-4773-B5B4-D0D0D978B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3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AF03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F034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4F"/>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AF034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F034F"/>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AF034F"/>
    <w:rPr>
      <w:color w:val="0000FF"/>
      <w:u w:val="single"/>
    </w:rPr>
  </w:style>
  <w:style w:type="character" w:customStyle="1" w:styleId="button-label">
    <w:name w:val="button-label"/>
    <w:basedOn w:val="DefaultParagraphFont"/>
    <w:rsid w:val="00AF034F"/>
  </w:style>
  <w:style w:type="paragraph" w:customStyle="1" w:styleId="graf">
    <w:name w:val="graf"/>
    <w:basedOn w:val="Normal"/>
    <w:rsid w:val="00AF03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F034F"/>
    <w:rPr>
      <w:b/>
      <w:bCs/>
    </w:rPr>
  </w:style>
  <w:style w:type="character" w:styleId="Emphasis">
    <w:name w:val="Emphasis"/>
    <w:basedOn w:val="DefaultParagraphFont"/>
    <w:uiPriority w:val="20"/>
    <w:qFormat/>
    <w:rsid w:val="00AF034F"/>
    <w:rPr>
      <w:i/>
      <w:iCs/>
    </w:rPr>
  </w:style>
  <w:style w:type="paragraph" w:styleId="NormalWeb">
    <w:name w:val="Normal (Web)"/>
    <w:basedOn w:val="Normal"/>
    <w:uiPriority w:val="99"/>
    <w:semiHidden/>
    <w:unhideWhenUsed/>
    <w:rsid w:val="00166D3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315985">
      <w:bodyDiv w:val="1"/>
      <w:marLeft w:val="0"/>
      <w:marRight w:val="0"/>
      <w:marTop w:val="0"/>
      <w:marBottom w:val="0"/>
      <w:divBdr>
        <w:top w:val="none" w:sz="0" w:space="0" w:color="auto"/>
        <w:left w:val="none" w:sz="0" w:space="0" w:color="auto"/>
        <w:bottom w:val="none" w:sz="0" w:space="0" w:color="auto"/>
        <w:right w:val="none" w:sz="0" w:space="0" w:color="auto"/>
      </w:divBdr>
      <w:divsChild>
        <w:div w:id="1670598164">
          <w:marLeft w:val="0"/>
          <w:marRight w:val="0"/>
          <w:marTop w:val="0"/>
          <w:marBottom w:val="0"/>
          <w:divBdr>
            <w:top w:val="none" w:sz="0" w:space="0" w:color="auto"/>
            <w:left w:val="none" w:sz="0" w:space="0" w:color="auto"/>
            <w:bottom w:val="none" w:sz="0" w:space="0" w:color="auto"/>
            <w:right w:val="none" w:sz="0" w:space="0" w:color="auto"/>
          </w:divBdr>
          <w:divsChild>
            <w:div w:id="954751448">
              <w:marLeft w:val="0"/>
              <w:marRight w:val="0"/>
              <w:marTop w:val="0"/>
              <w:marBottom w:val="0"/>
              <w:divBdr>
                <w:top w:val="none" w:sz="0" w:space="0" w:color="auto"/>
                <w:left w:val="none" w:sz="0" w:space="0" w:color="auto"/>
                <w:bottom w:val="none" w:sz="0" w:space="0" w:color="auto"/>
                <w:right w:val="none" w:sz="0" w:space="0" w:color="auto"/>
              </w:divBdr>
              <w:divsChild>
                <w:div w:id="1718509116">
                  <w:marLeft w:val="0"/>
                  <w:marRight w:val="0"/>
                  <w:marTop w:val="0"/>
                  <w:marBottom w:val="0"/>
                  <w:divBdr>
                    <w:top w:val="none" w:sz="0" w:space="0" w:color="auto"/>
                    <w:left w:val="none" w:sz="0" w:space="0" w:color="auto"/>
                    <w:bottom w:val="none" w:sz="0" w:space="0" w:color="auto"/>
                    <w:right w:val="none" w:sz="0" w:space="0" w:color="auto"/>
                  </w:divBdr>
                  <w:divsChild>
                    <w:div w:id="623660279">
                      <w:marLeft w:val="0"/>
                      <w:marRight w:val="0"/>
                      <w:marTop w:val="0"/>
                      <w:marBottom w:val="0"/>
                      <w:divBdr>
                        <w:top w:val="none" w:sz="0" w:space="0" w:color="auto"/>
                        <w:left w:val="none" w:sz="0" w:space="0" w:color="auto"/>
                        <w:bottom w:val="none" w:sz="0" w:space="0" w:color="auto"/>
                        <w:right w:val="none" w:sz="0" w:space="0" w:color="auto"/>
                      </w:divBdr>
                      <w:divsChild>
                        <w:div w:id="1511261091">
                          <w:marLeft w:val="0"/>
                          <w:marRight w:val="0"/>
                          <w:marTop w:val="0"/>
                          <w:marBottom w:val="0"/>
                          <w:divBdr>
                            <w:top w:val="none" w:sz="0" w:space="0" w:color="auto"/>
                            <w:left w:val="none" w:sz="0" w:space="0" w:color="auto"/>
                            <w:bottom w:val="none" w:sz="0" w:space="0" w:color="auto"/>
                            <w:right w:val="none" w:sz="0" w:space="0" w:color="auto"/>
                          </w:divBdr>
                        </w:div>
                        <w:div w:id="263925017">
                          <w:marLeft w:val="0"/>
                          <w:marRight w:val="0"/>
                          <w:marTop w:val="0"/>
                          <w:marBottom w:val="0"/>
                          <w:divBdr>
                            <w:top w:val="none" w:sz="0" w:space="0" w:color="auto"/>
                            <w:left w:val="none" w:sz="0" w:space="0" w:color="auto"/>
                            <w:bottom w:val="none" w:sz="0" w:space="0" w:color="auto"/>
                            <w:right w:val="none" w:sz="0" w:space="0" w:color="auto"/>
                          </w:divBdr>
                          <w:divsChild>
                            <w:div w:id="2051370641">
                              <w:marLeft w:val="0"/>
                              <w:marRight w:val="0"/>
                              <w:marTop w:val="0"/>
                              <w:marBottom w:val="0"/>
                              <w:divBdr>
                                <w:top w:val="none" w:sz="0" w:space="0" w:color="auto"/>
                                <w:left w:val="none" w:sz="0" w:space="0" w:color="auto"/>
                                <w:bottom w:val="none" w:sz="0" w:space="0" w:color="auto"/>
                                <w:right w:val="none" w:sz="0" w:space="0" w:color="auto"/>
                              </w:divBdr>
                            </w:div>
                            <w:div w:id="133780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603">
                      <w:marLeft w:val="0"/>
                      <w:marRight w:val="0"/>
                      <w:marTop w:val="0"/>
                      <w:marBottom w:val="0"/>
                      <w:divBdr>
                        <w:top w:val="none" w:sz="0" w:space="0" w:color="auto"/>
                        <w:left w:val="none" w:sz="0" w:space="0" w:color="auto"/>
                        <w:bottom w:val="none" w:sz="0" w:space="0" w:color="auto"/>
                        <w:right w:val="none" w:sz="0" w:space="0" w:color="auto"/>
                      </w:divBdr>
                      <w:divsChild>
                        <w:div w:id="1213733450">
                          <w:marLeft w:val="0"/>
                          <w:marRight w:val="0"/>
                          <w:marTop w:val="100"/>
                          <w:marBottom w:val="100"/>
                          <w:divBdr>
                            <w:top w:val="none" w:sz="0" w:space="0" w:color="auto"/>
                            <w:left w:val="none" w:sz="0" w:space="0" w:color="auto"/>
                            <w:bottom w:val="none" w:sz="0" w:space="0" w:color="auto"/>
                            <w:right w:val="none" w:sz="0" w:space="0" w:color="auto"/>
                          </w:divBdr>
                        </w:div>
                      </w:divsChild>
                    </w:div>
                    <w:div w:id="968360437">
                      <w:marLeft w:val="0"/>
                      <w:marRight w:val="0"/>
                      <w:marTop w:val="660"/>
                      <w:marBottom w:val="0"/>
                      <w:divBdr>
                        <w:top w:val="none" w:sz="0" w:space="0" w:color="auto"/>
                        <w:left w:val="none" w:sz="0" w:space="0" w:color="auto"/>
                        <w:bottom w:val="none" w:sz="0" w:space="0" w:color="auto"/>
                        <w:right w:val="none" w:sz="0" w:space="0" w:color="auto"/>
                      </w:divBdr>
                    </w:div>
                    <w:div w:id="415327298">
                      <w:marLeft w:val="0"/>
                      <w:marRight w:val="0"/>
                      <w:marTop w:val="0"/>
                      <w:marBottom w:val="0"/>
                      <w:divBdr>
                        <w:top w:val="none" w:sz="0" w:space="0" w:color="auto"/>
                        <w:left w:val="none" w:sz="0" w:space="0" w:color="auto"/>
                        <w:bottom w:val="none" w:sz="0" w:space="0" w:color="auto"/>
                        <w:right w:val="none" w:sz="0" w:space="0" w:color="auto"/>
                      </w:divBdr>
                      <w:divsChild>
                        <w:div w:id="383408835">
                          <w:marLeft w:val="0"/>
                          <w:marRight w:val="0"/>
                          <w:marTop w:val="100"/>
                          <w:marBottom w:val="100"/>
                          <w:divBdr>
                            <w:top w:val="none" w:sz="0" w:space="0" w:color="auto"/>
                            <w:left w:val="none" w:sz="0" w:space="0" w:color="auto"/>
                            <w:bottom w:val="none" w:sz="0" w:space="0" w:color="auto"/>
                            <w:right w:val="none" w:sz="0" w:space="0" w:color="auto"/>
                          </w:divBdr>
                        </w:div>
                      </w:divsChild>
                    </w:div>
                    <w:div w:id="1615407411">
                      <w:marLeft w:val="0"/>
                      <w:marRight w:val="0"/>
                      <w:marTop w:val="0"/>
                      <w:marBottom w:val="0"/>
                      <w:divBdr>
                        <w:top w:val="none" w:sz="0" w:space="0" w:color="auto"/>
                        <w:left w:val="none" w:sz="0" w:space="0" w:color="auto"/>
                        <w:bottom w:val="none" w:sz="0" w:space="0" w:color="auto"/>
                        <w:right w:val="none" w:sz="0" w:space="0" w:color="auto"/>
                      </w:divBdr>
                      <w:divsChild>
                        <w:div w:id="1465388052">
                          <w:marLeft w:val="0"/>
                          <w:marRight w:val="0"/>
                          <w:marTop w:val="100"/>
                          <w:marBottom w:val="100"/>
                          <w:divBdr>
                            <w:top w:val="none" w:sz="0" w:space="0" w:color="auto"/>
                            <w:left w:val="none" w:sz="0" w:space="0" w:color="auto"/>
                            <w:bottom w:val="none" w:sz="0" w:space="0" w:color="auto"/>
                            <w:right w:val="none" w:sz="0" w:space="0" w:color="auto"/>
                          </w:divBdr>
                        </w:div>
                      </w:divsChild>
                    </w:div>
                    <w:div w:id="583879633">
                      <w:marLeft w:val="0"/>
                      <w:marRight w:val="0"/>
                      <w:marTop w:val="660"/>
                      <w:marBottom w:val="0"/>
                      <w:divBdr>
                        <w:top w:val="none" w:sz="0" w:space="0" w:color="auto"/>
                        <w:left w:val="none" w:sz="0" w:space="0" w:color="auto"/>
                        <w:bottom w:val="none" w:sz="0" w:space="0" w:color="auto"/>
                        <w:right w:val="none" w:sz="0" w:space="0" w:color="auto"/>
                      </w:divBdr>
                    </w:div>
                    <w:div w:id="984167203">
                      <w:marLeft w:val="0"/>
                      <w:marRight w:val="0"/>
                      <w:marTop w:val="0"/>
                      <w:marBottom w:val="0"/>
                      <w:divBdr>
                        <w:top w:val="none" w:sz="0" w:space="0" w:color="auto"/>
                        <w:left w:val="none" w:sz="0" w:space="0" w:color="auto"/>
                        <w:bottom w:val="none" w:sz="0" w:space="0" w:color="auto"/>
                        <w:right w:val="none" w:sz="0" w:space="0" w:color="auto"/>
                      </w:divBdr>
                      <w:divsChild>
                        <w:div w:id="62700827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49340486">
      <w:bodyDiv w:val="1"/>
      <w:marLeft w:val="0"/>
      <w:marRight w:val="0"/>
      <w:marTop w:val="0"/>
      <w:marBottom w:val="0"/>
      <w:divBdr>
        <w:top w:val="none" w:sz="0" w:space="0" w:color="auto"/>
        <w:left w:val="none" w:sz="0" w:space="0" w:color="auto"/>
        <w:bottom w:val="none" w:sz="0" w:space="0" w:color="auto"/>
        <w:right w:val="none" w:sz="0" w:space="0" w:color="auto"/>
      </w:divBdr>
      <w:divsChild>
        <w:div w:id="1425375083">
          <w:blockQuote w:val="1"/>
          <w:marLeft w:val="720"/>
          <w:marRight w:val="720"/>
          <w:marTop w:val="100"/>
          <w:marBottom w:val="100"/>
          <w:divBdr>
            <w:top w:val="none" w:sz="0" w:space="0" w:color="auto"/>
            <w:left w:val="single" w:sz="6" w:space="0" w:color="DDDDDD"/>
            <w:bottom w:val="none" w:sz="0" w:space="0" w:color="auto"/>
            <w:right w:val="none" w:sz="0" w:space="0" w:color="auto"/>
          </w:divBdr>
        </w:div>
        <w:div w:id="599872363">
          <w:blockQuote w:val="1"/>
          <w:marLeft w:val="720"/>
          <w:marRight w:val="720"/>
          <w:marTop w:val="100"/>
          <w:marBottom w:val="100"/>
          <w:divBdr>
            <w:top w:val="none" w:sz="0" w:space="0" w:color="auto"/>
            <w:left w:val="single" w:sz="6" w:space="0"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o.org/standard/64955.html" TargetMode="External"/><Relationship Id="rId13" Type="http://schemas.openxmlformats.org/officeDocument/2006/relationships/image" Target="media/image3.png"/><Relationship Id="rId18" Type="http://schemas.openxmlformats.org/officeDocument/2006/relationships/hyperlink" Target="http://www.amqp.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microsoft.com/en-us/azure/event-hubs/event-hubs-what-is-event-hubs" TargetMode="External"/><Relationship Id="rId12" Type="http://schemas.openxmlformats.org/officeDocument/2006/relationships/hyperlink" Target="https://github.com/apache/kafka" TargetMode="External"/><Relationship Id="rId17" Type="http://schemas.openxmlformats.org/officeDocument/2006/relationships/hyperlink" Target="http://kth.diva-portal.org/smash/get/diva2:813137/FULLTEXT01.pdf"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en.wikipedia.org/wiki/Advanced_Message_Queuing_Protoco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afka.apache.org/" TargetMode="External"/><Relationship Id="rId5" Type="http://schemas.openxmlformats.org/officeDocument/2006/relationships/hyperlink" Target="https://en.wikipedia.org/wiki/Message_broker" TargetMode="External"/><Relationship Id="rId15" Type="http://schemas.openxmlformats.org/officeDocument/2006/relationships/hyperlink" Target="https://www.rabbitmq.com/" TargetMode="External"/><Relationship Id="rId10" Type="http://schemas.openxmlformats.org/officeDocument/2006/relationships/hyperlink" Target="https://docs.microsoft.com/en-us/azure/event-hubs/event-hubs-features" TargetMode="External"/><Relationship Id="rId19" Type="http://schemas.openxmlformats.org/officeDocument/2006/relationships/hyperlink" Target="http://en.wikipedia.org/wiki/Advanced_Message_Queuing_Protoco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kth.diva-portal.org/smash/get/diva2:813137/FULLTEXT01.pd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952</Words>
  <Characters>5430</Characters>
  <Application>Microsoft Office Word</Application>
  <DocSecurity>0</DocSecurity>
  <Lines>45</Lines>
  <Paragraphs>12</Paragraphs>
  <ScaleCrop>false</ScaleCrop>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Kumar</dc:creator>
  <cp:keywords/>
  <dc:description/>
  <cp:lastModifiedBy>Sandeep Kumar</cp:lastModifiedBy>
  <cp:revision>5</cp:revision>
  <dcterms:created xsi:type="dcterms:W3CDTF">2019-06-03T17:30:00Z</dcterms:created>
  <dcterms:modified xsi:type="dcterms:W3CDTF">2019-06-03T17:37:00Z</dcterms:modified>
</cp:coreProperties>
</file>