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DC" w:rsidRPr="009E79DC" w:rsidRDefault="009E79DC" w:rsidP="009E79DC">
      <w:pPr>
        <w:rPr>
          <w:b/>
          <w:sz w:val="32"/>
          <w:szCs w:val="32"/>
        </w:rPr>
      </w:pPr>
      <w:bookmarkStart w:id="0" w:name="pID0E0MK0HA"/>
      <w:r w:rsidRPr="009E79DC">
        <w:rPr>
          <w:b/>
          <w:sz w:val="32"/>
          <w:szCs w:val="32"/>
        </w:rPr>
        <w:t>Supported Platforms</w:t>
      </w:r>
    </w:p>
    <w:p w:rsidR="009E79DC" w:rsidRDefault="009E79DC" w:rsidP="009E79DC">
      <w:pPr>
        <w:shd w:val="clear" w:color="auto" w:fill="FFFFFF"/>
        <w:spacing w:line="300" w:lineRule="atLeast"/>
        <w:ind w:right="300"/>
        <w:rPr>
          <w:rFonts w:ascii="Trebuchet MS" w:hAnsi="Trebuchet MS"/>
          <w:color w:val="262626"/>
        </w:rPr>
      </w:pPr>
    </w:p>
    <w:p w:rsidR="009E79DC" w:rsidRPr="009E79DC" w:rsidRDefault="009E79DC" w:rsidP="009E79DC">
      <w:pPr>
        <w:shd w:val="clear" w:color="auto" w:fill="FFFFFF"/>
        <w:spacing w:line="300" w:lineRule="atLeast"/>
        <w:ind w:right="300"/>
        <w:rPr>
          <w:rFonts w:ascii="Trebuchet MS" w:eastAsia="Times New Roman" w:hAnsi="Trebuchet MS"/>
          <w:color w:val="222222"/>
          <w:sz w:val="20"/>
          <w:szCs w:val="20"/>
        </w:rPr>
      </w:pPr>
      <w:r w:rsidRPr="009E79DC">
        <w:rPr>
          <w:rFonts w:ascii="Trebuchet MS" w:eastAsia="Times New Roman" w:hAnsi="Trebuchet MS"/>
          <w:color w:val="222222"/>
          <w:sz w:val="20"/>
          <w:szCs w:val="20"/>
        </w:rPr>
        <w:t>Microsoft Azure is supported with the following Dell SonicWALL appliances:</w:t>
      </w:r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"/>
        <w:gridCol w:w="8834"/>
        <w:gridCol w:w="360"/>
      </w:tblGrid>
      <w:tr w:rsidR="009E79DC" w:rsidRPr="009E79DC" w:rsidTr="009E79DC">
        <w:trPr>
          <w:gridAfter w:val="1"/>
          <w:wAfter w:w="36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•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1" w:name="pID0E0LK0HA"/>
            <w:proofErr w:type="spellStart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SuperMassive</w:t>
            </w:r>
            <w:proofErr w:type="spellEnd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 xml:space="preserve"> E10000 Series</w:t>
            </w:r>
            <w:bookmarkEnd w:id="1"/>
          </w:p>
        </w:tc>
      </w:tr>
      <w:tr w:rsidR="009E79DC" w:rsidRPr="009E79DC" w:rsidTr="009E79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•</w:t>
            </w:r>
          </w:p>
        </w:tc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2" w:name="pID0E0KK0HA"/>
            <w:proofErr w:type="spellStart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SuperMassive</w:t>
            </w:r>
            <w:proofErr w:type="spellEnd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 xml:space="preserve"> 9200 / 9400 / 9600</w:t>
            </w:r>
            <w:bookmarkEnd w:id="2"/>
          </w:p>
        </w:tc>
      </w:tr>
    </w:tbl>
    <w:p w:rsidR="009E79DC" w:rsidRPr="009E79DC" w:rsidRDefault="009E79DC" w:rsidP="009E79DC">
      <w:pPr>
        <w:shd w:val="clear" w:color="auto" w:fill="FFFFFF"/>
        <w:spacing w:line="300" w:lineRule="atLeast"/>
        <w:ind w:left="360" w:right="300"/>
        <w:rPr>
          <w:rFonts w:ascii="Trebuchet MS" w:eastAsia="Times New Roman" w:hAnsi="Trebuchet MS"/>
          <w:vanish/>
          <w:color w:val="222222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"/>
        <w:gridCol w:w="8834"/>
        <w:gridCol w:w="360"/>
      </w:tblGrid>
      <w:tr w:rsidR="009E79DC" w:rsidRPr="009E79DC" w:rsidTr="009E79DC">
        <w:trPr>
          <w:gridAfter w:val="1"/>
          <w:wAfter w:w="36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•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3" w:name="pID0E0JK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E-Class NSA E5500 / E6500 / E7500 / E8500 / E8510</w:t>
            </w:r>
            <w:bookmarkEnd w:id="3"/>
          </w:p>
        </w:tc>
      </w:tr>
      <w:tr w:rsidR="009E79DC" w:rsidRPr="009E79DC" w:rsidTr="009E79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•</w:t>
            </w:r>
          </w:p>
        </w:tc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4" w:name="pID0E0IK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 xml:space="preserve">NSA 2600 / 3600 / 4600 / 5600 / 6600 </w:t>
            </w:r>
            <w:bookmarkEnd w:id="4"/>
          </w:p>
        </w:tc>
      </w:tr>
    </w:tbl>
    <w:p w:rsidR="009E79DC" w:rsidRPr="009E79DC" w:rsidRDefault="009E79DC" w:rsidP="009E79DC">
      <w:pPr>
        <w:shd w:val="clear" w:color="auto" w:fill="FFFFFF"/>
        <w:spacing w:line="300" w:lineRule="atLeast"/>
        <w:ind w:left="360" w:right="300"/>
        <w:rPr>
          <w:rFonts w:ascii="Trebuchet MS" w:eastAsia="Times New Roman" w:hAnsi="Trebuchet MS"/>
          <w:vanish/>
          <w:color w:val="222222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"/>
        <w:gridCol w:w="8834"/>
        <w:gridCol w:w="360"/>
      </w:tblGrid>
      <w:tr w:rsidR="009E79DC" w:rsidRPr="009E79DC" w:rsidTr="009E79DC">
        <w:trPr>
          <w:gridAfter w:val="1"/>
          <w:wAfter w:w="36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•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5" w:name="pID0E0HK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NSA 220 / 220W / 240 / 250M / 250MW / 2400 / 2400MX / 3500 / 4500 / 5000</w:t>
            </w:r>
            <w:bookmarkEnd w:id="5"/>
          </w:p>
        </w:tc>
      </w:tr>
      <w:tr w:rsidR="009E79DC" w:rsidRPr="009E79DC" w:rsidTr="009E79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•</w:t>
            </w:r>
          </w:p>
        </w:tc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6" w:name="pID0E0GK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 xml:space="preserve">TZ 100 / 100W / 105 / 105W / 200 / 200W / 205 / 205W / 210 / 210W / 215 / 215W </w:t>
            </w:r>
            <w:bookmarkEnd w:id="6"/>
          </w:p>
        </w:tc>
      </w:tr>
    </w:tbl>
    <w:p w:rsidR="009E79DC" w:rsidRPr="009E79DC" w:rsidRDefault="009E79DC" w:rsidP="009E79DC">
      <w:pPr>
        <w:shd w:val="clear" w:color="auto" w:fill="FFFFFF"/>
        <w:spacing w:line="300" w:lineRule="atLeast"/>
        <w:ind w:left="360" w:right="300"/>
        <w:rPr>
          <w:rFonts w:ascii="Trebuchet MS" w:eastAsia="Times New Roman" w:hAnsi="Trebuchet MS"/>
          <w:vanish/>
          <w:color w:val="222222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"/>
        <w:gridCol w:w="1"/>
        <w:gridCol w:w="8834"/>
        <w:gridCol w:w="360"/>
      </w:tblGrid>
      <w:tr w:rsidR="009E79DC" w:rsidRPr="009E79DC" w:rsidTr="009E79DC">
        <w:trPr>
          <w:gridAfter w:val="1"/>
          <w:wAfter w:w="36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•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7" w:name="pID0E0FK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TZ 300 / 300W / 400 / 400W / 500 / 500W / 600</w:t>
            </w:r>
            <w:bookmarkEnd w:id="7"/>
          </w:p>
        </w:tc>
      </w:tr>
      <w:tr w:rsidR="009E79DC" w:rsidRPr="009E79DC" w:rsidTr="009E79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•</w:t>
            </w:r>
          </w:p>
        </w:tc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8" w:name="pID0E0EK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SOHO / SOHO W</w:t>
            </w:r>
            <w:bookmarkEnd w:id="8"/>
          </w:p>
        </w:tc>
      </w:tr>
    </w:tbl>
    <w:p w:rsidR="009E79DC" w:rsidRPr="009E79DC" w:rsidRDefault="009E79DC" w:rsidP="009E79DC">
      <w:pPr>
        <w:shd w:val="clear" w:color="auto" w:fill="FFFFFF"/>
        <w:spacing w:line="300" w:lineRule="atLeast"/>
        <w:ind w:right="300"/>
        <w:rPr>
          <w:rFonts w:ascii="Trebuchet MS" w:eastAsia="Times New Roman" w:hAnsi="Trebuchet MS"/>
          <w:b/>
          <w:bCs/>
          <w:color w:val="222222"/>
          <w:sz w:val="23"/>
          <w:szCs w:val="23"/>
        </w:rPr>
      </w:pPr>
      <w:bookmarkStart w:id="9" w:name="pID0E0CK0HA"/>
      <w:r w:rsidRPr="009E79DC">
        <w:rPr>
          <w:rFonts w:ascii="Trebuchet MS" w:eastAsia="Times New Roman" w:hAnsi="Trebuchet MS"/>
          <w:b/>
          <w:bCs/>
          <w:color w:val="222222"/>
          <w:sz w:val="23"/>
          <w:szCs w:val="23"/>
        </w:rPr>
        <w:t>Supported firmware</w:t>
      </w:r>
      <w:bookmarkEnd w:id="9"/>
    </w:p>
    <w:p w:rsidR="009E79DC" w:rsidRPr="009E79DC" w:rsidRDefault="009E79DC" w:rsidP="009E79DC">
      <w:pPr>
        <w:shd w:val="clear" w:color="auto" w:fill="FFFFFF"/>
        <w:spacing w:before="90" w:after="90" w:line="270" w:lineRule="atLeast"/>
        <w:ind w:right="300"/>
        <w:rPr>
          <w:rFonts w:ascii="Trebuchet MS" w:eastAsia="Times New Roman" w:hAnsi="Trebuchet MS"/>
          <w:color w:val="222222"/>
          <w:sz w:val="20"/>
          <w:szCs w:val="20"/>
        </w:rPr>
      </w:pPr>
      <w:bookmarkStart w:id="10" w:name="pID0E0BK0HA"/>
      <w:r w:rsidRPr="009E79DC">
        <w:rPr>
          <w:rFonts w:ascii="Trebuchet MS" w:eastAsia="Times New Roman" w:hAnsi="Trebuchet MS"/>
          <w:color w:val="222222"/>
          <w:sz w:val="20"/>
          <w:szCs w:val="20"/>
        </w:rPr>
        <w:t xml:space="preserve">For the </w:t>
      </w:r>
      <w:proofErr w:type="spellStart"/>
      <w:r w:rsidRPr="009E79DC">
        <w:rPr>
          <w:rFonts w:ascii="Trebuchet MS" w:eastAsia="Times New Roman" w:hAnsi="Trebuchet MS"/>
          <w:color w:val="222222"/>
          <w:sz w:val="20"/>
          <w:szCs w:val="20"/>
        </w:rPr>
        <w:t>SuperMassive</w:t>
      </w:r>
      <w:proofErr w:type="spellEnd"/>
      <w:r w:rsidRPr="009E79DC">
        <w:rPr>
          <w:rFonts w:ascii="Trebuchet MS" w:eastAsia="Times New Roman" w:hAnsi="Trebuchet MS"/>
          <w:color w:val="222222"/>
          <w:sz w:val="20"/>
          <w:szCs w:val="20"/>
        </w:rPr>
        <w:t xml:space="preserve"> E10000 series, all approved versions of </w:t>
      </w:r>
      <w:proofErr w:type="spellStart"/>
      <w:r w:rsidRPr="009E79DC">
        <w:rPr>
          <w:rFonts w:ascii="Trebuchet MS" w:eastAsia="Times New Roman" w:hAnsi="Trebuchet MS"/>
          <w:color w:val="222222"/>
          <w:sz w:val="20"/>
          <w:szCs w:val="20"/>
        </w:rPr>
        <w:t>SonicOS</w:t>
      </w:r>
      <w:proofErr w:type="spellEnd"/>
      <w:r w:rsidRPr="009E79DC">
        <w:rPr>
          <w:rFonts w:ascii="Trebuchet MS" w:eastAsia="Times New Roman" w:hAnsi="Trebuchet MS"/>
          <w:color w:val="222222"/>
          <w:sz w:val="20"/>
          <w:szCs w:val="20"/>
        </w:rPr>
        <w:t xml:space="preserve"> support Microsoft Azure.</w:t>
      </w:r>
      <w:bookmarkEnd w:id="10"/>
    </w:p>
    <w:p w:rsidR="009E79DC" w:rsidRPr="009E79DC" w:rsidRDefault="009E79DC" w:rsidP="009E79DC">
      <w:pPr>
        <w:shd w:val="clear" w:color="auto" w:fill="FFFFFF"/>
        <w:spacing w:before="90" w:after="90" w:line="270" w:lineRule="atLeast"/>
        <w:ind w:right="300"/>
        <w:rPr>
          <w:rFonts w:ascii="Trebuchet MS" w:eastAsia="Times New Roman" w:hAnsi="Trebuchet MS"/>
          <w:color w:val="222222"/>
          <w:sz w:val="20"/>
          <w:szCs w:val="20"/>
        </w:rPr>
      </w:pPr>
      <w:bookmarkStart w:id="11" w:name="pID0E0AK0HA"/>
      <w:r w:rsidRPr="009E79DC">
        <w:rPr>
          <w:rFonts w:ascii="Trebuchet MS" w:eastAsia="Times New Roman" w:hAnsi="Trebuchet MS"/>
          <w:color w:val="222222"/>
          <w:sz w:val="20"/>
          <w:szCs w:val="20"/>
        </w:rPr>
        <w:t xml:space="preserve">For platforms other than the </w:t>
      </w:r>
      <w:proofErr w:type="spellStart"/>
      <w:r w:rsidRPr="009E79DC">
        <w:rPr>
          <w:rFonts w:ascii="Trebuchet MS" w:eastAsia="Times New Roman" w:hAnsi="Trebuchet MS"/>
          <w:color w:val="222222"/>
          <w:sz w:val="20"/>
          <w:szCs w:val="20"/>
        </w:rPr>
        <w:t>SuperMassive</w:t>
      </w:r>
      <w:proofErr w:type="spellEnd"/>
      <w:r w:rsidRPr="009E79DC">
        <w:rPr>
          <w:rFonts w:ascii="Trebuchet MS" w:eastAsia="Times New Roman" w:hAnsi="Trebuchet MS"/>
          <w:color w:val="222222"/>
          <w:sz w:val="20"/>
          <w:szCs w:val="20"/>
        </w:rPr>
        <w:t xml:space="preserve"> E10000 Series, the following </w:t>
      </w:r>
      <w:proofErr w:type="spellStart"/>
      <w:r w:rsidRPr="009E79DC">
        <w:rPr>
          <w:rFonts w:ascii="Trebuchet MS" w:eastAsia="Times New Roman" w:hAnsi="Trebuchet MS"/>
          <w:color w:val="222222"/>
          <w:sz w:val="20"/>
          <w:szCs w:val="20"/>
        </w:rPr>
        <w:t>SonicOS</w:t>
      </w:r>
      <w:proofErr w:type="spellEnd"/>
      <w:r w:rsidRPr="009E79DC">
        <w:rPr>
          <w:rFonts w:ascii="Trebuchet MS" w:eastAsia="Times New Roman" w:hAnsi="Trebuchet MS"/>
          <w:color w:val="222222"/>
          <w:sz w:val="20"/>
          <w:szCs w:val="20"/>
        </w:rPr>
        <w:t xml:space="preserve"> firmware or hotfixes support the latest version of Microsoft Azure:</w:t>
      </w:r>
      <w:bookmarkEnd w:id="11"/>
    </w:p>
    <w:p w:rsidR="009E79DC" w:rsidRPr="009E79DC" w:rsidRDefault="009E79DC" w:rsidP="009E79DC">
      <w:pPr>
        <w:shd w:val="clear" w:color="auto" w:fill="FFFFFF"/>
        <w:spacing w:line="300" w:lineRule="atLeast"/>
        <w:ind w:right="300"/>
        <w:rPr>
          <w:rFonts w:ascii="Trebuchet MS" w:eastAsia="Times New Roman" w:hAnsi="Trebuchet MS"/>
          <w:b/>
          <w:bCs/>
          <w:color w:val="222222"/>
          <w:sz w:val="20"/>
          <w:szCs w:val="20"/>
        </w:rPr>
      </w:pPr>
      <w:bookmarkStart w:id="12" w:name="pID0E06J0HA"/>
      <w:r w:rsidRPr="009E79DC">
        <w:rPr>
          <w:rFonts w:ascii="Trebuchet MS" w:eastAsia="Times New Roman" w:hAnsi="Trebuchet MS"/>
          <w:b/>
          <w:bCs/>
          <w:color w:val="222222"/>
          <w:sz w:val="20"/>
          <w:szCs w:val="20"/>
        </w:rPr>
        <w:t>Supported firmware and associated platforms</w:t>
      </w:r>
      <w:bookmarkEnd w:id="12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732"/>
        <w:gridCol w:w="6294"/>
      </w:tblGrid>
      <w:tr w:rsidR="009E79DC" w:rsidRPr="009E79DC" w:rsidTr="009E79DC">
        <w:tc>
          <w:tcPr>
            <w:tcW w:w="2853" w:type="dxa"/>
            <w:tcBorders>
              <w:top w:val="single" w:sz="6" w:space="0" w:color="999999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b/>
                <w:bCs/>
                <w:color w:val="262626"/>
                <w:sz w:val="20"/>
                <w:szCs w:val="20"/>
              </w:rPr>
            </w:pPr>
            <w:bookmarkStart w:id="13" w:name="pID0EABG05J0HA"/>
            <w:r w:rsidRPr="009E79DC">
              <w:rPr>
                <w:rFonts w:ascii="Trebuchet MS" w:eastAsia="Times New Roman" w:hAnsi="Trebuchet MS"/>
                <w:b/>
                <w:bCs/>
                <w:color w:val="262626"/>
                <w:sz w:val="20"/>
                <w:szCs w:val="20"/>
              </w:rPr>
              <w:t xml:space="preserve">Firmware or hotfix </w:t>
            </w:r>
            <w:bookmarkEnd w:id="13"/>
          </w:p>
        </w:tc>
        <w:tc>
          <w:tcPr>
            <w:tcW w:w="6173" w:type="dxa"/>
            <w:tcBorders>
              <w:top w:val="single" w:sz="6" w:space="0" w:color="999999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b/>
                <w:bCs/>
                <w:color w:val="262626"/>
                <w:sz w:val="20"/>
                <w:szCs w:val="20"/>
              </w:rPr>
            </w:pPr>
            <w:bookmarkStart w:id="14" w:name="pID0EAAG05J0HA"/>
            <w:r w:rsidRPr="009E79DC">
              <w:rPr>
                <w:rFonts w:ascii="Trebuchet MS" w:eastAsia="Times New Roman" w:hAnsi="Trebuchet MS"/>
                <w:b/>
                <w:bCs/>
                <w:color w:val="262626"/>
                <w:sz w:val="20"/>
                <w:szCs w:val="20"/>
              </w:rPr>
              <w:t>Platforms supported</w:t>
            </w:r>
            <w:bookmarkEnd w:id="14"/>
          </w:p>
        </w:tc>
      </w:tr>
      <w:tr w:rsidR="009E79DC" w:rsidRPr="009E79DC" w:rsidTr="009E79DC">
        <w:tc>
          <w:tcPr>
            <w:tcW w:w="0" w:type="auto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15" w:name="pID0EABF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 xml:space="preserve">6.2.4.3 (December 2015) </w:t>
            </w:r>
            <w:bookmarkEnd w:id="15"/>
          </w:p>
        </w:tc>
        <w:tc>
          <w:tcPr>
            <w:tcW w:w="0" w:type="auto"/>
            <w:vMerge w:val="restart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16" w:name="pID0EAAF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TZ300/300W, TZ400/400W, TZ500/500W, TZ600, SOHO W</w:t>
            </w:r>
            <w:bookmarkEnd w:id="16"/>
          </w:p>
        </w:tc>
      </w:tr>
      <w:tr w:rsidR="009E79DC" w:rsidRPr="009E79DC" w:rsidTr="009E79DC">
        <w:tc>
          <w:tcPr>
            <w:tcW w:w="0" w:type="auto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17" w:name="pID0EABE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6.2.3.1-19n--HF163571-1n</w:t>
            </w:r>
            <w:bookmarkEnd w:id="17"/>
          </w:p>
        </w:tc>
        <w:tc>
          <w:tcPr>
            <w:tcW w:w="0" w:type="auto"/>
            <w:vMerge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vAlign w:val="center"/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</w:p>
        </w:tc>
      </w:tr>
      <w:tr w:rsidR="009E79DC" w:rsidRPr="009E79DC" w:rsidTr="009E79DC">
        <w:tc>
          <w:tcPr>
            <w:tcW w:w="0" w:type="auto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18" w:name="pID0EABD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6.2.2.3-20n support build</w:t>
            </w:r>
            <w:bookmarkEnd w:id="18"/>
          </w:p>
        </w:tc>
        <w:tc>
          <w:tcPr>
            <w:tcW w:w="0" w:type="auto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19" w:name="pID0EAAD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 xml:space="preserve">NSA 2600/3600/4600/5600/6600, </w:t>
            </w:r>
            <w:proofErr w:type="spellStart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SuperMassive</w:t>
            </w:r>
            <w:proofErr w:type="spellEnd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 xml:space="preserve"> 9200/9400/9600</w:t>
            </w:r>
            <w:bookmarkEnd w:id="19"/>
          </w:p>
        </w:tc>
      </w:tr>
      <w:tr w:rsidR="009E79DC" w:rsidRPr="009E79DC" w:rsidTr="009E79DC">
        <w:tc>
          <w:tcPr>
            <w:tcW w:w="0" w:type="auto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20" w:name="pID0EABC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5.9.1.1_39o--HF157568_2o</w:t>
            </w:r>
            <w:bookmarkEnd w:id="20"/>
          </w:p>
        </w:tc>
        <w:tc>
          <w:tcPr>
            <w:tcW w:w="0" w:type="auto"/>
            <w:vMerge w:val="restart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21" w:name="pID0EDAC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E-Class NSA E5500 / E6500 / E7500 / E8500 / E8510</w:t>
            </w:r>
            <w:bookmarkEnd w:id="21"/>
          </w:p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22" w:name="pID0ECAC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NSA 220/220W, 240, 250M/250MW, 2400, 2400MX, 3500, 4500, 5000</w:t>
            </w:r>
            <w:bookmarkEnd w:id="22"/>
          </w:p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23" w:name="pID0EBAC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TZ 100/100W, 105/105W, 200/200W, 205/205W, 210/210W, 215/215W</w:t>
            </w:r>
            <w:bookmarkEnd w:id="23"/>
          </w:p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24" w:name="pID0EAAC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SOHO</w:t>
            </w:r>
            <w:bookmarkEnd w:id="24"/>
          </w:p>
        </w:tc>
      </w:tr>
      <w:tr w:rsidR="009E79DC" w:rsidRPr="009E79DC" w:rsidTr="009E79DC">
        <w:tc>
          <w:tcPr>
            <w:tcW w:w="0" w:type="auto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25" w:name="pID0EABB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5.9.1-39o--HF160565_3o</w:t>
            </w:r>
            <w:bookmarkEnd w:id="25"/>
          </w:p>
        </w:tc>
        <w:tc>
          <w:tcPr>
            <w:tcW w:w="0" w:type="auto"/>
            <w:vMerge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vAlign w:val="center"/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</w:p>
        </w:tc>
      </w:tr>
      <w:tr w:rsidR="009E79DC" w:rsidRPr="009E79DC" w:rsidTr="009E79DC">
        <w:tc>
          <w:tcPr>
            <w:tcW w:w="0" w:type="auto"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E79DC" w:rsidRPr="009E79DC" w:rsidRDefault="009E79DC" w:rsidP="009E79DC">
            <w:pPr>
              <w:spacing w:before="90" w:after="90" w:line="27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  <w:bookmarkStart w:id="26" w:name="pID0EABA05J0HA"/>
            <w:r w:rsidRPr="009E79DC">
              <w:rPr>
                <w:rFonts w:ascii="Trebuchet MS" w:eastAsia="Times New Roman" w:hAnsi="Trebuchet MS"/>
                <w:color w:val="262626"/>
                <w:sz w:val="20"/>
                <w:szCs w:val="20"/>
              </w:rPr>
              <w:t>5.8.1.15</w:t>
            </w:r>
            <w:bookmarkEnd w:id="26"/>
          </w:p>
        </w:tc>
        <w:tc>
          <w:tcPr>
            <w:tcW w:w="0" w:type="auto"/>
            <w:vMerge/>
            <w:tcBorders>
              <w:top w:val="single" w:sz="4" w:space="0" w:color="AAAAAA"/>
              <w:left w:val="nil"/>
              <w:bottom w:val="single" w:sz="4" w:space="0" w:color="AAAAAA"/>
              <w:right w:val="nil"/>
            </w:tcBorders>
            <w:vAlign w:val="center"/>
            <w:hideMark/>
          </w:tcPr>
          <w:p w:rsidR="009E79DC" w:rsidRPr="009E79DC" w:rsidRDefault="009E79DC" w:rsidP="009E79DC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</w:p>
        </w:tc>
      </w:tr>
    </w:tbl>
    <w:p w:rsidR="009E79DC" w:rsidRPr="009E79DC" w:rsidRDefault="009E79DC" w:rsidP="009E79DC">
      <w:pPr>
        <w:shd w:val="clear" w:color="auto" w:fill="FFFFFF"/>
        <w:spacing w:before="90" w:after="90" w:line="270" w:lineRule="atLeast"/>
        <w:ind w:right="300"/>
        <w:rPr>
          <w:rFonts w:ascii="Trebuchet MS" w:eastAsia="Times New Roman" w:hAnsi="Trebuchet MS"/>
          <w:color w:val="222222"/>
          <w:sz w:val="20"/>
          <w:szCs w:val="20"/>
        </w:rPr>
      </w:pPr>
      <w:bookmarkStart w:id="27" w:name="pID0E04J0HA"/>
      <w:r w:rsidRPr="009E79DC">
        <w:rPr>
          <w:rFonts w:ascii="Trebuchet MS" w:eastAsia="Times New Roman" w:hAnsi="Trebuchet MS"/>
          <w:color w:val="222222"/>
          <w:sz w:val="20"/>
          <w:szCs w:val="20"/>
        </w:rPr>
        <w:t xml:space="preserve">Contact Support at </w:t>
      </w:r>
      <w:bookmarkEnd w:id="27"/>
      <w:r w:rsidRPr="009E79DC">
        <w:rPr>
          <w:rFonts w:ascii="Trebuchet MS" w:eastAsia="Times New Roman" w:hAnsi="Trebuchet MS"/>
          <w:color w:val="0078B6"/>
          <w:sz w:val="20"/>
          <w:szCs w:val="20"/>
        </w:rPr>
        <w:fldChar w:fldCharType="begin"/>
      </w:r>
      <w:r w:rsidRPr="009E79DC">
        <w:rPr>
          <w:rFonts w:ascii="Trebuchet MS" w:eastAsia="Times New Roman" w:hAnsi="Trebuchet MS"/>
          <w:color w:val="0078B6"/>
          <w:sz w:val="20"/>
          <w:szCs w:val="20"/>
        </w:rPr>
        <w:instrText xml:space="preserve"> HYPERLINK "https://support.software.dell.com/manage-service-request" \t "external_window" </w:instrText>
      </w:r>
      <w:r w:rsidRPr="009E79DC">
        <w:rPr>
          <w:rFonts w:ascii="Trebuchet MS" w:eastAsia="Times New Roman" w:hAnsi="Trebuchet MS"/>
          <w:color w:val="0078B6"/>
          <w:sz w:val="20"/>
          <w:szCs w:val="20"/>
        </w:rPr>
        <w:fldChar w:fldCharType="separate"/>
      </w:r>
      <w:r w:rsidRPr="009E79DC">
        <w:rPr>
          <w:rFonts w:ascii="Trebuchet MS" w:eastAsia="Times New Roman" w:hAnsi="Trebuchet MS"/>
          <w:color w:val="0000FF"/>
          <w:sz w:val="20"/>
          <w:szCs w:val="20"/>
        </w:rPr>
        <w:t>https://support.software.dell.com/manage-service-request</w:t>
      </w:r>
      <w:r w:rsidRPr="009E79DC">
        <w:rPr>
          <w:rFonts w:ascii="Trebuchet MS" w:eastAsia="Times New Roman" w:hAnsi="Trebuchet MS"/>
          <w:color w:val="0078B6"/>
          <w:sz w:val="20"/>
          <w:szCs w:val="20"/>
        </w:rPr>
        <w:fldChar w:fldCharType="end"/>
      </w:r>
      <w:r w:rsidRPr="009E79DC">
        <w:rPr>
          <w:rFonts w:ascii="Trebuchet MS" w:eastAsia="Times New Roman" w:hAnsi="Trebuchet MS"/>
          <w:color w:val="222222"/>
          <w:sz w:val="20"/>
          <w:szCs w:val="20"/>
        </w:rPr>
        <w:t xml:space="preserve"> to obtain a hotfix or support build for your Dell SonicWALL firewall. Non-hotfix or support build firmware is available on </w:t>
      </w:r>
      <w:proofErr w:type="spellStart"/>
      <w:r w:rsidRPr="009E79DC">
        <w:rPr>
          <w:rFonts w:ascii="Trebuchet MS" w:eastAsia="Times New Roman" w:hAnsi="Trebuchet MS"/>
          <w:color w:val="222222"/>
          <w:sz w:val="20"/>
          <w:szCs w:val="20"/>
        </w:rPr>
        <w:t>MySonicWALL</w:t>
      </w:r>
      <w:proofErr w:type="spellEnd"/>
      <w:r w:rsidRPr="009E79DC">
        <w:rPr>
          <w:rFonts w:ascii="Trebuchet MS" w:eastAsia="Times New Roman" w:hAnsi="Trebuchet MS"/>
          <w:color w:val="222222"/>
          <w:sz w:val="20"/>
          <w:szCs w:val="20"/>
        </w:rPr>
        <w:t xml:space="preserve"> for your platform. </w:t>
      </w:r>
    </w:p>
    <w:p w:rsidR="009E79DC" w:rsidRDefault="009E79DC" w:rsidP="00103531">
      <w:pPr>
        <w:rPr>
          <w:b/>
          <w:sz w:val="32"/>
          <w:szCs w:val="32"/>
        </w:rPr>
      </w:pPr>
    </w:p>
    <w:p w:rsidR="00103531" w:rsidRPr="00C43396" w:rsidRDefault="00103531" w:rsidP="00103531">
      <w:pPr>
        <w:rPr>
          <w:b/>
          <w:sz w:val="28"/>
          <w:szCs w:val="28"/>
        </w:rPr>
      </w:pPr>
      <w:r w:rsidRPr="00867339">
        <w:rPr>
          <w:b/>
          <w:sz w:val="32"/>
          <w:szCs w:val="32"/>
        </w:rPr>
        <w:t>Creating</w:t>
      </w:r>
      <w:r>
        <w:rPr>
          <w:b/>
          <w:sz w:val="32"/>
          <w:szCs w:val="32"/>
        </w:rPr>
        <w:t xml:space="preserve"> the</w:t>
      </w:r>
      <w:r w:rsidRPr="00C43396">
        <w:rPr>
          <w:b/>
          <w:sz w:val="28"/>
          <w:szCs w:val="28"/>
        </w:rPr>
        <w:t xml:space="preserve"> Azure </w:t>
      </w:r>
      <w:r w:rsidR="00A65A69">
        <w:rPr>
          <w:b/>
          <w:sz w:val="28"/>
          <w:szCs w:val="28"/>
        </w:rPr>
        <w:t>Virtual N</w:t>
      </w:r>
      <w:r w:rsidR="00A65A69" w:rsidRPr="00A65A69">
        <w:rPr>
          <w:b/>
          <w:sz w:val="28"/>
          <w:szCs w:val="28"/>
        </w:rPr>
        <w:t>etwork</w:t>
      </w:r>
    </w:p>
    <w:p w:rsidR="00103531" w:rsidRDefault="00103531" w:rsidP="00103531">
      <w:r>
        <w:t xml:space="preserve">In this section, we’ll be creating a virtual network in the Azure portal. </w:t>
      </w:r>
    </w:p>
    <w:p w:rsidR="00103531" w:rsidRDefault="00103531" w:rsidP="00103531"/>
    <w:p w:rsidR="00103531" w:rsidRDefault="00103531" w:rsidP="00103531">
      <w:r w:rsidRPr="00594609">
        <w:rPr>
          <w:b/>
        </w:rPr>
        <w:t>Step 1:</w:t>
      </w:r>
      <w:r>
        <w:t xml:space="preserve"> Create the virtual network: </w:t>
      </w:r>
    </w:p>
    <w:p w:rsidR="00103531" w:rsidRDefault="00103531" w:rsidP="00103531">
      <w:r>
        <w:t>After login to Azure portal, click New -&gt; Networking -&gt; Virtual Network, Create</w:t>
      </w:r>
    </w:p>
    <w:p w:rsidR="00103531" w:rsidRDefault="00103531" w:rsidP="00103531"/>
    <w:p w:rsidR="00103531" w:rsidRDefault="00103531" w:rsidP="00103531">
      <w:r>
        <w:rPr>
          <w:noProof/>
        </w:rPr>
        <w:drawing>
          <wp:inline distT="0" distB="0" distL="0" distR="0" wp14:anchorId="2CB5D87B" wp14:editId="573EBEF3">
            <wp:extent cx="8435597" cy="35623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0021" cy="35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31" w:rsidRDefault="00103531" w:rsidP="00103531"/>
    <w:p w:rsidR="00103531" w:rsidRDefault="00103531" w:rsidP="00103531">
      <w:r w:rsidRPr="00594609">
        <w:rPr>
          <w:b/>
        </w:rPr>
        <w:t>Step 2:</w:t>
      </w:r>
      <w:r>
        <w:t xml:space="preserve"> Create new virtual network </w:t>
      </w:r>
    </w:p>
    <w:p w:rsidR="00103531" w:rsidRDefault="00103531" w:rsidP="00103531">
      <w:r>
        <w:t xml:space="preserve">Fill in the name of Virtual Network, the </w:t>
      </w:r>
      <w:r w:rsidRPr="006B7B70">
        <w:t>Address range you wish to</w:t>
      </w:r>
      <w:r>
        <w:t xml:space="preserve"> use in Azure, and the location. </w:t>
      </w:r>
    </w:p>
    <w:p w:rsidR="00103531" w:rsidRDefault="00103531" w:rsidP="00103531"/>
    <w:p w:rsidR="00103531" w:rsidRDefault="00174A5E" w:rsidP="00103531">
      <w:r>
        <w:rPr>
          <w:noProof/>
        </w:rPr>
        <w:drawing>
          <wp:inline distT="0" distB="0" distL="0" distR="0" wp14:anchorId="00B1AD7D" wp14:editId="33A75180">
            <wp:extent cx="4171950" cy="658361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729" cy="65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31" w:rsidRDefault="00103531" w:rsidP="00103531"/>
    <w:p w:rsidR="00103531" w:rsidRDefault="00103531" w:rsidP="00103531"/>
    <w:p w:rsidR="00103531" w:rsidRDefault="00103531" w:rsidP="00103531">
      <w:r>
        <w:rPr>
          <w:b/>
        </w:rPr>
        <w:t>Step 3:</w:t>
      </w:r>
      <w:r w:rsidRPr="006B7B70">
        <w:rPr>
          <w:b/>
        </w:rPr>
        <w:t xml:space="preserve"> </w:t>
      </w:r>
      <w:r w:rsidRPr="006B7B70">
        <w:t xml:space="preserve">After creation of a virtual network add a gateway subnet named </w:t>
      </w:r>
      <w:proofErr w:type="spellStart"/>
      <w:r w:rsidRPr="006B7B70">
        <w:t>GatewaySubnet</w:t>
      </w:r>
      <w:proofErr w:type="spellEnd"/>
    </w:p>
    <w:p w:rsidR="00103531" w:rsidRPr="006B7B70" w:rsidRDefault="00103531" w:rsidP="00103531">
      <w:pPr>
        <w:rPr>
          <w:b/>
        </w:rPr>
      </w:pPr>
    </w:p>
    <w:p w:rsidR="00103531" w:rsidRDefault="009F1687" w:rsidP="00103531">
      <w:pPr>
        <w:rPr>
          <w:rFonts w:ascii="Calibri" w:eastAsia="Times New Roman" w:hAnsi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7439025" cy="4557241"/>
            <wp:effectExtent l="0" t="0" r="0" b="0"/>
            <wp:docPr id="14" name="Picture 14" descr="C:\Users\wille\AppData\Local\Temp\SNAGHTML29a42c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e\AppData\Local\Temp\SNAGHTML29a42c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364" cy="455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31" w:rsidRDefault="00103531" w:rsidP="00103531">
      <w:pPr>
        <w:rPr>
          <w:rFonts w:ascii="Calibri" w:eastAsia="Times New Roman" w:hAnsi="Calibri"/>
          <w:b/>
          <w:sz w:val="22"/>
          <w:szCs w:val="22"/>
        </w:rPr>
      </w:pPr>
    </w:p>
    <w:p w:rsidR="00103531" w:rsidRDefault="00103531" w:rsidP="00103531">
      <w:pPr>
        <w:rPr>
          <w:rFonts w:ascii="Calibri" w:eastAsia="Times New Roman" w:hAnsi="Calibri"/>
          <w:b/>
          <w:sz w:val="22"/>
          <w:szCs w:val="22"/>
        </w:rPr>
      </w:pPr>
      <w:r w:rsidRPr="00D22EED">
        <w:rPr>
          <w:rFonts w:ascii="Calibri" w:eastAsia="Times New Roman" w:hAnsi="Calibri"/>
          <w:b/>
          <w:sz w:val="22"/>
          <w:szCs w:val="22"/>
        </w:rPr>
        <w:t xml:space="preserve">Step 4: </w:t>
      </w:r>
      <w:r>
        <w:rPr>
          <w:rFonts w:ascii="Calibri" w:eastAsia="Times New Roman" w:hAnsi="Calibri"/>
          <w:b/>
          <w:sz w:val="22"/>
          <w:szCs w:val="22"/>
        </w:rPr>
        <w:t xml:space="preserve"> </w:t>
      </w:r>
      <w:r w:rsidRPr="00D22EED">
        <w:rPr>
          <w:rFonts w:ascii="Calibri" w:eastAsia="Times New Roman" w:hAnsi="Calibri"/>
          <w:sz w:val="22"/>
          <w:szCs w:val="22"/>
        </w:rPr>
        <w:t>Create a VPN Connection</w:t>
      </w:r>
      <w:r>
        <w:rPr>
          <w:rFonts w:ascii="Calibri" w:eastAsia="Times New Roman" w:hAnsi="Calibri"/>
          <w:b/>
          <w:sz w:val="22"/>
          <w:szCs w:val="22"/>
        </w:rPr>
        <w:t xml:space="preserve"> </w:t>
      </w:r>
    </w:p>
    <w:p w:rsidR="00103531" w:rsidRDefault="00103531" w:rsidP="00103531">
      <w:pPr>
        <w:rPr>
          <w:rFonts w:ascii="Calibri" w:eastAsia="Times New Roman" w:hAnsi="Calibri"/>
          <w:b/>
          <w:sz w:val="22"/>
          <w:szCs w:val="22"/>
        </w:rPr>
      </w:pPr>
      <w:r>
        <w:rPr>
          <w:noProof/>
        </w:rPr>
        <w:drawing>
          <wp:inline distT="0" distB="0" distL="0" distR="0" wp14:anchorId="28871C07" wp14:editId="624AF229">
            <wp:extent cx="646195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6012" cy="48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31" w:rsidRDefault="00103531" w:rsidP="00103531">
      <w:pPr>
        <w:rPr>
          <w:rFonts w:ascii="Calibri" w:eastAsia="Times New Roman" w:hAnsi="Calibri"/>
          <w:b/>
          <w:sz w:val="22"/>
          <w:szCs w:val="22"/>
        </w:rPr>
      </w:pPr>
    </w:p>
    <w:p w:rsidR="00103531" w:rsidRDefault="00103531" w:rsidP="00103531">
      <w:r w:rsidRPr="00D41E70">
        <w:rPr>
          <w:b/>
        </w:rPr>
        <w:t>Step 5</w:t>
      </w:r>
      <w:r>
        <w:t>: Setup Azure Route-based gateway</w:t>
      </w:r>
    </w:p>
    <w:p w:rsidR="00103531" w:rsidRPr="00185A81" w:rsidRDefault="00103531" w:rsidP="00103531">
      <w:pPr>
        <w:rPr>
          <w:rFonts w:ascii="Calibri" w:eastAsia="Times New Roman" w:hAnsi="Calibri"/>
          <w:b/>
          <w:sz w:val="22"/>
          <w:szCs w:val="22"/>
        </w:rPr>
      </w:pPr>
    </w:p>
    <w:p w:rsidR="00103531" w:rsidRDefault="00174A5E" w:rsidP="00103531">
      <w:r>
        <w:rPr>
          <w:noProof/>
        </w:rPr>
        <w:drawing>
          <wp:inline distT="0" distB="0" distL="0" distR="0">
            <wp:extent cx="8943975" cy="4448175"/>
            <wp:effectExtent l="0" t="0" r="9525" b="9525"/>
            <wp:docPr id="13" name="Picture 13" descr="C:\Users\wille\AppData\Local\Temp\SNAGHTML2998cb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e\AppData\Local\Temp\SNAGHTML2998cbe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31" w:rsidRDefault="00103531" w:rsidP="00103531">
      <w:r w:rsidRPr="00D41E70">
        <w:rPr>
          <w:b/>
        </w:rPr>
        <w:t>Step 6:</w:t>
      </w:r>
      <w:r>
        <w:t xml:space="preserve"> Setup Local Gateway</w:t>
      </w:r>
    </w:p>
    <w:p w:rsidR="00103531" w:rsidRDefault="009F1687" w:rsidP="00103531">
      <w:r>
        <w:rPr>
          <w:noProof/>
        </w:rPr>
        <w:drawing>
          <wp:inline distT="0" distB="0" distL="0" distR="0">
            <wp:extent cx="8963025" cy="7324725"/>
            <wp:effectExtent l="0" t="0" r="9525" b="9525"/>
            <wp:docPr id="15" name="Picture 15" descr="C:\Users\wille\AppData\Local\Temp\SNAGHTML29ae76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e\AppData\Local\Temp\SNAGHTML29ae769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31" w:rsidRDefault="00103531" w:rsidP="00103531"/>
    <w:p w:rsidR="00103531" w:rsidRDefault="00103531" w:rsidP="00103531">
      <w:r>
        <w:t>In our example:</w:t>
      </w:r>
    </w:p>
    <w:p w:rsidR="00103531" w:rsidRDefault="00103531" w:rsidP="00103531">
      <w:r w:rsidRPr="005359A8">
        <w:rPr>
          <w:b/>
          <w:lang w:val="en"/>
        </w:rPr>
        <w:t>Local virtual network gateway</w:t>
      </w:r>
      <w:r w:rsidRPr="005359A8">
        <w:rPr>
          <w:b/>
        </w:rPr>
        <w:t>:</w:t>
      </w:r>
      <w:r w:rsidR="003B518A">
        <w:t xml:space="preserve"> 208.X.X.40</w:t>
      </w:r>
      <w:r>
        <w:t xml:space="preserve"> </w:t>
      </w:r>
      <w:r>
        <w:rPr>
          <w:i/>
        </w:rPr>
        <w:t>(</w:t>
      </w:r>
      <w:proofErr w:type="spellStart"/>
      <w:r w:rsidR="003B518A">
        <w:rPr>
          <w:i/>
        </w:rPr>
        <w:t>Sonicwall</w:t>
      </w:r>
      <w:proofErr w:type="spellEnd"/>
      <w:r w:rsidRPr="00C0354E">
        <w:rPr>
          <w:i/>
        </w:rPr>
        <w:t xml:space="preserve"> </w:t>
      </w:r>
      <w:r>
        <w:rPr>
          <w:i/>
        </w:rPr>
        <w:t>e</w:t>
      </w:r>
      <w:r w:rsidRPr="002B655D">
        <w:rPr>
          <w:i/>
        </w:rPr>
        <w:t xml:space="preserve">xternal </w:t>
      </w:r>
      <w:r w:rsidRPr="00C0354E">
        <w:rPr>
          <w:i/>
        </w:rPr>
        <w:t xml:space="preserve">interface IP (Public IP address) </w:t>
      </w:r>
    </w:p>
    <w:p w:rsidR="00103531" w:rsidRDefault="00103531" w:rsidP="00103531">
      <w:r>
        <w:rPr>
          <w:b/>
        </w:rPr>
        <w:t>Local N</w:t>
      </w:r>
      <w:r w:rsidRPr="005359A8">
        <w:rPr>
          <w:b/>
        </w:rPr>
        <w:t xml:space="preserve">etwork </w:t>
      </w:r>
      <w:r w:rsidRPr="00EE405E">
        <w:rPr>
          <w:b/>
        </w:rPr>
        <w:t>Address:</w:t>
      </w:r>
      <w:r w:rsidR="003B518A">
        <w:t xml:space="preserve"> 192.168.37</w:t>
      </w:r>
      <w:r>
        <w:t xml:space="preserve">.0/24 </w:t>
      </w:r>
      <w:r w:rsidRPr="00C0354E">
        <w:rPr>
          <w:i/>
        </w:rPr>
        <w:t xml:space="preserve">(Your </w:t>
      </w:r>
      <w:r>
        <w:rPr>
          <w:i/>
        </w:rPr>
        <w:t>o</w:t>
      </w:r>
      <w:r w:rsidRPr="00C0354E">
        <w:rPr>
          <w:i/>
        </w:rPr>
        <w:t>n-</w:t>
      </w:r>
      <w:r>
        <w:rPr>
          <w:i/>
        </w:rPr>
        <w:t>p</w:t>
      </w:r>
      <w:r w:rsidRPr="00C0354E">
        <w:rPr>
          <w:i/>
        </w:rPr>
        <w:t xml:space="preserve">remises </w:t>
      </w:r>
      <w:r>
        <w:rPr>
          <w:i/>
        </w:rPr>
        <w:t>l</w:t>
      </w:r>
      <w:r w:rsidRPr="00C0354E">
        <w:rPr>
          <w:i/>
        </w:rPr>
        <w:t xml:space="preserve">ocal </w:t>
      </w:r>
      <w:r>
        <w:rPr>
          <w:i/>
        </w:rPr>
        <w:t>n</w:t>
      </w:r>
      <w:r w:rsidRPr="00C0354E">
        <w:rPr>
          <w:i/>
        </w:rPr>
        <w:t xml:space="preserve">etwork. Specify </w:t>
      </w:r>
      <w:r>
        <w:rPr>
          <w:i/>
        </w:rPr>
        <w:t>s</w:t>
      </w:r>
      <w:r w:rsidRPr="00C0354E">
        <w:rPr>
          <w:i/>
        </w:rPr>
        <w:t>tarting IP address of your network.)</w:t>
      </w:r>
      <w:r>
        <w:t xml:space="preserve"> </w:t>
      </w:r>
    </w:p>
    <w:p w:rsidR="00103531" w:rsidRPr="00BF036B" w:rsidRDefault="00103531" w:rsidP="00103531">
      <w:pPr>
        <w:rPr>
          <w:b/>
        </w:rPr>
      </w:pPr>
      <w:r w:rsidRPr="00BF036B">
        <w:rPr>
          <w:b/>
        </w:rPr>
        <w:t>Shared Key</w:t>
      </w:r>
      <w:r>
        <w:rPr>
          <w:b/>
        </w:rPr>
        <w:t xml:space="preserve">: </w:t>
      </w:r>
      <w:r w:rsidR="003B518A" w:rsidRPr="003B518A">
        <w:t>s30keBEOikz5Orl1GYI8not22dbnuZCJ</w:t>
      </w:r>
    </w:p>
    <w:p w:rsidR="00103531" w:rsidRDefault="00103531" w:rsidP="00103531"/>
    <w:p w:rsidR="00103531" w:rsidRDefault="00103531" w:rsidP="00103531">
      <w:r>
        <w:t xml:space="preserve">It takes couple of minutes to create Gateway Connection. Once created review the Virtual Network Gateway IP Address </w:t>
      </w:r>
    </w:p>
    <w:p w:rsidR="00103531" w:rsidRDefault="00467101" w:rsidP="003B518A">
      <w:r>
        <w:rPr>
          <w:noProof/>
        </w:rPr>
        <w:drawing>
          <wp:inline distT="0" distB="0" distL="0" distR="0" wp14:anchorId="779AEE22" wp14:editId="5669D975">
            <wp:extent cx="5466667" cy="3323809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8A" w:rsidRPr="003B518A" w:rsidRDefault="003B518A" w:rsidP="003B518A">
      <w:pPr>
        <w:rPr>
          <w:b/>
          <w:sz w:val="32"/>
          <w:szCs w:val="32"/>
        </w:rPr>
      </w:pPr>
    </w:p>
    <w:p w:rsidR="003B518A" w:rsidRDefault="003B518A" w:rsidP="003B518A">
      <w:pPr>
        <w:rPr>
          <w:b/>
          <w:sz w:val="32"/>
          <w:szCs w:val="32"/>
        </w:rPr>
      </w:pPr>
      <w:r w:rsidRPr="003B518A">
        <w:rPr>
          <w:b/>
          <w:sz w:val="32"/>
          <w:szCs w:val="32"/>
        </w:rPr>
        <w:t>Creating a Tunnel Interface VPN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0"/>
        <w:gridCol w:w="17860"/>
        <w:gridCol w:w="5"/>
      </w:tblGrid>
      <w:tr w:rsidR="003B518A" w:rsidRPr="003B518A" w:rsidTr="00A65A6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r w:rsidRPr="003B518A">
              <w:t xml:space="preserve">1 </w:t>
            </w:r>
          </w:p>
        </w:tc>
        <w:tc>
          <w:tcPr>
            <w:tcW w:w="494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bookmarkStart w:id="28" w:name="pID0E0ZC0HA"/>
            <w:r w:rsidRPr="003B518A">
              <w:t xml:space="preserve">Log into the </w:t>
            </w:r>
            <w:proofErr w:type="spellStart"/>
            <w:r w:rsidRPr="003B518A">
              <w:t>SonicOS</w:t>
            </w:r>
            <w:proofErr w:type="spellEnd"/>
            <w:r w:rsidRPr="003B518A">
              <w:t xml:space="preserve"> management interface as an administrator.</w:t>
            </w:r>
            <w:bookmarkEnd w:id="28"/>
          </w:p>
        </w:tc>
      </w:tr>
      <w:tr w:rsidR="003B518A" w:rsidRPr="003B518A" w:rsidTr="00A65A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r w:rsidRPr="003B518A">
              <w:t xml:space="preserve">2 </w:t>
            </w: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bookmarkStart w:id="29" w:name="pID0E0YC0HA"/>
            <w:r w:rsidRPr="003B518A">
              <w:t xml:space="preserve">Navigate to the </w:t>
            </w:r>
            <w:bookmarkEnd w:id="29"/>
            <w:r w:rsidRPr="003B518A">
              <w:t>VPN &gt; Settings dialog.</w:t>
            </w:r>
          </w:p>
        </w:tc>
      </w:tr>
      <w:tr w:rsidR="003B518A" w:rsidRPr="003B518A" w:rsidTr="00A65A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r w:rsidRPr="003B518A">
              <w:t xml:space="preserve">3 </w:t>
            </w: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bookmarkStart w:id="30" w:name="pID0E0XC0HA"/>
            <w:r w:rsidRPr="003B518A">
              <w:t xml:space="preserve">Click </w:t>
            </w:r>
            <w:bookmarkEnd w:id="30"/>
            <w:r w:rsidRPr="003B518A">
              <w:t>Add.</w:t>
            </w:r>
          </w:p>
        </w:tc>
      </w:tr>
    </w:tbl>
    <w:p w:rsidR="003B518A" w:rsidRPr="003B518A" w:rsidRDefault="003B518A" w:rsidP="00A65A69">
      <w:pPr>
        <w:ind w:firstLine="660"/>
      </w:pPr>
      <w:bookmarkStart w:id="31" w:name="pID0E0WC0HA"/>
      <w:r w:rsidRPr="003B518A">
        <w:t xml:space="preserve">The </w:t>
      </w:r>
      <w:bookmarkEnd w:id="31"/>
      <w:r w:rsidRPr="003B518A">
        <w:t>VPN Policy dialog displays.</w:t>
      </w:r>
    </w:p>
    <w:p w:rsidR="003B518A" w:rsidRDefault="00415FBE" w:rsidP="003B518A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67E83279" wp14:editId="549AF7AC">
            <wp:extent cx="5104762" cy="5171429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8A" w:rsidRPr="003B518A" w:rsidRDefault="003B518A" w:rsidP="003B518A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</w:p>
    <w:p w:rsidR="003B518A" w:rsidRPr="003B518A" w:rsidRDefault="00A65A69" w:rsidP="003B518A">
      <w:r>
        <w:t xml:space="preserve">4 </w:t>
      </w:r>
      <w:r w:rsidR="003B518A" w:rsidRPr="003B518A">
        <w:t>Enter the following information: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4"/>
        <w:gridCol w:w="17896"/>
        <w:gridCol w:w="5"/>
      </w:tblGrid>
      <w:tr w:rsidR="003B518A" w:rsidRPr="003B518A" w:rsidTr="003B518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/>
        </w:tc>
        <w:tc>
          <w:tcPr>
            <w:tcW w:w="495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pPr>
              <w:pStyle w:val="ListParagraph"/>
              <w:numPr>
                <w:ilvl w:val="0"/>
                <w:numId w:val="2"/>
              </w:numPr>
            </w:pPr>
            <w:bookmarkStart w:id="32" w:name="pID0E0SC0HA"/>
            <w:r w:rsidRPr="003B518A">
              <w:t>Authentication Method</w:t>
            </w:r>
            <w:bookmarkEnd w:id="32"/>
            <w:r w:rsidRPr="003B518A">
              <w:t xml:space="preserve"> – select IKE using </w:t>
            </w:r>
            <w:proofErr w:type="spellStart"/>
            <w:r w:rsidRPr="003B518A">
              <w:t>Preshared</w:t>
            </w:r>
            <w:proofErr w:type="spellEnd"/>
            <w:r w:rsidRPr="003B518A">
              <w:t xml:space="preserve"> Secret.</w:t>
            </w:r>
          </w:p>
        </w:tc>
      </w:tr>
      <w:tr w:rsidR="003B518A" w:rsidRPr="003B518A" w:rsidTr="003B51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/>
        </w:tc>
        <w:tc>
          <w:tcPr>
            <w:tcW w:w="496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pPr>
              <w:pStyle w:val="ListParagraph"/>
              <w:numPr>
                <w:ilvl w:val="0"/>
                <w:numId w:val="2"/>
              </w:numPr>
            </w:pPr>
            <w:bookmarkStart w:id="33" w:name="pID0E0RC0HA"/>
            <w:r w:rsidRPr="003B518A">
              <w:t>Name</w:t>
            </w:r>
            <w:bookmarkEnd w:id="33"/>
            <w:r w:rsidRPr="003B518A">
              <w:t xml:space="preserve"> – Enter a name for the policy (Azure is used in this example).</w:t>
            </w:r>
          </w:p>
        </w:tc>
      </w:tr>
      <w:tr w:rsidR="003B518A" w:rsidRPr="003B518A" w:rsidTr="003B518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/>
        </w:tc>
        <w:tc>
          <w:tcPr>
            <w:tcW w:w="4959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pPr>
              <w:pStyle w:val="ListParagraph"/>
              <w:numPr>
                <w:ilvl w:val="0"/>
                <w:numId w:val="2"/>
              </w:numPr>
            </w:pPr>
            <w:bookmarkStart w:id="34" w:name="pID0E0QC0HA"/>
            <w:r w:rsidRPr="003B518A">
              <w:t>IPsec Primary Gateway Name or Address</w:t>
            </w:r>
            <w:bookmarkEnd w:id="34"/>
            <w:r w:rsidRPr="003B518A">
              <w:t xml:space="preserve"> – Enter the GATEWAY IP ADDRESS displayed on the Virtual Network </w:t>
            </w:r>
            <w:proofErr w:type="spellStart"/>
            <w:r w:rsidRPr="003B518A">
              <w:t>TestVPN</w:t>
            </w:r>
            <w:proofErr w:type="spellEnd"/>
            <w:r w:rsidRPr="003B518A">
              <w:t xml:space="preserve"> Dashboard dialog of the Azure Management Portal. For more information, see the </w:t>
            </w:r>
            <w:hyperlink r:id="rId13" w:anchor="pid0e0nd0ha" w:tooltip="Creating a Virtual Network Gateway" w:history="1">
              <w:proofErr w:type="spellStart"/>
              <w:r w:rsidRPr="003B518A">
                <w:rPr>
                  <w:rStyle w:val="Hyperlink"/>
                </w:rPr>
                <w:t>DynRouteVPN</w:t>
              </w:r>
              <w:proofErr w:type="spellEnd"/>
            </w:hyperlink>
            <w:r w:rsidRPr="003B518A">
              <w:t xml:space="preserve"> Quick Start dialog.</w:t>
            </w:r>
          </w:p>
        </w:tc>
      </w:tr>
      <w:tr w:rsidR="003B518A" w:rsidRPr="003B518A" w:rsidTr="003B51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/>
        </w:tc>
        <w:tc>
          <w:tcPr>
            <w:tcW w:w="496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pPr>
              <w:pStyle w:val="ListParagraph"/>
              <w:numPr>
                <w:ilvl w:val="0"/>
                <w:numId w:val="2"/>
              </w:numPr>
            </w:pPr>
            <w:bookmarkStart w:id="35" w:name="pID0E0PC0HA"/>
            <w:r w:rsidRPr="003B518A">
              <w:t>Shared Secret</w:t>
            </w:r>
            <w:bookmarkEnd w:id="35"/>
            <w:r w:rsidRPr="003B518A">
              <w:t xml:space="preserve"> – This is auto-generated by Azure. Copy it from the Azure Virtual Network dashboard, under Manage Key, and then enter it into this field. For more information, see </w:t>
            </w:r>
            <w:hyperlink r:id="rId14" w:tooltip="Managing Shared Keys" w:history="1">
              <w:r w:rsidRPr="003B518A">
                <w:rPr>
                  <w:rStyle w:val="Hyperlink"/>
                </w:rPr>
                <w:t>Managing Shared Keys</w:t>
              </w:r>
            </w:hyperlink>
            <w:r w:rsidRPr="003B518A">
              <w:t>.</w:t>
            </w:r>
          </w:p>
        </w:tc>
      </w:tr>
    </w:tbl>
    <w:p w:rsidR="003B518A" w:rsidRPr="003B518A" w:rsidRDefault="003B518A" w:rsidP="003B518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5"/>
        <w:gridCol w:w="8917"/>
        <w:gridCol w:w="288"/>
      </w:tblGrid>
      <w:tr w:rsidR="003B518A" w:rsidRPr="003B518A" w:rsidTr="003B518A">
        <w:trPr>
          <w:gridAfter w:val="1"/>
          <w:wAfter w:w="28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r w:rsidRPr="003B518A">
              <w:t xml:space="preserve">5 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bookmarkStart w:id="36" w:name="pID0E0OC0HA"/>
            <w:r w:rsidRPr="003B518A">
              <w:t xml:space="preserve">Click the </w:t>
            </w:r>
            <w:bookmarkEnd w:id="36"/>
            <w:r w:rsidRPr="003B518A">
              <w:t>Proposals tab.</w:t>
            </w:r>
          </w:p>
        </w:tc>
      </w:tr>
      <w:tr w:rsidR="003B518A" w:rsidRPr="003B518A" w:rsidTr="003B51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r w:rsidRPr="003B518A">
              <w:t xml:space="preserve">6 </w:t>
            </w:r>
          </w:p>
        </w:tc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3B518A">
            <w:bookmarkStart w:id="37" w:name="pID0E0NC0HA"/>
            <w:r w:rsidRPr="003B518A">
              <w:t xml:space="preserve">Click the </w:t>
            </w:r>
            <w:bookmarkEnd w:id="37"/>
            <w:r w:rsidRPr="003B518A">
              <w:t>Exchange drop-down menu, and then select IKEv2 Mode.</w:t>
            </w:r>
          </w:p>
        </w:tc>
      </w:tr>
    </w:tbl>
    <w:p w:rsidR="003B518A" w:rsidRDefault="003B518A" w:rsidP="003B518A">
      <w:bookmarkStart w:id="38" w:name="pID0E0MC0HA"/>
      <w:r w:rsidRPr="003B518A">
        <w:t xml:space="preserve">Azure supports only IKEv2 Mode for route-based site-to-site VPN. For more information about the settings on this dialog, refer to this MSN article titled </w:t>
      </w:r>
      <w:bookmarkEnd w:id="38"/>
      <w:r w:rsidRPr="003B518A">
        <w:fldChar w:fldCharType="begin"/>
      </w:r>
      <w:r w:rsidR="00A65A69">
        <w:instrText>HYPERLINK "https://azure.microsoft.com/en-us/documentation/articles/vpn-gateway-about-vpn-devices/" \t "external_window"</w:instrText>
      </w:r>
      <w:r w:rsidRPr="003B518A">
        <w:fldChar w:fldCharType="separate"/>
      </w:r>
      <w:r w:rsidRPr="003B518A">
        <w:rPr>
          <w:rStyle w:val="Hyperlink"/>
        </w:rPr>
        <w:t>About VPN Devices for Virtual Network</w:t>
      </w:r>
      <w:r w:rsidRPr="003B518A">
        <w:fldChar w:fldCharType="end"/>
      </w:r>
      <w:r w:rsidRPr="003B518A">
        <w:t>.</w:t>
      </w:r>
    </w:p>
    <w:p w:rsidR="00415FBE" w:rsidRDefault="00415FBE" w:rsidP="00415FBE"/>
    <w:p w:rsidR="00415FBE" w:rsidRPr="00415FBE" w:rsidRDefault="00415FBE" w:rsidP="00415FBE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  <w:r w:rsidRPr="00415FBE">
        <w:rPr>
          <w:rFonts w:ascii="Trebuchet MS" w:eastAsia="Times New Roman" w:hAnsi="Trebuchet MS"/>
          <w:noProof/>
          <w:color w:val="222222"/>
          <w:sz w:val="20"/>
          <w:szCs w:val="20"/>
        </w:rPr>
        <w:drawing>
          <wp:inline distT="0" distB="0" distL="0" distR="0">
            <wp:extent cx="4410075" cy="4467225"/>
            <wp:effectExtent l="0" t="0" r="9525" b="9525"/>
            <wp:docPr id="24" name="Picture 24" descr="http://documents.software.dell.com/sonicos/6.2/microsoft-azure-configuration-guide/configuring-a-route-based-vpn/sonicos-configuration-tasks/snippets/image.ashx?id=62ab07b7-0b96-488a-8d08-7bd82e331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documents.software.dell.com/sonicos/6.2/microsoft-azure-configuration-guide/configuring-a-route-based-vpn/sonicos-configuration-tasks/snippets/image.ashx?id=62ab07b7-0b96-488a-8d08-7bd82e3318f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5"/>
        <w:gridCol w:w="8917"/>
      </w:tblGrid>
      <w:tr w:rsidR="00415FBE" w:rsidRPr="00415FBE" w:rsidTr="00415F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5FBE" w:rsidRPr="00415FBE" w:rsidRDefault="00415FBE" w:rsidP="00415FBE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5FBE" w:rsidRPr="00415FBE" w:rsidRDefault="00415FBE" w:rsidP="00415FBE">
            <w:pPr>
              <w:spacing w:line="240" w:lineRule="atLeast"/>
              <w:rPr>
                <w:rFonts w:ascii="Trebuchet MS" w:eastAsia="Times New Roman" w:hAnsi="Trebuchet MS"/>
                <w:color w:val="262626"/>
                <w:sz w:val="20"/>
                <w:szCs w:val="20"/>
              </w:rPr>
            </w:pPr>
          </w:p>
        </w:tc>
      </w:tr>
    </w:tbl>
    <w:p w:rsidR="00415FBE" w:rsidRDefault="00415FBE" w:rsidP="00415FBE"/>
    <w:p w:rsidR="00415FBE" w:rsidRDefault="00415FBE" w:rsidP="00415FBE">
      <w:proofErr w:type="gramStart"/>
      <w:r>
        <w:t>7  Click</w:t>
      </w:r>
      <w:proofErr w:type="gramEnd"/>
      <w:r>
        <w:t xml:space="preserve"> the Advanced tab. </w:t>
      </w:r>
    </w:p>
    <w:p w:rsidR="00415FBE" w:rsidRDefault="00415FBE" w:rsidP="00415FBE">
      <w:proofErr w:type="gramStart"/>
      <w:r>
        <w:t>8  Enable</w:t>
      </w:r>
      <w:proofErr w:type="gramEnd"/>
      <w:r>
        <w:t xml:space="preserve"> Keep Alive by checking Enable Keep Alive. </w:t>
      </w:r>
    </w:p>
    <w:p w:rsidR="00415FBE" w:rsidRDefault="00415FBE" w:rsidP="00415FBE">
      <w:proofErr w:type="gramStart"/>
      <w:r>
        <w:t>9  Click</w:t>
      </w:r>
      <w:proofErr w:type="gramEnd"/>
      <w:r>
        <w:t xml:space="preserve"> the VPN Policy bound to drop-down menu, and then select a WAN interface. For example, Interface X5. </w:t>
      </w:r>
    </w:p>
    <w:p w:rsidR="003B518A" w:rsidRPr="003B518A" w:rsidRDefault="00415FBE" w:rsidP="00415FBE">
      <w:proofErr w:type="gramStart"/>
      <w:r>
        <w:t>10  Click</w:t>
      </w:r>
      <w:proofErr w:type="gramEnd"/>
      <w:r>
        <w:t xml:space="preserve"> OK.</w:t>
      </w:r>
    </w:p>
    <w:p w:rsidR="003B518A" w:rsidRPr="003B518A" w:rsidRDefault="003B518A" w:rsidP="003B518A"/>
    <w:p w:rsidR="003B518A" w:rsidRPr="003B518A" w:rsidRDefault="003B518A" w:rsidP="003B518A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  <w:bookmarkStart w:id="39" w:name="pID0E0GC0HA"/>
      <w:r w:rsidRPr="003B518A">
        <w:rPr>
          <w:rFonts w:ascii="Trebuchet MS" w:eastAsia="Times New Roman" w:hAnsi="Trebuchet MS"/>
          <w:noProof/>
          <w:color w:val="222222"/>
          <w:sz w:val="20"/>
          <w:szCs w:val="20"/>
        </w:rPr>
        <w:drawing>
          <wp:inline distT="0" distB="0" distL="0" distR="0">
            <wp:extent cx="4410075" cy="4467225"/>
            <wp:effectExtent l="0" t="0" r="9525" b="9525"/>
            <wp:docPr id="18" name="Picture 18" descr="http://documents.software.dell.com/sonicos/6.2/microsoft-azure-configuration-guide/configuring-a-route-based-vpn/sonicos-configuration-tasks/snippets/image.ashx?id=4cc26744-65a3-4ac5-b51e-4acee7ecb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uments.software.dell.com/sonicos/6.2/microsoft-azure-configuration-guide/configuring-a-route-based-vpn/sonicos-configuration-tasks/snippets/image.ashx?id=4cc26744-65a3-4ac5-b51e-4acee7ecba0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00"/>
        <w:gridCol w:w="17740"/>
        <w:gridCol w:w="5"/>
      </w:tblGrid>
      <w:tr w:rsidR="003B518A" w:rsidRPr="003B518A" w:rsidTr="00A65A6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415FBE">
            <w:r w:rsidRPr="003B518A">
              <w:t xml:space="preserve">11 </w:t>
            </w:r>
          </w:p>
        </w:tc>
        <w:tc>
          <w:tcPr>
            <w:tcW w:w="4915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415FBE">
            <w:bookmarkStart w:id="40" w:name="pID0E0FC0HA"/>
            <w:r w:rsidRPr="003B518A">
              <w:t xml:space="preserve">Select </w:t>
            </w:r>
            <w:bookmarkEnd w:id="40"/>
            <w:r w:rsidRPr="00415FBE">
              <w:t>Enable Keep Alive</w:t>
            </w:r>
            <w:r w:rsidRPr="003B518A">
              <w:t xml:space="preserve"> to use heartbeat messages between peers on this VPN tunnel. If one end of the tunnel fails, using </w:t>
            </w:r>
            <w:proofErr w:type="spellStart"/>
            <w:r w:rsidRPr="003B518A">
              <w:t>Keepalives</w:t>
            </w:r>
            <w:proofErr w:type="spellEnd"/>
            <w:r w:rsidRPr="003B518A">
              <w:t xml:space="preserve"> allows for the automatic renegotiation of the tunnel without having to wait for the proposed Life Time to expire.</w:t>
            </w:r>
          </w:p>
        </w:tc>
      </w:tr>
      <w:tr w:rsidR="003B518A" w:rsidRPr="003B518A" w:rsidTr="00A65A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415FBE">
            <w:r w:rsidRPr="003B518A">
              <w:t xml:space="preserve">12 </w:t>
            </w:r>
          </w:p>
        </w:tc>
        <w:tc>
          <w:tcPr>
            <w:tcW w:w="4917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415FBE">
            <w:bookmarkStart w:id="41" w:name="pID0E0EC0HA"/>
            <w:r w:rsidRPr="003B518A">
              <w:t xml:space="preserve">Click the </w:t>
            </w:r>
            <w:bookmarkEnd w:id="41"/>
            <w:r w:rsidRPr="00415FBE">
              <w:t>VPN Policy bound to</w:t>
            </w:r>
            <w:r w:rsidRPr="003B518A">
              <w:t xml:space="preserve"> drop-down menu, and then select the appropriate interface (the WAN interface on the Dell SonicWALL firewall). For example: Interface X1.</w:t>
            </w:r>
          </w:p>
        </w:tc>
      </w:tr>
      <w:tr w:rsidR="003B518A" w:rsidRPr="003B518A" w:rsidTr="00A65A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Pr="003B518A" w:rsidRDefault="003B518A" w:rsidP="00415FBE">
            <w:r w:rsidRPr="003B518A">
              <w:t xml:space="preserve">13 </w:t>
            </w:r>
          </w:p>
        </w:tc>
        <w:tc>
          <w:tcPr>
            <w:tcW w:w="4917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518A" w:rsidRDefault="003B518A" w:rsidP="00415FBE">
            <w:bookmarkStart w:id="42" w:name="pID0E0DC0HA"/>
            <w:r w:rsidRPr="003B518A">
              <w:t xml:space="preserve">Click </w:t>
            </w:r>
            <w:bookmarkEnd w:id="42"/>
            <w:r w:rsidRPr="00415FBE">
              <w:t>OK</w:t>
            </w:r>
            <w:r w:rsidRPr="003B518A">
              <w:t>.</w:t>
            </w:r>
          </w:p>
          <w:p w:rsidR="00A65A69" w:rsidRPr="003B518A" w:rsidRDefault="00A65A69" w:rsidP="00415FBE"/>
        </w:tc>
      </w:tr>
    </w:tbl>
    <w:p w:rsidR="003B518A" w:rsidRPr="009E79DC" w:rsidRDefault="00A65A69" w:rsidP="003B518A">
      <w:pPr>
        <w:rPr>
          <w:b/>
          <w:sz w:val="32"/>
          <w:szCs w:val="32"/>
        </w:rPr>
      </w:pPr>
      <w:r w:rsidRPr="009E79DC">
        <w:rPr>
          <w:b/>
          <w:sz w:val="32"/>
          <w:szCs w:val="32"/>
        </w:rPr>
        <w:t>Creating an Address Object for the Virtual Network</w:t>
      </w:r>
    </w:p>
    <w:p w:rsidR="00A65A69" w:rsidRPr="00A65A69" w:rsidRDefault="00A65A69" w:rsidP="003B518A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"/>
        <w:gridCol w:w="8823"/>
        <w:gridCol w:w="288"/>
      </w:tblGrid>
      <w:tr w:rsidR="00415FBE" w:rsidRPr="00415FBE" w:rsidTr="00415FBE">
        <w:trPr>
          <w:gridAfter w:val="1"/>
          <w:wAfter w:w="28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5FBE" w:rsidRPr="00415FBE" w:rsidRDefault="00415FBE" w:rsidP="00415FBE">
            <w:r w:rsidRPr="00415FBE">
              <w:t xml:space="preserve">14 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5FBE" w:rsidRPr="00415FBE" w:rsidRDefault="00415FBE" w:rsidP="00415FBE">
            <w:bookmarkStart w:id="43" w:name="pID0E0AC0HA"/>
            <w:r w:rsidRPr="00415FBE">
              <w:t xml:space="preserve">Navigate to the </w:t>
            </w:r>
            <w:bookmarkEnd w:id="43"/>
            <w:r w:rsidRPr="00415FBE">
              <w:t>Network &gt; Address Objects dialog.</w:t>
            </w:r>
          </w:p>
        </w:tc>
      </w:tr>
      <w:tr w:rsidR="00415FBE" w:rsidRPr="00415FBE" w:rsidTr="00415F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5FBE" w:rsidRPr="00415FBE" w:rsidRDefault="00415FBE" w:rsidP="00415FBE">
            <w:r w:rsidRPr="00415FBE">
              <w:t xml:space="preserve">15 </w:t>
            </w:r>
          </w:p>
        </w:tc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5FBE" w:rsidRPr="00415FBE" w:rsidRDefault="00415FBE" w:rsidP="00415FBE">
            <w:bookmarkStart w:id="44" w:name="pID0E06B0HA"/>
            <w:r w:rsidRPr="00415FBE">
              <w:t xml:space="preserve">Click </w:t>
            </w:r>
            <w:bookmarkEnd w:id="44"/>
            <w:r w:rsidRPr="00415FBE">
              <w:t>Add to create a new Address Object.</w:t>
            </w:r>
          </w:p>
        </w:tc>
      </w:tr>
    </w:tbl>
    <w:p w:rsidR="00415FBE" w:rsidRPr="00415FBE" w:rsidRDefault="00415FBE" w:rsidP="00415FBE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  <w:bookmarkStart w:id="45" w:name="pID0E05B0HA"/>
      <w:r w:rsidRPr="00415FBE">
        <w:rPr>
          <w:rFonts w:ascii="Trebuchet MS" w:eastAsia="Times New Roman" w:hAnsi="Trebuchet MS"/>
          <w:color w:val="222222"/>
          <w:sz w:val="20"/>
          <w:szCs w:val="20"/>
        </w:rPr>
        <w:t xml:space="preserve">The </w:t>
      </w:r>
      <w:bookmarkEnd w:id="45"/>
      <w:r w:rsidRPr="00415FBE">
        <w:rPr>
          <w:rFonts w:ascii="Trebuchet MS" w:eastAsia="Times New Roman" w:hAnsi="Trebuchet MS"/>
          <w:b/>
          <w:bCs/>
          <w:color w:val="222222"/>
          <w:sz w:val="20"/>
          <w:szCs w:val="20"/>
        </w:rPr>
        <w:t>Add Address Object</w:t>
      </w:r>
      <w:r w:rsidRPr="00415FBE">
        <w:rPr>
          <w:rFonts w:ascii="Trebuchet MS" w:eastAsia="Times New Roman" w:hAnsi="Trebuchet MS"/>
          <w:color w:val="222222"/>
          <w:sz w:val="20"/>
          <w:szCs w:val="20"/>
        </w:rPr>
        <w:t xml:space="preserve"> dialog displays:</w:t>
      </w:r>
    </w:p>
    <w:p w:rsidR="00415FBE" w:rsidRDefault="00415FBE" w:rsidP="00415FBE">
      <w:pPr>
        <w:autoSpaceDE w:val="0"/>
        <w:autoSpaceDN w:val="0"/>
        <w:adjustRightInd w:val="0"/>
        <w:rPr>
          <w:rFonts w:ascii="Verdana" w:eastAsiaTheme="minorHAnsi" w:hAnsi="Verdana" w:cs="Verdana"/>
          <w:color w:val="000000"/>
          <w:sz w:val="20"/>
          <w:szCs w:val="20"/>
        </w:rPr>
      </w:pPr>
    </w:p>
    <w:p w:rsidR="00415FBE" w:rsidRPr="00415FBE" w:rsidRDefault="00415FBE" w:rsidP="00415FBE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577594CE" wp14:editId="4888FC43">
            <wp:extent cx="2876190" cy="2723809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82" w:type="dxa"/>
        <w:tblInd w:w="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34"/>
        <w:gridCol w:w="8048"/>
      </w:tblGrid>
      <w:tr w:rsidR="00415FBE" w:rsidRPr="00415FBE" w:rsidTr="00415FBE"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0078B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5FBE" w:rsidRPr="00415FBE" w:rsidRDefault="00415FBE" w:rsidP="00415FBE"/>
        </w:tc>
        <w:tc>
          <w:tcPr>
            <w:tcW w:w="8048" w:type="dxa"/>
            <w:tcBorders>
              <w:top w:val="nil"/>
              <w:left w:val="single" w:sz="8" w:space="0" w:color="0078B6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5FBE" w:rsidRPr="00415FBE" w:rsidRDefault="00415FBE" w:rsidP="00415FBE">
            <w:bookmarkStart w:id="46" w:name="pID0EAAA03B0HA"/>
            <w:r w:rsidRPr="00415FBE">
              <w:t>NOTE:</w:t>
            </w:r>
            <w:bookmarkEnd w:id="46"/>
            <w:r w:rsidRPr="00415FBE">
              <w:t xml:space="preserve"> The information displayed in this dialog is for example only, and can vary depending on your network.</w:t>
            </w:r>
          </w:p>
        </w:tc>
      </w:tr>
    </w:tbl>
    <w:p w:rsidR="00415FBE" w:rsidRPr="00415FBE" w:rsidRDefault="00415FBE" w:rsidP="00415FBE"/>
    <w:p w:rsidR="00A65A69" w:rsidRDefault="00A65A69" w:rsidP="00A65A69">
      <w:r>
        <w:t>16 Enter the following information:</w:t>
      </w:r>
    </w:p>
    <w:p w:rsidR="00A65A69" w:rsidRDefault="00A65A69" w:rsidP="00A65A69">
      <w:pPr>
        <w:pStyle w:val="ListParagraph"/>
        <w:numPr>
          <w:ilvl w:val="0"/>
          <w:numId w:val="3"/>
        </w:numPr>
      </w:pPr>
      <w:r>
        <w:t>Name – Enter a name for the Address Object (Azure Network is used in this example)</w:t>
      </w:r>
    </w:p>
    <w:p w:rsidR="00A65A69" w:rsidRDefault="00A65A69" w:rsidP="00A65A69">
      <w:pPr>
        <w:pStyle w:val="ListParagraph"/>
        <w:numPr>
          <w:ilvl w:val="0"/>
          <w:numId w:val="3"/>
        </w:numPr>
      </w:pPr>
      <w:r>
        <w:t>Zone Assignment – Click the drop-down, and then select VPN.</w:t>
      </w:r>
    </w:p>
    <w:p w:rsidR="00A65A69" w:rsidRDefault="00A65A69" w:rsidP="00A65A69">
      <w:pPr>
        <w:pStyle w:val="ListParagraph"/>
        <w:numPr>
          <w:ilvl w:val="0"/>
          <w:numId w:val="3"/>
        </w:numPr>
      </w:pPr>
      <w:r>
        <w:t>Type – Click the drop-down, and then select Network.</w:t>
      </w:r>
    </w:p>
    <w:p w:rsidR="00A65A69" w:rsidRDefault="00A65A69" w:rsidP="003B27E7">
      <w:pPr>
        <w:pStyle w:val="ListParagraph"/>
        <w:numPr>
          <w:ilvl w:val="0"/>
          <w:numId w:val="3"/>
        </w:numPr>
      </w:pPr>
      <w:r>
        <w:t>Network – Enter the network IP address as shown in the Configuring a Virtual Network Address section.</w:t>
      </w:r>
    </w:p>
    <w:p w:rsidR="00415FBE" w:rsidRPr="00A65A69" w:rsidRDefault="00A65A69" w:rsidP="003B27E7">
      <w:pPr>
        <w:pStyle w:val="ListParagraph"/>
        <w:numPr>
          <w:ilvl w:val="0"/>
          <w:numId w:val="3"/>
        </w:numPr>
      </w:pPr>
      <w:r w:rsidRPr="00A65A69">
        <w:t>Netmask/Prefix Length – Enter the netmask.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"/>
        <w:gridCol w:w="17796"/>
      </w:tblGrid>
      <w:tr w:rsidR="00415FBE" w:rsidRPr="00A65A69" w:rsidTr="00415F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5FBE" w:rsidRPr="00A65A69" w:rsidRDefault="00415FBE" w:rsidP="00A65A69">
            <w:r w:rsidRPr="00A65A69">
              <w:t xml:space="preserve">17 </w:t>
            </w:r>
          </w:p>
        </w:tc>
        <w:tc>
          <w:tcPr>
            <w:tcW w:w="4931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5A69" w:rsidRDefault="00415FBE" w:rsidP="00A65A69">
            <w:bookmarkStart w:id="47" w:name="pID0E0VB0HA"/>
            <w:r w:rsidRPr="00A65A69">
              <w:t xml:space="preserve">Click </w:t>
            </w:r>
            <w:bookmarkEnd w:id="47"/>
            <w:r w:rsidRPr="00A65A69">
              <w:t>Add.</w:t>
            </w:r>
          </w:p>
          <w:p w:rsidR="00A65A69" w:rsidRPr="00A65A69" w:rsidRDefault="00A65A69" w:rsidP="00A65A69"/>
        </w:tc>
      </w:tr>
    </w:tbl>
    <w:p w:rsidR="00A65A69" w:rsidRDefault="00A65A69" w:rsidP="00A65A69">
      <w:bookmarkStart w:id="48" w:name="pID0E0SB0HA"/>
    </w:p>
    <w:p w:rsidR="00A65A69" w:rsidRPr="00A65A69" w:rsidRDefault="00A65A69" w:rsidP="00A65A69">
      <w:pPr>
        <w:rPr>
          <w:rFonts w:ascii="Trebuchet MS" w:hAnsi="Trebuchet MS"/>
          <w:b/>
          <w:color w:val="262626"/>
        </w:rPr>
      </w:pPr>
      <w:r w:rsidRPr="009E79DC">
        <w:rPr>
          <w:b/>
          <w:sz w:val="32"/>
          <w:szCs w:val="32"/>
        </w:rPr>
        <w:t>Creating a Static Route Policy</w:t>
      </w:r>
    </w:p>
    <w:p w:rsidR="00A65A69" w:rsidRDefault="00A65A69" w:rsidP="00A65A69">
      <w:pPr>
        <w:rPr>
          <w:rFonts w:ascii="Trebuchet MS" w:hAnsi="Trebuchet MS"/>
          <w:color w:val="262626"/>
        </w:rPr>
      </w:pPr>
    </w:p>
    <w:p w:rsidR="00415FBE" w:rsidRPr="00A65A69" w:rsidRDefault="00415FBE" w:rsidP="00A65A69">
      <w:r w:rsidRPr="00A65A69">
        <w:t>To create a static route policy, complete the following steps:</w:t>
      </w:r>
      <w:bookmarkEnd w:id="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"/>
        <w:gridCol w:w="8823"/>
        <w:gridCol w:w="288"/>
      </w:tblGrid>
      <w:tr w:rsidR="00415FBE" w:rsidRPr="00A65A69" w:rsidTr="00415FBE">
        <w:trPr>
          <w:gridAfter w:val="1"/>
          <w:wAfter w:w="288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5FBE" w:rsidRPr="00A65A69" w:rsidRDefault="00415FBE" w:rsidP="00A65A69">
            <w:r w:rsidRPr="00A65A69">
              <w:t xml:space="preserve">18 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5FBE" w:rsidRPr="00A65A69" w:rsidRDefault="00415FBE" w:rsidP="00A65A69">
            <w:bookmarkStart w:id="49" w:name="pID0E0RB0HA"/>
            <w:r w:rsidRPr="00A65A69">
              <w:t xml:space="preserve">Navigate to the </w:t>
            </w:r>
            <w:bookmarkEnd w:id="49"/>
            <w:r w:rsidRPr="00A65A69">
              <w:t>Network &gt; Routing dialog.</w:t>
            </w:r>
          </w:p>
        </w:tc>
      </w:tr>
      <w:tr w:rsidR="00415FBE" w:rsidRPr="00A65A69" w:rsidTr="00415F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5FBE" w:rsidRPr="00A65A69" w:rsidRDefault="00415FBE" w:rsidP="00A65A69">
            <w:r w:rsidRPr="00A65A69">
              <w:t xml:space="preserve">19 </w:t>
            </w:r>
          </w:p>
        </w:tc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15FBE" w:rsidRPr="00A65A69" w:rsidRDefault="00415FBE" w:rsidP="00A65A69">
            <w:bookmarkStart w:id="50" w:name="pID0E0QB0HA"/>
            <w:r w:rsidRPr="00A65A69">
              <w:t xml:space="preserve">Click </w:t>
            </w:r>
            <w:bookmarkEnd w:id="50"/>
            <w:r w:rsidRPr="00A65A69">
              <w:t>Add to create a new Route Policy.</w:t>
            </w:r>
          </w:p>
        </w:tc>
      </w:tr>
    </w:tbl>
    <w:p w:rsidR="00415FBE" w:rsidRPr="00A65A69" w:rsidRDefault="00415FBE" w:rsidP="00A65A69">
      <w:bookmarkStart w:id="51" w:name="pID0E0PB0HA"/>
      <w:r w:rsidRPr="00A65A69">
        <w:t xml:space="preserve">The </w:t>
      </w:r>
      <w:bookmarkEnd w:id="51"/>
      <w:r w:rsidRPr="00A65A69">
        <w:t>Add Route Policy dialog displays.</w:t>
      </w:r>
    </w:p>
    <w:p w:rsidR="00A65A69" w:rsidRDefault="00415FBE" w:rsidP="00A65A69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  <w:bookmarkStart w:id="52" w:name="pID0E0OB0HA"/>
      <w:r w:rsidRPr="00415FBE">
        <w:rPr>
          <w:rFonts w:ascii="Trebuchet MS" w:eastAsia="Times New Roman" w:hAnsi="Trebuchet MS"/>
          <w:noProof/>
          <w:color w:val="222222"/>
          <w:sz w:val="20"/>
          <w:szCs w:val="20"/>
        </w:rPr>
        <w:drawing>
          <wp:inline distT="0" distB="0" distL="0" distR="0" wp14:anchorId="41994A86" wp14:editId="30CCDF6E">
            <wp:extent cx="3886200" cy="6010275"/>
            <wp:effectExtent l="0" t="0" r="0" b="9525"/>
            <wp:docPr id="28" name="Picture 28" descr="http://documents.software.dell.com/sonicos/6.2/microsoft-azure-configuration-guide/configuring-a-route-based-vpn/sonicos-configuration-tasks/snippets/image.ashx?id=c7ba76e7-4a56-4f35-afb9-c5d9c63ee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documents.software.dell.com/sonicos/6.2/microsoft-azure-configuration-guide/configuring-a-route-based-vpn/sonicos-configuration-tasks/snippets/image.ashx?id=c7ba76e7-4a56-4f35-afb9-c5d9c63eea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2"/>
    </w:p>
    <w:p w:rsidR="00A65A69" w:rsidRPr="00A65A69" w:rsidRDefault="009E79DC" w:rsidP="00A65A69">
      <w:r>
        <w:t xml:space="preserve">20 </w:t>
      </w:r>
      <w:r w:rsidR="00A65A69" w:rsidRPr="00A65A69">
        <w:t xml:space="preserve">Configure Source to the same </w:t>
      </w:r>
      <w:proofErr w:type="spellStart"/>
      <w:r w:rsidR="00A65A69" w:rsidRPr="00A65A69">
        <w:t>on-premise</w:t>
      </w:r>
      <w:proofErr w:type="spellEnd"/>
      <w:r w:rsidR="00A65A69" w:rsidRPr="00A65A69">
        <w:t xml:space="preserve"> network you configured in the Site-to-Site Connectivity dialog.  </w:t>
      </w:r>
    </w:p>
    <w:p w:rsidR="00A65A69" w:rsidRPr="00A65A69" w:rsidRDefault="00A65A69" w:rsidP="00A65A69">
      <w:pPr>
        <w:ind w:firstLine="720"/>
      </w:pPr>
      <w:r w:rsidRPr="00A65A69">
        <w:t xml:space="preserve">NOTE: The information displayed in this screenshot is for example only, and could vary depending on your network. </w:t>
      </w:r>
    </w:p>
    <w:p w:rsidR="00A65A69" w:rsidRPr="00A65A69" w:rsidRDefault="009E79DC" w:rsidP="00A65A69">
      <w:r>
        <w:t xml:space="preserve">21 </w:t>
      </w:r>
      <w:r w:rsidR="00A65A69" w:rsidRPr="00A65A69">
        <w:t xml:space="preserve">Select Disable route when the interface is disconnected. </w:t>
      </w:r>
    </w:p>
    <w:p w:rsidR="00A65A69" w:rsidRPr="00A65A69" w:rsidRDefault="00A65A69" w:rsidP="00A65A69">
      <w:r w:rsidRPr="00A65A69">
        <w:t xml:space="preserve">22 Select Auto-add Access Rules. </w:t>
      </w:r>
    </w:p>
    <w:p w:rsidR="00A65A69" w:rsidRDefault="00A65A69" w:rsidP="00A65A69">
      <w:r w:rsidRPr="00A65A69">
        <w:t>23 Click OK.</w:t>
      </w:r>
    </w:p>
    <w:p w:rsidR="00A65A69" w:rsidRDefault="00A65A69" w:rsidP="00A65A69"/>
    <w:p w:rsidR="00A65A69" w:rsidRDefault="00467101" w:rsidP="00A65A69">
      <w:pPr>
        <w:rPr>
          <w:b/>
          <w:sz w:val="32"/>
          <w:szCs w:val="32"/>
        </w:rPr>
      </w:pPr>
      <w:r w:rsidRPr="009E79DC">
        <w:rPr>
          <w:b/>
          <w:sz w:val="32"/>
          <w:szCs w:val="32"/>
        </w:rPr>
        <w:t>Testing the Connectivity</w:t>
      </w:r>
    </w:p>
    <w:p w:rsidR="00913528" w:rsidRDefault="00913528" w:rsidP="00A65A69">
      <w:pPr>
        <w:rPr>
          <w:b/>
          <w:sz w:val="32"/>
          <w:szCs w:val="32"/>
        </w:rPr>
      </w:pPr>
      <w:bookmarkStart w:id="53" w:name="_GoBack"/>
      <w:bookmarkEnd w:id="53"/>
    </w:p>
    <w:p w:rsidR="00913528" w:rsidRDefault="00913528" w:rsidP="00913528">
      <w:pPr>
        <w:shd w:val="clear" w:color="auto" w:fill="FFFFFF"/>
        <w:spacing w:line="300" w:lineRule="atLeast"/>
        <w:ind w:right="300"/>
      </w:pPr>
      <w:r w:rsidRPr="00A65A69">
        <w:t xml:space="preserve">To test the connectivity from </w:t>
      </w:r>
      <w:r>
        <w:t>Azure portal view connection resource</w:t>
      </w:r>
    </w:p>
    <w:p w:rsidR="00913528" w:rsidRPr="009E79DC" w:rsidRDefault="00913528" w:rsidP="00913528">
      <w:pPr>
        <w:shd w:val="clear" w:color="auto" w:fill="FFFFFF"/>
        <w:spacing w:line="300" w:lineRule="atLeast"/>
        <w:ind w:right="30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5269B07" wp14:editId="71B11348">
            <wp:extent cx="4552950" cy="30195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8544" cy="30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69" w:rsidRPr="00A65A69" w:rsidRDefault="00A65A69" w:rsidP="009E79DC">
      <w:pPr>
        <w:shd w:val="clear" w:color="auto" w:fill="FFFFFF"/>
        <w:spacing w:line="300" w:lineRule="atLeast"/>
        <w:ind w:right="300"/>
      </w:pPr>
      <w:bookmarkStart w:id="54" w:name="pID0E0BB0HA"/>
      <w:r w:rsidRPr="00A65A69">
        <w:t xml:space="preserve">To test the connectivity from </w:t>
      </w:r>
      <w:proofErr w:type="spellStart"/>
      <w:r w:rsidRPr="00A65A69">
        <w:t>SonicOS</w:t>
      </w:r>
      <w:proofErr w:type="spellEnd"/>
      <w:r w:rsidRPr="00A65A69">
        <w:t>:</w:t>
      </w:r>
      <w:bookmarkEnd w:id="5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5"/>
        <w:gridCol w:w="8917"/>
      </w:tblGrid>
      <w:tr w:rsidR="00A65A69" w:rsidRPr="00A65A69" w:rsidTr="00A65A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5A69" w:rsidRPr="00A65A69" w:rsidRDefault="00A65A69" w:rsidP="00A65A69">
            <w:pPr>
              <w:spacing w:line="240" w:lineRule="atLeast"/>
            </w:pPr>
            <w:r w:rsidRPr="00A65A69">
              <w:t xml:space="preserve">1 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5A69" w:rsidRPr="00A65A69" w:rsidRDefault="00A65A69" w:rsidP="00A65A69">
            <w:pPr>
              <w:spacing w:line="240" w:lineRule="atLeast"/>
            </w:pPr>
            <w:bookmarkStart w:id="55" w:name="pID0E0AB0HA"/>
            <w:r w:rsidRPr="00A65A69">
              <w:t xml:space="preserve">Log in to the </w:t>
            </w:r>
            <w:proofErr w:type="spellStart"/>
            <w:r w:rsidRPr="00A65A69">
              <w:t>SonicOS</w:t>
            </w:r>
            <w:proofErr w:type="spellEnd"/>
            <w:r w:rsidRPr="00A65A69">
              <w:t xml:space="preserve"> management interface, and navigate to the </w:t>
            </w:r>
            <w:bookmarkEnd w:id="55"/>
            <w:r w:rsidRPr="00A65A69">
              <w:t>VPN &gt; Settings dialog.</w:t>
            </w:r>
          </w:p>
        </w:tc>
      </w:tr>
    </w:tbl>
    <w:p w:rsidR="00A65A69" w:rsidRPr="00A65A69" w:rsidRDefault="00A65A69" w:rsidP="00A65A69">
      <w:pPr>
        <w:shd w:val="clear" w:color="auto" w:fill="FFFFFF"/>
        <w:spacing w:line="270" w:lineRule="atLeast"/>
        <w:ind w:left="660" w:right="300"/>
      </w:pPr>
      <w:bookmarkStart w:id="56" w:name="pID0E6HA"/>
      <w:r w:rsidRPr="00A65A69">
        <w:t>In the VPN Policies table, the VPN shows as connected.</w:t>
      </w:r>
      <w:bookmarkEnd w:id="56"/>
    </w:p>
    <w:p w:rsidR="00A65A69" w:rsidRPr="00A65A69" w:rsidRDefault="00467101" w:rsidP="00A65A69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1438B588" wp14:editId="2C402383">
            <wp:extent cx="9780952" cy="26952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8095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69" w:rsidRDefault="00A65A69" w:rsidP="00A65A69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  <w:bookmarkStart w:id="57" w:name="pID0E4HA"/>
      <w:r w:rsidRPr="00A65A69">
        <w:rPr>
          <w:rFonts w:ascii="Trebuchet MS" w:eastAsia="Times New Roman" w:hAnsi="Trebuchet MS"/>
          <w:color w:val="222222"/>
          <w:sz w:val="20"/>
          <w:szCs w:val="20"/>
        </w:rPr>
        <w:t>It might take a while for the VPN tunnel to show as connected in the Azure Management Portal. After the tunnel is established, the portal appears as shown in the image below.</w:t>
      </w:r>
      <w:bookmarkEnd w:id="57"/>
    </w:p>
    <w:p w:rsidR="009E79DC" w:rsidRDefault="009E79DC" w:rsidP="00A65A69">
      <w:pPr>
        <w:shd w:val="clear" w:color="auto" w:fill="FFFFFF"/>
        <w:spacing w:line="270" w:lineRule="atLeast"/>
        <w:ind w:left="660" w:right="300"/>
        <w:rPr>
          <w:rFonts w:ascii="Trebuchet MS" w:eastAsia="Times New Roman" w:hAnsi="Trebuchet MS"/>
          <w:color w:val="222222"/>
          <w:sz w:val="20"/>
          <w:szCs w:val="20"/>
        </w:rPr>
      </w:pPr>
    </w:p>
    <w:p w:rsidR="009E79DC" w:rsidRPr="009E79DC" w:rsidRDefault="009E79DC" w:rsidP="009E79DC">
      <w:pPr>
        <w:shd w:val="clear" w:color="auto" w:fill="FFFFFF"/>
        <w:spacing w:line="270" w:lineRule="atLeast"/>
        <w:ind w:right="300"/>
      </w:pPr>
      <w:r w:rsidRPr="009E79DC">
        <w:t xml:space="preserve">2 To test traffic flow from the </w:t>
      </w:r>
      <w:proofErr w:type="spellStart"/>
      <w:r w:rsidRPr="009E79DC">
        <w:t>SonicOS</w:t>
      </w:r>
      <w:proofErr w:type="spellEnd"/>
      <w:r w:rsidRPr="009E79DC">
        <w:t xml:space="preserve"> side to the Azure cloud, complete either of the following:  </w:t>
      </w:r>
    </w:p>
    <w:p w:rsidR="009E79DC" w:rsidRPr="009E79DC" w:rsidRDefault="009E79DC" w:rsidP="009E79DC">
      <w:pPr>
        <w:shd w:val="clear" w:color="auto" w:fill="FFFFFF"/>
        <w:spacing w:line="270" w:lineRule="atLeast"/>
        <w:ind w:left="660" w:right="300"/>
      </w:pPr>
    </w:p>
    <w:p w:rsidR="009E79DC" w:rsidRPr="009E79DC" w:rsidRDefault="009E79DC" w:rsidP="009E79DC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ind w:right="300"/>
      </w:pPr>
      <w:r w:rsidRPr="009E79DC">
        <w:t xml:space="preserve">Try to establish an RDP connection to a Virtual Machine (VM) in the cloud on port 3389 from a host behind the Dell SonicWALL firewall. </w:t>
      </w:r>
    </w:p>
    <w:p w:rsidR="009E79DC" w:rsidRPr="009E79DC" w:rsidRDefault="009E79DC" w:rsidP="009E79DC">
      <w:pPr>
        <w:pStyle w:val="ListParagraph"/>
        <w:numPr>
          <w:ilvl w:val="0"/>
          <w:numId w:val="4"/>
        </w:numPr>
        <w:shd w:val="clear" w:color="auto" w:fill="FFFFFF"/>
        <w:spacing w:line="270" w:lineRule="atLeast"/>
        <w:ind w:right="300"/>
      </w:pPr>
      <w:r w:rsidRPr="009E79DC">
        <w:t xml:space="preserve">Try to ping a VM in the cloud from a host behind the Dell SonicWALL firewall.  </w:t>
      </w:r>
    </w:p>
    <w:p w:rsidR="009E79DC" w:rsidRPr="009E79DC" w:rsidRDefault="009E79DC" w:rsidP="009E79DC">
      <w:pPr>
        <w:shd w:val="clear" w:color="auto" w:fill="FFFFFF"/>
        <w:spacing w:line="270" w:lineRule="atLeast"/>
        <w:ind w:right="300"/>
      </w:pPr>
    </w:p>
    <w:p w:rsidR="009E79DC" w:rsidRPr="00A65A69" w:rsidRDefault="009E79DC" w:rsidP="009E79DC">
      <w:pPr>
        <w:shd w:val="clear" w:color="auto" w:fill="FFFFFF"/>
        <w:spacing w:line="270" w:lineRule="atLeast"/>
        <w:ind w:right="300"/>
      </w:pPr>
      <w:r w:rsidRPr="009E79DC">
        <w:t xml:space="preserve">NOTE: By default, a VM in the Azure cloud has the inbound ICMP blocked by Windows Firewall and needs to be enabled in Windows using this command: </w:t>
      </w:r>
      <w:proofErr w:type="spellStart"/>
      <w:r w:rsidRPr="009E79DC">
        <w:t>netsh</w:t>
      </w:r>
      <w:proofErr w:type="spellEnd"/>
      <w:r w:rsidRPr="009E79DC">
        <w:t xml:space="preserve"> </w:t>
      </w:r>
      <w:proofErr w:type="spellStart"/>
      <w:r w:rsidRPr="009E79DC">
        <w:t>advfirewall</w:t>
      </w:r>
      <w:proofErr w:type="spellEnd"/>
      <w:r w:rsidRPr="009E79DC">
        <w:t xml:space="preserve"> firewall add rule name="All ICMP V4" protocol=icmpv</w:t>
      </w:r>
      <w:proofErr w:type="gramStart"/>
      <w:r w:rsidRPr="009E79DC">
        <w:t>4:any</w:t>
      </w:r>
      <w:proofErr w:type="gramEnd"/>
      <w:r w:rsidRPr="009E79DC">
        <w:t xml:space="preserve">,any </w:t>
      </w:r>
      <w:proofErr w:type="spellStart"/>
      <w:r w:rsidRPr="009E79DC">
        <w:t>dir</w:t>
      </w:r>
      <w:proofErr w:type="spellEnd"/>
      <w:r w:rsidRPr="009E79DC">
        <w:t>=in action=allow</w:t>
      </w:r>
    </w:p>
    <w:p w:rsidR="00A65A69" w:rsidRPr="00415FBE" w:rsidRDefault="00A65A69" w:rsidP="00A65A69"/>
    <w:p w:rsidR="00415FBE" w:rsidRPr="00415FBE" w:rsidRDefault="00415FBE" w:rsidP="00415FBE">
      <w:pPr>
        <w:shd w:val="clear" w:color="auto" w:fill="FFFFFF"/>
        <w:spacing w:line="300" w:lineRule="atLeast"/>
        <w:ind w:left="288" w:right="300"/>
        <w:rPr>
          <w:rFonts w:ascii="Trebuchet MS" w:eastAsia="Times New Roman" w:hAnsi="Trebuchet MS"/>
          <w:vanish/>
          <w:color w:val="222222"/>
          <w:sz w:val="20"/>
          <w:szCs w:val="20"/>
        </w:rPr>
      </w:pPr>
    </w:p>
    <w:sectPr w:rsidR="00415FBE" w:rsidRPr="0041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2341"/>
    <w:multiLevelType w:val="hybridMultilevel"/>
    <w:tmpl w:val="6FEE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5FC5"/>
    <w:multiLevelType w:val="hybridMultilevel"/>
    <w:tmpl w:val="B7A6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771B"/>
    <w:multiLevelType w:val="hybridMultilevel"/>
    <w:tmpl w:val="4990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7306"/>
    <w:multiLevelType w:val="hybridMultilevel"/>
    <w:tmpl w:val="0F76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31"/>
    <w:rsid w:val="00103531"/>
    <w:rsid w:val="00174A5E"/>
    <w:rsid w:val="0021051C"/>
    <w:rsid w:val="003B518A"/>
    <w:rsid w:val="00415FBE"/>
    <w:rsid w:val="00467101"/>
    <w:rsid w:val="00913528"/>
    <w:rsid w:val="009E79DC"/>
    <w:rsid w:val="009F1687"/>
    <w:rsid w:val="00A65A69"/>
    <w:rsid w:val="00B5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9A57"/>
  <w15:chartTrackingRefBased/>
  <w15:docId w15:val="{68BF8646-5A2D-4B14-AC26-5F9624FC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353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1">
    <w:name w:val="bold1"/>
    <w:basedOn w:val="DefaultParagraphFont"/>
    <w:rsid w:val="003B518A"/>
    <w:rPr>
      <w:b/>
      <w:bCs/>
    </w:rPr>
  </w:style>
  <w:style w:type="character" w:customStyle="1" w:styleId="bolditalic1">
    <w:name w:val="bolditalic1"/>
    <w:basedOn w:val="DefaultParagraphFont"/>
    <w:rsid w:val="003B518A"/>
    <w:rPr>
      <w:b/>
      <w:bCs/>
      <w:i/>
      <w:iCs/>
    </w:rPr>
  </w:style>
  <w:style w:type="character" w:customStyle="1" w:styleId="hyperlink1">
    <w:name w:val="hyperlink1"/>
    <w:basedOn w:val="DefaultParagraphFont"/>
    <w:rsid w:val="003B518A"/>
    <w:rPr>
      <w:color w:val="0078B6"/>
    </w:rPr>
  </w:style>
  <w:style w:type="character" w:styleId="Hyperlink">
    <w:name w:val="Hyperlink"/>
    <w:basedOn w:val="DefaultParagraphFont"/>
    <w:uiPriority w:val="99"/>
    <w:unhideWhenUsed/>
    <w:rsid w:val="003B51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1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518A"/>
    <w:rPr>
      <w:color w:val="954F72" w:themeColor="followedHyperlink"/>
      <w:u w:val="single"/>
    </w:rPr>
  </w:style>
  <w:style w:type="character" w:customStyle="1" w:styleId="zbluebold1">
    <w:name w:val="zbluebold1"/>
    <w:basedOn w:val="DefaultParagraphFont"/>
    <w:rsid w:val="00415FBE"/>
    <w:rPr>
      <w:b/>
      <w:bCs/>
      <w:color w:val="0078B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9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8D8D8"/>
                        <w:left w:val="single" w:sz="6" w:space="15" w:color="D8D8D8"/>
                        <w:bottom w:val="single" w:sz="6" w:space="15" w:color="D8D8D8"/>
                        <w:right w:val="single" w:sz="6" w:space="15" w:color="D8D8D8"/>
                      </w:divBdr>
                      <w:divsChild>
                        <w:div w:id="161613752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550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17422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6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5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5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10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04937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4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86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556519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82531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462756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27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2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2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563039">
                                          <w:marLeft w:val="86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8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01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517490">
                                          <w:marLeft w:val="86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48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40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297015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1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55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66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80512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04131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14671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74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3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90184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74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48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6623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102747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21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49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1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956935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25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8D8D8"/>
                        <w:left w:val="single" w:sz="6" w:space="15" w:color="D8D8D8"/>
                        <w:bottom w:val="single" w:sz="6" w:space="15" w:color="D8D8D8"/>
                        <w:right w:val="single" w:sz="6" w:space="15" w:color="D8D8D8"/>
                      </w:divBdr>
                      <w:divsChild>
                        <w:div w:id="41513484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93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1983">
                                          <w:marLeft w:val="300"/>
                                          <w:marRight w:val="0"/>
                                          <w:marTop w:val="18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530877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16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30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32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26833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581057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93260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8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52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654574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3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19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65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84092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8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8D8D8"/>
                        <w:left w:val="single" w:sz="6" w:space="15" w:color="D8D8D8"/>
                        <w:bottom w:val="single" w:sz="6" w:space="15" w:color="D8D8D8"/>
                        <w:right w:val="single" w:sz="6" w:space="15" w:color="D8D8D8"/>
                      </w:divBdr>
                      <w:divsChild>
                        <w:div w:id="171115138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1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22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3721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61703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57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8D8D8"/>
                        <w:left w:val="single" w:sz="6" w:space="15" w:color="D8D8D8"/>
                        <w:bottom w:val="single" w:sz="6" w:space="15" w:color="D8D8D8"/>
                        <w:right w:val="single" w:sz="6" w:space="15" w:color="D8D8D8"/>
                      </w:divBdr>
                      <w:divsChild>
                        <w:div w:id="42122641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9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077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08141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2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9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45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15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626114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474499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0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56216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4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67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8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598078">
                                          <w:marLeft w:val="86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4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19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1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93071">
                                          <w:marLeft w:val="864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73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97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2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367965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4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8D8D8"/>
                        <w:left w:val="single" w:sz="6" w:space="15" w:color="D8D8D8"/>
                        <w:bottom w:val="single" w:sz="6" w:space="15" w:color="D8D8D8"/>
                        <w:right w:val="single" w:sz="6" w:space="15" w:color="D8D8D8"/>
                      </w:divBdr>
                      <w:divsChild>
                        <w:div w:id="5350963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2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227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229078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8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44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2783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8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4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2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140966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74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0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9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9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0623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7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7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551886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071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769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7864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4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8D8D8"/>
                        <w:left w:val="single" w:sz="6" w:space="15" w:color="D8D8D8"/>
                        <w:bottom w:val="single" w:sz="6" w:space="15" w:color="D8D8D8"/>
                        <w:right w:val="single" w:sz="6" w:space="15" w:color="D8D8D8"/>
                      </w:divBdr>
                      <w:divsChild>
                        <w:div w:id="20372648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8393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8956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419710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2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31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6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29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155273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68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92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03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6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8D8D8"/>
                        <w:left w:val="single" w:sz="6" w:space="15" w:color="D8D8D8"/>
                        <w:bottom w:val="single" w:sz="6" w:space="15" w:color="D8D8D8"/>
                        <w:right w:val="single" w:sz="6" w:space="15" w:color="D8D8D8"/>
                      </w:divBdr>
                      <w:divsChild>
                        <w:div w:id="47837828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7949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5319">
                                          <w:marLeft w:val="300"/>
                                          <w:marRight w:val="0"/>
                                          <w:marTop w:val="18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87778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2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877611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96428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544723">
                                          <w:marLeft w:val="66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7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1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8D8D8"/>
                        <w:left w:val="single" w:sz="6" w:space="15" w:color="D8D8D8"/>
                        <w:bottom w:val="single" w:sz="6" w:space="15" w:color="D8D8D8"/>
                        <w:right w:val="single" w:sz="6" w:space="15" w:color="D8D8D8"/>
                      </w:divBdr>
                      <w:divsChild>
                        <w:div w:id="101904338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93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70840">
                                          <w:marLeft w:val="28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9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85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9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ocuments.software.dell.com/sonicos/6.2/microsoft-azure-configuration-guide/configuring-a-route-based-vpn/azure-configuration-tasks/creating-a-virtual-network-gateway?ParentProduct=646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ocuments.software.dell.com/sonicos/6.2/microsoft-azure-configuration-guide/configuring-a-route-based-vpn/azure-configuration-tasks/managing-shared-keys?ParentProduct=64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Effinger</dc:creator>
  <cp:keywords/>
  <dc:description/>
  <cp:lastModifiedBy>William Effinger</cp:lastModifiedBy>
  <cp:revision>2</cp:revision>
  <dcterms:created xsi:type="dcterms:W3CDTF">2016-03-01T21:08:00Z</dcterms:created>
  <dcterms:modified xsi:type="dcterms:W3CDTF">2016-03-01T22:49:00Z</dcterms:modified>
</cp:coreProperties>
</file>