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2BB" w:rsidRPr="0049573A" w:rsidRDefault="00BF2B29">
      <w:pPr>
        <w:rPr>
          <w:rFonts w:ascii="Arial" w:hAnsi="Arial" w:cs="Arial"/>
          <w:sz w:val="36"/>
          <w:szCs w:val="36"/>
          <w:lang w:val="en-US"/>
        </w:rPr>
      </w:pPr>
      <w:r w:rsidRPr="0049573A">
        <w:rPr>
          <w:rFonts w:ascii="Arial" w:hAnsi="Arial" w:cs="Arial"/>
          <w:sz w:val="36"/>
          <w:szCs w:val="36"/>
          <w:lang w:val="en-US"/>
        </w:rPr>
        <w:t>JWT</w:t>
      </w:r>
    </w:p>
    <w:p w:rsidR="0049573A" w:rsidRPr="0049573A" w:rsidRDefault="0049573A">
      <w:pPr>
        <w:rPr>
          <w:rFonts w:ascii="Arial" w:hAnsi="Arial" w:cs="Arial"/>
          <w:sz w:val="32"/>
          <w:szCs w:val="32"/>
          <w:lang w:val="en-US"/>
        </w:rPr>
      </w:pPr>
      <w:r w:rsidRPr="0049573A">
        <w:rPr>
          <w:rFonts w:ascii="Arial" w:hAnsi="Arial" w:cs="Arial"/>
          <w:sz w:val="32"/>
          <w:szCs w:val="32"/>
          <w:lang w:val="en-US"/>
        </w:rPr>
        <w:t>JSON Web Token (JWT) is an open standard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p>
    <w:p w:rsidR="0049573A" w:rsidRPr="0049573A" w:rsidRDefault="0049573A">
      <w:pPr>
        <w:rPr>
          <w:rFonts w:ascii="Arial" w:hAnsi="Arial" w:cs="Arial"/>
          <w:sz w:val="36"/>
          <w:szCs w:val="36"/>
          <w:lang w:val="en-US"/>
        </w:rPr>
      </w:pPr>
    </w:p>
    <w:p w:rsidR="0049573A" w:rsidRPr="0049573A" w:rsidRDefault="0049573A" w:rsidP="0049573A">
      <w:pPr>
        <w:shd w:val="clear" w:color="auto" w:fill="FFFFFF"/>
        <w:spacing w:before="600" w:after="150" w:line="240" w:lineRule="auto"/>
        <w:outlineLvl w:val="1"/>
        <w:rPr>
          <w:rFonts w:ascii="Arial" w:eastAsia="Times New Roman" w:hAnsi="Arial" w:cs="Arial"/>
          <w:b/>
          <w:bCs/>
          <w:color w:val="333333"/>
          <w:sz w:val="36"/>
          <w:szCs w:val="36"/>
          <w:lang w:eastAsia="en-IN"/>
        </w:rPr>
      </w:pPr>
      <w:r w:rsidRPr="0049573A">
        <w:rPr>
          <w:rFonts w:ascii="Arial" w:eastAsia="Times New Roman" w:hAnsi="Arial" w:cs="Arial"/>
          <w:b/>
          <w:bCs/>
          <w:color w:val="333333"/>
          <w:sz w:val="36"/>
          <w:szCs w:val="36"/>
          <w:lang w:eastAsia="en-IN"/>
        </w:rPr>
        <w:t>When should you use JSON Web Tokens?</w:t>
      </w:r>
    </w:p>
    <w:p w:rsidR="0049573A" w:rsidRPr="0049573A" w:rsidRDefault="0049573A">
      <w:pPr>
        <w:rPr>
          <w:rFonts w:ascii="Arial" w:hAnsi="Arial" w:cs="Arial"/>
          <w:sz w:val="32"/>
          <w:szCs w:val="32"/>
          <w:lang w:val="en-US"/>
        </w:rPr>
      </w:pPr>
      <w:r w:rsidRPr="0049573A">
        <w:rPr>
          <w:rFonts w:ascii="Arial" w:hAnsi="Arial" w:cs="Arial"/>
          <w:color w:val="FF0000"/>
          <w:sz w:val="32"/>
          <w:szCs w:val="32"/>
          <w:lang w:val="en-US"/>
        </w:rPr>
        <w:t>Authorization</w:t>
      </w:r>
      <w:r w:rsidRPr="0049573A">
        <w:rPr>
          <w:rFonts w:ascii="Arial" w:hAnsi="Arial" w:cs="Arial"/>
          <w:sz w:val="32"/>
          <w:szCs w:val="32"/>
          <w:lang w:val="en-US"/>
        </w:rPr>
        <w:t>: This is the most common scenario for using JWT. Once the user is logged in, each subsequent request will include the JWT, allowing the user to access routes, services, and resources that are permitted with that token.</w:t>
      </w:r>
    </w:p>
    <w:p w:rsidR="0049573A" w:rsidRPr="0049573A" w:rsidRDefault="0049573A">
      <w:pPr>
        <w:rPr>
          <w:rFonts w:ascii="Arial" w:hAnsi="Arial" w:cs="Arial"/>
          <w:sz w:val="32"/>
          <w:szCs w:val="32"/>
          <w:lang w:val="en-US"/>
        </w:rPr>
      </w:pPr>
      <w:r w:rsidRPr="0049573A">
        <w:rPr>
          <w:rFonts w:ascii="Arial" w:hAnsi="Arial" w:cs="Arial"/>
          <w:color w:val="FF0000"/>
          <w:sz w:val="32"/>
          <w:szCs w:val="32"/>
          <w:lang w:val="en-US"/>
        </w:rPr>
        <w:t>Information Exchange</w:t>
      </w:r>
      <w:r w:rsidRPr="0049573A">
        <w:rPr>
          <w:rFonts w:ascii="Arial" w:hAnsi="Arial" w:cs="Arial"/>
          <w:sz w:val="32"/>
          <w:szCs w:val="32"/>
          <w:lang w:val="en-US"/>
        </w:rPr>
        <w:t>: JSON Web Tokens are a good way of securely transmitting information between parties. Because JWTs can be signed—for example, using public/private key pairs—you can be sure the senders are who they say they are</w:t>
      </w:r>
    </w:p>
    <w:p w:rsidR="0049573A" w:rsidRPr="0049573A" w:rsidRDefault="0049573A">
      <w:pPr>
        <w:rPr>
          <w:rFonts w:ascii="Arial" w:hAnsi="Arial" w:cs="Arial"/>
          <w:b/>
          <w:sz w:val="36"/>
          <w:szCs w:val="36"/>
          <w:lang w:val="en-US"/>
        </w:rPr>
      </w:pPr>
    </w:p>
    <w:p w:rsidR="0049573A" w:rsidRPr="0049573A" w:rsidRDefault="0049573A">
      <w:pPr>
        <w:rPr>
          <w:rFonts w:ascii="Arial" w:hAnsi="Arial" w:cs="Arial"/>
          <w:b/>
          <w:sz w:val="36"/>
          <w:szCs w:val="36"/>
          <w:lang w:val="en-US"/>
        </w:rPr>
      </w:pPr>
      <w:r w:rsidRPr="0049573A">
        <w:rPr>
          <w:rFonts w:ascii="Arial" w:hAnsi="Arial" w:cs="Arial"/>
          <w:b/>
          <w:sz w:val="36"/>
          <w:szCs w:val="36"/>
          <w:lang w:val="en-US"/>
        </w:rPr>
        <w:t>What is the JSON Web Token structure?</w:t>
      </w:r>
    </w:p>
    <w:p w:rsidR="0049573A" w:rsidRPr="0049573A" w:rsidRDefault="0049573A" w:rsidP="0049573A">
      <w:pPr>
        <w:rPr>
          <w:rFonts w:ascii="Arial" w:hAnsi="Arial" w:cs="Arial"/>
          <w:sz w:val="32"/>
          <w:szCs w:val="32"/>
          <w:lang w:val="en-US"/>
        </w:rPr>
      </w:pPr>
      <w:r w:rsidRPr="0049573A">
        <w:rPr>
          <w:rFonts w:ascii="Arial" w:hAnsi="Arial" w:cs="Arial"/>
          <w:sz w:val="32"/>
          <w:szCs w:val="32"/>
          <w:lang w:val="en-US"/>
        </w:rPr>
        <w:t>In its compact form, JSON Web Tokens consist of three parts separated by dots (.), which are:</w:t>
      </w:r>
    </w:p>
    <w:p w:rsidR="0049573A" w:rsidRPr="0049573A" w:rsidRDefault="0049573A" w:rsidP="0049573A">
      <w:pPr>
        <w:rPr>
          <w:rFonts w:ascii="Arial" w:hAnsi="Arial" w:cs="Arial"/>
          <w:color w:val="FF0000"/>
          <w:sz w:val="32"/>
          <w:szCs w:val="32"/>
          <w:lang w:val="en-US"/>
        </w:rPr>
      </w:pPr>
      <w:r w:rsidRPr="0049573A">
        <w:rPr>
          <w:rFonts w:ascii="Arial" w:hAnsi="Arial" w:cs="Arial"/>
          <w:color w:val="FF0000"/>
          <w:sz w:val="32"/>
          <w:szCs w:val="32"/>
          <w:lang w:val="en-US"/>
        </w:rPr>
        <w:t>Header</w:t>
      </w:r>
    </w:p>
    <w:p w:rsidR="0049573A" w:rsidRPr="0049573A" w:rsidRDefault="0049573A" w:rsidP="0049573A">
      <w:pPr>
        <w:rPr>
          <w:rFonts w:ascii="Arial" w:hAnsi="Arial" w:cs="Arial"/>
          <w:color w:val="FF0000"/>
          <w:sz w:val="32"/>
          <w:szCs w:val="32"/>
          <w:lang w:val="en-US"/>
        </w:rPr>
      </w:pPr>
      <w:r w:rsidRPr="0049573A">
        <w:rPr>
          <w:rFonts w:ascii="Arial" w:hAnsi="Arial" w:cs="Arial"/>
          <w:color w:val="FF0000"/>
          <w:sz w:val="32"/>
          <w:szCs w:val="32"/>
          <w:lang w:val="en-US"/>
        </w:rPr>
        <w:t>Payload</w:t>
      </w:r>
    </w:p>
    <w:p w:rsidR="0049573A" w:rsidRPr="0049573A" w:rsidRDefault="0049573A" w:rsidP="0049573A">
      <w:pPr>
        <w:rPr>
          <w:rFonts w:ascii="Arial" w:hAnsi="Arial" w:cs="Arial"/>
          <w:color w:val="FF0000"/>
          <w:sz w:val="32"/>
          <w:szCs w:val="32"/>
          <w:lang w:val="en-US"/>
        </w:rPr>
      </w:pPr>
      <w:r w:rsidRPr="0049573A">
        <w:rPr>
          <w:rFonts w:ascii="Arial" w:hAnsi="Arial" w:cs="Arial"/>
          <w:color w:val="FF0000"/>
          <w:sz w:val="32"/>
          <w:szCs w:val="32"/>
          <w:lang w:val="en-US"/>
        </w:rPr>
        <w:t>Signature</w:t>
      </w:r>
    </w:p>
    <w:p w:rsidR="0049573A" w:rsidRPr="0049573A" w:rsidRDefault="0049573A" w:rsidP="0049573A">
      <w:pPr>
        <w:pStyle w:val="Heading3"/>
        <w:shd w:val="clear" w:color="auto" w:fill="FFFFFF"/>
        <w:spacing w:before="300" w:after="150"/>
        <w:rPr>
          <w:rFonts w:ascii="Arial" w:hAnsi="Arial" w:cs="Arial"/>
          <w:color w:val="auto"/>
          <w:sz w:val="32"/>
          <w:szCs w:val="32"/>
        </w:rPr>
      </w:pPr>
      <w:r w:rsidRPr="0049573A">
        <w:rPr>
          <w:rFonts w:ascii="Arial" w:hAnsi="Arial" w:cs="Arial"/>
          <w:color w:val="auto"/>
          <w:sz w:val="32"/>
          <w:szCs w:val="32"/>
        </w:rPr>
        <w:lastRenderedPageBreak/>
        <w:t>Header</w:t>
      </w:r>
    </w:p>
    <w:p w:rsidR="0049573A" w:rsidRPr="0049573A" w:rsidRDefault="0049573A" w:rsidP="0049573A">
      <w:pPr>
        <w:pStyle w:val="NormalWeb"/>
        <w:shd w:val="clear" w:color="auto" w:fill="FFFFFF"/>
        <w:spacing w:before="450" w:beforeAutospacing="0" w:after="450" w:afterAutospacing="0" w:line="480" w:lineRule="auto"/>
        <w:rPr>
          <w:rFonts w:ascii="Arial" w:hAnsi="Arial" w:cs="Arial"/>
          <w:sz w:val="32"/>
          <w:szCs w:val="32"/>
        </w:rPr>
      </w:pPr>
      <w:r w:rsidRPr="0049573A">
        <w:rPr>
          <w:rFonts w:ascii="Arial" w:hAnsi="Arial" w:cs="Arial"/>
          <w:sz w:val="32"/>
          <w:szCs w:val="32"/>
        </w:rPr>
        <w:t>The header </w:t>
      </w:r>
      <w:r w:rsidRPr="0049573A">
        <w:rPr>
          <w:rStyle w:val="Emphasis"/>
          <w:rFonts w:ascii="Arial" w:hAnsi="Arial" w:cs="Arial"/>
          <w:sz w:val="32"/>
          <w:szCs w:val="32"/>
        </w:rPr>
        <w:t>typically</w:t>
      </w:r>
      <w:r w:rsidRPr="0049573A">
        <w:rPr>
          <w:rFonts w:ascii="Arial" w:hAnsi="Arial" w:cs="Arial"/>
          <w:sz w:val="32"/>
          <w:szCs w:val="32"/>
        </w:rPr>
        <w:t> consists of two parts: the type of the token, which is JWT, and the signing algorithm being used, such as HMAC SHA256 or RSA</w:t>
      </w:r>
    </w:p>
    <w:p w:rsidR="0049573A" w:rsidRPr="0049573A" w:rsidRDefault="0049573A" w:rsidP="0049573A">
      <w:pPr>
        <w:pStyle w:val="Heading3"/>
        <w:shd w:val="clear" w:color="auto" w:fill="FFFFFF"/>
        <w:spacing w:before="300" w:after="150"/>
        <w:rPr>
          <w:rFonts w:ascii="Arial" w:hAnsi="Arial" w:cs="Arial"/>
          <w:color w:val="auto"/>
          <w:sz w:val="32"/>
          <w:szCs w:val="32"/>
        </w:rPr>
      </w:pPr>
      <w:r w:rsidRPr="0049573A">
        <w:rPr>
          <w:rFonts w:ascii="Arial" w:hAnsi="Arial" w:cs="Arial"/>
          <w:color w:val="auto"/>
          <w:sz w:val="32"/>
          <w:szCs w:val="32"/>
        </w:rPr>
        <w:t>Payload</w:t>
      </w:r>
    </w:p>
    <w:p w:rsidR="0049573A" w:rsidRPr="0049573A" w:rsidRDefault="0049573A" w:rsidP="0049573A">
      <w:pPr>
        <w:pStyle w:val="NormalWeb"/>
        <w:shd w:val="clear" w:color="auto" w:fill="FFFFFF"/>
        <w:spacing w:before="450" w:beforeAutospacing="0" w:after="450" w:afterAutospacing="0" w:line="480" w:lineRule="auto"/>
        <w:rPr>
          <w:rFonts w:ascii="Arial" w:hAnsi="Arial" w:cs="Arial"/>
          <w:sz w:val="32"/>
          <w:szCs w:val="32"/>
        </w:rPr>
      </w:pPr>
      <w:r w:rsidRPr="0049573A">
        <w:rPr>
          <w:rFonts w:ascii="Arial" w:hAnsi="Arial" w:cs="Arial"/>
          <w:sz w:val="32"/>
          <w:szCs w:val="32"/>
        </w:rPr>
        <w:t>The second part of the token is the payload, which contains the claims. Claims are statements about an entity (typically, the user) and additional data. There are three types of claims: </w:t>
      </w:r>
      <w:r w:rsidRPr="0049573A">
        <w:rPr>
          <w:rStyle w:val="Emphasis"/>
          <w:rFonts w:ascii="Arial" w:hAnsi="Arial" w:cs="Arial"/>
          <w:sz w:val="32"/>
          <w:szCs w:val="32"/>
        </w:rPr>
        <w:t>registered</w:t>
      </w:r>
      <w:r w:rsidRPr="0049573A">
        <w:rPr>
          <w:rFonts w:ascii="Arial" w:hAnsi="Arial" w:cs="Arial"/>
          <w:sz w:val="32"/>
          <w:szCs w:val="32"/>
        </w:rPr>
        <w:t>, </w:t>
      </w:r>
      <w:r w:rsidRPr="0049573A">
        <w:rPr>
          <w:rStyle w:val="Emphasis"/>
          <w:rFonts w:ascii="Arial" w:hAnsi="Arial" w:cs="Arial"/>
          <w:sz w:val="32"/>
          <w:szCs w:val="32"/>
        </w:rPr>
        <w:t>public</w:t>
      </w:r>
      <w:r w:rsidRPr="0049573A">
        <w:rPr>
          <w:rFonts w:ascii="Arial" w:hAnsi="Arial" w:cs="Arial"/>
          <w:sz w:val="32"/>
          <w:szCs w:val="32"/>
        </w:rPr>
        <w:t>, and </w:t>
      </w:r>
      <w:r w:rsidRPr="0049573A">
        <w:rPr>
          <w:rStyle w:val="Emphasis"/>
          <w:rFonts w:ascii="Arial" w:hAnsi="Arial" w:cs="Arial"/>
          <w:sz w:val="32"/>
          <w:szCs w:val="32"/>
        </w:rPr>
        <w:t>private</w:t>
      </w:r>
      <w:r w:rsidRPr="0049573A">
        <w:rPr>
          <w:rFonts w:ascii="Arial" w:hAnsi="Arial" w:cs="Arial"/>
          <w:sz w:val="32"/>
          <w:szCs w:val="32"/>
        </w:rPr>
        <w:t> claims</w:t>
      </w:r>
    </w:p>
    <w:p w:rsidR="0049573A" w:rsidRPr="0049573A" w:rsidRDefault="0049573A" w:rsidP="0049573A">
      <w:pPr>
        <w:pStyle w:val="Heading3"/>
        <w:shd w:val="clear" w:color="auto" w:fill="FFFFFF"/>
        <w:spacing w:before="300" w:after="150"/>
        <w:rPr>
          <w:rFonts w:ascii="Arial" w:hAnsi="Arial" w:cs="Arial"/>
          <w:color w:val="auto"/>
          <w:sz w:val="32"/>
          <w:szCs w:val="32"/>
        </w:rPr>
      </w:pPr>
      <w:r w:rsidRPr="0049573A">
        <w:rPr>
          <w:rFonts w:ascii="Arial" w:hAnsi="Arial" w:cs="Arial"/>
          <w:color w:val="auto"/>
          <w:sz w:val="32"/>
          <w:szCs w:val="32"/>
        </w:rPr>
        <w:t>Signature</w:t>
      </w:r>
    </w:p>
    <w:p w:rsidR="0049573A" w:rsidRPr="0049573A" w:rsidRDefault="0049573A" w:rsidP="0049573A">
      <w:pPr>
        <w:pStyle w:val="NormalWeb"/>
        <w:shd w:val="clear" w:color="auto" w:fill="FFFFFF"/>
        <w:spacing w:before="450" w:after="450" w:line="480" w:lineRule="auto"/>
        <w:rPr>
          <w:rFonts w:ascii="Arial" w:hAnsi="Arial" w:cs="Arial"/>
          <w:b/>
          <w:sz w:val="36"/>
          <w:szCs w:val="36"/>
        </w:rPr>
      </w:pPr>
      <w:r w:rsidRPr="0049573A">
        <w:rPr>
          <w:rFonts w:ascii="Arial" w:hAnsi="Arial" w:cs="Arial"/>
          <w:b/>
          <w:sz w:val="36"/>
          <w:szCs w:val="36"/>
        </w:rPr>
        <w:t>Why should we use JSON Web Tokens?</w:t>
      </w:r>
    </w:p>
    <w:p w:rsidR="0049573A" w:rsidRPr="0049573A" w:rsidRDefault="0049573A" w:rsidP="0049573A">
      <w:pPr>
        <w:pStyle w:val="NormalWeb"/>
        <w:shd w:val="clear" w:color="auto" w:fill="FFFFFF"/>
        <w:spacing w:before="450" w:beforeAutospacing="0" w:after="450" w:afterAutospacing="0" w:line="480" w:lineRule="auto"/>
        <w:rPr>
          <w:rFonts w:ascii="Arial" w:hAnsi="Arial" w:cs="Arial"/>
          <w:sz w:val="32"/>
          <w:szCs w:val="32"/>
        </w:rPr>
      </w:pPr>
      <w:r w:rsidRPr="0049573A">
        <w:rPr>
          <w:rFonts w:ascii="Arial" w:hAnsi="Arial" w:cs="Arial"/>
          <w:sz w:val="32"/>
          <w:szCs w:val="32"/>
        </w:rPr>
        <w:t xml:space="preserve">Let's talk about the benefits of JSON Web Tokens (JWT) when compared to Simple Web Tokens (SWT) and Security Assertion </w:t>
      </w:r>
      <w:proofErr w:type="spellStart"/>
      <w:r w:rsidRPr="0049573A">
        <w:rPr>
          <w:rFonts w:ascii="Arial" w:hAnsi="Arial" w:cs="Arial"/>
          <w:sz w:val="32"/>
          <w:szCs w:val="32"/>
        </w:rPr>
        <w:t>Markup</w:t>
      </w:r>
      <w:proofErr w:type="spellEnd"/>
      <w:r w:rsidRPr="0049573A">
        <w:rPr>
          <w:rFonts w:ascii="Arial" w:hAnsi="Arial" w:cs="Arial"/>
          <w:sz w:val="32"/>
          <w:szCs w:val="32"/>
        </w:rPr>
        <w:t xml:space="preserve"> Language Tokens (SAML).</w:t>
      </w:r>
    </w:p>
    <w:p w:rsidR="0049573A" w:rsidRPr="0049573A" w:rsidRDefault="0049573A">
      <w:pPr>
        <w:rPr>
          <w:rFonts w:ascii="Arial" w:hAnsi="Arial" w:cs="Arial"/>
          <w:sz w:val="36"/>
          <w:szCs w:val="36"/>
          <w:lang w:val="en-US"/>
        </w:rPr>
      </w:pPr>
    </w:p>
    <w:p w:rsidR="0049573A" w:rsidRPr="0049573A" w:rsidRDefault="0049573A">
      <w:pPr>
        <w:rPr>
          <w:rFonts w:ascii="Arial" w:hAnsi="Arial" w:cs="Arial"/>
          <w:sz w:val="36"/>
          <w:szCs w:val="36"/>
          <w:lang w:val="en-US"/>
        </w:rPr>
      </w:pPr>
      <w:bookmarkStart w:id="0" w:name="_GoBack"/>
      <w:bookmarkEnd w:id="0"/>
    </w:p>
    <w:p w:rsidR="0049573A" w:rsidRPr="0049573A" w:rsidRDefault="0049573A">
      <w:pPr>
        <w:rPr>
          <w:rFonts w:ascii="Arial" w:hAnsi="Arial" w:cs="Arial"/>
          <w:sz w:val="36"/>
          <w:szCs w:val="36"/>
          <w:lang w:val="en-US"/>
        </w:rPr>
      </w:pPr>
    </w:p>
    <w:p w:rsidR="0049573A" w:rsidRPr="0049573A" w:rsidRDefault="0049573A">
      <w:pPr>
        <w:rPr>
          <w:rFonts w:ascii="Arial" w:hAnsi="Arial" w:cs="Arial"/>
          <w:sz w:val="36"/>
          <w:szCs w:val="36"/>
          <w:lang w:val="en-US"/>
        </w:rPr>
      </w:pPr>
    </w:p>
    <w:p w:rsidR="0049573A" w:rsidRPr="0049573A" w:rsidRDefault="0049573A">
      <w:pPr>
        <w:rPr>
          <w:rFonts w:ascii="Arial" w:hAnsi="Arial" w:cs="Arial"/>
          <w:sz w:val="36"/>
          <w:szCs w:val="36"/>
          <w:lang w:val="en-US"/>
        </w:rPr>
      </w:pPr>
    </w:p>
    <w:p w:rsidR="0049573A" w:rsidRPr="0049573A" w:rsidRDefault="0049573A">
      <w:pPr>
        <w:rPr>
          <w:rFonts w:ascii="Arial" w:hAnsi="Arial" w:cs="Arial"/>
          <w:sz w:val="36"/>
          <w:szCs w:val="36"/>
          <w:lang w:val="en-US"/>
        </w:rPr>
      </w:pPr>
    </w:p>
    <w:sectPr w:rsidR="0049573A" w:rsidRPr="0049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B29"/>
    <w:rsid w:val="0049573A"/>
    <w:rsid w:val="005F4021"/>
    <w:rsid w:val="00BF2B29"/>
    <w:rsid w:val="00EB4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9192"/>
  <w15:chartTrackingRefBased/>
  <w15:docId w15:val="{8BACFDCE-0D66-4F24-8CA1-BE163761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57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957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7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9573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957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9573A"/>
    <w:rPr>
      <w:i/>
      <w:iCs/>
    </w:rPr>
  </w:style>
  <w:style w:type="character" w:styleId="Strong">
    <w:name w:val="Strong"/>
    <w:basedOn w:val="DefaultParagraphFont"/>
    <w:uiPriority w:val="22"/>
    <w:qFormat/>
    <w:rsid w:val="00495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64830">
      <w:bodyDiv w:val="1"/>
      <w:marLeft w:val="0"/>
      <w:marRight w:val="0"/>
      <w:marTop w:val="0"/>
      <w:marBottom w:val="0"/>
      <w:divBdr>
        <w:top w:val="none" w:sz="0" w:space="0" w:color="auto"/>
        <w:left w:val="none" w:sz="0" w:space="0" w:color="auto"/>
        <w:bottom w:val="none" w:sz="0" w:space="0" w:color="auto"/>
        <w:right w:val="none" w:sz="0" w:space="0" w:color="auto"/>
      </w:divBdr>
    </w:div>
    <w:div w:id="328101444">
      <w:bodyDiv w:val="1"/>
      <w:marLeft w:val="0"/>
      <w:marRight w:val="0"/>
      <w:marTop w:val="0"/>
      <w:marBottom w:val="0"/>
      <w:divBdr>
        <w:top w:val="none" w:sz="0" w:space="0" w:color="auto"/>
        <w:left w:val="none" w:sz="0" w:space="0" w:color="auto"/>
        <w:bottom w:val="none" w:sz="0" w:space="0" w:color="auto"/>
        <w:right w:val="none" w:sz="0" w:space="0" w:color="auto"/>
      </w:divBdr>
    </w:div>
    <w:div w:id="345907039">
      <w:bodyDiv w:val="1"/>
      <w:marLeft w:val="0"/>
      <w:marRight w:val="0"/>
      <w:marTop w:val="0"/>
      <w:marBottom w:val="0"/>
      <w:divBdr>
        <w:top w:val="none" w:sz="0" w:space="0" w:color="auto"/>
        <w:left w:val="none" w:sz="0" w:space="0" w:color="auto"/>
        <w:bottom w:val="none" w:sz="0" w:space="0" w:color="auto"/>
        <w:right w:val="none" w:sz="0" w:space="0" w:color="auto"/>
      </w:divBdr>
    </w:div>
    <w:div w:id="469129154">
      <w:bodyDiv w:val="1"/>
      <w:marLeft w:val="0"/>
      <w:marRight w:val="0"/>
      <w:marTop w:val="0"/>
      <w:marBottom w:val="0"/>
      <w:divBdr>
        <w:top w:val="none" w:sz="0" w:space="0" w:color="auto"/>
        <w:left w:val="none" w:sz="0" w:space="0" w:color="auto"/>
        <w:bottom w:val="none" w:sz="0" w:space="0" w:color="auto"/>
        <w:right w:val="none" w:sz="0" w:space="0" w:color="auto"/>
      </w:divBdr>
    </w:div>
    <w:div w:id="784617438">
      <w:bodyDiv w:val="1"/>
      <w:marLeft w:val="0"/>
      <w:marRight w:val="0"/>
      <w:marTop w:val="0"/>
      <w:marBottom w:val="0"/>
      <w:divBdr>
        <w:top w:val="none" w:sz="0" w:space="0" w:color="auto"/>
        <w:left w:val="none" w:sz="0" w:space="0" w:color="auto"/>
        <w:bottom w:val="none" w:sz="0" w:space="0" w:color="auto"/>
        <w:right w:val="none" w:sz="0" w:space="0" w:color="auto"/>
      </w:divBdr>
    </w:div>
    <w:div w:id="1323049403">
      <w:bodyDiv w:val="1"/>
      <w:marLeft w:val="0"/>
      <w:marRight w:val="0"/>
      <w:marTop w:val="0"/>
      <w:marBottom w:val="0"/>
      <w:divBdr>
        <w:top w:val="none" w:sz="0" w:space="0" w:color="auto"/>
        <w:left w:val="none" w:sz="0" w:space="0" w:color="auto"/>
        <w:bottom w:val="none" w:sz="0" w:space="0" w:color="auto"/>
        <w:right w:val="none" w:sz="0" w:space="0" w:color="auto"/>
      </w:divBdr>
    </w:div>
    <w:div w:id="1377854453">
      <w:bodyDiv w:val="1"/>
      <w:marLeft w:val="0"/>
      <w:marRight w:val="0"/>
      <w:marTop w:val="0"/>
      <w:marBottom w:val="0"/>
      <w:divBdr>
        <w:top w:val="none" w:sz="0" w:space="0" w:color="auto"/>
        <w:left w:val="none" w:sz="0" w:space="0" w:color="auto"/>
        <w:bottom w:val="none" w:sz="0" w:space="0" w:color="auto"/>
        <w:right w:val="none" w:sz="0" w:space="0" w:color="auto"/>
      </w:divBdr>
    </w:div>
    <w:div w:id="1566719414">
      <w:bodyDiv w:val="1"/>
      <w:marLeft w:val="0"/>
      <w:marRight w:val="0"/>
      <w:marTop w:val="0"/>
      <w:marBottom w:val="0"/>
      <w:divBdr>
        <w:top w:val="none" w:sz="0" w:space="0" w:color="auto"/>
        <w:left w:val="none" w:sz="0" w:space="0" w:color="auto"/>
        <w:bottom w:val="none" w:sz="0" w:space="0" w:color="auto"/>
        <w:right w:val="none" w:sz="0" w:space="0" w:color="auto"/>
      </w:divBdr>
    </w:div>
    <w:div w:id="1658344945">
      <w:bodyDiv w:val="1"/>
      <w:marLeft w:val="0"/>
      <w:marRight w:val="0"/>
      <w:marTop w:val="0"/>
      <w:marBottom w:val="0"/>
      <w:divBdr>
        <w:top w:val="none" w:sz="0" w:space="0" w:color="auto"/>
        <w:left w:val="none" w:sz="0" w:space="0" w:color="auto"/>
        <w:bottom w:val="none" w:sz="0" w:space="0" w:color="auto"/>
        <w:right w:val="none" w:sz="0" w:space="0" w:color="auto"/>
      </w:divBdr>
    </w:div>
    <w:div w:id="1708330035">
      <w:bodyDiv w:val="1"/>
      <w:marLeft w:val="0"/>
      <w:marRight w:val="0"/>
      <w:marTop w:val="0"/>
      <w:marBottom w:val="0"/>
      <w:divBdr>
        <w:top w:val="none" w:sz="0" w:space="0" w:color="auto"/>
        <w:left w:val="none" w:sz="0" w:space="0" w:color="auto"/>
        <w:bottom w:val="none" w:sz="0" w:space="0" w:color="auto"/>
        <w:right w:val="none" w:sz="0" w:space="0" w:color="auto"/>
      </w:divBdr>
    </w:div>
    <w:div w:id="19978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2024-03-13T08:04:00Z</dcterms:created>
  <dcterms:modified xsi:type="dcterms:W3CDTF">2024-03-13T08:14:00Z</dcterms:modified>
</cp:coreProperties>
</file>