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IDENTIFICATION DIVISION.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PROGRAM-ID.    SAMCICS.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ENVIRONMENT DIVISION.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DATA DIVISION.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WORKING-STORAGE DIVISION.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01  WS-INPUT.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05 WS-TRAN-ID               PIC  X(4).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05 WS-MESSAGE-I             PIC  X(70).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01  WS-OUTPUT.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05 WS-TEXT                  PIC  X(8).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05 WS-MESSAGE-O             PIC  X(70).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01  WS-MSG-LENGTH               PIC  S9(4)  COMP.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PROCEDURE DIVISION.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MOVE  74        TO   WS-MSG-LENGTH.               -------  (1)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EXEC CICS RECEIVE </w:t>
        <w:tab/>
        <w:tab/>
        <w:tab/>
        <w:tab/>
        <w:t xml:space="preserve">-------  (2)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INTO(WS-INPUT)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LENGTH(WS-MSG-LENGTH)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END-EXEC.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MOVE WS-MESSAGE-I    TO  WS-MESSAGE-O.            -------  (3)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MOVE 'OUTPUT: '      TO  WS-TEXT.                 -------  (4)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MOVE 78              TO  WS-MSG-LENGTH.           -------  (5)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EXEC CICS SEND                                    -------  (6)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FROM(WS-OUTPUT)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LENGTH(WS-MSG-LENGTH)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ERASE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END-EXEC.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EXEC CICS RETURN                                  -------  (7)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END-EXEC.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GOBACK.                                           -------  (8)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(1) Moving 74 to WS-MSG-LENGTH, ie., we are expecting 74 bytes of input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data from the terminal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(2) All CICS commands embedded in COBOL program must be between EXEC CICS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&amp; END-EXECtags. Observe the RECEIVE command started with EXEC CICS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&amp; ended with END-EXEC tag. Using this RECEIVE CICS command, program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can able to get the data passed from terminal. There are two options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used in this command.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a) INTO - received data will be placed into WS-INPUT variable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b) LENGTH - length of the data we are expecting to receive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(3) Moving input data to part of output variable.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if you observe one thing here, we are not move WS-INPUT to WS-OUPUT,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Why because, In WS-INPUT, first 4 bytes is transactionID, which is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used by CICS to identify our program to execute.  Rest of the data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we are passing to second part of output variable, first part of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output variable contains the value "OUTPUT:" in it.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(4) Now our task is to add 'OUTPUT:' string to received data.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for that we are moving 'OUPUT:' string to WS-TEXT which is part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of output variable WS-OUTPUT.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(5) Since WS-OUTPUT variable size is 78, we are move 78 to WS-MSG-LENGTH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(6) Now in step 6, we are using SEND command to send the the data in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WS-OUPUT variable to terminal.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There are two options used in this command.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a) FROM - specifing data location to be send to terminal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b) LENGTH - specifing length of data being passed to terminal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c) ERASE - instructing to erase data on the screen, before printing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data that is being send.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(7) RETURN command terminates current transaction.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(8) GOBACK statement returns control to CICS.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