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record to a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IDENTIFICATION DIVISION.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PROGRAM-ID. EMPWRI1.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ENVIRONMENT DIVISION.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DATA DIVISION.         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WORKING-STORAGE SECTION.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01 STU-REC.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05 STU-NO    PIC 9(4).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05 STU-NAME  PIC X(20).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05 STU-ADDR  PIC X(20).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COPY DFHAID.      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COPY DFHBMSCA.       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COPY STUSET1.     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77 WS-LEN       PIC S9(4) COMP.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PROCEDURE DIVISION.              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MOVE LOW-VALUES TO STUMAP1I.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MOVE LOW-VALUES TO STUMAP1O.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EXEC CICS SEND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MAP('STUMAP1')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MAPSET('STUSET1')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ERASE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END-EXEC.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EXEC CICS RECEIVE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MAP('STUMAP1')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MAPSET('STUSET1')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INTO(STUMAP1I)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END-EXEC.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MOVE SNOI     TO   STU-NO.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MOVE SNAMEI   TO   STU-NAME.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MOVE SADDRI   TO   STU-ADDR.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MOVE 44 TO WS-LEN.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EXEC CICS WRITE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DATASET('VINSTUKS')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FROM(STU-REC)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RIDFLD(STU-NO)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LENGTH(WS-LEN)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END-EXEC.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MOVE 'WRITE SUCCESSFUL' TO MSGO.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EXEC CICS SEND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MAP('STUMAP1')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MAPSET('STUSET1')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FROM(STUMAP1O)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ERASE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END-EXEC.   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EXEC CICS RETURN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END-EXEC.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