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BB2222">
        <w:trPr>
          <w:cantSplit/>
          <w:trHeight w:val="900" w:hRule="exact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BB2222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1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BB2222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Foundations of Matrices and Linear Systems</w:t>
            </w:r>
          </w:p>
        </w:tc>
      </w:tr>
      <w:tr w:rsidR="00BB2222">
        <w:trPr>
          <w:cantSplit/>
          <w:trHeight w:val="1200" w:hRule="exact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2222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2222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Matrix notation and special matrix types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BB2222" w:rsidRDefault="00BB2222">
            <w:pPr>
              <w:jc w:val="center"/>
            </w:pPr>
          </w:p>
        </w:tc>
      </w:tr>
      <w:tr w:rsidR="00BB2222">
        <w:trPr>
          <w:cantSplit/>
          <w:trHeight w:val="1200" w:hRule="exact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2222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2222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Matrix arithmetic and scalar multiplication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BB2222" w:rsidRDefault="00BB2222">
            <w:pPr>
              <w:jc w:val="center"/>
            </w:pPr>
          </w:p>
        </w:tc>
      </w:tr>
      <w:tr w:rsidR="00BB2222">
        <w:trPr>
          <w:cantSplit/>
          <w:trHeight w:val="1200" w:hRule="exact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2222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2222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Matrix multiplication — rules and properties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BB2222" w:rsidRDefault="00BB2222">
            <w:pPr>
              <w:jc w:val="center"/>
            </w:pPr>
          </w:p>
        </w:tc>
      </w:tr>
      <w:tr w:rsidR="00BB2222">
        <w:trPr>
          <w:cantSplit/>
          <w:trHeight w:val="1200" w:hRule="exact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2222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2222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Transpose and symmetric matrices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BB2222" w:rsidRDefault="00BB2222">
            <w:pPr>
              <w:jc w:val="center"/>
            </w:pPr>
          </w:p>
        </w:tc>
      </w:tr>
      <w:tr w:rsidR="00BB2222">
        <w:trPr>
          <w:cantSplit/>
          <w:trHeight w:val="1200" w:hRule="exact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2222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2222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Linear systems expressed as Ax = b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BB2222" w:rsidRDefault="00BB2222">
            <w:pPr>
              <w:jc w:val="center"/>
            </w:pPr>
          </w:p>
        </w:tc>
      </w:tr>
      <w:tr w:rsidR="00BB2222">
        <w:trPr>
          <w:cantSplit/>
          <w:trHeight w:val="1200" w:hRule="exact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2222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2222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Row echelon and reduced row echelon form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BB2222" w:rsidRDefault="00BB2222">
            <w:pPr>
              <w:jc w:val="center"/>
            </w:pPr>
          </w:p>
        </w:tc>
      </w:tr>
      <w:tr w:rsidR="00BB2222">
        <w:trPr>
          <w:cantSplit/>
          <w:trHeight w:val="1200" w:hRule="exact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2222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2222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Gaussian elimination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BB2222" w:rsidRDefault="00BB2222">
            <w:pPr>
              <w:jc w:val="center"/>
            </w:pPr>
          </w:p>
        </w:tc>
      </w:tr>
      <w:tr w:rsidR="00BB2222">
        <w:trPr>
          <w:cantSplit/>
          <w:trHeight w:val="1200" w:hRule="exact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2222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2222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Gauss-Jordan elimination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BB2222" w:rsidRDefault="00BB2222">
            <w:pPr>
              <w:jc w:val="center"/>
            </w:pPr>
          </w:p>
        </w:tc>
      </w:tr>
      <w:tr w:rsidR="00BB2222">
        <w:trPr>
          <w:cantSplit/>
          <w:trHeight w:val="1200" w:hRule="exact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2222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2222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Unique, infinite and no-solution cases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BB2222" w:rsidRDefault="00BB2222">
            <w:pPr>
              <w:jc w:val="center"/>
            </w:pPr>
          </w:p>
        </w:tc>
      </w:tr>
      <w:tr w:rsidR="00BB2222">
        <w:trPr>
          <w:cantSplit/>
          <w:trHeight w:val="1200" w:hRule="exact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2222" w:rsidRDefault="00000000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2222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Rank, null space, column and row space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BB2222" w:rsidRDefault="00BB2222">
            <w:pPr>
              <w:jc w:val="center"/>
            </w:pPr>
          </w:p>
        </w:tc>
      </w:tr>
      <w:tr w:rsidR="00BB2222">
        <w:trPr>
          <w:cantSplit/>
          <w:trHeight w:val="900" w:hRule="exact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BB2222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2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BB2222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Determinants, Inverses and Decompositions</w:t>
            </w:r>
          </w:p>
        </w:tc>
      </w:tr>
      <w:tr w:rsidR="00BB2222">
        <w:trPr>
          <w:cantSplit/>
          <w:trHeight w:val="1200" w:hRule="exact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2222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2222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Determinants — definition and interpretation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BB2222" w:rsidRDefault="00BB2222">
            <w:pPr>
              <w:jc w:val="center"/>
            </w:pPr>
          </w:p>
        </w:tc>
      </w:tr>
      <w:tr w:rsidR="00BB2222">
        <w:trPr>
          <w:cantSplit/>
          <w:trHeight w:val="1200" w:hRule="exact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2222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2222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Determinant properties and cofactors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BB2222" w:rsidRDefault="00BB2222">
            <w:pPr>
              <w:jc w:val="center"/>
            </w:pPr>
          </w:p>
        </w:tc>
      </w:tr>
      <w:tr w:rsidR="00BB2222">
        <w:trPr>
          <w:cantSplit/>
          <w:trHeight w:val="1200" w:hRule="exact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2222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2222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Adjugate matrix and inverse formula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BB2222" w:rsidRDefault="00BB2222">
            <w:pPr>
              <w:jc w:val="center"/>
            </w:pPr>
          </w:p>
        </w:tc>
      </w:tr>
      <w:tr w:rsidR="00BB2222">
        <w:trPr>
          <w:cantSplit/>
          <w:trHeight w:val="1200" w:hRule="exact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2222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2222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Invertibility and singular matrices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BB2222" w:rsidRDefault="00BB2222">
            <w:pPr>
              <w:jc w:val="center"/>
            </w:pPr>
          </w:p>
        </w:tc>
      </w:tr>
      <w:tr w:rsidR="00BB2222">
        <w:trPr>
          <w:cantSplit/>
          <w:trHeight w:val="1200" w:hRule="exact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2222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2222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LU decomposition into triangular matrices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BB2222" w:rsidRDefault="00BB2222">
            <w:pPr>
              <w:jc w:val="center"/>
            </w:pPr>
          </w:p>
        </w:tc>
      </w:tr>
      <w:tr w:rsidR="00BB2222">
        <w:trPr>
          <w:cantSplit/>
          <w:trHeight w:val="1200" w:hRule="exact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2222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2222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QR decomposition and Gram-Schmidt process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BB2222" w:rsidRDefault="00BB2222">
            <w:pPr>
              <w:jc w:val="center"/>
            </w:pPr>
          </w:p>
        </w:tc>
      </w:tr>
      <w:tr w:rsidR="00BB2222">
        <w:trPr>
          <w:cantSplit/>
          <w:trHeight w:val="1200" w:hRule="exact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2222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2222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Cramer's rule for linear systems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BB2222" w:rsidRDefault="00BB2222">
            <w:pPr>
              <w:jc w:val="center"/>
            </w:pPr>
          </w:p>
        </w:tc>
      </w:tr>
      <w:tr w:rsidR="00BB2222">
        <w:trPr>
          <w:cantSplit/>
          <w:trHeight w:val="1200" w:hRule="exact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2222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2222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Orthogonal and orthonormal matrices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BB2222" w:rsidRDefault="00BB2222">
            <w:pPr>
              <w:jc w:val="center"/>
            </w:pPr>
          </w:p>
        </w:tc>
      </w:tr>
      <w:tr w:rsidR="00BB2222">
        <w:trPr>
          <w:cantSplit/>
          <w:trHeight w:val="1200" w:hRule="exact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2222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2222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Positive definite and semi-definite matrices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BB2222" w:rsidRDefault="00BB2222">
            <w:pPr>
              <w:jc w:val="center"/>
            </w:pPr>
          </w:p>
        </w:tc>
      </w:tr>
      <w:tr w:rsidR="00BB2222">
        <w:trPr>
          <w:cantSplit/>
          <w:trHeight w:val="1200" w:hRule="exact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2222" w:rsidRDefault="00000000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2222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Trace, matrix norms and condition number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BB2222" w:rsidRDefault="00BB2222">
            <w:pPr>
              <w:jc w:val="center"/>
            </w:pPr>
          </w:p>
        </w:tc>
      </w:tr>
      <w:tr w:rsidR="00BB2222">
        <w:trPr>
          <w:cantSplit/>
          <w:trHeight w:val="900" w:hRule="exact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BB2222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3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BB2222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Eigenvalues, Eigenvectors, PCA and SVD</w:t>
            </w:r>
          </w:p>
        </w:tc>
      </w:tr>
      <w:tr w:rsidR="00BB2222">
        <w:trPr>
          <w:cantSplit/>
          <w:trHeight w:val="1200" w:hRule="exact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2222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2222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Eigenvalues and eigenvectors — definition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BB2222" w:rsidRDefault="00BB2222">
            <w:pPr>
              <w:jc w:val="center"/>
            </w:pPr>
          </w:p>
        </w:tc>
      </w:tr>
      <w:tr w:rsidR="00BB2222">
        <w:trPr>
          <w:cantSplit/>
          <w:trHeight w:val="1200" w:hRule="exact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2222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2222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Characteristic polynomial and eigenvalues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BB2222" w:rsidRDefault="00BB2222">
            <w:pPr>
              <w:jc w:val="center"/>
            </w:pPr>
          </w:p>
        </w:tc>
      </w:tr>
      <w:tr w:rsidR="00BB2222">
        <w:trPr>
          <w:cantSplit/>
          <w:trHeight w:val="1200" w:hRule="exact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2222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2222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Diagonalization and eigendecomposition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BB2222" w:rsidRDefault="00BB2222">
            <w:pPr>
              <w:jc w:val="center"/>
            </w:pPr>
          </w:p>
        </w:tc>
      </w:tr>
      <w:tr w:rsidR="00BB2222">
        <w:trPr>
          <w:cantSplit/>
          <w:trHeight w:val="1200" w:hRule="exact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2222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2222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Spectral theorem for symmetric matrices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BB2222" w:rsidRDefault="00BB2222">
            <w:pPr>
              <w:jc w:val="center"/>
            </w:pPr>
          </w:p>
        </w:tc>
      </w:tr>
      <w:tr w:rsidR="00BB2222">
        <w:trPr>
          <w:cantSplit/>
          <w:trHeight w:val="1200" w:hRule="exact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2222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2222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Singular Value Decomposition (SVD)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BB2222" w:rsidRDefault="00BB2222">
            <w:pPr>
              <w:jc w:val="center"/>
            </w:pPr>
          </w:p>
        </w:tc>
      </w:tr>
      <w:tr w:rsidR="00BB2222">
        <w:trPr>
          <w:cantSplit/>
          <w:trHeight w:val="1200" w:hRule="exact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2222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2222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Geometric interpretation of SVD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BB2222" w:rsidRDefault="00BB2222">
            <w:pPr>
              <w:jc w:val="center"/>
            </w:pPr>
          </w:p>
        </w:tc>
      </w:tr>
      <w:tr w:rsidR="00BB2222">
        <w:trPr>
          <w:cantSplit/>
          <w:trHeight w:val="1200" w:hRule="exact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2222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2222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Low-rank approximation via truncated SVD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BB2222" w:rsidRDefault="00BB2222">
            <w:pPr>
              <w:jc w:val="center"/>
            </w:pPr>
          </w:p>
        </w:tc>
      </w:tr>
      <w:tr w:rsidR="00BB2222">
        <w:trPr>
          <w:cantSplit/>
          <w:trHeight w:val="1200" w:hRule="exact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2222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2222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Covariance matrix and eigendecomposition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BB2222" w:rsidRDefault="00BB2222">
            <w:pPr>
              <w:jc w:val="center"/>
            </w:pPr>
          </w:p>
        </w:tc>
      </w:tr>
      <w:tr w:rsidR="00BB2222">
        <w:trPr>
          <w:cantSplit/>
          <w:trHeight w:val="1200" w:hRule="exact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2222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2222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Principal Component Analysis (PCA)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BB2222" w:rsidRDefault="00BB2222">
            <w:pPr>
              <w:jc w:val="center"/>
            </w:pPr>
          </w:p>
        </w:tc>
      </w:tr>
      <w:tr w:rsidR="00BB2222">
        <w:trPr>
          <w:cantSplit/>
          <w:trHeight w:val="1200" w:hRule="exact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2222" w:rsidRDefault="00000000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2222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Pseudoinverse and least squares solutions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BB2222" w:rsidRDefault="00BB2222">
            <w:pPr>
              <w:jc w:val="center"/>
            </w:pPr>
          </w:p>
        </w:tc>
      </w:tr>
    </w:tbl>
    <w:p w:rsidR="00691D8D" w:rsidRDefault="00000000">
      <w:r>
        <w:br w:type="page"/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691D8D">
        <w:trPr>
          <w:cantSplit/>
          <w:trHeight w:val="900"/>
          <w:tblHeader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lastRenderedPageBreak/>
              <w:t>2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691D8D" w:rsidRDefault="00000000" w:rsidP="0003773F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Measures of Central Tendency</w:t>
            </w: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Arithmetic mean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Weighted mean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Geometric and harmonic mean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Median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Mode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Trimmed mean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Percentiles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Quartiles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Five-number summary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Effect of outliers on central tendency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</w:tbl>
    <w:p w:rsidR="00691D8D" w:rsidRDefault="00000000">
      <w:r>
        <w:br w:type="page"/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691D8D">
        <w:trPr>
          <w:cantSplit/>
          <w:trHeight w:val="900"/>
          <w:tblHeader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lastRenderedPageBreak/>
              <w:t>3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691D8D" w:rsidRDefault="00000000" w:rsidP="0003773F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Measures of Spread</w:t>
            </w: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Range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Interquartile range (IQR)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Variance (population and sample)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Standard deviation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Mean absolute deviation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Coefficient of variation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Skewness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Kurtosis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Standardization vs normalization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Empirical rule (68-95-99.7)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</w:tbl>
    <w:p w:rsidR="00691D8D" w:rsidRDefault="00000000">
      <w:r>
        <w:br w:type="page"/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691D8D">
        <w:trPr>
          <w:cantSplit/>
          <w:trHeight w:val="900"/>
          <w:tblHeader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lastRenderedPageBreak/>
              <w:t>4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691D8D" w:rsidRDefault="00000000" w:rsidP="0003773F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Data Visualization</w:t>
            </w: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 xml:space="preserve">Frequency distributions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Histograms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Bar charts and pie charts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Box plots and violin plots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Scatter plots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Line charts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Q-Q plots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Density plots and kernel density estimation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Heatmaps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Pair plots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</w:tbl>
    <w:p w:rsidR="00691D8D" w:rsidRDefault="00000000">
      <w:r>
        <w:br w:type="page"/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691D8D">
        <w:trPr>
          <w:cantSplit/>
          <w:trHeight w:val="900"/>
          <w:tblHeader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lastRenderedPageBreak/>
              <w:t>5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691D8D" w:rsidRDefault="00000000" w:rsidP="0003773F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Sampling Distributions</w:t>
            </w: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Simple random sampling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Stratified sampling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Cluster sampling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Systematic sampling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Convenience and judgment sampling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Sampling bias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Sample size determination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Sampling distribution of the mean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Standard error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Imbalanced data and resampling techniques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</w:tbl>
    <w:p w:rsidR="00691D8D" w:rsidRDefault="00000000">
      <w:r>
        <w:br w:type="page"/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691D8D" w:rsidTr="0003773F">
        <w:trPr>
          <w:cantSplit/>
          <w:trHeight w:val="900"/>
          <w:tblHeader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lastRenderedPageBreak/>
              <w:t>6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691D8D" w:rsidRDefault="00000000" w:rsidP="0003773F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Confidence Intervals</w:t>
            </w:r>
          </w:p>
        </w:tc>
      </w:tr>
      <w:tr w:rsidR="00691D8D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Point estimation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3773F">
            <w:pPr>
              <w:spacing w:line="280" w:lineRule="auto"/>
            </w:pPr>
            <w:r>
              <w:rPr>
                <w:sz w:val="40"/>
                <w:szCs w:val="40"/>
              </w:rPr>
              <w:t>Interval Estimation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Maximum likelihood estimation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3773F">
            <w:pPr>
              <w:spacing w:line="280" w:lineRule="auto"/>
            </w:pPr>
            <w:r>
              <w:rPr>
                <w:sz w:val="40"/>
                <w:szCs w:val="40"/>
              </w:rPr>
              <w:t>Bias – Variance Tradeoff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03773F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773F" w:rsidRDefault="0003773F" w:rsidP="0003773F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spacing w:line="28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Confidence intervals for the mean </w:t>
            </w:r>
          </w:p>
          <w:p w:rsidR="0003773F" w:rsidRDefault="0003773F" w:rsidP="0003773F">
            <w:pPr>
              <w:spacing w:line="280" w:lineRule="auto"/>
            </w:pPr>
            <w:r>
              <w:rPr>
                <w:sz w:val="40"/>
                <w:szCs w:val="40"/>
              </w:rPr>
              <w:t>(z and t)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jc w:val="center"/>
            </w:pPr>
          </w:p>
        </w:tc>
      </w:tr>
      <w:tr w:rsidR="0003773F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773F" w:rsidRDefault="0003773F" w:rsidP="0003773F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spacing w:line="280" w:lineRule="auto"/>
            </w:pPr>
            <w:r>
              <w:rPr>
                <w:sz w:val="40"/>
                <w:szCs w:val="40"/>
              </w:rPr>
              <w:t>Confidence intervals for proportions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jc w:val="center"/>
            </w:pPr>
          </w:p>
        </w:tc>
      </w:tr>
      <w:tr w:rsidR="0003773F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773F" w:rsidRDefault="0003773F" w:rsidP="0003773F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spacing w:line="280" w:lineRule="auto"/>
            </w:pPr>
            <w:r>
              <w:rPr>
                <w:sz w:val="40"/>
                <w:szCs w:val="40"/>
              </w:rPr>
              <w:t>Confidence intervals for variance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jc w:val="center"/>
            </w:pPr>
          </w:p>
        </w:tc>
      </w:tr>
      <w:tr w:rsidR="0003773F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773F" w:rsidRDefault="0003773F" w:rsidP="0003773F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spacing w:line="280" w:lineRule="auto"/>
            </w:pPr>
            <w:r>
              <w:rPr>
                <w:sz w:val="40"/>
                <w:szCs w:val="40"/>
              </w:rPr>
              <w:t>Margin of error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jc w:val="center"/>
            </w:pPr>
          </w:p>
        </w:tc>
      </w:tr>
      <w:tr w:rsidR="0003773F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773F" w:rsidRDefault="0003773F" w:rsidP="0003773F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spacing w:line="280" w:lineRule="auto"/>
            </w:pPr>
            <w:r>
              <w:rPr>
                <w:sz w:val="40"/>
                <w:szCs w:val="40"/>
              </w:rPr>
              <w:t>Interpreting confidence intervals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jc w:val="center"/>
            </w:pPr>
          </w:p>
        </w:tc>
      </w:tr>
      <w:tr w:rsidR="0003773F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773F" w:rsidRDefault="0003773F" w:rsidP="0003773F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spacing w:line="280" w:lineRule="auto"/>
            </w:pPr>
            <w:r>
              <w:rPr>
                <w:sz w:val="40"/>
                <w:szCs w:val="40"/>
              </w:rPr>
              <w:t>Common</w:t>
            </w:r>
            <w:r>
              <w:t xml:space="preserve"> </w:t>
            </w:r>
            <w:r>
              <w:rPr>
                <w:sz w:val="40"/>
                <w:szCs w:val="40"/>
              </w:rPr>
              <w:t>misinterpretations</w:t>
            </w:r>
            <w:r>
              <w:t xml:space="preserve"> </w:t>
            </w:r>
            <w:r>
              <w:rPr>
                <w:sz w:val="40"/>
                <w:szCs w:val="40"/>
              </w:rPr>
              <w:t>of</w:t>
            </w:r>
            <w:r>
              <w:t xml:space="preserve"> </w:t>
            </w:r>
            <w:r>
              <w:rPr>
                <w:sz w:val="40"/>
                <w:szCs w:val="40"/>
              </w:rPr>
              <w:t>confidence</w:t>
            </w:r>
            <w:r>
              <w:t xml:space="preserve"> </w:t>
            </w:r>
            <w:r>
              <w:rPr>
                <w:sz w:val="40"/>
                <w:szCs w:val="40"/>
              </w:rPr>
              <w:t>intervals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jc w:val="center"/>
            </w:pPr>
          </w:p>
        </w:tc>
      </w:tr>
    </w:tbl>
    <w:p w:rsidR="00691D8D" w:rsidRDefault="00000000">
      <w:r>
        <w:br w:type="page"/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691D8D" w:rsidTr="00BB36CE">
        <w:trPr>
          <w:cantSplit/>
          <w:trHeight w:val="900"/>
          <w:tblHeader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lastRenderedPageBreak/>
              <w:t>7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691D8D" w:rsidRDefault="0003773F" w:rsidP="0003773F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AB Testing - Hypothesis Testing</w:t>
            </w: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Null &amp; Alternative hypotheses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Pr="00BB36CE" w:rsidRDefault="00BB36CE">
            <w:pPr>
              <w:spacing w:line="28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Control Group &amp;Treatment Group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Test statistics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Significance level (alpha)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p-values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Type I and Type II errors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Statistical power and effect size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36CE" w:rsidRDefault="00000000">
            <w:pPr>
              <w:spacing w:line="28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Z-test </w:t>
            </w:r>
          </w:p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(one-sample and two-sample)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3773F" w:rsidRDefault="00000000">
            <w:pPr>
              <w:spacing w:line="28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t-test </w:t>
            </w:r>
          </w:p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(one-sample, two-sample, paired)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BB36CE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36CE" w:rsidRDefault="00BB36CE" w:rsidP="00BB36CE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36CE" w:rsidRDefault="00BB36CE" w:rsidP="00BB36CE">
            <w:pPr>
              <w:spacing w:line="280" w:lineRule="auto"/>
            </w:pPr>
            <w:r>
              <w:rPr>
                <w:sz w:val="40"/>
                <w:szCs w:val="40"/>
              </w:rPr>
              <w:t>One-tailed vs two-tailed tests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BB36CE" w:rsidRDefault="00BB36CE" w:rsidP="00BB36CE">
            <w:pPr>
              <w:jc w:val="center"/>
            </w:pPr>
          </w:p>
        </w:tc>
      </w:tr>
    </w:tbl>
    <w:p w:rsidR="00691D8D" w:rsidRDefault="00000000">
      <w:r>
        <w:br w:type="page"/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691D8D" w:rsidTr="00BB36CE">
        <w:trPr>
          <w:cantSplit/>
          <w:trHeight w:val="900"/>
          <w:tblHeader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lastRenderedPageBreak/>
              <w:t>8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691D8D" w:rsidRDefault="00000000" w:rsidP="0003773F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Inferential Statistics</w:t>
            </w: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One-way ANOVA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Two-way ANOVA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BB36CE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36CE" w:rsidRDefault="00BB36CE" w:rsidP="00BB36CE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36CE" w:rsidRDefault="00BB36CE" w:rsidP="00BB36CE">
            <w:pPr>
              <w:spacing w:line="280" w:lineRule="auto"/>
            </w:pPr>
            <w:r>
              <w:rPr>
                <w:sz w:val="40"/>
                <w:szCs w:val="40"/>
              </w:rPr>
              <w:t>F-test for comparing variances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BB36CE" w:rsidRDefault="00BB36CE" w:rsidP="00BB36CE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BB36CE">
            <w:pPr>
              <w:spacing w:line="280" w:lineRule="auto"/>
            </w:pPr>
            <w:r>
              <w:rPr>
                <w:sz w:val="40"/>
                <w:szCs w:val="40"/>
              </w:rPr>
              <w:t>Correlation is not Causation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BB36CE">
            <w:pPr>
              <w:spacing w:line="280" w:lineRule="auto"/>
            </w:pPr>
            <w:r>
              <w:rPr>
                <w:sz w:val="40"/>
                <w:szCs w:val="40"/>
              </w:rPr>
              <w:t xml:space="preserve">Latent Variables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BB36CE">
            <w:pPr>
              <w:spacing w:line="280" w:lineRule="auto"/>
            </w:pPr>
            <w:r>
              <w:rPr>
                <w:sz w:val="40"/>
                <w:szCs w:val="40"/>
              </w:rPr>
              <w:t>Martingale Property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BB36CE">
            <w:pPr>
              <w:spacing w:line="280" w:lineRule="auto"/>
            </w:pPr>
            <w:r>
              <w:rPr>
                <w:sz w:val="40"/>
                <w:szCs w:val="40"/>
              </w:rPr>
              <w:t>Markow Chain Property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BB36CE">
            <w:pPr>
              <w:spacing w:line="280" w:lineRule="auto"/>
            </w:pPr>
            <w:r>
              <w:rPr>
                <w:sz w:val="40"/>
                <w:szCs w:val="40"/>
              </w:rPr>
              <w:t>Monte Carlo Simulation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BB36CE">
            <w:pPr>
              <w:spacing w:line="280" w:lineRule="auto"/>
            </w:pPr>
            <w:r>
              <w:rPr>
                <w:sz w:val="40"/>
                <w:szCs w:val="40"/>
              </w:rPr>
              <w:t>Randomized Control Trials - RCTs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BB36CE">
            <w:pPr>
              <w:spacing w:line="280" w:lineRule="auto"/>
            </w:pPr>
            <w:r>
              <w:rPr>
                <w:sz w:val="40"/>
                <w:szCs w:val="40"/>
              </w:rPr>
              <w:t>Interaction</w:t>
            </w:r>
            <w:r>
              <w:t xml:space="preserve"> </w:t>
            </w:r>
            <w:r>
              <w:rPr>
                <w:sz w:val="40"/>
                <w:szCs w:val="40"/>
              </w:rPr>
              <w:t>Effects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</w:tbl>
    <w:p w:rsidR="00691D8D" w:rsidRDefault="00000000">
      <w:r>
        <w:br w:type="page"/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691D8D">
        <w:trPr>
          <w:cantSplit/>
          <w:trHeight w:val="900"/>
          <w:tblHeader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lastRenderedPageBreak/>
              <w:t>9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691D8D" w:rsidRDefault="00000000" w:rsidP="0003773F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Correlation and Covariance</w:t>
            </w: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Covariance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Pearson correlation coefficient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Spearman rank correlation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Correlation vs causation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Spurious correlation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Confounding variables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Simpson's paradox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Interaction effects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Law of Large Numbers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Central Limit Theorem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</w:tbl>
    <w:p w:rsidR="00691D8D" w:rsidRDefault="00000000">
      <w:r>
        <w:br w:type="page"/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691D8D" w:rsidTr="0047052A">
        <w:trPr>
          <w:cantSplit/>
          <w:trHeight w:val="900"/>
          <w:tblHeader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lastRenderedPageBreak/>
              <w:t>10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691D8D" w:rsidRDefault="0003773F" w:rsidP="0003773F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Outlier Detection</w:t>
            </w: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Z-score standardization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Min-max normalization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Log and power transformations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Handling missing data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Encoding categorical variables (one-hot, label encoding)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Z-score →</w:t>
            </w:r>
          </w:p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classic baseline for outliers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IQR / Tukey Rule →</w:t>
            </w:r>
          </w:p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simple, no strong assumptions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Modified Z-score</w:t>
            </w:r>
          </w:p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skewed or dirty data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854E21" w:rsidRDefault="00000000">
            <w:pPr>
              <w:spacing w:line="28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Mahalanobis distance →</w:t>
            </w:r>
          </w:p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multiple numeric columns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 w:rsidP="000248D8"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5063E" w:rsidRPr="0065063E" w:rsidRDefault="00000000">
            <w:pPr>
              <w:spacing w:line="28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Minimum Covariance Determinant MCD → dirty data with outliers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 w:rsidP="000248D8"/>
        </w:tc>
      </w:tr>
    </w:tbl>
    <w:p w:rsidR="00C31717" w:rsidRDefault="00C31717" w:rsidP="00FF1971">
      <w:pPr>
        <w:tabs>
          <w:tab w:val="left" w:pos="5004"/>
        </w:tabs>
      </w:pPr>
    </w:p>
    <w:p w:rsidR="00C31717" w:rsidRPr="00C31717" w:rsidRDefault="00C31717" w:rsidP="00C31717"/>
    <w:p w:rsidR="00C31717" w:rsidRPr="00C31717" w:rsidRDefault="00C31717" w:rsidP="00C31717"/>
    <w:p w:rsidR="00C31717" w:rsidRPr="00C31717" w:rsidRDefault="00C31717" w:rsidP="00C31717"/>
    <w:p w:rsidR="00C31717" w:rsidRPr="00C31717" w:rsidRDefault="00C31717" w:rsidP="00C31717"/>
    <w:p w:rsidR="00C31717" w:rsidRDefault="00C31717" w:rsidP="00C31717"/>
    <w:p w:rsidR="00C31717" w:rsidRDefault="00C31717" w:rsidP="00C31717"/>
    <w:p w:rsidR="00C31717" w:rsidRPr="00C31717" w:rsidRDefault="00C31717" w:rsidP="00C31717">
      <w:pPr>
        <w:tabs>
          <w:tab w:val="left" w:pos="5560"/>
        </w:tabs>
      </w:pPr>
      <w:r>
        <w:tab/>
      </w:r>
    </w:p>
    <w:sectPr w:rsidR="00C31717" w:rsidRPr="00C31717">
      <w:pgSz w:w="11906" w:h="16838"/>
      <w:pgMar w:top="720" w:right="1440" w:bottom="72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">
    <w:panose1 w:val="02000503020000020003"/>
    <w:charset w:val="4D"/>
    <w:family w:val="swiss"/>
    <w:pitch w:val="variable"/>
    <w:sig w:usb0="800000AF" w:usb1="5000204A" w:usb2="00000000" w:usb3="00000000" w:csb0="0000009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201AD"/>
    <w:multiLevelType w:val="hybridMultilevel"/>
    <w:tmpl w:val="F184D734"/>
    <w:lvl w:ilvl="0" w:tplc="A732C29A">
      <w:start w:val="1"/>
      <w:numFmt w:val="bullet"/>
      <w:lvlText w:val="●"/>
      <w:lvlJc w:val="left"/>
      <w:pPr>
        <w:ind w:left="720" w:hanging="360"/>
      </w:pPr>
    </w:lvl>
    <w:lvl w:ilvl="1" w:tplc="04CA32AE">
      <w:start w:val="1"/>
      <w:numFmt w:val="bullet"/>
      <w:lvlText w:val="○"/>
      <w:lvlJc w:val="left"/>
      <w:pPr>
        <w:ind w:left="1440" w:hanging="360"/>
      </w:pPr>
    </w:lvl>
    <w:lvl w:ilvl="2" w:tplc="CBC4948A">
      <w:start w:val="1"/>
      <w:numFmt w:val="bullet"/>
      <w:lvlText w:val="■"/>
      <w:lvlJc w:val="left"/>
      <w:pPr>
        <w:ind w:left="2160" w:hanging="360"/>
      </w:pPr>
    </w:lvl>
    <w:lvl w:ilvl="3" w:tplc="DB26D3A6">
      <w:start w:val="1"/>
      <w:numFmt w:val="bullet"/>
      <w:lvlText w:val="●"/>
      <w:lvlJc w:val="left"/>
      <w:pPr>
        <w:ind w:left="2880" w:hanging="360"/>
      </w:pPr>
    </w:lvl>
    <w:lvl w:ilvl="4" w:tplc="1A9E96C0">
      <w:start w:val="1"/>
      <w:numFmt w:val="bullet"/>
      <w:lvlText w:val="○"/>
      <w:lvlJc w:val="left"/>
      <w:pPr>
        <w:ind w:left="3600" w:hanging="360"/>
      </w:pPr>
    </w:lvl>
    <w:lvl w:ilvl="5" w:tplc="CA00185E">
      <w:start w:val="1"/>
      <w:numFmt w:val="bullet"/>
      <w:lvlText w:val="■"/>
      <w:lvlJc w:val="left"/>
      <w:pPr>
        <w:ind w:left="4320" w:hanging="360"/>
      </w:pPr>
    </w:lvl>
    <w:lvl w:ilvl="6" w:tplc="16C62760">
      <w:start w:val="1"/>
      <w:numFmt w:val="bullet"/>
      <w:lvlText w:val="●"/>
      <w:lvlJc w:val="left"/>
      <w:pPr>
        <w:ind w:left="5040" w:hanging="360"/>
      </w:pPr>
    </w:lvl>
    <w:lvl w:ilvl="7" w:tplc="0ACA2596">
      <w:start w:val="1"/>
      <w:numFmt w:val="bullet"/>
      <w:lvlText w:val="●"/>
      <w:lvlJc w:val="left"/>
      <w:pPr>
        <w:ind w:left="5760" w:hanging="360"/>
      </w:pPr>
    </w:lvl>
    <w:lvl w:ilvl="8" w:tplc="6F00BA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B67B08"/>
    <w:multiLevelType w:val="multilevel"/>
    <w:tmpl w:val="725CC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9451018">
    <w:abstractNumId w:val="0"/>
    <w:lvlOverride w:ilvl="0">
      <w:startOverride w:val="1"/>
    </w:lvlOverride>
  </w:num>
  <w:num w:numId="2" w16cid:durableId="223834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D8D"/>
    <w:rsid w:val="000248D8"/>
    <w:rsid w:val="0003773F"/>
    <w:rsid w:val="0047052A"/>
    <w:rsid w:val="00566B34"/>
    <w:rsid w:val="00635873"/>
    <w:rsid w:val="0065063E"/>
    <w:rsid w:val="00691D8D"/>
    <w:rsid w:val="00854E21"/>
    <w:rsid w:val="00A5446E"/>
    <w:rsid w:val="00BB36CE"/>
    <w:rsid w:val="00C31717"/>
    <w:rsid w:val="00FD5F36"/>
    <w:rsid w:val="00FF1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84D3BE"/>
  <w15:docId w15:val="{8C876A30-9A2D-9E42-B260-D18BC6868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" w:eastAsia="Avenir" w:hAnsi="Avenir" w:cs="Avenir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03773F"/>
    <w:pPr>
      <w:spacing w:before="100" w:beforeAutospacing="1" w:after="100" w:afterAutospacing="1"/>
    </w:pPr>
    <w:rPr>
      <w:rFonts w:ascii="Avenir Book" w:eastAsia="Times New Roman" w:hAnsi="Avenir Book" w:cs="Avenir Book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488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Sandeep Pandilla</cp:lastModifiedBy>
  <cp:revision>11</cp:revision>
  <cp:lastPrinted>2026-05-11T06:07:00Z</cp:lastPrinted>
  <dcterms:created xsi:type="dcterms:W3CDTF">2026-05-11T04:57:00Z</dcterms:created>
  <dcterms:modified xsi:type="dcterms:W3CDTF">2026-05-11T06:08:00Z</dcterms:modified>
</cp:coreProperties>
</file>