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p>
    <w:p>
      <w:pPr>
        <w:spacing w:after="80"/>
        <w:jc w:val="center"/>
      </w:pPr>
      <w:r>
        <w:rPr>
          <w:rFonts w:ascii="Arial" w:cs="Arial" w:eastAsia="Arial" w:hAnsi="Arial"/>
          <w:b/>
          <w:bCs/>
          <w:color w:val="C76B42"/>
          <w:sz w:val="20"/>
          <w:szCs w:val="20"/>
        </w:rPr>
        <w:t xml:space="preserve">PERFORMANCE &amp; SEO AUDIT</w:t>
      </w:r>
    </w:p>
    <w:p>
      <w:pPr>
        <w:pBdr>
          <w:bottom w:val="single" w:color="C76B42" w:sz="4" w:space="12"/>
        </w:pBdr>
        <w:spacing w:after="200"/>
        <w:jc w:val="center"/>
      </w:pPr>
      <w:r>
        <w:rPr>
          <w:rFonts w:ascii="Arial" w:cs="Arial" w:eastAsia="Arial" w:hAnsi="Arial"/>
          <w:b/>
          <w:bCs/>
          <w:color w:val="111111"/>
          <w:sz w:val="52"/>
          <w:szCs w:val="52"/>
        </w:rPr>
        <w:t xml:space="preserve">bookwithregent.com</w:t>
      </w:r>
    </w:p>
    <w:p>
      <w:pPr>
        <w:spacing w:after="0" w:before="200"/>
      </w:pPr>
    </w:p>
    <w:p>
      <w:pPr>
        <w:spacing w:after="60"/>
        <w:jc w:val="center"/>
      </w:pPr>
      <w:r>
        <w:rPr>
          <w:rFonts w:ascii="Arial" w:cs="Arial" w:eastAsia="Arial" w:hAnsi="Arial"/>
          <w:color w:val="6B6B6B"/>
          <w:sz w:val="22"/>
          <w:szCs w:val="22"/>
        </w:rPr>
        <w:t xml:space="preserve">Prepared for Regent Capital Ventures LLC</w:t>
      </w:r>
    </w:p>
    <w:p>
      <w:pPr>
        <w:spacing w:after="60"/>
        <w:jc w:val="center"/>
      </w:pPr>
      <w:r>
        <w:rPr>
          <w:rFonts w:ascii="Arial" w:cs="Arial" w:eastAsia="Arial" w:hAnsi="Arial"/>
          <w:color w:val="6B6B6B"/>
          <w:sz w:val="22"/>
          <w:szCs w:val="22"/>
        </w:rPr>
        <w:t xml:space="preserve">July 9, 2026</w:t>
      </w:r>
    </w:p>
    <w:p>
      <w:pPr>
        <w:jc w:val="center"/>
      </w:pPr>
      <w:r>
        <w:rPr>
          <w:rFonts w:ascii="Arial" w:cs="Arial" w:eastAsia="Arial" w:hAnsi="Arial"/>
          <w:i/>
          <w:iCs/>
          <w:color w:val="6B6B6B"/>
          <w:sz w:val="18"/>
          <w:szCs w:val="18"/>
        </w:rPr>
        <w:t xml:space="preserve">READ-ONLY AUDIT — No code modifications</w:t>
      </w:r>
    </w:p>
    <w:p>
      <w:pPr>
        <w:spacing w:after="0" w:before="20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F7F5F2" w:val="clear"/>
            <w:tcMar>
              <w:top w:type="dxa" w:w="120"/>
              <w:left w:type="dxa" w:w="100"/>
              <w:bottom w:type="dxa" w:w="120"/>
              <w:right w:type="dxa" w:w="100"/>
            </w:tcMar>
          </w:tcPr>
          <w:p>
            <w:pPr>
              <w:spacing w:after="40"/>
              <w:jc w:val="center"/>
            </w:pPr>
            <w:r>
              <w:rPr>
                <w:rFonts w:ascii="Arial" w:cs="Arial" w:eastAsia="Arial" w:hAnsi="Arial"/>
                <w:b/>
                <w:bCs/>
                <w:color w:val="B71C1C"/>
                <w:sz w:val="40"/>
                <w:szCs w:val="40"/>
              </w:rPr>
              <w:t xml:space="preserve">6</w:t>
            </w:r>
          </w:p>
          <w:p>
            <w:pPr>
              <w:jc w:val="center"/>
            </w:pPr>
            <w:r>
              <w:rPr>
                <w:rFonts w:ascii="Arial" w:cs="Arial" w:eastAsia="Arial" w:hAnsi="Arial"/>
                <w:color w:val="6B6B6B"/>
                <w:sz w:val="16"/>
                <w:szCs w:val="16"/>
              </w:rPr>
              <w:t xml:space="preserve">CRITICAL</w:t>
            </w:r>
          </w:p>
        </w:tc>
        <w:tc>
          <w:tcPr>
            <w:tcW w:type="dxa" w:w="2340"/>
            <w:tcBorders>
              <w:top w:val="none" w:color="FFFFFF" w:sz="0"/>
              <w:left w:val="none" w:color="FFFFFF" w:sz="0"/>
              <w:bottom w:val="none" w:color="FFFFFF" w:sz="0"/>
              <w:right w:val="none" w:color="FFFFFF" w:sz="0"/>
            </w:tcBorders>
            <w:shd w:fill="F7F5F2" w:val="clear"/>
            <w:tcMar>
              <w:top w:type="dxa" w:w="120"/>
              <w:left w:type="dxa" w:w="100"/>
              <w:bottom w:type="dxa" w:w="120"/>
              <w:right w:type="dxa" w:w="100"/>
            </w:tcMar>
          </w:tcPr>
          <w:p>
            <w:pPr>
              <w:spacing w:after="40"/>
              <w:jc w:val="center"/>
            </w:pPr>
            <w:r>
              <w:rPr>
                <w:rFonts w:ascii="Arial" w:cs="Arial" w:eastAsia="Arial" w:hAnsi="Arial"/>
                <w:b/>
                <w:bCs/>
                <w:color w:val="E65100"/>
                <w:sz w:val="40"/>
                <w:szCs w:val="40"/>
              </w:rPr>
              <w:t xml:space="preserve">5</w:t>
            </w:r>
          </w:p>
          <w:p>
            <w:pPr>
              <w:jc w:val="center"/>
            </w:pPr>
            <w:r>
              <w:rPr>
                <w:rFonts w:ascii="Arial" w:cs="Arial" w:eastAsia="Arial" w:hAnsi="Arial"/>
                <w:color w:val="6B6B6B"/>
                <w:sz w:val="16"/>
                <w:szCs w:val="16"/>
              </w:rPr>
              <w:t xml:space="preserve">HIGH</w:t>
            </w:r>
          </w:p>
        </w:tc>
        <w:tc>
          <w:tcPr>
            <w:tcW w:type="dxa" w:w="2340"/>
            <w:tcBorders>
              <w:top w:val="none" w:color="FFFFFF" w:sz="0"/>
              <w:left w:val="none" w:color="FFFFFF" w:sz="0"/>
              <w:bottom w:val="none" w:color="FFFFFF" w:sz="0"/>
              <w:right w:val="none" w:color="FFFFFF" w:sz="0"/>
            </w:tcBorders>
            <w:shd w:fill="F7F5F2" w:val="clear"/>
            <w:tcMar>
              <w:top w:type="dxa" w:w="120"/>
              <w:left w:type="dxa" w:w="100"/>
              <w:bottom w:type="dxa" w:w="120"/>
              <w:right w:type="dxa" w:w="100"/>
            </w:tcMar>
          </w:tcPr>
          <w:p>
            <w:pPr>
              <w:spacing w:after="40"/>
              <w:jc w:val="center"/>
            </w:pPr>
            <w:r>
              <w:rPr>
                <w:rFonts w:ascii="Arial" w:cs="Arial" w:eastAsia="Arial" w:hAnsi="Arial"/>
                <w:b/>
                <w:bCs/>
                <w:color w:val="F57F17"/>
                <w:sz w:val="40"/>
                <w:szCs w:val="40"/>
              </w:rPr>
              <w:t xml:space="preserve">5</w:t>
            </w:r>
          </w:p>
          <w:p>
            <w:pPr>
              <w:jc w:val="center"/>
            </w:pPr>
            <w:r>
              <w:rPr>
                <w:rFonts w:ascii="Arial" w:cs="Arial" w:eastAsia="Arial" w:hAnsi="Arial"/>
                <w:color w:val="6B6B6B"/>
                <w:sz w:val="16"/>
                <w:szCs w:val="16"/>
              </w:rPr>
              <w:t xml:space="preserve">MEDIUM</w:t>
            </w:r>
          </w:p>
        </w:tc>
        <w:tc>
          <w:tcPr>
            <w:tcW w:type="dxa" w:w="2340"/>
            <w:tcBorders>
              <w:top w:val="none" w:color="FFFFFF" w:sz="0"/>
              <w:left w:val="none" w:color="FFFFFF" w:sz="0"/>
              <w:bottom w:val="none" w:color="FFFFFF" w:sz="0"/>
              <w:right w:val="none" w:color="FFFFFF" w:sz="0"/>
            </w:tcBorders>
            <w:shd w:fill="F7F5F2" w:val="clear"/>
            <w:tcMar>
              <w:top w:type="dxa" w:w="120"/>
              <w:left w:type="dxa" w:w="100"/>
              <w:bottom w:type="dxa" w:w="120"/>
              <w:right w:type="dxa" w:w="100"/>
            </w:tcMar>
          </w:tcPr>
          <w:p>
            <w:pPr>
              <w:spacing w:after="40"/>
              <w:jc w:val="center"/>
            </w:pPr>
            <w:r>
              <w:rPr>
                <w:rFonts w:ascii="Arial" w:cs="Arial" w:eastAsia="Arial" w:hAnsi="Arial"/>
                <w:b/>
                <w:bCs/>
                <w:color w:val="2E7D32"/>
                <w:sz w:val="40"/>
                <w:szCs w:val="40"/>
              </w:rPr>
              <w:t xml:space="preserve">4</w:t>
            </w:r>
          </w:p>
          <w:p>
            <w:pPr>
              <w:jc w:val="center"/>
            </w:pPr>
            <w:r>
              <w:rPr>
                <w:rFonts w:ascii="Arial" w:cs="Arial" w:eastAsia="Arial" w:hAnsi="Arial"/>
                <w:color w:val="6B6B6B"/>
                <w:sz w:val="16"/>
                <w:szCs w:val="16"/>
              </w:rPr>
              <w:t xml:space="preserve">LOW</w:t>
            </w:r>
          </w:p>
        </w:tc>
      </w:tr>
    </w:tbl>
    <w:p>
      <w:r>
        <w:br w:type="page"/>
      </w:r>
    </w:p>
    <w:p>
      <w:pPr>
        <w:pStyle w:val="Heading1"/>
      </w:pPr>
      <w:r>
        <w:t xml:space="preserve">Executive Summary</w:t>
      </w:r>
    </w:p>
    <w:p>
      <w:pPr>
        <w:spacing w:after="160"/>
      </w:pPr>
      <w:r>
        <w:rPr>
          <w:rFonts w:ascii="Arial" w:cs="Arial" w:eastAsia="Arial" w:hAnsi="Arial"/>
          <w:color w:val="6B6B6B"/>
          <w:sz w:val="21"/>
          <w:szCs w:val="21"/>
        </w:rPr>
        <w:t xml:space="preserve">bookwithregent.com is a single-page application serving luxury short-term rental listings in the Dallas–Fort Worth area. The site is built as one monolithic HTML file (230 KB) containing all CSS (~72 KB inline), JavaScript (~109 KB inline), and HTML markup. It runs on Express.js with no compression, no caching headers, and no SEO infrastructure.</w:t>
      </w:r>
    </w:p>
    <w:p>
      <w:pPr>
        <w:spacing w:after="160"/>
      </w:pPr>
      <w:r>
        <w:rPr>
          <w:rFonts w:ascii="Arial" w:cs="Arial" w:eastAsia="Arial" w:hAnsi="Arial"/>
          <w:color w:val="6B6B6B"/>
          <w:sz w:val="21"/>
          <w:szCs w:val="21"/>
        </w:rPr>
        <w:t xml:space="preserve">While the visual design is polished and the frontend engineering shows competence (IntersectionObserver, requestAnimationFrame throttling, GPU-accelerated animations), the site has severe structural deficits that will tank search engine visibility and penalize performance scores. Search engines will see a single page with no structured data, no Open Graph tags, no sitemap, and no crawlable property URLs. Users on slower connections will wait for 230 KB of uncompressed HTML before seeing anything.</w:t>
      </w:r>
    </w:p>
    <w:p>
      <w:pPr>
        <w:spacing w:after="200"/>
      </w:pPr>
      <w:r>
        <w:rPr>
          <w:rFonts w:ascii="Arial" w:cs="Arial" w:eastAsia="Arial" w:hAnsi="Arial"/>
          <w:color w:val="6B6B6B"/>
          <w:sz w:val="21"/>
          <w:szCs w:val="21"/>
        </w:rPr>
        <w:t xml:space="preserve">The 6 critical findings alone—if addressed—would dramatically improve both search rankings and user experience. This report prioritizes findings by impact and provides actionable recommendations for each.</w:t>
      </w:r>
    </w:p>
    <w:p>
      <w:pPr>
        <w:pBdr>
          <w:bottom w:val="single" w:color="C76B42" w:sz="4" w:space="8"/>
        </w:pBdr>
        <w:spacing w:after="300" w:before="300"/>
      </w:pPr>
    </w:p>
    <w:p>
      <w:pPr>
        <w:pStyle w:val="Heading1"/>
      </w:pPr>
      <w:r>
        <w:t xml:space="preserve">Performance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80"/>
        <w:gridCol w:w="1100"/>
        <w:gridCol w:w="7680"/>
      </w:tblGrid>
      <w:tr>
        <w:tc>
          <w:tcPr>
            <w:tcW w:type="dxa" w:w="580"/>
            <w:tcBorders>
              <w:top w:val="none" w:color="FFFFFF" w:sz="0"/>
              <w:left w:val="single" w:color="B71C1C" w:sz="8"/>
              <w:bottom w:val="none" w:color="FFFFFF" w:sz="0"/>
              <w:right w:val="none" w:color="FFFFFF" w:sz="0"/>
            </w:tcBorders>
            <w:tcMar>
              <w:top w:type="dxa" w:w="100"/>
              <w:left w:type="dxa" w:w="100"/>
              <w:bottom w:type="dxa" w:w="100"/>
              <w:right w:type="dxa" w:w="60"/>
            </w:tcMar>
            <w:vAlign w:val="center"/>
          </w:tcPr>
          <w:p>
            <w:pPr>
              <w:jc w:val="center"/>
            </w:pPr>
            <w:r>
              <w:rPr>
                <w:rFonts w:ascii="Arial" w:cs="Arial" w:eastAsia="Arial" w:hAnsi="Arial"/>
                <w:b/>
                <w:bCs/>
                <w:color w:val="111111"/>
                <w:sz w:val="20"/>
                <w:szCs w:val="20"/>
              </w:rPr>
              <w:t xml:space="preserve">P1</w:t>
            </w:r>
          </w:p>
        </w:tc>
        <w:tc>
          <w:tcPr>
            <w:tcW w:type="dxa" w:w="1100"/>
            <w:tcBorders>
              <w:top w:val="none" w:color="FFFFFF" w:sz="0"/>
              <w:left w:val="none" w:color="FFFFFF" w:sz="0"/>
              <w:bottom w:val="none" w:color="FFFFFF" w:sz="0"/>
              <w:right w:val="none" w:color="FFFFFF" w:sz="0"/>
            </w:tcBorders>
            <w:shd w:fill="FFEBEE" w:val="clear"/>
            <w:tcMar>
              <w:top w:type="dxa" w:w="100"/>
              <w:left w:type="dxa" w:w="60"/>
              <w:bottom w:type="dxa" w:w="100"/>
              <w:right w:type="dxa" w:w="60"/>
            </w:tcMar>
            <w:vAlign w:val="center"/>
          </w:tcPr>
          <w:p>
            <w:pPr>
              <w:jc w:val="center"/>
            </w:pPr>
            <w:r>
              <w:rPr>
                <w:rFonts w:ascii="Arial" w:cs="Arial" w:eastAsia="Arial" w:hAnsi="Arial"/>
                <w:b/>
                <w:bCs/>
                <w:color w:val="B71C1C"/>
                <w:sz w:val="16"/>
                <w:szCs w:val="16"/>
              </w:rPr>
              <w:t xml:space="preserve">CRITICAL</w:t>
            </w:r>
          </w:p>
        </w:tc>
        <w:tc>
          <w:tcPr>
            <w:tcW w:type="dxa" w:w="7680"/>
            <w:tcBorders>
              <w:top w:val="none" w:color="FFFFFF" w:sz="0"/>
              <w:left w:val="none" w:color="FFFFFF" w:sz="0"/>
              <w:bottom w:val="none" w:color="FFFFFF" w:sz="0"/>
              <w:right w:val="none" w:color="FFFFFF" w:sz="0"/>
            </w:tcBorders>
            <w:tcMar>
              <w:top w:type="dxa" w:w="100"/>
              <w:left w:type="dxa" w:w="140"/>
              <w:bottom w:type="dxa" w:w="100"/>
              <w:right w:type="dxa" w:w="100"/>
            </w:tcMar>
          </w:tcPr>
          <w:p>
            <w:pPr>
              <w:spacing w:after="60"/>
            </w:pPr>
            <w:r>
              <w:rPr>
                <w:rFonts w:ascii="Arial" w:cs="Arial" w:eastAsia="Arial" w:hAnsi="Arial"/>
                <w:b/>
                <w:bCs/>
                <w:color w:val="111111"/>
                <w:sz w:val="22"/>
                <w:szCs w:val="22"/>
              </w:rPr>
              <w:t xml:space="preserve">No Gzip/Brotli Compression</w:t>
            </w:r>
          </w:p>
          <w:p>
            <w:pPr>
              <w:spacing w:after="60"/>
            </w:pPr>
            <w:r>
              <w:rPr>
                <w:rFonts w:ascii="Arial" w:cs="Arial" w:eastAsia="Arial" w:hAnsi="Arial"/>
                <w:color w:val="6B6B6B"/>
                <w:sz w:val="19"/>
                <w:szCs w:val="19"/>
              </w:rPr>
              <w:t xml:space="preserve">The Express server uses express.static() with zero compression middleware. The 230 KB HTML file, plus all API JSON responses, are served uncompressed. On a 3G connection this adds 2–3 seconds to initial load.</w:t>
            </w:r>
          </w:p>
          <w:p>
            <w:r>
              <w:rPr>
                <w:rFonts w:ascii="Arial" w:cs="Arial" w:eastAsia="Arial" w:hAnsi="Arial"/>
                <w:b/>
                <w:bCs/>
                <w:color w:val="C76B42"/>
                <w:sz w:val="19"/>
                <w:szCs w:val="19"/>
              </w:rPr>
              <w:t xml:space="preserve">→ </w:t>
            </w:r>
            <w:r>
              <w:rPr>
                <w:rFonts w:ascii="Arial" w:cs="Arial" w:eastAsia="Arial" w:hAnsi="Arial"/>
                <w:color w:val="C76B42"/>
                <w:sz w:val="19"/>
                <w:szCs w:val="19"/>
              </w:rPr>
              <w:t xml:space="preserve">Install the compression npm package: app.use(require('compression')()). This alone will reduce transfer size by ~70%, cutting the HTML payload to ~65 KB.</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80"/>
        <w:gridCol w:w="1100"/>
        <w:gridCol w:w="7680"/>
      </w:tblGrid>
      <w:tr>
        <w:tc>
          <w:tcPr>
            <w:tcW w:type="dxa" w:w="580"/>
            <w:tcBorders>
              <w:top w:val="none" w:color="FFFFFF" w:sz="0"/>
              <w:left w:val="single" w:color="B71C1C" w:sz="8"/>
              <w:bottom w:val="none" w:color="FFFFFF" w:sz="0"/>
              <w:right w:val="none" w:color="FFFFFF" w:sz="0"/>
            </w:tcBorders>
            <w:tcMar>
              <w:top w:type="dxa" w:w="100"/>
              <w:left w:type="dxa" w:w="100"/>
              <w:bottom w:type="dxa" w:w="100"/>
              <w:right w:type="dxa" w:w="60"/>
            </w:tcMar>
            <w:vAlign w:val="center"/>
          </w:tcPr>
          <w:p>
            <w:pPr>
              <w:jc w:val="center"/>
            </w:pPr>
            <w:r>
              <w:rPr>
                <w:rFonts w:ascii="Arial" w:cs="Arial" w:eastAsia="Arial" w:hAnsi="Arial"/>
                <w:b/>
                <w:bCs/>
                <w:color w:val="111111"/>
                <w:sz w:val="20"/>
                <w:szCs w:val="20"/>
              </w:rPr>
              <w:t xml:space="preserve">P2</w:t>
            </w:r>
          </w:p>
        </w:tc>
        <w:tc>
          <w:tcPr>
            <w:tcW w:type="dxa" w:w="1100"/>
            <w:tcBorders>
              <w:top w:val="none" w:color="FFFFFF" w:sz="0"/>
              <w:left w:val="none" w:color="FFFFFF" w:sz="0"/>
              <w:bottom w:val="none" w:color="FFFFFF" w:sz="0"/>
              <w:right w:val="none" w:color="FFFFFF" w:sz="0"/>
            </w:tcBorders>
            <w:shd w:fill="FFEBEE" w:val="clear"/>
            <w:tcMar>
              <w:top w:type="dxa" w:w="100"/>
              <w:left w:type="dxa" w:w="60"/>
              <w:bottom w:type="dxa" w:w="100"/>
              <w:right w:type="dxa" w:w="60"/>
            </w:tcMar>
            <w:vAlign w:val="center"/>
          </w:tcPr>
          <w:p>
            <w:pPr>
              <w:jc w:val="center"/>
            </w:pPr>
            <w:r>
              <w:rPr>
                <w:rFonts w:ascii="Arial" w:cs="Arial" w:eastAsia="Arial" w:hAnsi="Arial"/>
                <w:b/>
                <w:bCs/>
                <w:color w:val="B71C1C"/>
                <w:sz w:val="16"/>
                <w:szCs w:val="16"/>
              </w:rPr>
              <w:t xml:space="preserve">CRITICAL</w:t>
            </w:r>
          </w:p>
        </w:tc>
        <w:tc>
          <w:tcPr>
            <w:tcW w:type="dxa" w:w="7680"/>
            <w:tcBorders>
              <w:top w:val="none" w:color="FFFFFF" w:sz="0"/>
              <w:left w:val="none" w:color="FFFFFF" w:sz="0"/>
              <w:bottom w:val="none" w:color="FFFFFF" w:sz="0"/>
              <w:right w:val="none" w:color="FFFFFF" w:sz="0"/>
            </w:tcBorders>
            <w:tcMar>
              <w:top w:type="dxa" w:w="100"/>
              <w:left w:type="dxa" w:w="140"/>
              <w:bottom w:type="dxa" w:w="100"/>
              <w:right w:type="dxa" w:w="100"/>
            </w:tcMar>
          </w:tcPr>
          <w:p>
            <w:pPr>
              <w:spacing w:after="60"/>
            </w:pPr>
            <w:r>
              <w:rPr>
                <w:rFonts w:ascii="Arial" w:cs="Arial" w:eastAsia="Arial" w:hAnsi="Arial"/>
                <w:b/>
                <w:bCs/>
                <w:color w:val="111111"/>
                <w:sz w:val="22"/>
                <w:szCs w:val="22"/>
              </w:rPr>
              <w:t xml:space="preserve">Monolithic 230 KB Single-File Architecture</w:t>
            </w:r>
          </w:p>
          <w:p>
            <w:pPr>
              <w:spacing w:after="60"/>
            </w:pPr>
            <w:r>
              <w:rPr>
                <w:rFonts w:ascii="Arial" w:cs="Arial" w:eastAsia="Arial" w:hAnsi="Arial"/>
                <w:color w:val="6B6B6B"/>
                <w:sz w:val="19"/>
                <w:szCs w:val="19"/>
              </w:rPr>
              <w:t xml:space="preserve">All CSS (~72 KB), JavaScript (~109 KB), and HTML are inlined in one file. The browser must download and parse the entire file before rendering anything. There is no code splitting, no deferred loading, and no external bundles. This severely impacts First Contentful Paint and Time to Interactive.</w:t>
            </w:r>
          </w:p>
          <w:p>
            <w:r>
              <w:rPr>
                <w:rFonts w:ascii="Arial" w:cs="Arial" w:eastAsia="Arial" w:hAnsi="Arial"/>
                <w:b/>
                <w:bCs/>
                <w:color w:val="C76B42"/>
                <w:sz w:val="19"/>
                <w:szCs w:val="19"/>
              </w:rPr>
              <w:t xml:space="preserve">→ </w:t>
            </w:r>
            <w:r>
              <w:rPr>
                <w:rFonts w:ascii="Arial" w:cs="Arial" w:eastAsia="Arial" w:hAnsi="Arial"/>
                <w:color w:val="C76B42"/>
                <w:sz w:val="19"/>
                <w:szCs w:val="19"/>
              </w:rPr>
              <w:t xml:space="preserve">Extract CSS into a separate file loaded with media queries. Split JS into critical (nav, hero) and deferred (booking modal, explore, legal modals) bundles. Use dynamic import() for Stripe.js and Leaflet, loading them only when the user interacts with maps or booking.</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80"/>
        <w:gridCol w:w="1100"/>
        <w:gridCol w:w="7680"/>
      </w:tblGrid>
      <w:tr>
        <w:tc>
          <w:tcPr>
            <w:tcW w:type="dxa" w:w="580"/>
            <w:tcBorders>
              <w:top w:val="none" w:color="FFFFFF" w:sz="0"/>
              <w:left w:val="single" w:color="E65100" w:sz="8"/>
              <w:bottom w:val="none" w:color="FFFFFF" w:sz="0"/>
              <w:right w:val="none" w:color="FFFFFF" w:sz="0"/>
            </w:tcBorders>
            <w:tcMar>
              <w:top w:type="dxa" w:w="100"/>
              <w:left w:type="dxa" w:w="100"/>
              <w:bottom w:type="dxa" w:w="100"/>
              <w:right w:type="dxa" w:w="60"/>
            </w:tcMar>
            <w:vAlign w:val="center"/>
          </w:tcPr>
          <w:p>
            <w:pPr>
              <w:jc w:val="center"/>
            </w:pPr>
            <w:r>
              <w:rPr>
                <w:rFonts w:ascii="Arial" w:cs="Arial" w:eastAsia="Arial" w:hAnsi="Arial"/>
                <w:b/>
                <w:bCs/>
                <w:color w:val="111111"/>
                <w:sz w:val="20"/>
                <w:szCs w:val="20"/>
              </w:rPr>
              <w:t xml:space="preserve">P3</w:t>
            </w:r>
          </w:p>
        </w:tc>
        <w:tc>
          <w:tcPr>
            <w:tcW w:type="dxa" w:w="1100"/>
            <w:tcBorders>
              <w:top w:val="none" w:color="FFFFFF" w:sz="0"/>
              <w:left w:val="none" w:color="FFFFFF" w:sz="0"/>
              <w:bottom w:val="none" w:color="FFFFFF" w:sz="0"/>
              <w:right w:val="none" w:color="FFFFFF" w:sz="0"/>
            </w:tcBorders>
            <w:shd w:fill="FFF3E0" w:val="clear"/>
            <w:tcMar>
              <w:top w:type="dxa" w:w="100"/>
              <w:left w:type="dxa" w:w="60"/>
              <w:bottom w:type="dxa" w:w="100"/>
              <w:right w:type="dxa" w:w="60"/>
            </w:tcMar>
            <w:vAlign w:val="center"/>
          </w:tcPr>
          <w:p>
            <w:pPr>
              <w:jc w:val="center"/>
            </w:pPr>
            <w:r>
              <w:rPr>
                <w:rFonts w:ascii="Arial" w:cs="Arial" w:eastAsia="Arial" w:hAnsi="Arial"/>
                <w:b/>
                <w:bCs/>
                <w:color w:val="E65100"/>
                <w:sz w:val="16"/>
                <w:szCs w:val="16"/>
              </w:rPr>
              <w:t xml:space="preserve">HIGH</w:t>
            </w:r>
          </w:p>
        </w:tc>
        <w:tc>
          <w:tcPr>
            <w:tcW w:type="dxa" w:w="7680"/>
            <w:tcBorders>
              <w:top w:val="none" w:color="FFFFFF" w:sz="0"/>
              <w:left w:val="none" w:color="FFFFFF" w:sz="0"/>
              <w:bottom w:val="none" w:color="FFFFFF" w:sz="0"/>
              <w:right w:val="none" w:color="FFFFFF" w:sz="0"/>
            </w:tcBorders>
            <w:tcMar>
              <w:top w:type="dxa" w:w="100"/>
              <w:left w:type="dxa" w:w="140"/>
              <w:bottom w:type="dxa" w:w="100"/>
              <w:right w:type="dxa" w:w="100"/>
            </w:tcMar>
          </w:tcPr>
          <w:p>
            <w:pPr>
              <w:spacing w:after="60"/>
            </w:pPr>
            <w:r>
              <w:rPr>
                <w:rFonts w:ascii="Arial" w:cs="Arial" w:eastAsia="Arial" w:hAnsi="Arial"/>
                <w:b/>
                <w:bCs/>
                <w:color w:val="111111"/>
                <w:sz w:val="22"/>
                <w:szCs w:val="22"/>
              </w:rPr>
              <w:t xml:space="preserve">No Image srcset/sizes — Single Resolution Only</w:t>
            </w:r>
          </w:p>
          <w:p>
            <w:pPr>
              <w:spacing w:after="60"/>
            </w:pPr>
            <w:r>
              <w:rPr>
                <w:rFonts w:ascii="Arial" w:cs="Arial" w:eastAsia="Arial" w:hAnsi="Arial"/>
                <w:color w:val="6B6B6B"/>
                <w:sz w:val="19"/>
                <w:szCs w:val="19"/>
              </w:rPr>
              <w:t xml:space="preserve">All property images load at a fixed 720px width from the Airbnb CDN (?im_w=720) regardless of device. Mobile devices download oversized images; retina desktops get under-resolution images. No WebP or AVIF format negotiation is used.</w:t>
            </w:r>
          </w:p>
          <w:p>
            <w:r>
              <w:rPr>
                <w:rFonts w:ascii="Arial" w:cs="Arial" w:eastAsia="Arial" w:hAnsi="Arial"/>
                <w:b/>
                <w:bCs/>
                <w:color w:val="C76B42"/>
                <w:sz w:val="19"/>
                <w:szCs w:val="19"/>
              </w:rPr>
              <w:t xml:space="preserve">→ </w:t>
            </w:r>
            <w:r>
              <w:rPr>
                <w:rFonts w:ascii="Arial" w:cs="Arial" w:eastAsia="Arial" w:hAnsi="Arial"/>
                <w:color w:val="C76B42"/>
                <w:sz w:val="19"/>
                <w:szCs w:val="19"/>
              </w:rPr>
              <w:t xml:space="preserve">Leverage the Airbnb CDN’s im_w parameter to serve responsive images: srcset with 480w, 720w, and 1080w variants. Add sizes attribute matching breakpoints. Consider proxying through a CDN that supports format negotiation (WebP/AVIF).</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80"/>
        <w:gridCol w:w="1100"/>
        <w:gridCol w:w="7680"/>
      </w:tblGrid>
      <w:tr>
        <w:tc>
          <w:tcPr>
            <w:tcW w:type="dxa" w:w="580"/>
            <w:tcBorders>
              <w:top w:val="none" w:color="FFFFFF" w:sz="0"/>
              <w:left w:val="single" w:color="E65100" w:sz="8"/>
              <w:bottom w:val="none" w:color="FFFFFF" w:sz="0"/>
              <w:right w:val="none" w:color="FFFFFF" w:sz="0"/>
            </w:tcBorders>
            <w:tcMar>
              <w:top w:type="dxa" w:w="100"/>
              <w:left w:type="dxa" w:w="100"/>
              <w:bottom w:type="dxa" w:w="100"/>
              <w:right w:type="dxa" w:w="60"/>
            </w:tcMar>
            <w:vAlign w:val="center"/>
          </w:tcPr>
          <w:p>
            <w:pPr>
              <w:jc w:val="center"/>
            </w:pPr>
            <w:r>
              <w:rPr>
                <w:rFonts w:ascii="Arial" w:cs="Arial" w:eastAsia="Arial" w:hAnsi="Arial"/>
                <w:b/>
                <w:bCs/>
                <w:color w:val="111111"/>
                <w:sz w:val="20"/>
                <w:szCs w:val="20"/>
              </w:rPr>
              <w:t xml:space="preserve">P4</w:t>
            </w:r>
          </w:p>
        </w:tc>
        <w:tc>
          <w:tcPr>
            <w:tcW w:type="dxa" w:w="1100"/>
            <w:tcBorders>
              <w:top w:val="none" w:color="FFFFFF" w:sz="0"/>
              <w:left w:val="none" w:color="FFFFFF" w:sz="0"/>
              <w:bottom w:val="none" w:color="FFFFFF" w:sz="0"/>
              <w:right w:val="none" w:color="FFFFFF" w:sz="0"/>
            </w:tcBorders>
            <w:shd w:fill="FFF3E0" w:val="clear"/>
            <w:tcMar>
              <w:top w:type="dxa" w:w="100"/>
              <w:left w:type="dxa" w:w="60"/>
              <w:bottom w:type="dxa" w:w="100"/>
              <w:right w:type="dxa" w:w="60"/>
            </w:tcMar>
            <w:vAlign w:val="center"/>
          </w:tcPr>
          <w:p>
            <w:pPr>
              <w:jc w:val="center"/>
            </w:pPr>
            <w:r>
              <w:rPr>
                <w:rFonts w:ascii="Arial" w:cs="Arial" w:eastAsia="Arial" w:hAnsi="Arial"/>
                <w:b/>
                <w:bCs/>
                <w:color w:val="E65100"/>
                <w:sz w:val="16"/>
                <w:szCs w:val="16"/>
              </w:rPr>
              <w:t xml:space="preserve">HIGH</w:t>
            </w:r>
          </w:p>
        </w:tc>
        <w:tc>
          <w:tcPr>
            <w:tcW w:type="dxa" w:w="7680"/>
            <w:tcBorders>
              <w:top w:val="none" w:color="FFFFFF" w:sz="0"/>
              <w:left w:val="none" w:color="FFFFFF" w:sz="0"/>
              <w:bottom w:val="none" w:color="FFFFFF" w:sz="0"/>
              <w:right w:val="none" w:color="FFFFFF" w:sz="0"/>
            </w:tcBorders>
            <w:tcMar>
              <w:top w:type="dxa" w:w="100"/>
              <w:left w:type="dxa" w:w="140"/>
              <w:bottom w:type="dxa" w:w="100"/>
              <w:right w:type="dxa" w:w="100"/>
            </w:tcMar>
          </w:tcPr>
          <w:p>
            <w:pPr>
              <w:spacing w:after="60"/>
            </w:pPr>
            <w:r>
              <w:rPr>
                <w:rFonts w:ascii="Arial" w:cs="Arial" w:eastAsia="Arial" w:hAnsi="Arial"/>
                <w:b/>
                <w:bCs/>
                <w:color w:val="111111"/>
                <w:sz w:val="22"/>
                <w:szCs w:val="22"/>
              </w:rPr>
              <w:t xml:space="preserve">Render-Blocking External Resources</w:t>
            </w:r>
          </w:p>
          <w:p>
            <w:pPr>
              <w:spacing w:after="60"/>
            </w:pPr>
            <w:r>
              <w:rPr>
                <w:rFonts w:ascii="Arial" w:cs="Arial" w:eastAsia="Arial" w:hAnsi="Arial"/>
                <w:color w:val="6B6B6B"/>
                <w:sz w:val="19"/>
                <w:szCs w:val="19"/>
              </w:rPr>
              <w:t xml:space="preserve">Three font families from Google Fonts (Instrument Serif, Outfit with 5 weights, Space Mono) block rendering. Leaflet CSS is also render-blocking in the &lt;head&gt;. While preconnect hints are present, the font payload is substantial: 3 families × multiple weights.</w:t>
            </w:r>
          </w:p>
          <w:p>
            <w:r>
              <w:rPr>
                <w:rFonts w:ascii="Arial" w:cs="Arial" w:eastAsia="Arial" w:hAnsi="Arial"/>
                <w:b/>
                <w:bCs/>
                <w:color w:val="C76B42"/>
                <w:sz w:val="19"/>
                <w:szCs w:val="19"/>
              </w:rPr>
              <w:t xml:space="preserve">→ </w:t>
            </w:r>
            <w:r>
              <w:rPr>
                <w:rFonts w:ascii="Arial" w:cs="Arial" w:eastAsia="Arial" w:hAnsi="Arial"/>
                <w:color w:val="C76B42"/>
                <w:sz w:val="19"/>
                <w:szCs w:val="19"/>
              </w:rPr>
              <w:t xml:space="preserve">Reduce to 2 font families (drop Space Mono, use system monospace). Use font-display: optional for non-critical fonts. Load Leaflet CSS asynchronously since the map is below the fold. Consider self-hosting fonts with subset optimization.</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80"/>
        <w:gridCol w:w="1100"/>
        <w:gridCol w:w="7680"/>
      </w:tblGrid>
      <w:tr>
        <w:tc>
          <w:tcPr>
            <w:tcW w:type="dxa" w:w="580"/>
            <w:tcBorders>
              <w:top w:val="none" w:color="FFFFFF" w:sz="0"/>
              <w:left w:val="single" w:color="E65100" w:sz="8"/>
              <w:bottom w:val="none" w:color="FFFFFF" w:sz="0"/>
              <w:right w:val="none" w:color="FFFFFF" w:sz="0"/>
            </w:tcBorders>
            <w:tcMar>
              <w:top w:type="dxa" w:w="100"/>
              <w:left w:type="dxa" w:w="100"/>
              <w:bottom w:type="dxa" w:w="100"/>
              <w:right w:type="dxa" w:w="60"/>
            </w:tcMar>
            <w:vAlign w:val="center"/>
          </w:tcPr>
          <w:p>
            <w:pPr>
              <w:jc w:val="center"/>
            </w:pPr>
            <w:r>
              <w:rPr>
                <w:rFonts w:ascii="Arial" w:cs="Arial" w:eastAsia="Arial" w:hAnsi="Arial"/>
                <w:b/>
                <w:bCs/>
                <w:color w:val="111111"/>
                <w:sz w:val="20"/>
                <w:szCs w:val="20"/>
              </w:rPr>
              <w:t xml:space="preserve">P5</w:t>
            </w:r>
          </w:p>
        </w:tc>
        <w:tc>
          <w:tcPr>
            <w:tcW w:type="dxa" w:w="1100"/>
            <w:tcBorders>
              <w:top w:val="none" w:color="FFFFFF" w:sz="0"/>
              <w:left w:val="none" w:color="FFFFFF" w:sz="0"/>
              <w:bottom w:val="none" w:color="FFFFFF" w:sz="0"/>
              <w:right w:val="none" w:color="FFFFFF" w:sz="0"/>
            </w:tcBorders>
            <w:shd w:fill="FFF3E0" w:val="clear"/>
            <w:tcMar>
              <w:top w:type="dxa" w:w="100"/>
              <w:left w:type="dxa" w:w="60"/>
              <w:bottom w:type="dxa" w:w="100"/>
              <w:right w:type="dxa" w:w="60"/>
            </w:tcMar>
            <w:vAlign w:val="center"/>
          </w:tcPr>
          <w:p>
            <w:pPr>
              <w:jc w:val="center"/>
            </w:pPr>
            <w:r>
              <w:rPr>
                <w:rFonts w:ascii="Arial" w:cs="Arial" w:eastAsia="Arial" w:hAnsi="Arial"/>
                <w:b/>
                <w:bCs/>
                <w:color w:val="E65100"/>
                <w:sz w:val="16"/>
                <w:szCs w:val="16"/>
              </w:rPr>
              <w:t xml:space="preserve">HIGH</w:t>
            </w:r>
          </w:p>
        </w:tc>
        <w:tc>
          <w:tcPr>
            <w:tcW w:type="dxa" w:w="7680"/>
            <w:tcBorders>
              <w:top w:val="none" w:color="FFFFFF" w:sz="0"/>
              <w:left w:val="none" w:color="FFFFFF" w:sz="0"/>
              <w:bottom w:val="none" w:color="FFFFFF" w:sz="0"/>
              <w:right w:val="none" w:color="FFFFFF" w:sz="0"/>
            </w:tcBorders>
            <w:tcMar>
              <w:top w:type="dxa" w:w="100"/>
              <w:left w:type="dxa" w:w="140"/>
              <w:bottom w:type="dxa" w:w="100"/>
              <w:right w:type="dxa" w:w="100"/>
            </w:tcMar>
          </w:tcPr>
          <w:p>
            <w:pPr>
              <w:spacing w:after="60"/>
            </w:pPr>
            <w:r>
              <w:rPr>
                <w:rFonts w:ascii="Arial" w:cs="Arial" w:eastAsia="Arial" w:hAnsi="Arial"/>
                <w:b/>
                <w:bCs/>
                <w:color w:val="111111"/>
                <w:sz w:val="22"/>
                <w:szCs w:val="22"/>
              </w:rPr>
              <w:t xml:space="preserve">No Static Asset Caching Headers</w:t>
            </w:r>
          </w:p>
          <w:p>
            <w:pPr>
              <w:spacing w:after="60"/>
            </w:pPr>
            <w:r>
              <w:rPr>
                <w:rFonts w:ascii="Arial" w:cs="Arial" w:eastAsia="Arial" w:hAnsi="Arial"/>
                <w:color w:val="6B6B6B"/>
                <w:sz w:val="19"/>
                <w:szCs w:val="19"/>
              </w:rPr>
              <w:t xml:space="preserve">express.static() is used with zero cache configuration. Every page visit re-downloads all assets with no Cache-Control, ETag, or max-age headers. Returning visitors get no benefit from browser caching.</w:t>
            </w:r>
          </w:p>
          <w:p>
            <w:r>
              <w:rPr>
                <w:rFonts w:ascii="Arial" w:cs="Arial" w:eastAsia="Arial" w:hAnsi="Arial"/>
                <w:b/>
                <w:bCs/>
                <w:color w:val="C76B42"/>
                <w:sz w:val="19"/>
                <w:szCs w:val="19"/>
              </w:rPr>
              <w:t xml:space="preserve">→ </w:t>
            </w:r>
            <w:r>
              <w:rPr>
                <w:rFonts w:ascii="Arial" w:cs="Arial" w:eastAsia="Arial" w:hAnsi="Arial"/>
                <w:color w:val="C76B42"/>
                <w:sz w:val="19"/>
                <w:szCs w:val="19"/>
              </w:rPr>
              <w:t xml:space="preserve">Configure express.static with maxAge: '1y' for hashed assets, '1h' for HTML. Add ETag support. Example: app.use(express.static('public', { maxAge: '1d', etag: true })).</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80"/>
        <w:gridCol w:w="1100"/>
        <w:gridCol w:w="7680"/>
      </w:tblGrid>
      <w:tr>
        <w:tc>
          <w:tcPr>
            <w:tcW w:type="dxa" w:w="580"/>
            <w:tcBorders>
              <w:top w:val="none" w:color="FFFFFF" w:sz="0"/>
              <w:left w:val="single" w:color="F57F17" w:sz="8"/>
              <w:bottom w:val="none" w:color="FFFFFF" w:sz="0"/>
              <w:right w:val="none" w:color="FFFFFF" w:sz="0"/>
            </w:tcBorders>
            <w:tcMar>
              <w:top w:type="dxa" w:w="100"/>
              <w:left w:type="dxa" w:w="100"/>
              <w:bottom w:type="dxa" w:w="100"/>
              <w:right w:type="dxa" w:w="60"/>
            </w:tcMar>
            <w:vAlign w:val="center"/>
          </w:tcPr>
          <w:p>
            <w:pPr>
              <w:jc w:val="center"/>
            </w:pPr>
            <w:r>
              <w:rPr>
                <w:rFonts w:ascii="Arial" w:cs="Arial" w:eastAsia="Arial" w:hAnsi="Arial"/>
                <w:b/>
                <w:bCs/>
                <w:color w:val="111111"/>
                <w:sz w:val="20"/>
                <w:szCs w:val="20"/>
              </w:rPr>
              <w:t xml:space="preserve">P6</w:t>
            </w:r>
          </w:p>
        </w:tc>
        <w:tc>
          <w:tcPr>
            <w:tcW w:type="dxa" w:w="1100"/>
            <w:tcBorders>
              <w:top w:val="none" w:color="FFFFFF" w:sz="0"/>
              <w:left w:val="none" w:color="FFFFFF" w:sz="0"/>
              <w:bottom w:val="none" w:color="FFFFFF" w:sz="0"/>
              <w:right w:val="none" w:color="FFFFFF" w:sz="0"/>
            </w:tcBorders>
            <w:shd w:fill="FFF8E1" w:val="clear"/>
            <w:tcMar>
              <w:top w:type="dxa" w:w="100"/>
              <w:left w:type="dxa" w:w="60"/>
              <w:bottom w:type="dxa" w:w="100"/>
              <w:right w:type="dxa" w:w="60"/>
            </w:tcMar>
            <w:vAlign w:val="center"/>
          </w:tcPr>
          <w:p>
            <w:pPr>
              <w:jc w:val="center"/>
            </w:pPr>
            <w:r>
              <w:rPr>
                <w:rFonts w:ascii="Arial" w:cs="Arial" w:eastAsia="Arial" w:hAnsi="Arial"/>
                <w:b/>
                <w:bCs/>
                <w:color w:val="F57F17"/>
                <w:sz w:val="16"/>
                <w:szCs w:val="16"/>
              </w:rPr>
              <w:t xml:space="preserve">MEDIUM</w:t>
            </w:r>
          </w:p>
        </w:tc>
        <w:tc>
          <w:tcPr>
            <w:tcW w:type="dxa" w:w="7680"/>
            <w:tcBorders>
              <w:top w:val="none" w:color="FFFFFF" w:sz="0"/>
              <w:left w:val="none" w:color="FFFFFF" w:sz="0"/>
              <w:bottom w:val="none" w:color="FFFFFF" w:sz="0"/>
              <w:right w:val="none" w:color="FFFFFF" w:sz="0"/>
            </w:tcBorders>
            <w:tcMar>
              <w:top w:type="dxa" w:w="100"/>
              <w:left w:type="dxa" w:w="140"/>
              <w:bottom w:type="dxa" w:w="100"/>
              <w:right w:type="dxa" w:w="100"/>
            </w:tcMar>
          </w:tcPr>
          <w:p>
            <w:pPr>
              <w:spacing w:after="60"/>
            </w:pPr>
            <w:r>
              <w:rPr>
                <w:rFonts w:ascii="Arial" w:cs="Arial" w:eastAsia="Arial" w:hAnsi="Arial"/>
                <w:b/>
                <w:bCs/>
                <w:color w:val="111111"/>
                <w:sz w:val="22"/>
                <w:szCs w:val="22"/>
              </w:rPr>
              <w:t xml:space="preserve">15 backdrop-filter: blur() Instances</w:t>
            </w:r>
          </w:p>
          <w:p>
            <w:pPr>
              <w:spacing w:after="60"/>
            </w:pPr>
            <w:r>
              <w:rPr>
                <w:rFonts w:ascii="Arial" w:cs="Arial" w:eastAsia="Arial" w:hAnsi="Arial"/>
                <w:color w:val="6B6B6B"/>
                <w:sz w:val="19"/>
                <w:szCs w:val="19"/>
              </w:rPr>
              <w:t xml:space="preserve">backdrop-filter is used 15 times across nav, modals, badges, and overlays. This property triggers expensive compositing on every frame, especially on mobile GPUs. Combined with the always-running kenBurns and marquee animations, this strains low-end devices.</w:t>
            </w:r>
          </w:p>
          <w:p>
            <w:r>
              <w:rPr>
                <w:rFonts w:ascii="Arial" w:cs="Arial" w:eastAsia="Arial" w:hAnsi="Arial"/>
                <w:b/>
                <w:bCs/>
                <w:color w:val="C76B42"/>
                <w:sz w:val="19"/>
                <w:szCs w:val="19"/>
              </w:rPr>
              <w:t xml:space="preserve">→ </w:t>
            </w:r>
            <w:r>
              <w:rPr>
                <w:rFonts w:ascii="Arial" w:cs="Arial" w:eastAsia="Arial" w:hAnsi="Arial"/>
                <w:color w:val="C76B42"/>
                <w:sz w:val="19"/>
                <w:szCs w:val="19"/>
              </w:rPr>
              <w:t xml:space="preserve">Replace backdrop-filter on non-essential elements with solid semi-transparent backgrounds. Reserve blur effects for nav and primary modals only. Add will-change: transform to elements with persistent animations.</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80"/>
        <w:gridCol w:w="1100"/>
        <w:gridCol w:w="7680"/>
      </w:tblGrid>
      <w:tr>
        <w:tc>
          <w:tcPr>
            <w:tcW w:type="dxa" w:w="580"/>
            <w:tcBorders>
              <w:top w:val="none" w:color="FFFFFF" w:sz="0"/>
              <w:left w:val="single" w:color="F57F17" w:sz="8"/>
              <w:bottom w:val="none" w:color="FFFFFF" w:sz="0"/>
              <w:right w:val="none" w:color="FFFFFF" w:sz="0"/>
            </w:tcBorders>
            <w:tcMar>
              <w:top w:type="dxa" w:w="100"/>
              <w:left w:type="dxa" w:w="100"/>
              <w:bottom w:type="dxa" w:w="100"/>
              <w:right w:type="dxa" w:w="60"/>
            </w:tcMar>
            <w:vAlign w:val="center"/>
          </w:tcPr>
          <w:p>
            <w:pPr>
              <w:jc w:val="center"/>
            </w:pPr>
            <w:r>
              <w:rPr>
                <w:rFonts w:ascii="Arial" w:cs="Arial" w:eastAsia="Arial" w:hAnsi="Arial"/>
                <w:b/>
                <w:bCs/>
                <w:color w:val="111111"/>
                <w:sz w:val="20"/>
                <w:szCs w:val="20"/>
              </w:rPr>
              <w:t xml:space="preserve">P7</w:t>
            </w:r>
          </w:p>
        </w:tc>
        <w:tc>
          <w:tcPr>
            <w:tcW w:type="dxa" w:w="1100"/>
            <w:tcBorders>
              <w:top w:val="none" w:color="FFFFFF" w:sz="0"/>
              <w:left w:val="none" w:color="FFFFFF" w:sz="0"/>
              <w:bottom w:val="none" w:color="FFFFFF" w:sz="0"/>
              <w:right w:val="none" w:color="FFFFFF" w:sz="0"/>
            </w:tcBorders>
            <w:shd w:fill="FFF8E1" w:val="clear"/>
            <w:tcMar>
              <w:top w:type="dxa" w:w="100"/>
              <w:left w:type="dxa" w:w="60"/>
              <w:bottom w:type="dxa" w:w="100"/>
              <w:right w:type="dxa" w:w="60"/>
            </w:tcMar>
            <w:vAlign w:val="center"/>
          </w:tcPr>
          <w:p>
            <w:pPr>
              <w:jc w:val="center"/>
            </w:pPr>
            <w:r>
              <w:rPr>
                <w:rFonts w:ascii="Arial" w:cs="Arial" w:eastAsia="Arial" w:hAnsi="Arial"/>
                <w:b/>
                <w:bCs/>
                <w:color w:val="F57F17"/>
                <w:sz w:val="16"/>
                <w:szCs w:val="16"/>
              </w:rPr>
              <w:t xml:space="preserve">MEDIUM</w:t>
            </w:r>
          </w:p>
        </w:tc>
        <w:tc>
          <w:tcPr>
            <w:tcW w:type="dxa" w:w="7680"/>
            <w:tcBorders>
              <w:top w:val="none" w:color="FFFFFF" w:sz="0"/>
              <w:left w:val="none" w:color="FFFFFF" w:sz="0"/>
              <w:bottom w:val="none" w:color="FFFFFF" w:sz="0"/>
              <w:right w:val="none" w:color="FFFFFF" w:sz="0"/>
            </w:tcBorders>
            <w:tcMar>
              <w:top w:type="dxa" w:w="100"/>
              <w:left w:type="dxa" w:w="140"/>
              <w:bottom w:type="dxa" w:w="100"/>
              <w:right w:type="dxa" w:w="100"/>
            </w:tcMar>
          </w:tcPr>
          <w:p>
            <w:pPr>
              <w:spacing w:after="60"/>
            </w:pPr>
            <w:r>
              <w:rPr>
                <w:rFonts w:ascii="Arial" w:cs="Arial" w:eastAsia="Arial" w:hAnsi="Arial"/>
                <w:b/>
                <w:bCs/>
                <w:color w:val="111111"/>
                <w:sz w:val="22"/>
                <w:szCs w:val="22"/>
              </w:rPr>
              <w:t xml:space="preserve">Stripe.js and Leaflet Loaded Eagerly</w:t>
            </w:r>
          </w:p>
          <w:p>
            <w:pPr>
              <w:spacing w:after="60"/>
            </w:pPr>
            <w:r>
              <w:rPr>
                <w:rFonts w:ascii="Arial" w:cs="Arial" w:eastAsia="Arial" w:hAnsi="Arial"/>
                <w:color w:val="6B6B6B"/>
                <w:sz w:val="19"/>
                <w:szCs w:val="19"/>
              </w:rPr>
              <w:t xml:space="preserve">Both Stripe.js (~40 KB) and Leaflet.js (~40 KB) plus its CSS are loaded on every page view, even though most visitors never interact with maps or the booking flow. These add ~80 KB of unnecessary JavaScript parsing to initial load.</w:t>
            </w:r>
          </w:p>
          <w:p>
            <w:r>
              <w:rPr>
                <w:rFonts w:ascii="Arial" w:cs="Arial" w:eastAsia="Arial" w:hAnsi="Arial"/>
                <w:b/>
                <w:bCs/>
                <w:color w:val="C76B42"/>
                <w:sz w:val="19"/>
                <w:szCs w:val="19"/>
              </w:rPr>
              <w:t xml:space="preserve">→ </w:t>
            </w:r>
            <w:r>
              <w:rPr>
                <w:rFonts w:ascii="Arial" w:cs="Arial" w:eastAsia="Arial" w:hAnsi="Arial"/>
                <w:color w:val="C76B42"/>
                <w:sz w:val="19"/>
                <w:szCs w:val="19"/>
              </w:rPr>
              <w:t xml:space="preserve">Defer Leaflet loading until the map tile scrolls into viewport (IntersectionObserver trigger). Load Stripe.js only when the booking modal opens. Both can use dynamic script injection.</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80"/>
        <w:gridCol w:w="1100"/>
        <w:gridCol w:w="7680"/>
      </w:tblGrid>
      <w:tr>
        <w:tc>
          <w:tcPr>
            <w:tcW w:type="dxa" w:w="580"/>
            <w:tcBorders>
              <w:top w:val="none" w:color="FFFFFF" w:sz="0"/>
              <w:left w:val="single" w:color="F57F17" w:sz="8"/>
              <w:bottom w:val="none" w:color="FFFFFF" w:sz="0"/>
              <w:right w:val="none" w:color="FFFFFF" w:sz="0"/>
            </w:tcBorders>
            <w:tcMar>
              <w:top w:type="dxa" w:w="100"/>
              <w:left w:type="dxa" w:w="100"/>
              <w:bottom w:type="dxa" w:w="100"/>
              <w:right w:type="dxa" w:w="60"/>
            </w:tcMar>
            <w:vAlign w:val="center"/>
          </w:tcPr>
          <w:p>
            <w:pPr>
              <w:jc w:val="center"/>
            </w:pPr>
            <w:r>
              <w:rPr>
                <w:rFonts w:ascii="Arial" w:cs="Arial" w:eastAsia="Arial" w:hAnsi="Arial"/>
                <w:b/>
                <w:bCs/>
                <w:color w:val="111111"/>
                <w:sz w:val="20"/>
                <w:szCs w:val="20"/>
              </w:rPr>
              <w:t xml:space="preserve">P8</w:t>
            </w:r>
          </w:p>
        </w:tc>
        <w:tc>
          <w:tcPr>
            <w:tcW w:type="dxa" w:w="1100"/>
            <w:tcBorders>
              <w:top w:val="none" w:color="FFFFFF" w:sz="0"/>
              <w:left w:val="none" w:color="FFFFFF" w:sz="0"/>
              <w:bottom w:val="none" w:color="FFFFFF" w:sz="0"/>
              <w:right w:val="none" w:color="FFFFFF" w:sz="0"/>
            </w:tcBorders>
            <w:shd w:fill="FFF8E1" w:val="clear"/>
            <w:tcMar>
              <w:top w:type="dxa" w:w="100"/>
              <w:left w:type="dxa" w:w="60"/>
              <w:bottom w:type="dxa" w:w="100"/>
              <w:right w:type="dxa" w:w="60"/>
            </w:tcMar>
            <w:vAlign w:val="center"/>
          </w:tcPr>
          <w:p>
            <w:pPr>
              <w:jc w:val="center"/>
            </w:pPr>
            <w:r>
              <w:rPr>
                <w:rFonts w:ascii="Arial" w:cs="Arial" w:eastAsia="Arial" w:hAnsi="Arial"/>
                <w:b/>
                <w:bCs/>
                <w:color w:val="F57F17"/>
                <w:sz w:val="16"/>
                <w:szCs w:val="16"/>
              </w:rPr>
              <w:t xml:space="preserve">MEDIUM</w:t>
            </w:r>
          </w:p>
        </w:tc>
        <w:tc>
          <w:tcPr>
            <w:tcW w:type="dxa" w:w="7680"/>
            <w:tcBorders>
              <w:top w:val="none" w:color="FFFFFF" w:sz="0"/>
              <w:left w:val="none" w:color="FFFFFF" w:sz="0"/>
              <w:bottom w:val="none" w:color="FFFFFF" w:sz="0"/>
              <w:right w:val="none" w:color="FFFFFF" w:sz="0"/>
            </w:tcBorders>
            <w:tcMar>
              <w:top w:type="dxa" w:w="100"/>
              <w:left w:type="dxa" w:w="140"/>
              <w:bottom w:type="dxa" w:w="100"/>
              <w:right w:type="dxa" w:w="100"/>
            </w:tcMar>
          </w:tcPr>
          <w:p>
            <w:pPr>
              <w:spacing w:after="60"/>
            </w:pPr>
            <w:r>
              <w:rPr>
                <w:rFonts w:ascii="Arial" w:cs="Arial" w:eastAsia="Arial" w:hAnsi="Arial"/>
                <w:b/>
                <w:bCs/>
                <w:color w:val="111111"/>
                <w:sz w:val="22"/>
                <w:szCs w:val="22"/>
              </w:rPr>
              <w:t xml:space="preserve">63 Inline onclick Handlers</w:t>
            </w:r>
          </w:p>
          <w:p>
            <w:pPr>
              <w:spacing w:after="60"/>
            </w:pPr>
            <w:r>
              <w:rPr>
                <w:rFonts w:ascii="Arial" w:cs="Arial" w:eastAsia="Arial" w:hAnsi="Arial"/>
                <w:color w:val="6B6B6B"/>
                <w:sz w:val="19"/>
                <w:szCs w:val="19"/>
              </w:rPr>
              <w:t xml:space="preserve">The HTML contains 63 inline onclick attributes. While not a severe performance issue, this pattern prevents Content Security Policy enforcement, makes event delegation impossible, and complicates maintenance.</w:t>
            </w:r>
          </w:p>
          <w:p>
            <w:r>
              <w:rPr>
                <w:rFonts w:ascii="Arial" w:cs="Arial" w:eastAsia="Arial" w:hAnsi="Arial"/>
                <w:b/>
                <w:bCs/>
                <w:color w:val="C76B42"/>
                <w:sz w:val="19"/>
                <w:szCs w:val="19"/>
              </w:rPr>
              <w:t xml:space="preserve">→ </w:t>
            </w:r>
            <w:r>
              <w:rPr>
                <w:rFonts w:ascii="Arial" w:cs="Arial" w:eastAsia="Arial" w:hAnsi="Arial"/>
                <w:color w:val="C76B42"/>
                <w:sz w:val="19"/>
                <w:szCs w:val="19"/>
              </w:rPr>
              <w:t xml:space="preserve">Migrate to addEventListener with event delegation on parent containers. This enables CSP headers (which also improve SEO trust signals) and reduces DOM attribute bloat.</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80"/>
        <w:gridCol w:w="1100"/>
        <w:gridCol w:w="7680"/>
      </w:tblGrid>
      <w:tr>
        <w:tc>
          <w:tcPr>
            <w:tcW w:type="dxa" w:w="580"/>
            <w:tcBorders>
              <w:top w:val="none" w:color="FFFFFF" w:sz="0"/>
              <w:left w:val="single" w:color="2E7D32" w:sz="8"/>
              <w:bottom w:val="none" w:color="FFFFFF" w:sz="0"/>
              <w:right w:val="none" w:color="FFFFFF" w:sz="0"/>
            </w:tcBorders>
            <w:tcMar>
              <w:top w:type="dxa" w:w="100"/>
              <w:left w:type="dxa" w:w="100"/>
              <w:bottom w:type="dxa" w:w="100"/>
              <w:right w:type="dxa" w:w="60"/>
            </w:tcMar>
            <w:vAlign w:val="center"/>
          </w:tcPr>
          <w:p>
            <w:pPr>
              <w:jc w:val="center"/>
            </w:pPr>
            <w:r>
              <w:rPr>
                <w:rFonts w:ascii="Arial" w:cs="Arial" w:eastAsia="Arial" w:hAnsi="Arial"/>
                <w:b/>
                <w:bCs/>
                <w:color w:val="111111"/>
                <w:sz w:val="20"/>
                <w:szCs w:val="20"/>
              </w:rPr>
              <w:t xml:space="preserve">P9</w:t>
            </w:r>
          </w:p>
        </w:tc>
        <w:tc>
          <w:tcPr>
            <w:tcW w:type="dxa" w:w="1100"/>
            <w:tcBorders>
              <w:top w:val="none" w:color="FFFFFF" w:sz="0"/>
              <w:left w:val="none" w:color="FFFFFF" w:sz="0"/>
              <w:bottom w:val="none" w:color="FFFFFF" w:sz="0"/>
              <w:right w:val="none" w:color="FFFFFF" w:sz="0"/>
            </w:tcBorders>
            <w:shd w:fill="E8F5E9" w:val="clear"/>
            <w:tcMar>
              <w:top w:type="dxa" w:w="100"/>
              <w:left w:type="dxa" w:w="60"/>
              <w:bottom w:type="dxa" w:w="100"/>
              <w:right w:type="dxa" w:w="60"/>
            </w:tcMar>
            <w:vAlign w:val="center"/>
          </w:tcPr>
          <w:p>
            <w:pPr>
              <w:jc w:val="center"/>
            </w:pPr>
            <w:r>
              <w:rPr>
                <w:rFonts w:ascii="Arial" w:cs="Arial" w:eastAsia="Arial" w:hAnsi="Arial"/>
                <w:b/>
                <w:bCs/>
                <w:color w:val="2E7D32"/>
                <w:sz w:val="16"/>
                <w:szCs w:val="16"/>
              </w:rPr>
              <w:t xml:space="preserve">LOW</w:t>
            </w:r>
          </w:p>
        </w:tc>
        <w:tc>
          <w:tcPr>
            <w:tcW w:type="dxa" w:w="7680"/>
            <w:tcBorders>
              <w:top w:val="none" w:color="FFFFFF" w:sz="0"/>
              <w:left w:val="none" w:color="FFFFFF" w:sz="0"/>
              <w:bottom w:val="none" w:color="FFFFFF" w:sz="0"/>
              <w:right w:val="none" w:color="FFFFFF" w:sz="0"/>
            </w:tcBorders>
            <w:tcMar>
              <w:top w:type="dxa" w:w="100"/>
              <w:left w:type="dxa" w:w="140"/>
              <w:bottom w:type="dxa" w:w="100"/>
              <w:right w:type="dxa" w:w="100"/>
            </w:tcMar>
          </w:tcPr>
          <w:p>
            <w:pPr>
              <w:spacing w:after="60"/>
            </w:pPr>
            <w:r>
              <w:rPr>
                <w:rFonts w:ascii="Arial" w:cs="Arial" w:eastAsia="Arial" w:hAnsi="Arial"/>
                <w:b/>
                <w:bCs/>
                <w:color w:val="111111"/>
                <w:sz w:val="22"/>
                <w:szCs w:val="22"/>
              </w:rPr>
              <w:t xml:space="preserve">No will-change Hints on Animated Elements</w:t>
            </w:r>
          </w:p>
          <w:p>
            <w:pPr>
              <w:spacing w:after="60"/>
            </w:pPr>
            <w:r>
              <w:rPr>
                <w:rFonts w:ascii="Arial" w:cs="Arial" w:eastAsia="Arial" w:hAnsi="Arial"/>
                <w:color w:val="6B6B6B"/>
                <w:sz w:val="19"/>
                <w:szCs w:val="19"/>
              </w:rPr>
              <w:t xml:space="preserve">Despite 10 @keyframes animations and numerous transition properties, no will-change declarations are used. The browser must infer which elements to promote to GPU layers, which can cause initial animation jank.</w:t>
            </w:r>
          </w:p>
          <w:p>
            <w:r>
              <w:rPr>
                <w:rFonts w:ascii="Arial" w:cs="Arial" w:eastAsia="Arial" w:hAnsi="Arial"/>
                <w:b/>
                <w:bCs/>
                <w:color w:val="C76B42"/>
                <w:sz w:val="19"/>
                <w:szCs w:val="19"/>
              </w:rPr>
              <w:t xml:space="preserve">→ </w:t>
            </w:r>
            <w:r>
              <w:rPr>
                <w:rFonts w:ascii="Arial" w:cs="Arial" w:eastAsia="Arial" w:hAnsi="Arial"/>
                <w:color w:val="C76B42"/>
                <w:sz w:val="19"/>
                <w:szCs w:val="19"/>
              </w:rPr>
              <w:t xml:space="preserve">Add will-change: transform to elements with persistent animations (marquee track, kenBurns hero). Remove will-change after one-shot animations complete.</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80"/>
        <w:gridCol w:w="1100"/>
        <w:gridCol w:w="7680"/>
      </w:tblGrid>
      <w:tr>
        <w:tc>
          <w:tcPr>
            <w:tcW w:type="dxa" w:w="580"/>
            <w:tcBorders>
              <w:top w:val="none" w:color="FFFFFF" w:sz="0"/>
              <w:left w:val="single" w:color="2E7D32" w:sz="8"/>
              <w:bottom w:val="none" w:color="FFFFFF" w:sz="0"/>
              <w:right w:val="none" w:color="FFFFFF" w:sz="0"/>
            </w:tcBorders>
            <w:tcMar>
              <w:top w:type="dxa" w:w="100"/>
              <w:left w:type="dxa" w:w="100"/>
              <w:bottom w:type="dxa" w:w="100"/>
              <w:right w:type="dxa" w:w="60"/>
            </w:tcMar>
            <w:vAlign w:val="center"/>
          </w:tcPr>
          <w:p>
            <w:pPr>
              <w:jc w:val="center"/>
            </w:pPr>
            <w:r>
              <w:rPr>
                <w:rFonts w:ascii="Arial" w:cs="Arial" w:eastAsia="Arial" w:hAnsi="Arial"/>
                <w:b/>
                <w:bCs/>
                <w:color w:val="111111"/>
                <w:sz w:val="20"/>
                <w:szCs w:val="20"/>
              </w:rPr>
              <w:t xml:space="preserve">P10</w:t>
            </w:r>
          </w:p>
        </w:tc>
        <w:tc>
          <w:tcPr>
            <w:tcW w:type="dxa" w:w="1100"/>
            <w:tcBorders>
              <w:top w:val="none" w:color="FFFFFF" w:sz="0"/>
              <w:left w:val="none" w:color="FFFFFF" w:sz="0"/>
              <w:bottom w:val="none" w:color="FFFFFF" w:sz="0"/>
              <w:right w:val="none" w:color="FFFFFF" w:sz="0"/>
            </w:tcBorders>
            <w:shd w:fill="E8F5E9" w:val="clear"/>
            <w:tcMar>
              <w:top w:type="dxa" w:w="100"/>
              <w:left w:type="dxa" w:w="60"/>
              <w:bottom w:type="dxa" w:w="100"/>
              <w:right w:type="dxa" w:w="60"/>
            </w:tcMar>
            <w:vAlign w:val="center"/>
          </w:tcPr>
          <w:p>
            <w:pPr>
              <w:jc w:val="center"/>
            </w:pPr>
            <w:r>
              <w:rPr>
                <w:rFonts w:ascii="Arial" w:cs="Arial" w:eastAsia="Arial" w:hAnsi="Arial"/>
                <w:b/>
                <w:bCs/>
                <w:color w:val="2E7D32"/>
                <w:sz w:val="16"/>
                <w:szCs w:val="16"/>
              </w:rPr>
              <w:t xml:space="preserve">LOW</w:t>
            </w:r>
          </w:p>
        </w:tc>
        <w:tc>
          <w:tcPr>
            <w:tcW w:type="dxa" w:w="7680"/>
            <w:tcBorders>
              <w:top w:val="none" w:color="FFFFFF" w:sz="0"/>
              <w:left w:val="none" w:color="FFFFFF" w:sz="0"/>
              <w:bottom w:val="none" w:color="FFFFFF" w:sz="0"/>
              <w:right w:val="none" w:color="FFFFFF" w:sz="0"/>
            </w:tcBorders>
            <w:tcMar>
              <w:top w:type="dxa" w:w="100"/>
              <w:left w:type="dxa" w:w="140"/>
              <w:bottom w:type="dxa" w:w="100"/>
              <w:right w:type="dxa" w:w="100"/>
            </w:tcMar>
          </w:tcPr>
          <w:p>
            <w:pPr>
              <w:spacing w:after="60"/>
            </w:pPr>
            <w:r>
              <w:rPr>
                <w:rFonts w:ascii="Arial" w:cs="Arial" w:eastAsia="Arial" w:hAnsi="Arial"/>
                <w:b/>
                <w:bCs/>
                <w:color w:val="111111"/>
                <w:sz w:val="22"/>
                <w:szCs w:val="22"/>
              </w:rPr>
              <w:t xml:space="preserve">Scroll Listener Efficiently Throttled (Good)</w:t>
            </w:r>
          </w:p>
          <w:p>
            <w:pPr>
              <w:spacing w:after="60"/>
            </w:pPr>
            <w:r>
              <w:rPr>
                <w:rFonts w:ascii="Arial" w:cs="Arial" w:eastAsia="Arial" w:hAnsi="Arial"/>
                <w:color w:val="6B6B6B"/>
                <w:sz w:val="19"/>
                <w:szCs w:val="19"/>
              </w:rPr>
              <w:t xml:space="preserve">The scroll listener for nav state uses requestAnimationFrame with a ticking guard, and IntersectionObserver is used for all reveal animations. Touch events use passive listeners. This is well-implemented and requires no changes.</w:t>
            </w:r>
          </w:p>
          <w:p>
            <w:r>
              <w:rPr>
                <w:rFonts w:ascii="Arial" w:cs="Arial" w:eastAsia="Arial" w:hAnsi="Arial"/>
                <w:b/>
                <w:bCs/>
                <w:color w:val="C76B42"/>
                <w:sz w:val="19"/>
                <w:szCs w:val="19"/>
              </w:rPr>
              <w:t xml:space="preserve">→ </w:t>
            </w:r>
            <w:r>
              <w:rPr>
                <w:rFonts w:ascii="Arial" w:cs="Arial" w:eastAsia="Arial" w:hAnsi="Arial"/>
                <w:color w:val="C76B42"/>
                <w:sz w:val="19"/>
                <w:szCs w:val="19"/>
              </w:rPr>
              <w:t xml:space="preserve">No action needed. This is a positive finding.</w:t>
            </w:r>
          </w:p>
        </w:tc>
      </w:tr>
    </w:tbl>
    <w:p>
      <w:r>
        <w:br w:type="page"/>
      </w:r>
    </w:p>
    <w:p>
      <w:pPr>
        <w:pStyle w:val="Heading1"/>
      </w:pPr>
      <w:r>
        <w:t xml:space="preserve">SEO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80"/>
        <w:gridCol w:w="1100"/>
        <w:gridCol w:w="7680"/>
      </w:tblGrid>
      <w:tr>
        <w:tc>
          <w:tcPr>
            <w:tcW w:type="dxa" w:w="580"/>
            <w:tcBorders>
              <w:top w:val="none" w:color="FFFFFF" w:sz="0"/>
              <w:left w:val="single" w:color="B71C1C" w:sz="8"/>
              <w:bottom w:val="none" w:color="FFFFFF" w:sz="0"/>
              <w:right w:val="none" w:color="FFFFFF" w:sz="0"/>
            </w:tcBorders>
            <w:tcMar>
              <w:top w:type="dxa" w:w="100"/>
              <w:left w:type="dxa" w:w="100"/>
              <w:bottom w:type="dxa" w:w="100"/>
              <w:right w:type="dxa" w:w="60"/>
            </w:tcMar>
            <w:vAlign w:val="center"/>
          </w:tcPr>
          <w:p>
            <w:pPr>
              <w:jc w:val="center"/>
            </w:pPr>
            <w:r>
              <w:rPr>
                <w:rFonts w:ascii="Arial" w:cs="Arial" w:eastAsia="Arial" w:hAnsi="Arial"/>
                <w:b/>
                <w:bCs/>
                <w:color w:val="111111"/>
                <w:sz w:val="20"/>
                <w:szCs w:val="20"/>
              </w:rPr>
              <w:t xml:space="preserve">S1</w:t>
            </w:r>
          </w:p>
        </w:tc>
        <w:tc>
          <w:tcPr>
            <w:tcW w:type="dxa" w:w="1100"/>
            <w:tcBorders>
              <w:top w:val="none" w:color="FFFFFF" w:sz="0"/>
              <w:left w:val="none" w:color="FFFFFF" w:sz="0"/>
              <w:bottom w:val="none" w:color="FFFFFF" w:sz="0"/>
              <w:right w:val="none" w:color="FFFFFF" w:sz="0"/>
            </w:tcBorders>
            <w:shd w:fill="FFEBEE" w:val="clear"/>
            <w:tcMar>
              <w:top w:type="dxa" w:w="100"/>
              <w:left w:type="dxa" w:w="60"/>
              <w:bottom w:type="dxa" w:w="100"/>
              <w:right w:type="dxa" w:w="60"/>
            </w:tcMar>
            <w:vAlign w:val="center"/>
          </w:tcPr>
          <w:p>
            <w:pPr>
              <w:jc w:val="center"/>
            </w:pPr>
            <w:r>
              <w:rPr>
                <w:rFonts w:ascii="Arial" w:cs="Arial" w:eastAsia="Arial" w:hAnsi="Arial"/>
                <w:b/>
                <w:bCs/>
                <w:color w:val="B71C1C"/>
                <w:sz w:val="16"/>
                <w:szCs w:val="16"/>
              </w:rPr>
              <w:t xml:space="preserve">CRITICAL</w:t>
            </w:r>
          </w:p>
        </w:tc>
        <w:tc>
          <w:tcPr>
            <w:tcW w:type="dxa" w:w="7680"/>
            <w:tcBorders>
              <w:top w:val="none" w:color="FFFFFF" w:sz="0"/>
              <w:left w:val="none" w:color="FFFFFF" w:sz="0"/>
              <w:bottom w:val="none" w:color="FFFFFF" w:sz="0"/>
              <w:right w:val="none" w:color="FFFFFF" w:sz="0"/>
            </w:tcBorders>
            <w:tcMar>
              <w:top w:type="dxa" w:w="100"/>
              <w:left w:type="dxa" w:w="140"/>
              <w:bottom w:type="dxa" w:w="100"/>
              <w:right w:type="dxa" w:w="100"/>
            </w:tcMar>
          </w:tcPr>
          <w:p>
            <w:pPr>
              <w:spacing w:after="60"/>
            </w:pPr>
            <w:r>
              <w:rPr>
                <w:rFonts w:ascii="Arial" w:cs="Arial" w:eastAsia="Arial" w:hAnsi="Arial"/>
                <w:b/>
                <w:bCs/>
                <w:color w:val="111111"/>
                <w:sz w:val="22"/>
                <w:szCs w:val="22"/>
              </w:rPr>
              <w:t xml:space="preserve">No Open Graph or Twitter Card Meta Tags</w:t>
            </w:r>
          </w:p>
          <w:p>
            <w:pPr>
              <w:spacing w:after="60"/>
            </w:pPr>
            <w:r>
              <w:rPr>
                <w:rFonts w:ascii="Arial" w:cs="Arial" w:eastAsia="Arial" w:hAnsi="Arial"/>
                <w:color w:val="6B6B6B"/>
                <w:sz w:val="19"/>
                <w:szCs w:val="19"/>
              </w:rPr>
              <w:t xml:space="preserve">The page has a title and meta description, but completely lacks og:title, og:description, og:image, og:url, og:type, twitter:card, twitter:title, and twitter:image tags. Social media shares will show generic or broken previews, destroying viral potential for a visual brand like luxury rentals.</w:t>
            </w:r>
          </w:p>
          <w:p>
            <w:r>
              <w:rPr>
                <w:rFonts w:ascii="Arial" w:cs="Arial" w:eastAsia="Arial" w:hAnsi="Arial"/>
                <w:b/>
                <w:bCs/>
                <w:color w:val="C76B42"/>
                <w:sz w:val="19"/>
                <w:szCs w:val="19"/>
              </w:rPr>
              <w:t xml:space="preserve">→ </w:t>
            </w:r>
            <w:r>
              <w:rPr>
                <w:rFonts w:ascii="Arial" w:cs="Arial" w:eastAsia="Arial" w:hAnsi="Arial"/>
                <w:color w:val="C76B42"/>
                <w:sz w:val="19"/>
                <w:szCs w:val="19"/>
              </w:rPr>
              <w:t xml:space="preserve">Add complete Open Graph and Twitter Card meta tags. Use a high-quality hero image for og:image (minimum 1200×630px). Set og:type to "website". Add og:site_name as "Regent".</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80"/>
        <w:gridCol w:w="1100"/>
        <w:gridCol w:w="7680"/>
      </w:tblGrid>
      <w:tr>
        <w:tc>
          <w:tcPr>
            <w:tcW w:type="dxa" w:w="580"/>
            <w:tcBorders>
              <w:top w:val="none" w:color="FFFFFF" w:sz="0"/>
              <w:left w:val="single" w:color="B71C1C" w:sz="8"/>
              <w:bottom w:val="none" w:color="FFFFFF" w:sz="0"/>
              <w:right w:val="none" w:color="FFFFFF" w:sz="0"/>
            </w:tcBorders>
            <w:tcMar>
              <w:top w:type="dxa" w:w="100"/>
              <w:left w:type="dxa" w:w="100"/>
              <w:bottom w:type="dxa" w:w="100"/>
              <w:right w:type="dxa" w:w="60"/>
            </w:tcMar>
            <w:vAlign w:val="center"/>
          </w:tcPr>
          <w:p>
            <w:pPr>
              <w:jc w:val="center"/>
            </w:pPr>
            <w:r>
              <w:rPr>
                <w:rFonts w:ascii="Arial" w:cs="Arial" w:eastAsia="Arial" w:hAnsi="Arial"/>
                <w:b/>
                <w:bCs/>
                <w:color w:val="111111"/>
                <w:sz w:val="20"/>
                <w:szCs w:val="20"/>
              </w:rPr>
              <w:t xml:space="preserve">S2</w:t>
            </w:r>
          </w:p>
        </w:tc>
        <w:tc>
          <w:tcPr>
            <w:tcW w:type="dxa" w:w="1100"/>
            <w:tcBorders>
              <w:top w:val="none" w:color="FFFFFF" w:sz="0"/>
              <w:left w:val="none" w:color="FFFFFF" w:sz="0"/>
              <w:bottom w:val="none" w:color="FFFFFF" w:sz="0"/>
              <w:right w:val="none" w:color="FFFFFF" w:sz="0"/>
            </w:tcBorders>
            <w:shd w:fill="FFEBEE" w:val="clear"/>
            <w:tcMar>
              <w:top w:type="dxa" w:w="100"/>
              <w:left w:type="dxa" w:w="60"/>
              <w:bottom w:type="dxa" w:w="100"/>
              <w:right w:type="dxa" w:w="60"/>
            </w:tcMar>
            <w:vAlign w:val="center"/>
          </w:tcPr>
          <w:p>
            <w:pPr>
              <w:jc w:val="center"/>
            </w:pPr>
            <w:r>
              <w:rPr>
                <w:rFonts w:ascii="Arial" w:cs="Arial" w:eastAsia="Arial" w:hAnsi="Arial"/>
                <w:b/>
                <w:bCs/>
                <w:color w:val="B71C1C"/>
                <w:sz w:val="16"/>
                <w:szCs w:val="16"/>
              </w:rPr>
              <w:t xml:space="preserve">CRITICAL</w:t>
            </w:r>
          </w:p>
        </w:tc>
        <w:tc>
          <w:tcPr>
            <w:tcW w:type="dxa" w:w="7680"/>
            <w:tcBorders>
              <w:top w:val="none" w:color="FFFFFF" w:sz="0"/>
              <w:left w:val="none" w:color="FFFFFF" w:sz="0"/>
              <w:bottom w:val="none" w:color="FFFFFF" w:sz="0"/>
              <w:right w:val="none" w:color="FFFFFF" w:sz="0"/>
            </w:tcBorders>
            <w:tcMar>
              <w:top w:type="dxa" w:w="100"/>
              <w:left w:type="dxa" w:w="140"/>
              <w:bottom w:type="dxa" w:w="100"/>
              <w:right w:type="dxa" w:w="100"/>
            </w:tcMar>
          </w:tcPr>
          <w:p>
            <w:pPr>
              <w:spacing w:after="60"/>
            </w:pPr>
            <w:r>
              <w:rPr>
                <w:rFonts w:ascii="Arial" w:cs="Arial" w:eastAsia="Arial" w:hAnsi="Arial"/>
                <w:b/>
                <w:bCs/>
                <w:color w:val="111111"/>
                <w:sz w:val="22"/>
                <w:szCs w:val="22"/>
              </w:rPr>
              <w:t xml:space="preserve">No Structured Data (JSON-LD)</w:t>
            </w:r>
          </w:p>
          <w:p>
            <w:pPr>
              <w:spacing w:after="60"/>
            </w:pPr>
            <w:r>
              <w:rPr>
                <w:rFonts w:ascii="Arial" w:cs="Arial" w:eastAsia="Arial" w:hAnsi="Arial"/>
                <w:color w:val="6B6B6B"/>
                <w:sz w:val="19"/>
                <w:szCs w:val="19"/>
              </w:rPr>
              <w:t xml:space="preserve">Zero structured data on the page. For a vacation rental business, this means no rich results in Google Search—no star ratings, no pricing, no property photos in search results. Competitors with schema markup will dominate the SERP.</w:t>
            </w:r>
          </w:p>
          <w:p>
            <w:r>
              <w:rPr>
                <w:rFonts w:ascii="Arial" w:cs="Arial" w:eastAsia="Arial" w:hAnsi="Arial"/>
                <w:b/>
                <w:bCs/>
                <w:color w:val="C76B42"/>
                <w:sz w:val="19"/>
                <w:szCs w:val="19"/>
              </w:rPr>
              <w:t xml:space="preserve">→ </w:t>
            </w:r>
            <w:r>
              <w:rPr>
                <w:rFonts w:ascii="Arial" w:cs="Arial" w:eastAsia="Arial" w:hAnsi="Arial"/>
                <w:color w:val="C76B42"/>
                <w:sz w:val="19"/>
                <w:szCs w:val="19"/>
              </w:rPr>
              <w:t xml:space="preserve">Implement JSON-LD for LodgingBusiness (organization level) and VacationRental for each property with name, description, image, address, geo coordinates, rating, review count, and pricing. Add BreadcrumbList and FAQPage schemas.</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80"/>
        <w:gridCol w:w="1100"/>
        <w:gridCol w:w="7680"/>
      </w:tblGrid>
      <w:tr>
        <w:tc>
          <w:tcPr>
            <w:tcW w:type="dxa" w:w="580"/>
            <w:tcBorders>
              <w:top w:val="none" w:color="FFFFFF" w:sz="0"/>
              <w:left w:val="single" w:color="B71C1C" w:sz="8"/>
              <w:bottom w:val="none" w:color="FFFFFF" w:sz="0"/>
              <w:right w:val="none" w:color="FFFFFF" w:sz="0"/>
            </w:tcBorders>
            <w:tcMar>
              <w:top w:type="dxa" w:w="100"/>
              <w:left w:type="dxa" w:w="100"/>
              <w:bottom w:type="dxa" w:w="100"/>
              <w:right w:type="dxa" w:w="60"/>
            </w:tcMar>
            <w:vAlign w:val="center"/>
          </w:tcPr>
          <w:p>
            <w:pPr>
              <w:jc w:val="center"/>
            </w:pPr>
            <w:r>
              <w:rPr>
                <w:rFonts w:ascii="Arial" w:cs="Arial" w:eastAsia="Arial" w:hAnsi="Arial"/>
                <w:b/>
                <w:bCs/>
                <w:color w:val="111111"/>
                <w:sz w:val="20"/>
                <w:szCs w:val="20"/>
              </w:rPr>
              <w:t xml:space="preserve">S3</w:t>
            </w:r>
          </w:p>
        </w:tc>
        <w:tc>
          <w:tcPr>
            <w:tcW w:type="dxa" w:w="1100"/>
            <w:tcBorders>
              <w:top w:val="none" w:color="FFFFFF" w:sz="0"/>
              <w:left w:val="none" w:color="FFFFFF" w:sz="0"/>
              <w:bottom w:val="none" w:color="FFFFFF" w:sz="0"/>
              <w:right w:val="none" w:color="FFFFFF" w:sz="0"/>
            </w:tcBorders>
            <w:shd w:fill="FFEBEE" w:val="clear"/>
            <w:tcMar>
              <w:top w:type="dxa" w:w="100"/>
              <w:left w:type="dxa" w:w="60"/>
              <w:bottom w:type="dxa" w:w="100"/>
              <w:right w:type="dxa" w:w="60"/>
            </w:tcMar>
            <w:vAlign w:val="center"/>
          </w:tcPr>
          <w:p>
            <w:pPr>
              <w:jc w:val="center"/>
            </w:pPr>
            <w:r>
              <w:rPr>
                <w:rFonts w:ascii="Arial" w:cs="Arial" w:eastAsia="Arial" w:hAnsi="Arial"/>
                <w:b/>
                <w:bCs/>
                <w:color w:val="B71C1C"/>
                <w:sz w:val="16"/>
                <w:szCs w:val="16"/>
              </w:rPr>
              <w:t xml:space="preserve">CRITICAL</w:t>
            </w:r>
          </w:p>
        </w:tc>
        <w:tc>
          <w:tcPr>
            <w:tcW w:type="dxa" w:w="7680"/>
            <w:tcBorders>
              <w:top w:val="none" w:color="FFFFFF" w:sz="0"/>
              <w:left w:val="none" w:color="FFFFFF" w:sz="0"/>
              <w:bottom w:val="none" w:color="FFFFFF" w:sz="0"/>
              <w:right w:val="none" w:color="FFFFFF" w:sz="0"/>
            </w:tcBorders>
            <w:tcMar>
              <w:top w:type="dxa" w:w="100"/>
              <w:left w:type="dxa" w:w="140"/>
              <w:bottom w:type="dxa" w:w="100"/>
              <w:right w:type="dxa" w:w="100"/>
            </w:tcMar>
          </w:tcPr>
          <w:p>
            <w:pPr>
              <w:spacing w:after="60"/>
            </w:pPr>
            <w:r>
              <w:rPr>
                <w:rFonts w:ascii="Arial" w:cs="Arial" w:eastAsia="Arial" w:hAnsi="Arial"/>
                <w:b/>
                <w:bCs/>
                <w:color w:val="111111"/>
                <w:sz w:val="22"/>
                <w:szCs w:val="22"/>
              </w:rPr>
              <w:t xml:space="preserve">No Crawlable Property Pages — SPA Architecture</w:t>
            </w:r>
          </w:p>
          <w:p>
            <w:pPr>
              <w:spacing w:after="60"/>
            </w:pPr>
            <w:r>
              <w:rPr>
                <w:rFonts w:ascii="Arial" w:cs="Arial" w:eastAsia="Arial" w:hAnsi="Arial"/>
                <w:color w:val="6B6B6B"/>
                <w:sz w:val="19"/>
                <w:szCs w:val="19"/>
              </w:rPr>
              <w:t xml:space="preserve">All 7 properties exist only as JavaScript-rendered cards on a single page. Search engines cannot index individual properties. A user searching “luxury Airbnb Irving TX” will never find the Lake View Suite because it has no dedicated URL, no individual meta tags, and no crawlable content.</w:t>
            </w:r>
          </w:p>
          <w:p>
            <w:r>
              <w:rPr>
                <w:rFonts w:ascii="Arial" w:cs="Arial" w:eastAsia="Arial" w:hAnsi="Arial"/>
                <w:b/>
                <w:bCs/>
                <w:color w:val="C76B42"/>
                <w:sz w:val="19"/>
                <w:szCs w:val="19"/>
              </w:rPr>
              <w:t xml:space="preserve">→ </w:t>
            </w:r>
            <w:r>
              <w:rPr>
                <w:rFonts w:ascii="Arial" w:cs="Arial" w:eastAsia="Arial" w:hAnsi="Arial"/>
                <w:color w:val="C76B42"/>
                <w:sz w:val="19"/>
                <w:szCs w:val="19"/>
              </w:rPr>
              <w:t xml:space="preserve">Create individual server-rendered pages at /properties/regent-villa, /properties/lake-view-suite, etc. Each page needs its own title, description, canonical URL, structured data, and Open Graph tags. Use Express routes to serve these.</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80"/>
        <w:gridCol w:w="1100"/>
        <w:gridCol w:w="7680"/>
      </w:tblGrid>
      <w:tr>
        <w:tc>
          <w:tcPr>
            <w:tcW w:type="dxa" w:w="580"/>
            <w:tcBorders>
              <w:top w:val="none" w:color="FFFFFF" w:sz="0"/>
              <w:left w:val="single" w:color="B71C1C" w:sz="8"/>
              <w:bottom w:val="none" w:color="FFFFFF" w:sz="0"/>
              <w:right w:val="none" w:color="FFFFFF" w:sz="0"/>
            </w:tcBorders>
            <w:tcMar>
              <w:top w:type="dxa" w:w="100"/>
              <w:left w:type="dxa" w:w="100"/>
              <w:bottom w:type="dxa" w:w="100"/>
              <w:right w:type="dxa" w:w="60"/>
            </w:tcMar>
            <w:vAlign w:val="center"/>
          </w:tcPr>
          <w:p>
            <w:pPr>
              <w:jc w:val="center"/>
            </w:pPr>
            <w:r>
              <w:rPr>
                <w:rFonts w:ascii="Arial" w:cs="Arial" w:eastAsia="Arial" w:hAnsi="Arial"/>
                <w:b/>
                <w:bCs/>
                <w:color w:val="111111"/>
                <w:sz w:val="20"/>
                <w:szCs w:val="20"/>
              </w:rPr>
              <w:t xml:space="preserve">S4</w:t>
            </w:r>
          </w:p>
        </w:tc>
        <w:tc>
          <w:tcPr>
            <w:tcW w:type="dxa" w:w="1100"/>
            <w:tcBorders>
              <w:top w:val="none" w:color="FFFFFF" w:sz="0"/>
              <w:left w:val="none" w:color="FFFFFF" w:sz="0"/>
              <w:bottom w:val="none" w:color="FFFFFF" w:sz="0"/>
              <w:right w:val="none" w:color="FFFFFF" w:sz="0"/>
            </w:tcBorders>
            <w:shd w:fill="FFEBEE" w:val="clear"/>
            <w:tcMar>
              <w:top w:type="dxa" w:w="100"/>
              <w:left w:type="dxa" w:w="60"/>
              <w:bottom w:type="dxa" w:w="100"/>
              <w:right w:type="dxa" w:w="60"/>
            </w:tcMar>
            <w:vAlign w:val="center"/>
          </w:tcPr>
          <w:p>
            <w:pPr>
              <w:jc w:val="center"/>
            </w:pPr>
            <w:r>
              <w:rPr>
                <w:rFonts w:ascii="Arial" w:cs="Arial" w:eastAsia="Arial" w:hAnsi="Arial"/>
                <w:b/>
                <w:bCs/>
                <w:color w:val="B71C1C"/>
                <w:sz w:val="16"/>
                <w:szCs w:val="16"/>
              </w:rPr>
              <w:t xml:space="preserve">CRITICAL</w:t>
            </w:r>
          </w:p>
        </w:tc>
        <w:tc>
          <w:tcPr>
            <w:tcW w:type="dxa" w:w="7680"/>
            <w:tcBorders>
              <w:top w:val="none" w:color="FFFFFF" w:sz="0"/>
              <w:left w:val="none" w:color="FFFFFF" w:sz="0"/>
              <w:bottom w:val="none" w:color="FFFFFF" w:sz="0"/>
              <w:right w:val="none" w:color="FFFFFF" w:sz="0"/>
            </w:tcBorders>
            <w:tcMar>
              <w:top w:type="dxa" w:w="100"/>
              <w:left w:type="dxa" w:w="140"/>
              <w:bottom w:type="dxa" w:w="100"/>
              <w:right w:type="dxa" w:w="100"/>
            </w:tcMar>
          </w:tcPr>
          <w:p>
            <w:pPr>
              <w:spacing w:after="60"/>
            </w:pPr>
            <w:r>
              <w:rPr>
                <w:rFonts w:ascii="Arial" w:cs="Arial" w:eastAsia="Arial" w:hAnsi="Arial"/>
                <w:b/>
                <w:bCs/>
                <w:color w:val="111111"/>
                <w:sz w:val="22"/>
                <w:szCs w:val="22"/>
              </w:rPr>
              <w:t xml:space="preserve">No robots.txt or sitemap.xml</w:t>
            </w:r>
          </w:p>
          <w:p>
            <w:pPr>
              <w:spacing w:after="60"/>
            </w:pPr>
            <w:r>
              <w:rPr>
                <w:rFonts w:ascii="Arial" w:cs="Arial" w:eastAsia="Arial" w:hAnsi="Arial"/>
                <w:color w:val="6B6B6B"/>
                <w:sz w:val="19"/>
                <w:szCs w:val="19"/>
              </w:rPr>
              <w:t xml:space="preserve">Neither file exists. Search engine crawlers have no guidance on what to index and no efficient way to discover pages. Without a sitemap, new content or pages won’t be indexed promptly.</w:t>
            </w:r>
          </w:p>
          <w:p>
            <w:r>
              <w:rPr>
                <w:rFonts w:ascii="Arial" w:cs="Arial" w:eastAsia="Arial" w:hAnsi="Arial"/>
                <w:b/>
                <w:bCs/>
                <w:color w:val="C76B42"/>
                <w:sz w:val="19"/>
                <w:szCs w:val="19"/>
              </w:rPr>
              <w:t xml:space="preserve">→ </w:t>
            </w:r>
            <w:r>
              <w:rPr>
                <w:rFonts w:ascii="Arial" w:cs="Arial" w:eastAsia="Arial" w:hAnsi="Arial"/>
                <w:color w:val="C76B42"/>
                <w:sz w:val="19"/>
                <w:szCs w:val="19"/>
              </w:rPr>
              <w:t xml:space="preserve">Create robots.txt allowing all crawlers, pointing to sitemap. Create sitemap.xml listing the homepage, all property pages (once created), and any other important URLs. Submit sitemap to Google Search Console and Bing Webmaster Tools.</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80"/>
        <w:gridCol w:w="1100"/>
        <w:gridCol w:w="7680"/>
      </w:tblGrid>
      <w:tr>
        <w:tc>
          <w:tcPr>
            <w:tcW w:type="dxa" w:w="580"/>
            <w:tcBorders>
              <w:top w:val="none" w:color="FFFFFF" w:sz="0"/>
              <w:left w:val="single" w:color="E65100" w:sz="8"/>
              <w:bottom w:val="none" w:color="FFFFFF" w:sz="0"/>
              <w:right w:val="none" w:color="FFFFFF" w:sz="0"/>
            </w:tcBorders>
            <w:tcMar>
              <w:top w:type="dxa" w:w="100"/>
              <w:left w:type="dxa" w:w="100"/>
              <w:bottom w:type="dxa" w:w="100"/>
              <w:right w:type="dxa" w:w="60"/>
            </w:tcMar>
            <w:vAlign w:val="center"/>
          </w:tcPr>
          <w:p>
            <w:pPr>
              <w:jc w:val="center"/>
            </w:pPr>
            <w:r>
              <w:rPr>
                <w:rFonts w:ascii="Arial" w:cs="Arial" w:eastAsia="Arial" w:hAnsi="Arial"/>
                <w:b/>
                <w:bCs/>
                <w:color w:val="111111"/>
                <w:sz w:val="20"/>
                <w:szCs w:val="20"/>
              </w:rPr>
              <w:t xml:space="preserve">S5</w:t>
            </w:r>
          </w:p>
        </w:tc>
        <w:tc>
          <w:tcPr>
            <w:tcW w:type="dxa" w:w="1100"/>
            <w:tcBorders>
              <w:top w:val="none" w:color="FFFFFF" w:sz="0"/>
              <w:left w:val="none" w:color="FFFFFF" w:sz="0"/>
              <w:bottom w:val="none" w:color="FFFFFF" w:sz="0"/>
              <w:right w:val="none" w:color="FFFFFF" w:sz="0"/>
            </w:tcBorders>
            <w:shd w:fill="FFF3E0" w:val="clear"/>
            <w:tcMar>
              <w:top w:type="dxa" w:w="100"/>
              <w:left w:type="dxa" w:w="60"/>
              <w:bottom w:type="dxa" w:w="100"/>
              <w:right w:type="dxa" w:w="60"/>
            </w:tcMar>
            <w:vAlign w:val="center"/>
          </w:tcPr>
          <w:p>
            <w:pPr>
              <w:jc w:val="center"/>
            </w:pPr>
            <w:r>
              <w:rPr>
                <w:rFonts w:ascii="Arial" w:cs="Arial" w:eastAsia="Arial" w:hAnsi="Arial"/>
                <w:b/>
                <w:bCs/>
                <w:color w:val="E65100"/>
                <w:sz w:val="16"/>
                <w:szCs w:val="16"/>
              </w:rPr>
              <w:t xml:space="preserve">HIGH</w:t>
            </w:r>
          </w:p>
        </w:tc>
        <w:tc>
          <w:tcPr>
            <w:tcW w:type="dxa" w:w="7680"/>
            <w:tcBorders>
              <w:top w:val="none" w:color="FFFFFF" w:sz="0"/>
              <w:left w:val="none" w:color="FFFFFF" w:sz="0"/>
              <w:bottom w:val="none" w:color="FFFFFF" w:sz="0"/>
              <w:right w:val="none" w:color="FFFFFF" w:sz="0"/>
            </w:tcBorders>
            <w:tcMar>
              <w:top w:type="dxa" w:w="100"/>
              <w:left w:type="dxa" w:w="140"/>
              <w:bottom w:type="dxa" w:w="100"/>
              <w:right w:type="dxa" w:w="100"/>
            </w:tcMar>
          </w:tcPr>
          <w:p>
            <w:pPr>
              <w:spacing w:after="60"/>
            </w:pPr>
            <w:r>
              <w:rPr>
                <w:rFonts w:ascii="Arial" w:cs="Arial" w:eastAsia="Arial" w:hAnsi="Arial"/>
                <w:b/>
                <w:bCs/>
                <w:color w:val="111111"/>
                <w:sz w:val="22"/>
                <w:szCs w:val="22"/>
              </w:rPr>
              <w:t xml:space="preserve">No Canonical URL</w:t>
            </w:r>
          </w:p>
          <w:p>
            <w:pPr>
              <w:spacing w:after="60"/>
            </w:pPr>
            <w:r>
              <w:rPr>
                <w:rFonts w:ascii="Arial" w:cs="Arial" w:eastAsia="Arial" w:hAnsi="Arial"/>
                <w:color w:val="6B6B6B"/>
                <w:sz w:val="19"/>
                <w:szCs w:val="19"/>
              </w:rPr>
              <w:t xml:space="preserve">The page has no &lt;link rel="canonical"&gt; tag. If the site is accessible at both www and non-www, or via HTTP and HTTPS, search engines may split ranking signals across duplicate URLs.</w:t>
            </w:r>
          </w:p>
          <w:p>
            <w:r>
              <w:rPr>
                <w:rFonts w:ascii="Arial" w:cs="Arial" w:eastAsia="Arial" w:hAnsi="Arial"/>
                <w:b/>
                <w:bCs/>
                <w:color w:val="C76B42"/>
                <w:sz w:val="19"/>
                <w:szCs w:val="19"/>
              </w:rPr>
              <w:t xml:space="preserve">→ </w:t>
            </w:r>
            <w:r>
              <w:rPr>
                <w:rFonts w:ascii="Arial" w:cs="Arial" w:eastAsia="Arial" w:hAnsi="Arial"/>
                <w:color w:val="C76B42"/>
                <w:sz w:val="19"/>
                <w:szCs w:val="19"/>
              </w:rPr>
              <w:t xml:space="preserve">Add &lt;link rel="canonical" href="https://bookwithregent.com/"&gt; to the &lt;head&gt;. Ensure all property pages (once created) also have canonical URLs.</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80"/>
        <w:gridCol w:w="1100"/>
        <w:gridCol w:w="7680"/>
      </w:tblGrid>
      <w:tr>
        <w:tc>
          <w:tcPr>
            <w:tcW w:type="dxa" w:w="580"/>
            <w:tcBorders>
              <w:top w:val="none" w:color="FFFFFF" w:sz="0"/>
              <w:left w:val="single" w:color="E65100" w:sz="8"/>
              <w:bottom w:val="none" w:color="FFFFFF" w:sz="0"/>
              <w:right w:val="none" w:color="FFFFFF" w:sz="0"/>
            </w:tcBorders>
            <w:tcMar>
              <w:top w:type="dxa" w:w="100"/>
              <w:left w:type="dxa" w:w="100"/>
              <w:bottom w:type="dxa" w:w="100"/>
              <w:right w:type="dxa" w:w="60"/>
            </w:tcMar>
            <w:vAlign w:val="center"/>
          </w:tcPr>
          <w:p>
            <w:pPr>
              <w:jc w:val="center"/>
            </w:pPr>
            <w:r>
              <w:rPr>
                <w:rFonts w:ascii="Arial" w:cs="Arial" w:eastAsia="Arial" w:hAnsi="Arial"/>
                <w:b/>
                <w:bCs/>
                <w:color w:val="111111"/>
                <w:sz w:val="20"/>
                <w:szCs w:val="20"/>
              </w:rPr>
              <w:t xml:space="preserve">S6</w:t>
            </w:r>
          </w:p>
        </w:tc>
        <w:tc>
          <w:tcPr>
            <w:tcW w:type="dxa" w:w="1100"/>
            <w:tcBorders>
              <w:top w:val="none" w:color="FFFFFF" w:sz="0"/>
              <w:left w:val="none" w:color="FFFFFF" w:sz="0"/>
              <w:bottom w:val="none" w:color="FFFFFF" w:sz="0"/>
              <w:right w:val="none" w:color="FFFFFF" w:sz="0"/>
            </w:tcBorders>
            <w:shd w:fill="FFF3E0" w:val="clear"/>
            <w:tcMar>
              <w:top w:type="dxa" w:w="100"/>
              <w:left w:type="dxa" w:w="60"/>
              <w:bottom w:type="dxa" w:w="100"/>
              <w:right w:type="dxa" w:w="60"/>
            </w:tcMar>
            <w:vAlign w:val="center"/>
          </w:tcPr>
          <w:p>
            <w:pPr>
              <w:jc w:val="center"/>
            </w:pPr>
            <w:r>
              <w:rPr>
                <w:rFonts w:ascii="Arial" w:cs="Arial" w:eastAsia="Arial" w:hAnsi="Arial"/>
                <w:b/>
                <w:bCs/>
                <w:color w:val="E65100"/>
                <w:sz w:val="16"/>
                <w:szCs w:val="16"/>
              </w:rPr>
              <w:t xml:space="preserve">HIGH</w:t>
            </w:r>
          </w:p>
        </w:tc>
        <w:tc>
          <w:tcPr>
            <w:tcW w:type="dxa" w:w="7680"/>
            <w:tcBorders>
              <w:top w:val="none" w:color="FFFFFF" w:sz="0"/>
              <w:left w:val="none" w:color="FFFFFF" w:sz="0"/>
              <w:bottom w:val="none" w:color="FFFFFF" w:sz="0"/>
              <w:right w:val="none" w:color="FFFFFF" w:sz="0"/>
            </w:tcBorders>
            <w:tcMar>
              <w:top w:type="dxa" w:w="100"/>
              <w:left w:type="dxa" w:w="140"/>
              <w:bottom w:type="dxa" w:w="100"/>
              <w:right w:type="dxa" w:w="100"/>
            </w:tcMar>
          </w:tcPr>
          <w:p>
            <w:pPr>
              <w:spacing w:after="60"/>
            </w:pPr>
            <w:r>
              <w:rPr>
                <w:rFonts w:ascii="Arial" w:cs="Arial" w:eastAsia="Arial" w:hAnsi="Arial"/>
                <w:b/>
                <w:bCs/>
                <w:color w:val="111111"/>
                <w:sz w:val="22"/>
                <w:szCs w:val="22"/>
              </w:rPr>
              <w:t xml:space="preserve">Poor Semantic HTML Structure</w:t>
            </w:r>
          </w:p>
          <w:p>
            <w:pPr>
              <w:spacing w:after="60"/>
            </w:pPr>
            <w:r>
              <w:rPr>
                <w:rFonts w:ascii="Arial" w:cs="Arial" w:eastAsia="Arial" w:hAnsi="Arial"/>
                <w:color w:val="6B6B6B"/>
                <w:sz w:val="19"/>
                <w:szCs w:val="19"/>
              </w:rPr>
              <w:t xml:space="preserve">No &lt;main&gt; element wraps the primary content. No &lt;article&gt; elements for property listings. No &lt;header&gt; element. Three &lt;h1&gt; tags exist (hero + Terms + Privacy modals)—only one should be present. Only 4 ARIA attributes across the entire page.</w:t>
            </w:r>
          </w:p>
          <w:p>
            <w:r>
              <w:rPr>
                <w:rFonts w:ascii="Arial" w:cs="Arial" w:eastAsia="Arial" w:hAnsi="Arial"/>
                <w:b/>
                <w:bCs/>
                <w:color w:val="C76B42"/>
                <w:sz w:val="19"/>
                <w:szCs w:val="19"/>
              </w:rPr>
              <w:t xml:space="preserve">→ </w:t>
            </w:r>
            <w:r>
              <w:rPr>
                <w:rFonts w:ascii="Arial" w:cs="Arial" w:eastAsia="Arial" w:hAnsi="Arial"/>
                <w:color w:val="C76B42"/>
                <w:sz w:val="19"/>
                <w:szCs w:val="19"/>
              </w:rPr>
              <w:t xml:space="preserve">Add &lt;main&gt; around content between nav and footer. Wrap each property card in &lt;article&gt;. Ensure only one &lt;h1&gt; per page (demote modal headings to &lt;h2&gt;). Add ARIA labels to interactive elements (carousels, modals, filter buttons).</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80"/>
        <w:gridCol w:w="1100"/>
        <w:gridCol w:w="7680"/>
      </w:tblGrid>
      <w:tr>
        <w:tc>
          <w:tcPr>
            <w:tcW w:type="dxa" w:w="580"/>
            <w:tcBorders>
              <w:top w:val="none" w:color="FFFFFF" w:sz="0"/>
              <w:left w:val="single" w:color="F57F17" w:sz="8"/>
              <w:bottom w:val="none" w:color="FFFFFF" w:sz="0"/>
              <w:right w:val="none" w:color="FFFFFF" w:sz="0"/>
            </w:tcBorders>
            <w:tcMar>
              <w:top w:type="dxa" w:w="100"/>
              <w:left w:type="dxa" w:w="100"/>
              <w:bottom w:type="dxa" w:w="100"/>
              <w:right w:type="dxa" w:w="60"/>
            </w:tcMar>
            <w:vAlign w:val="center"/>
          </w:tcPr>
          <w:p>
            <w:pPr>
              <w:jc w:val="center"/>
            </w:pPr>
            <w:r>
              <w:rPr>
                <w:rFonts w:ascii="Arial" w:cs="Arial" w:eastAsia="Arial" w:hAnsi="Arial"/>
                <w:b/>
                <w:bCs/>
                <w:color w:val="111111"/>
                <w:sz w:val="20"/>
                <w:szCs w:val="20"/>
              </w:rPr>
              <w:t xml:space="preserve">S7</w:t>
            </w:r>
          </w:p>
        </w:tc>
        <w:tc>
          <w:tcPr>
            <w:tcW w:type="dxa" w:w="1100"/>
            <w:tcBorders>
              <w:top w:val="none" w:color="FFFFFF" w:sz="0"/>
              <w:left w:val="none" w:color="FFFFFF" w:sz="0"/>
              <w:bottom w:val="none" w:color="FFFFFF" w:sz="0"/>
              <w:right w:val="none" w:color="FFFFFF" w:sz="0"/>
            </w:tcBorders>
            <w:shd w:fill="FFF8E1" w:val="clear"/>
            <w:tcMar>
              <w:top w:type="dxa" w:w="100"/>
              <w:left w:type="dxa" w:w="60"/>
              <w:bottom w:type="dxa" w:w="100"/>
              <w:right w:type="dxa" w:w="60"/>
            </w:tcMar>
            <w:vAlign w:val="center"/>
          </w:tcPr>
          <w:p>
            <w:pPr>
              <w:jc w:val="center"/>
            </w:pPr>
            <w:r>
              <w:rPr>
                <w:rFonts w:ascii="Arial" w:cs="Arial" w:eastAsia="Arial" w:hAnsi="Arial"/>
                <w:b/>
                <w:bCs/>
                <w:color w:val="F57F17"/>
                <w:sz w:val="16"/>
                <w:szCs w:val="16"/>
              </w:rPr>
              <w:t xml:space="preserve">MEDIUM</w:t>
            </w:r>
          </w:p>
        </w:tc>
        <w:tc>
          <w:tcPr>
            <w:tcW w:type="dxa" w:w="7680"/>
            <w:tcBorders>
              <w:top w:val="none" w:color="FFFFFF" w:sz="0"/>
              <w:left w:val="none" w:color="FFFFFF" w:sz="0"/>
              <w:bottom w:val="none" w:color="FFFFFF" w:sz="0"/>
              <w:right w:val="none" w:color="FFFFFF" w:sz="0"/>
            </w:tcBorders>
            <w:tcMar>
              <w:top w:type="dxa" w:w="100"/>
              <w:left w:type="dxa" w:w="140"/>
              <w:bottom w:type="dxa" w:w="100"/>
              <w:right w:type="dxa" w:w="100"/>
            </w:tcMar>
          </w:tcPr>
          <w:p>
            <w:pPr>
              <w:spacing w:after="60"/>
            </w:pPr>
            <w:r>
              <w:rPr>
                <w:rFonts w:ascii="Arial" w:cs="Arial" w:eastAsia="Arial" w:hAnsi="Arial"/>
                <w:b/>
                <w:bCs/>
                <w:color w:val="111111"/>
                <w:sz w:val="22"/>
                <w:szCs w:val="22"/>
              </w:rPr>
              <w:t xml:space="preserve">Core Web Vitals at Risk</w:t>
            </w:r>
          </w:p>
          <w:p>
            <w:pPr>
              <w:spacing w:after="60"/>
            </w:pPr>
            <w:r>
              <w:rPr>
                <w:rFonts w:ascii="Arial" w:cs="Arial" w:eastAsia="Arial" w:hAnsi="Arial"/>
                <w:color w:val="6B6B6B"/>
                <w:sz w:val="19"/>
                <w:szCs w:val="19"/>
              </w:rPr>
              <w:t xml:space="preserve">LCP will be poor due to 230 KB uncompressed HTML plus render-blocking fonts. CLS risk from dynamically injected property cards and lazy-loaded images without explicit dimensions. FID/INP should be acceptable given the efficient JS patterns.</w:t>
            </w:r>
          </w:p>
          <w:p>
            <w:r>
              <w:rPr>
                <w:rFonts w:ascii="Arial" w:cs="Arial" w:eastAsia="Arial" w:hAnsi="Arial"/>
                <w:b/>
                <w:bCs/>
                <w:color w:val="C76B42"/>
                <w:sz w:val="19"/>
                <w:szCs w:val="19"/>
              </w:rPr>
              <w:t xml:space="preserve">→ </w:t>
            </w:r>
            <w:r>
              <w:rPr>
                <w:rFonts w:ascii="Arial" w:cs="Arial" w:eastAsia="Arial" w:hAnsi="Arial"/>
                <w:color w:val="C76B42"/>
                <w:sz w:val="19"/>
                <w:szCs w:val="19"/>
              </w:rPr>
              <w:t xml:space="preserve">Fixing P1 (compression) and P2 (code splitting) will improve LCP. Add explicit width/height or aspect-ratio to all image containers to prevent CLS. Set fetchpriority="high" on the hero image.</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80"/>
        <w:gridCol w:w="1100"/>
        <w:gridCol w:w="7680"/>
      </w:tblGrid>
      <w:tr>
        <w:tc>
          <w:tcPr>
            <w:tcW w:type="dxa" w:w="580"/>
            <w:tcBorders>
              <w:top w:val="none" w:color="FFFFFF" w:sz="0"/>
              <w:left w:val="single" w:color="F57F17" w:sz="8"/>
              <w:bottom w:val="none" w:color="FFFFFF" w:sz="0"/>
              <w:right w:val="none" w:color="FFFFFF" w:sz="0"/>
            </w:tcBorders>
            <w:tcMar>
              <w:top w:type="dxa" w:w="100"/>
              <w:left w:type="dxa" w:w="100"/>
              <w:bottom w:type="dxa" w:w="100"/>
              <w:right w:type="dxa" w:w="60"/>
            </w:tcMar>
            <w:vAlign w:val="center"/>
          </w:tcPr>
          <w:p>
            <w:pPr>
              <w:jc w:val="center"/>
            </w:pPr>
            <w:r>
              <w:rPr>
                <w:rFonts w:ascii="Arial" w:cs="Arial" w:eastAsia="Arial" w:hAnsi="Arial"/>
                <w:b/>
                <w:bCs/>
                <w:color w:val="111111"/>
                <w:sz w:val="20"/>
                <w:szCs w:val="20"/>
              </w:rPr>
              <w:t xml:space="preserve">S8</w:t>
            </w:r>
          </w:p>
        </w:tc>
        <w:tc>
          <w:tcPr>
            <w:tcW w:type="dxa" w:w="1100"/>
            <w:tcBorders>
              <w:top w:val="none" w:color="FFFFFF" w:sz="0"/>
              <w:left w:val="none" w:color="FFFFFF" w:sz="0"/>
              <w:bottom w:val="none" w:color="FFFFFF" w:sz="0"/>
              <w:right w:val="none" w:color="FFFFFF" w:sz="0"/>
            </w:tcBorders>
            <w:shd w:fill="FFF8E1" w:val="clear"/>
            <w:tcMar>
              <w:top w:type="dxa" w:w="100"/>
              <w:left w:type="dxa" w:w="60"/>
              <w:bottom w:type="dxa" w:w="100"/>
              <w:right w:type="dxa" w:w="60"/>
            </w:tcMar>
            <w:vAlign w:val="center"/>
          </w:tcPr>
          <w:p>
            <w:pPr>
              <w:jc w:val="center"/>
            </w:pPr>
            <w:r>
              <w:rPr>
                <w:rFonts w:ascii="Arial" w:cs="Arial" w:eastAsia="Arial" w:hAnsi="Arial"/>
                <w:b/>
                <w:bCs/>
                <w:color w:val="F57F17"/>
                <w:sz w:val="16"/>
                <w:szCs w:val="16"/>
              </w:rPr>
              <w:t xml:space="preserve">MEDIUM</w:t>
            </w:r>
          </w:p>
        </w:tc>
        <w:tc>
          <w:tcPr>
            <w:tcW w:type="dxa" w:w="7680"/>
            <w:tcBorders>
              <w:top w:val="none" w:color="FFFFFF" w:sz="0"/>
              <w:left w:val="none" w:color="FFFFFF" w:sz="0"/>
              <w:bottom w:val="none" w:color="FFFFFF" w:sz="0"/>
              <w:right w:val="none" w:color="FFFFFF" w:sz="0"/>
            </w:tcBorders>
            <w:tcMar>
              <w:top w:type="dxa" w:w="100"/>
              <w:left w:type="dxa" w:w="140"/>
              <w:bottom w:type="dxa" w:w="100"/>
              <w:right w:type="dxa" w:w="100"/>
            </w:tcMar>
          </w:tcPr>
          <w:p>
            <w:pPr>
              <w:spacing w:after="60"/>
            </w:pPr>
            <w:r>
              <w:rPr>
                <w:rFonts w:ascii="Arial" w:cs="Arial" w:eastAsia="Arial" w:hAnsi="Arial"/>
                <w:b/>
                <w:bCs/>
                <w:color w:val="111111"/>
                <w:sz w:val="22"/>
                <w:szCs w:val="22"/>
              </w:rPr>
              <w:t xml:space="preserve">Mobile Content Parity Issues</w:t>
            </w:r>
          </w:p>
          <w:p>
            <w:pPr>
              <w:spacing w:after="60"/>
            </w:pPr>
            <w:r>
              <w:rPr>
                <w:rFonts w:ascii="Arial" w:cs="Arial" w:eastAsia="Arial" w:hAnsi="Arial"/>
                <w:color w:val="6B6B6B"/>
                <w:sz w:val="19"/>
                <w:szCs w:val="19"/>
              </w:rPr>
              <w:t xml:space="preserve">The featured property tile (bento-featured) is hidden on tablets via display:none. Some text descriptions (.exp-desc) are hidden on mobile. Google’s mobile-first indexing means this hidden content won’t be indexed.</w:t>
            </w:r>
          </w:p>
          <w:p>
            <w:r>
              <w:rPr>
                <w:rFonts w:ascii="Arial" w:cs="Arial" w:eastAsia="Arial" w:hAnsi="Arial"/>
                <w:b/>
                <w:bCs/>
                <w:color w:val="C76B42"/>
                <w:sz w:val="19"/>
                <w:szCs w:val="19"/>
              </w:rPr>
              <w:t xml:space="preserve">→ </w:t>
            </w:r>
            <w:r>
              <w:rPr>
                <w:rFonts w:ascii="Arial" w:cs="Arial" w:eastAsia="Arial" w:hAnsi="Arial"/>
                <w:color w:val="C76B42"/>
                <w:sz w:val="19"/>
                <w:szCs w:val="19"/>
              </w:rPr>
              <w:t xml:space="preserve">Ensure all content is present in the DOM on mobile, even if visually condensed. Use responsive layout changes rather than display:none for important content.</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80"/>
        <w:gridCol w:w="1100"/>
        <w:gridCol w:w="7680"/>
      </w:tblGrid>
      <w:tr>
        <w:tc>
          <w:tcPr>
            <w:tcW w:type="dxa" w:w="580"/>
            <w:tcBorders>
              <w:top w:val="none" w:color="FFFFFF" w:sz="0"/>
              <w:left w:val="single" w:color="F57F17" w:sz="8"/>
              <w:bottom w:val="none" w:color="FFFFFF" w:sz="0"/>
              <w:right w:val="none" w:color="FFFFFF" w:sz="0"/>
            </w:tcBorders>
            <w:tcMar>
              <w:top w:type="dxa" w:w="100"/>
              <w:left w:type="dxa" w:w="100"/>
              <w:bottom w:type="dxa" w:w="100"/>
              <w:right w:type="dxa" w:w="60"/>
            </w:tcMar>
            <w:vAlign w:val="center"/>
          </w:tcPr>
          <w:p>
            <w:pPr>
              <w:jc w:val="center"/>
            </w:pPr>
            <w:r>
              <w:rPr>
                <w:rFonts w:ascii="Arial" w:cs="Arial" w:eastAsia="Arial" w:hAnsi="Arial"/>
                <w:b/>
                <w:bCs/>
                <w:color w:val="111111"/>
                <w:sz w:val="20"/>
                <w:szCs w:val="20"/>
              </w:rPr>
              <w:t xml:space="preserve">S9</w:t>
            </w:r>
          </w:p>
        </w:tc>
        <w:tc>
          <w:tcPr>
            <w:tcW w:type="dxa" w:w="1100"/>
            <w:tcBorders>
              <w:top w:val="none" w:color="FFFFFF" w:sz="0"/>
              <w:left w:val="none" w:color="FFFFFF" w:sz="0"/>
              <w:bottom w:val="none" w:color="FFFFFF" w:sz="0"/>
              <w:right w:val="none" w:color="FFFFFF" w:sz="0"/>
            </w:tcBorders>
            <w:shd w:fill="FFF8E1" w:val="clear"/>
            <w:tcMar>
              <w:top w:type="dxa" w:w="100"/>
              <w:left w:type="dxa" w:w="60"/>
              <w:bottom w:type="dxa" w:w="100"/>
              <w:right w:type="dxa" w:w="60"/>
            </w:tcMar>
            <w:vAlign w:val="center"/>
          </w:tcPr>
          <w:p>
            <w:pPr>
              <w:jc w:val="center"/>
            </w:pPr>
            <w:r>
              <w:rPr>
                <w:rFonts w:ascii="Arial" w:cs="Arial" w:eastAsia="Arial" w:hAnsi="Arial"/>
                <w:b/>
                <w:bCs/>
                <w:color w:val="F57F17"/>
                <w:sz w:val="16"/>
                <w:szCs w:val="16"/>
              </w:rPr>
              <w:t xml:space="preserve">MEDIUM</w:t>
            </w:r>
          </w:p>
        </w:tc>
        <w:tc>
          <w:tcPr>
            <w:tcW w:type="dxa" w:w="7680"/>
            <w:tcBorders>
              <w:top w:val="none" w:color="FFFFFF" w:sz="0"/>
              <w:left w:val="none" w:color="FFFFFF" w:sz="0"/>
              <w:bottom w:val="none" w:color="FFFFFF" w:sz="0"/>
              <w:right w:val="none" w:color="FFFFFF" w:sz="0"/>
            </w:tcBorders>
            <w:tcMar>
              <w:top w:type="dxa" w:w="100"/>
              <w:left w:type="dxa" w:w="140"/>
              <w:bottom w:type="dxa" w:w="100"/>
              <w:right w:type="dxa" w:w="100"/>
            </w:tcMar>
          </w:tcPr>
          <w:p>
            <w:pPr>
              <w:spacing w:after="60"/>
            </w:pPr>
            <w:r>
              <w:rPr>
                <w:rFonts w:ascii="Arial" w:cs="Arial" w:eastAsia="Arial" w:hAnsi="Arial"/>
                <w:b/>
                <w:bCs/>
                <w:color w:val="111111"/>
                <w:sz w:val="22"/>
                <w:szCs w:val="22"/>
              </w:rPr>
              <w:t xml:space="preserve">Hash-Only Internal Links</w:t>
            </w:r>
          </w:p>
          <w:p>
            <w:pPr>
              <w:spacing w:after="60"/>
            </w:pPr>
            <w:r>
              <w:rPr>
                <w:rFonts w:ascii="Arial" w:cs="Arial" w:eastAsia="Arial" w:hAnsi="Arial"/>
                <w:color w:val="6B6B6B"/>
                <w:sz w:val="19"/>
                <w:szCs w:val="19"/>
              </w:rPr>
              <w:t xml:space="preserve">All navigation uses #hash links within a single page. There are no real internal links for search engines to follow. This means no internal link equity distribution and no crawl path for bots.</w:t>
            </w:r>
          </w:p>
          <w:p>
            <w:r>
              <w:rPr>
                <w:rFonts w:ascii="Arial" w:cs="Arial" w:eastAsia="Arial" w:hAnsi="Arial"/>
                <w:b/>
                <w:bCs/>
                <w:color w:val="C76B42"/>
                <w:sz w:val="19"/>
                <w:szCs w:val="19"/>
              </w:rPr>
              <w:t xml:space="preserve">→ </w:t>
            </w:r>
            <w:r>
              <w:rPr>
                <w:rFonts w:ascii="Arial" w:cs="Arial" w:eastAsia="Arial" w:hAnsi="Arial"/>
                <w:color w:val="C76B42"/>
                <w:sz w:val="19"/>
                <w:szCs w:val="19"/>
              </w:rPr>
              <w:t xml:space="preserve">Once individual property pages exist, add real href links in the property cards. Add breadcrumb navigation. Consider an area guide page at /explore with real links to neighborhood content.</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80"/>
        <w:gridCol w:w="1100"/>
        <w:gridCol w:w="7680"/>
      </w:tblGrid>
      <w:tr>
        <w:tc>
          <w:tcPr>
            <w:tcW w:type="dxa" w:w="580"/>
            <w:tcBorders>
              <w:top w:val="none" w:color="FFFFFF" w:sz="0"/>
              <w:left w:val="single" w:color="2E7D32" w:sz="8"/>
              <w:bottom w:val="none" w:color="FFFFFF" w:sz="0"/>
              <w:right w:val="none" w:color="FFFFFF" w:sz="0"/>
            </w:tcBorders>
            <w:tcMar>
              <w:top w:type="dxa" w:w="100"/>
              <w:left w:type="dxa" w:w="100"/>
              <w:bottom w:type="dxa" w:w="100"/>
              <w:right w:type="dxa" w:w="60"/>
            </w:tcMar>
            <w:vAlign w:val="center"/>
          </w:tcPr>
          <w:p>
            <w:pPr>
              <w:jc w:val="center"/>
            </w:pPr>
            <w:r>
              <w:rPr>
                <w:rFonts w:ascii="Arial" w:cs="Arial" w:eastAsia="Arial" w:hAnsi="Arial"/>
                <w:b/>
                <w:bCs/>
                <w:color w:val="111111"/>
                <w:sz w:val="20"/>
                <w:szCs w:val="20"/>
              </w:rPr>
              <w:t xml:space="preserve">S10</w:t>
            </w:r>
          </w:p>
        </w:tc>
        <w:tc>
          <w:tcPr>
            <w:tcW w:type="dxa" w:w="1100"/>
            <w:tcBorders>
              <w:top w:val="none" w:color="FFFFFF" w:sz="0"/>
              <w:left w:val="none" w:color="FFFFFF" w:sz="0"/>
              <w:bottom w:val="none" w:color="FFFFFF" w:sz="0"/>
              <w:right w:val="none" w:color="FFFFFF" w:sz="0"/>
            </w:tcBorders>
            <w:shd w:fill="E8F5E9" w:val="clear"/>
            <w:tcMar>
              <w:top w:type="dxa" w:w="100"/>
              <w:left w:type="dxa" w:w="60"/>
              <w:bottom w:type="dxa" w:w="100"/>
              <w:right w:type="dxa" w:w="60"/>
            </w:tcMar>
            <w:vAlign w:val="center"/>
          </w:tcPr>
          <w:p>
            <w:pPr>
              <w:jc w:val="center"/>
            </w:pPr>
            <w:r>
              <w:rPr>
                <w:rFonts w:ascii="Arial" w:cs="Arial" w:eastAsia="Arial" w:hAnsi="Arial"/>
                <w:b/>
                <w:bCs/>
                <w:color w:val="2E7D32"/>
                <w:sz w:val="16"/>
                <w:szCs w:val="16"/>
              </w:rPr>
              <w:t xml:space="preserve">LOW</w:t>
            </w:r>
          </w:p>
        </w:tc>
        <w:tc>
          <w:tcPr>
            <w:tcW w:type="dxa" w:w="7680"/>
            <w:tcBorders>
              <w:top w:val="none" w:color="FFFFFF" w:sz="0"/>
              <w:left w:val="none" w:color="FFFFFF" w:sz="0"/>
              <w:bottom w:val="none" w:color="FFFFFF" w:sz="0"/>
              <w:right w:val="none" w:color="FFFFFF" w:sz="0"/>
            </w:tcBorders>
            <w:tcMar>
              <w:top w:type="dxa" w:w="100"/>
              <w:left w:type="dxa" w:w="140"/>
              <w:bottom w:type="dxa" w:w="100"/>
              <w:right w:type="dxa" w:w="100"/>
            </w:tcMar>
          </w:tcPr>
          <w:p>
            <w:pPr>
              <w:spacing w:after="60"/>
            </w:pPr>
            <w:r>
              <w:rPr>
                <w:rFonts w:ascii="Arial" w:cs="Arial" w:eastAsia="Arial" w:hAnsi="Arial"/>
                <w:b/>
                <w:bCs/>
                <w:color w:val="111111"/>
                <w:sz w:val="22"/>
                <w:szCs w:val="22"/>
              </w:rPr>
              <w:t xml:space="preserve">Image Alt Text is Adequate but Generic</w:t>
            </w:r>
          </w:p>
          <w:p>
            <w:pPr>
              <w:spacing w:after="60"/>
            </w:pPr>
            <w:r>
              <w:rPr>
                <w:rFonts w:ascii="Arial" w:cs="Arial" w:eastAsia="Arial" w:hAnsi="Arial"/>
                <w:color w:val="6B6B6B"/>
                <w:sz w:val="19"/>
                <w:szCs w:val="19"/>
              </w:rPr>
              <w:t xml:space="preserve">Hero images have descriptive alt text. Dynamically generated property images use "[Property Name] photo [N]" which is functional but not keyword-optimized. Explore card images use the attraction name.</w:t>
            </w:r>
          </w:p>
          <w:p>
            <w:r>
              <w:rPr>
                <w:rFonts w:ascii="Arial" w:cs="Arial" w:eastAsia="Arial" w:hAnsi="Arial"/>
                <w:b/>
                <w:bCs/>
                <w:color w:val="C76B42"/>
                <w:sz w:val="19"/>
                <w:szCs w:val="19"/>
              </w:rPr>
              <w:t xml:space="preserve">→ </w:t>
            </w:r>
            <w:r>
              <w:rPr>
                <w:rFonts w:ascii="Arial" w:cs="Arial" w:eastAsia="Arial" w:hAnsi="Arial"/>
                <w:color w:val="C76B42"/>
                <w:sz w:val="19"/>
                <w:szCs w:val="19"/>
              </w:rPr>
              <w:t xml:space="preserve">Enhance alt text with location keywords: "Regent Villa luxury rental living room in Irving, TX" instead of "Regent Villa photo 1". This helps image search visibility.</w:t>
            </w:r>
          </w:p>
        </w:tc>
      </w:tr>
    </w:tbl>
    <w:p>
      <w:r>
        <w:br w:type="page"/>
      </w:r>
    </w:p>
    <w:p>
      <w:pPr>
        <w:pStyle w:val="Heading1"/>
      </w:pPr>
      <w:r>
        <w:t xml:space="preserve">Priority Action Plan</w:t>
      </w:r>
    </w:p>
    <w:p>
      <w:pPr>
        <w:spacing w:after="200"/>
      </w:pPr>
      <w:r>
        <w:rPr>
          <w:rFonts w:ascii="Arial" w:cs="Arial" w:eastAsia="Arial" w:hAnsi="Arial"/>
          <w:color w:val="6B6B6B"/>
          <w:sz w:val="21"/>
          <w:szCs w:val="21"/>
        </w:rPr>
        <w:t xml:space="preserve">Recommended implementation order based on impact-to-effort ratio:</w:t>
      </w:r>
    </w:p>
    <w:p>
      <w:pPr>
        <w:pStyle w:val="Heading2"/>
        <w:spacing w:after="120" w:before="200"/>
      </w:pPr>
      <w:r>
        <w:rPr>
          <w:color w:val="C76B42"/>
        </w:rPr>
        <w:t xml:space="preserve">Phase 1: Quick Wins (1–2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560"/>
        <w:gridCol w:w="1500"/>
        <w:gridCol w:w="1500"/>
      </w:tblGrid>
      <w:tr>
        <w:tc>
          <w:tcPr>
            <w:tcW w:type="dxa" w:w="800"/>
            <w:tcBorders>
              <w:top w:val="single" w:color="D0D0D0" w:sz="1"/>
              <w:left w:val="single" w:color="D0D0D0" w:sz="1"/>
              <w:bottom w:val="single" w:color="D0D0D0" w:sz="1"/>
              <w:right w:val="single" w:color="D0D0D0" w:sz="1"/>
            </w:tcBorders>
            <w:shd w:fill="111111" w:val="clear"/>
            <w:tcMar>
              <w:top w:type="dxa" w:w="60"/>
              <w:left w:type="dxa" w:w="80"/>
              <w:bottom w:type="dxa" w:w="60"/>
              <w:right w:type="dxa" w:w="80"/>
            </w:tcMar>
          </w:tcPr>
          <w:p>
            <w:pPr>
              <w:jc w:val="center"/>
            </w:pPr>
            <w:r>
              <w:rPr>
                <w:b/>
                <w:bCs/>
                <w:color w:val="FFFFFF"/>
                <w:sz w:val="16"/>
                <w:szCs w:val="16"/>
              </w:rPr>
              <w:t xml:space="preserve">REF</w:t>
            </w:r>
          </w:p>
        </w:tc>
        <w:tc>
          <w:tcPr>
            <w:tcW w:type="dxa" w:w="5560"/>
            <w:tcBorders>
              <w:top w:val="single" w:color="D0D0D0" w:sz="1"/>
              <w:left w:val="single" w:color="D0D0D0" w:sz="1"/>
              <w:bottom w:val="single" w:color="D0D0D0" w:sz="1"/>
              <w:right w:val="single" w:color="D0D0D0" w:sz="1"/>
            </w:tcBorders>
            <w:shd w:fill="111111" w:val="clear"/>
            <w:tcMar>
              <w:top w:type="dxa" w:w="60"/>
              <w:left w:type="dxa" w:w="80"/>
              <w:bottom w:type="dxa" w:w="60"/>
              <w:right w:type="dxa" w:w="80"/>
            </w:tcMar>
          </w:tcPr>
          <w:p>
            <w:r>
              <w:rPr>
                <w:b/>
                <w:bCs/>
                <w:color w:val="FFFFFF"/>
                <w:sz w:val="16"/>
                <w:szCs w:val="16"/>
              </w:rPr>
              <w:t xml:space="preserve">ACTION</w:t>
            </w:r>
          </w:p>
        </w:tc>
        <w:tc>
          <w:tcPr>
            <w:tcW w:type="dxa" w:w="1500"/>
            <w:tcBorders>
              <w:top w:val="single" w:color="D0D0D0" w:sz="1"/>
              <w:left w:val="single" w:color="D0D0D0" w:sz="1"/>
              <w:bottom w:val="single" w:color="D0D0D0" w:sz="1"/>
              <w:right w:val="single" w:color="D0D0D0" w:sz="1"/>
            </w:tcBorders>
            <w:shd w:fill="111111" w:val="clear"/>
            <w:tcMar>
              <w:top w:type="dxa" w:w="60"/>
              <w:left w:type="dxa" w:w="80"/>
              <w:bottom w:type="dxa" w:w="60"/>
              <w:right w:type="dxa" w:w="80"/>
            </w:tcMar>
          </w:tcPr>
          <w:p>
            <w:pPr>
              <w:jc w:val="center"/>
            </w:pPr>
            <w:r>
              <w:rPr>
                <w:b/>
                <w:bCs/>
                <w:color w:val="FFFFFF"/>
                <w:sz w:val="16"/>
                <w:szCs w:val="16"/>
              </w:rPr>
              <w:t xml:space="preserve">EFFORT</w:t>
            </w:r>
          </w:p>
        </w:tc>
        <w:tc>
          <w:tcPr>
            <w:tcW w:type="dxa" w:w="1500"/>
            <w:tcBorders>
              <w:top w:val="single" w:color="D0D0D0" w:sz="1"/>
              <w:left w:val="single" w:color="D0D0D0" w:sz="1"/>
              <w:bottom w:val="single" w:color="D0D0D0" w:sz="1"/>
              <w:right w:val="single" w:color="D0D0D0" w:sz="1"/>
            </w:tcBorders>
            <w:shd w:fill="111111" w:val="clear"/>
            <w:tcMar>
              <w:top w:type="dxa" w:w="60"/>
              <w:left w:type="dxa" w:w="80"/>
              <w:bottom w:type="dxa" w:w="60"/>
              <w:right w:type="dxa" w:w="80"/>
            </w:tcMar>
          </w:tcPr>
          <w:p>
            <w:pPr>
              <w:jc w:val="center"/>
            </w:pPr>
            <w:r>
              <w:rPr>
                <w:b/>
                <w:bCs/>
                <w:color w:val="FFFFFF"/>
                <w:sz w:val="16"/>
                <w:szCs w:val="16"/>
              </w:rPr>
              <w:t xml:space="preserve">IMPACT</w:t>
            </w:r>
          </w:p>
        </w:tc>
      </w:tr>
      <w:tr>
        <w:tc>
          <w:tcPr>
            <w:tcW w:type="dxa" w:w="800"/>
            <w:tcBorders>
              <w:top w:val="single" w:color="D0D0D0" w:sz="1"/>
              <w:left w:val="single" w:color="D0D0D0" w:sz="1"/>
              <w:bottom w:val="single" w:color="D0D0D0" w:sz="1"/>
              <w:right w:val="single" w:color="D0D0D0" w:sz="1"/>
            </w:tcBorders>
            <w:tcMar>
              <w:top w:type="dxa" w:w="60"/>
              <w:left w:type="dxa" w:w="80"/>
              <w:bottom w:type="dxa" w:w="60"/>
              <w:right w:type="dxa" w:w="80"/>
            </w:tcMar>
          </w:tcPr>
          <w:p>
            <w:pPr>
              <w:jc w:val="center"/>
            </w:pPr>
            <w:r>
              <w:rPr>
                <w:b/>
                <w:bCs/>
                <w:color w:val="C76B42"/>
                <w:sz w:val="19"/>
                <w:szCs w:val="19"/>
              </w:rPr>
              <w:t xml:space="preserve">P1</w:t>
            </w:r>
          </w:p>
        </w:tc>
        <w:tc>
          <w:tcPr>
            <w:tcW w:type="dxa" w:w="5560"/>
            <w:tcBorders>
              <w:top w:val="single" w:color="D0D0D0" w:sz="1"/>
              <w:left w:val="single" w:color="D0D0D0" w:sz="1"/>
              <w:bottom w:val="single" w:color="D0D0D0" w:sz="1"/>
              <w:right w:val="single" w:color="D0D0D0" w:sz="1"/>
            </w:tcBorders>
            <w:tcMar>
              <w:top w:type="dxa" w:w="60"/>
              <w:left w:type="dxa" w:w="80"/>
              <w:bottom w:type="dxa" w:w="60"/>
              <w:right w:type="dxa" w:w="80"/>
            </w:tcMar>
          </w:tcPr>
          <w:p>
            <w:r>
              <w:rPr>
                <w:color w:val="111111"/>
                <w:sz w:val="19"/>
                <w:szCs w:val="19"/>
              </w:rPr>
              <w:t xml:space="preserve">Add compression middleware (1 line of code)</w:t>
            </w:r>
          </w:p>
        </w:tc>
        <w:tc>
          <w:tcPr>
            <w:tcW w:type="dxa" w:w="1500"/>
            <w:tcBorders>
              <w:top w:val="single" w:color="D0D0D0" w:sz="1"/>
              <w:left w:val="single" w:color="D0D0D0" w:sz="1"/>
              <w:bottom w:val="single" w:color="D0D0D0" w:sz="1"/>
              <w:right w:val="single" w:color="D0D0D0" w:sz="1"/>
            </w:tcBorders>
            <w:tcMar>
              <w:top w:type="dxa" w:w="60"/>
              <w:left w:type="dxa" w:w="80"/>
              <w:bottom w:type="dxa" w:w="60"/>
              <w:right w:type="dxa" w:w="80"/>
            </w:tcMar>
          </w:tcPr>
          <w:p>
            <w:pPr>
              <w:jc w:val="center"/>
            </w:pPr>
            <w:r>
              <w:rPr>
                <w:color w:val="6B6B6B"/>
                <w:sz w:val="18"/>
                <w:szCs w:val="18"/>
              </w:rPr>
              <w:t xml:space="preserve">15 min</w:t>
            </w:r>
          </w:p>
        </w:tc>
        <w:tc>
          <w:tcPr>
            <w:tcW w:type="dxa" w:w="1500"/>
            <w:tcBorders>
              <w:top w:val="single" w:color="D0D0D0" w:sz="1"/>
              <w:left w:val="single" w:color="D0D0D0" w:sz="1"/>
              <w:bottom w:val="single" w:color="D0D0D0" w:sz="1"/>
              <w:right w:val="single" w:color="D0D0D0" w:sz="1"/>
            </w:tcBorders>
            <w:tcMar>
              <w:top w:type="dxa" w:w="60"/>
              <w:left w:type="dxa" w:w="80"/>
              <w:bottom w:type="dxa" w:w="60"/>
              <w:right w:type="dxa" w:w="80"/>
            </w:tcMar>
          </w:tcPr>
          <w:p>
            <w:pPr>
              <w:jc w:val="center"/>
            </w:pPr>
            <w:r>
              <w:rPr>
                <w:color w:val="6B6B6B"/>
                <w:sz w:val="18"/>
                <w:szCs w:val="18"/>
              </w:rPr>
              <w:t xml:space="preserve">Very High</w:t>
            </w:r>
          </w:p>
        </w:tc>
      </w:tr>
      <w:tr>
        <w:tc>
          <w:tcPr>
            <w:tcW w:type="dxa" w:w="800"/>
            <w:tcBorders>
              <w:top w:val="single" w:color="D0D0D0" w:sz="1"/>
              <w:left w:val="single" w:color="D0D0D0" w:sz="1"/>
              <w:bottom w:val="single" w:color="D0D0D0" w:sz="1"/>
              <w:right w:val="single" w:color="D0D0D0" w:sz="1"/>
            </w:tcBorders>
            <w:tcMar>
              <w:top w:type="dxa" w:w="60"/>
              <w:left w:type="dxa" w:w="80"/>
              <w:bottom w:type="dxa" w:w="60"/>
              <w:right w:type="dxa" w:w="80"/>
            </w:tcMar>
          </w:tcPr>
          <w:p>
            <w:pPr>
              <w:jc w:val="center"/>
            </w:pPr>
            <w:r>
              <w:rPr>
                <w:b/>
                <w:bCs/>
                <w:color w:val="C76B42"/>
                <w:sz w:val="19"/>
                <w:szCs w:val="19"/>
              </w:rPr>
              <w:t xml:space="preserve">P5</w:t>
            </w:r>
          </w:p>
        </w:tc>
        <w:tc>
          <w:tcPr>
            <w:tcW w:type="dxa" w:w="5560"/>
            <w:tcBorders>
              <w:top w:val="single" w:color="D0D0D0" w:sz="1"/>
              <w:left w:val="single" w:color="D0D0D0" w:sz="1"/>
              <w:bottom w:val="single" w:color="D0D0D0" w:sz="1"/>
              <w:right w:val="single" w:color="D0D0D0" w:sz="1"/>
            </w:tcBorders>
            <w:tcMar>
              <w:top w:type="dxa" w:w="60"/>
              <w:left w:type="dxa" w:w="80"/>
              <w:bottom w:type="dxa" w:w="60"/>
              <w:right w:type="dxa" w:w="80"/>
            </w:tcMar>
          </w:tcPr>
          <w:p>
            <w:r>
              <w:rPr>
                <w:color w:val="111111"/>
                <w:sz w:val="19"/>
                <w:szCs w:val="19"/>
              </w:rPr>
              <w:t xml:space="preserve">Add Cache-Control headers to express.static()</w:t>
            </w:r>
          </w:p>
        </w:tc>
        <w:tc>
          <w:tcPr>
            <w:tcW w:type="dxa" w:w="1500"/>
            <w:tcBorders>
              <w:top w:val="single" w:color="D0D0D0" w:sz="1"/>
              <w:left w:val="single" w:color="D0D0D0" w:sz="1"/>
              <w:bottom w:val="single" w:color="D0D0D0" w:sz="1"/>
              <w:right w:val="single" w:color="D0D0D0" w:sz="1"/>
            </w:tcBorders>
            <w:tcMar>
              <w:top w:type="dxa" w:w="60"/>
              <w:left w:type="dxa" w:w="80"/>
              <w:bottom w:type="dxa" w:w="60"/>
              <w:right w:type="dxa" w:w="80"/>
            </w:tcMar>
          </w:tcPr>
          <w:p>
            <w:pPr>
              <w:jc w:val="center"/>
            </w:pPr>
            <w:r>
              <w:rPr>
                <w:color w:val="6B6B6B"/>
                <w:sz w:val="18"/>
                <w:szCs w:val="18"/>
              </w:rPr>
              <w:t xml:space="preserve">30 min</w:t>
            </w:r>
          </w:p>
        </w:tc>
        <w:tc>
          <w:tcPr>
            <w:tcW w:type="dxa" w:w="1500"/>
            <w:tcBorders>
              <w:top w:val="single" w:color="D0D0D0" w:sz="1"/>
              <w:left w:val="single" w:color="D0D0D0" w:sz="1"/>
              <w:bottom w:val="single" w:color="D0D0D0" w:sz="1"/>
              <w:right w:val="single" w:color="D0D0D0" w:sz="1"/>
            </w:tcBorders>
            <w:tcMar>
              <w:top w:type="dxa" w:w="60"/>
              <w:left w:type="dxa" w:w="80"/>
              <w:bottom w:type="dxa" w:w="60"/>
              <w:right w:type="dxa" w:w="80"/>
            </w:tcMar>
          </w:tcPr>
          <w:p>
            <w:pPr>
              <w:jc w:val="center"/>
            </w:pPr>
            <w:r>
              <w:rPr>
                <w:color w:val="6B6B6B"/>
                <w:sz w:val="18"/>
                <w:szCs w:val="18"/>
              </w:rPr>
              <w:t xml:space="preserve">High</w:t>
            </w:r>
          </w:p>
        </w:tc>
      </w:tr>
      <w:tr>
        <w:tc>
          <w:tcPr>
            <w:tcW w:type="dxa" w:w="800"/>
            <w:tcBorders>
              <w:top w:val="single" w:color="D0D0D0" w:sz="1"/>
              <w:left w:val="single" w:color="D0D0D0" w:sz="1"/>
              <w:bottom w:val="single" w:color="D0D0D0" w:sz="1"/>
              <w:right w:val="single" w:color="D0D0D0" w:sz="1"/>
            </w:tcBorders>
            <w:tcMar>
              <w:top w:type="dxa" w:w="60"/>
              <w:left w:type="dxa" w:w="80"/>
              <w:bottom w:type="dxa" w:w="60"/>
              <w:right w:type="dxa" w:w="80"/>
            </w:tcMar>
          </w:tcPr>
          <w:p>
            <w:pPr>
              <w:jc w:val="center"/>
            </w:pPr>
            <w:r>
              <w:rPr>
                <w:b/>
                <w:bCs/>
                <w:color w:val="C76B42"/>
                <w:sz w:val="19"/>
                <w:szCs w:val="19"/>
              </w:rPr>
              <w:t xml:space="preserve">S1</w:t>
            </w:r>
          </w:p>
        </w:tc>
        <w:tc>
          <w:tcPr>
            <w:tcW w:type="dxa" w:w="5560"/>
            <w:tcBorders>
              <w:top w:val="single" w:color="D0D0D0" w:sz="1"/>
              <w:left w:val="single" w:color="D0D0D0" w:sz="1"/>
              <w:bottom w:val="single" w:color="D0D0D0" w:sz="1"/>
              <w:right w:val="single" w:color="D0D0D0" w:sz="1"/>
            </w:tcBorders>
            <w:tcMar>
              <w:top w:type="dxa" w:w="60"/>
              <w:left w:type="dxa" w:w="80"/>
              <w:bottom w:type="dxa" w:w="60"/>
              <w:right w:type="dxa" w:w="80"/>
            </w:tcMar>
          </w:tcPr>
          <w:p>
            <w:r>
              <w:rPr>
                <w:color w:val="111111"/>
                <w:sz w:val="19"/>
                <w:szCs w:val="19"/>
              </w:rPr>
              <w:t xml:space="preserve">Add Open Graph + Twitter Card meta tags</w:t>
            </w:r>
          </w:p>
        </w:tc>
        <w:tc>
          <w:tcPr>
            <w:tcW w:type="dxa" w:w="1500"/>
            <w:tcBorders>
              <w:top w:val="single" w:color="D0D0D0" w:sz="1"/>
              <w:left w:val="single" w:color="D0D0D0" w:sz="1"/>
              <w:bottom w:val="single" w:color="D0D0D0" w:sz="1"/>
              <w:right w:val="single" w:color="D0D0D0" w:sz="1"/>
            </w:tcBorders>
            <w:tcMar>
              <w:top w:type="dxa" w:w="60"/>
              <w:left w:type="dxa" w:w="80"/>
              <w:bottom w:type="dxa" w:w="60"/>
              <w:right w:type="dxa" w:w="80"/>
            </w:tcMar>
          </w:tcPr>
          <w:p>
            <w:pPr>
              <w:jc w:val="center"/>
            </w:pPr>
            <w:r>
              <w:rPr>
                <w:color w:val="6B6B6B"/>
                <w:sz w:val="18"/>
                <w:szCs w:val="18"/>
              </w:rPr>
              <w:t xml:space="preserve">1 hour</w:t>
            </w:r>
          </w:p>
        </w:tc>
        <w:tc>
          <w:tcPr>
            <w:tcW w:type="dxa" w:w="1500"/>
            <w:tcBorders>
              <w:top w:val="single" w:color="D0D0D0" w:sz="1"/>
              <w:left w:val="single" w:color="D0D0D0" w:sz="1"/>
              <w:bottom w:val="single" w:color="D0D0D0" w:sz="1"/>
              <w:right w:val="single" w:color="D0D0D0" w:sz="1"/>
            </w:tcBorders>
            <w:tcMar>
              <w:top w:type="dxa" w:w="60"/>
              <w:left w:type="dxa" w:w="80"/>
              <w:bottom w:type="dxa" w:w="60"/>
              <w:right w:type="dxa" w:w="80"/>
            </w:tcMar>
          </w:tcPr>
          <w:p>
            <w:pPr>
              <w:jc w:val="center"/>
            </w:pPr>
            <w:r>
              <w:rPr>
                <w:color w:val="6B6B6B"/>
                <w:sz w:val="18"/>
                <w:szCs w:val="18"/>
              </w:rPr>
              <w:t xml:space="preserve">Very High</w:t>
            </w:r>
          </w:p>
        </w:tc>
      </w:tr>
      <w:tr>
        <w:tc>
          <w:tcPr>
            <w:tcW w:type="dxa" w:w="800"/>
            <w:tcBorders>
              <w:top w:val="single" w:color="D0D0D0" w:sz="1"/>
              <w:left w:val="single" w:color="D0D0D0" w:sz="1"/>
              <w:bottom w:val="single" w:color="D0D0D0" w:sz="1"/>
              <w:right w:val="single" w:color="D0D0D0" w:sz="1"/>
            </w:tcBorders>
            <w:tcMar>
              <w:top w:type="dxa" w:w="60"/>
              <w:left w:type="dxa" w:w="80"/>
              <w:bottom w:type="dxa" w:w="60"/>
              <w:right w:type="dxa" w:w="80"/>
            </w:tcMar>
          </w:tcPr>
          <w:p>
            <w:pPr>
              <w:jc w:val="center"/>
            </w:pPr>
            <w:r>
              <w:rPr>
                <w:b/>
                <w:bCs/>
                <w:color w:val="C76B42"/>
                <w:sz w:val="19"/>
                <w:szCs w:val="19"/>
              </w:rPr>
              <w:t xml:space="preserve">S4</w:t>
            </w:r>
          </w:p>
        </w:tc>
        <w:tc>
          <w:tcPr>
            <w:tcW w:type="dxa" w:w="5560"/>
            <w:tcBorders>
              <w:top w:val="single" w:color="D0D0D0" w:sz="1"/>
              <w:left w:val="single" w:color="D0D0D0" w:sz="1"/>
              <w:bottom w:val="single" w:color="D0D0D0" w:sz="1"/>
              <w:right w:val="single" w:color="D0D0D0" w:sz="1"/>
            </w:tcBorders>
            <w:tcMar>
              <w:top w:type="dxa" w:w="60"/>
              <w:left w:type="dxa" w:w="80"/>
              <w:bottom w:type="dxa" w:w="60"/>
              <w:right w:type="dxa" w:w="80"/>
            </w:tcMar>
          </w:tcPr>
          <w:p>
            <w:r>
              <w:rPr>
                <w:color w:val="111111"/>
                <w:sz w:val="19"/>
                <w:szCs w:val="19"/>
              </w:rPr>
              <w:t xml:space="preserve">Create robots.txt and sitemap.xml</w:t>
            </w:r>
          </w:p>
        </w:tc>
        <w:tc>
          <w:tcPr>
            <w:tcW w:type="dxa" w:w="1500"/>
            <w:tcBorders>
              <w:top w:val="single" w:color="D0D0D0" w:sz="1"/>
              <w:left w:val="single" w:color="D0D0D0" w:sz="1"/>
              <w:bottom w:val="single" w:color="D0D0D0" w:sz="1"/>
              <w:right w:val="single" w:color="D0D0D0" w:sz="1"/>
            </w:tcBorders>
            <w:tcMar>
              <w:top w:type="dxa" w:w="60"/>
              <w:left w:type="dxa" w:w="80"/>
              <w:bottom w:type="dxa" w:w="60"/>
              <w:right w:type="dxa" w:w="80"/>
            </w:tcMar>
          </w:tcPr>
          <w:p>
            <w:pPr>
              <w:jc w:val="center"/>
            </w:pPr>
            <w:r>
              <w:rPr>
                <w:color w:val="6B6B6B"/>
                <w:sz w:val="18"/>
                <w:szCs w:val="18"/>
              </w:rPr>
              <w:t xml:space="preserve">1 hour</w:t>
            </w:r>
          </w:p>
        </w:tc>
        <w:tc>
          <w:tcPr>
            <w:tcW w:type="dxa" w:w="1500"/>
            <w:tcBorders>
              <w:top w:val="single" w:color="D0D0D0" w:sz="1"/>
              <w:left w:val="single" w:color="D0D0D0" w:sz="1"/>
              <w:bottom w:val="single" w:color="D0D0D0" w:sz="1"/>
              <w:right w:val="single" w:color="D0D0D0" w:sz="1"/>
            </w:tcBorders>
            <w:tcMar>
              <w:top w:type="dxa" w:w="60"/>
              <w:left w:type="dxa" w:w="80"/>
              <w:bottom w:type="dxa" w:w="60"/>
              <w:right w:type="dxa" w:w="80"/>
            </w:tcMar>
          </w:tcPr>
          <w:p>
            <w:pPr>
              <w:jc w:val="center"/>
            </w:pPr>
            <w:r>
              <w:rPr>
                <w:color w:val="6B6B6B"/>
                <w:sz w:val="18"/>
                <w:szCs w:val="18"/>
              </w:rPr>
              <w:t xml:space="preserve">High</w:t>
            </w:r>
          </w:p>
        </w:tc>
      </w:tr>
      <w:tr>
        <w:tc>
          <w:tcPr>
            <w:tcW w:type="dxa" w:w="800"/>
            <w:tcBorders>
              <w:top w:val="single" w:color="D0D0D0" w:sz="1"/>
              <w:left w:val="single" w:color="D0D0D0" w:sz="1"/>
              <w:bottom w:val="single" w:color="D0D0D0" w:sz="1"/>
              <w:right w:val="single" w:color="D0D0D0" w:sz="1"/>
            </w:tcBorders>
            <w:tcMar>
              <w:top w:type="dxa" w:w="60"/>
              <w:left w:type="dxa" w:w="80"/>
              <w:bottom w:type="dxa" w:w="60"/>
              <w:right w:type="dxa" w:w="80"/>
            </w:tcMar>
          </w:tcPr>
          <w:p>
            <w:pPr>
              <w:jc w:val="center"/>
            </w:pPr>
            <w:r>
              <w:rPr>
                <w:b/>
                <w:bCs/>
                <w:color w:val="C76B42"/>
                <w:sz w:val="19"/>
                <w:szCs w:val="19"/>
              </w:rPr>
              <w:t xml:space="preserve">S5</w:t>
            </w:r>
          </w:p>
        </w:tc>
        <w:tc>
          <w:tcPr>
            <w:tcW w:type="dxa" w:w="5560"/>
            <w:tcBorders>
              <w:top w:val="single" w:color="D0D0D0" w:sz="1"/>
              <w:left w:val="single" w:color="D0D0D0" w:sz="1"/>
              <w:bottom w:val="single" w:color="D0D0D0" w:sz="1"/>
              <w:right w:val="single" w:color="D0D0D0" w:sz="1"/>
            </w:tcBorders>
            <w:tcMar>
              <w:top w:type="dxa" w:w="60"/>
              <w:left w:type="dxa" w:w="80"/>
              <w:bottom w:type="dxa" w:w="60"/>
              <w:right w:type="dxa" w:w="80"/>
            </w:tcMar>
          </w:tcPr>
          <w:p>
            <w:r>
              <w:rPr>
                <w:color w:val="111111"/>
                <w:sz w:val="19"/>
                <w:szCs w:val="19"/>
              </w:rPr>
              <w:t xml:space="preserve">Add canonical URL tag</w:t>
            </w:r>
          </w:p>
        </w:tc>
        <w:tc>
          <w:tcPr>
            <w:tcW w:type="dxa" w:w="1500"/>
            <w:tcBorders>
              <w:top w:val="single" w:color="D0D0D0" w:sz="1"/>
              <w:left w:val="single" w:color="D0D0D0" w:sz="1"/>
              <w:bottom w:val="single" w:color="D0D0D0" w:sz="1"/>
              <w:right w:val="single" w:color="D0D0D0" w:sz="1"/>
            </w:tcBorders>
            <w:tcMar>
              <w:top w:type="dxa" w:w="60"/>
              <w:left w:type="dxa" w:w="80"/>
              <w:bottom w:type="dxa" w:w="60"/>
              <w:right w:type="dxa" w:w="80"/>
            </w:tcMar>
          </w:tcPr>
          <w:p>
            <w:pPr>
              <w:jc w:val="center"/>
            </w:pPr>
            <w:r>
              <w:rPr>
                <w:color w:val="6B6B6B"/>
                <w:sz w:val="18"/>
                <w:szCs w:val="18"/>
              </w:rPr>
              <w:t xml:space="preserve">5 min</w:t>
            </w:r>
          </w:p>
        </w:tc>
        <w:tc>
          <w:tcPr>
            <w:tcW w:type="dxa" w:w="1500"/>
            <w:tcBorders>
              <w:top w:val="single" w:color="D0D0D0" w:sz="1"/>
              <w:left w:val="single" w:color="D0D0D0" w:sz="1"/>
              <w:bottom w:val="single" w:color="D0D0D0" w:sz="1"/>
              <w:right w:val="single" w:color="D0D0D0" w:sz="1"/>
            </w:tcBorders>
            <w:tcMar>
              <w:top w:type="dxa" w:w="60"/>
              <w:left w:type="dxa" w:w="80"/>
              <w:bottom w:type="dxa" w:w="60"/>
              <w:right w:type="dxa" w:w="80"/>
            </w:tcMar>
          </w:tcPr>
          <w:p>
            <w:pPr>
              <w:jc w:val="center"/>
            </w:pPr>
            <w:r>
              <w:rPr>
                <w:color w:val="6B6B6B"/>
                <w:sz w:val="18"/>
                <w:szCs w:val="18"/>
              </w:rPr>
              <w:t xml:space="preserve">High</w:t>
            </w:r>
          </w:p>
        </w:tc>
      </w:tr>
      <w:tr>
        <w:tc>
          <w:tcPr>
            <w:tcW w:type="dxa" w:w="800"/>
            <w:tcBorders>
              <w:top w:val="single" w:color="D0D0D0" w:sz="1"/>
              <w:left w:val="single" w:color="D0D0D0" w:sz="1"/>
              <w:bottom w:val="single" w:color="D0D0D0" w:sz="1"/>
              <w:right w:val="single" w:color="D0D0D0" w:sz="1"/>
            </w:tcBorders>
            <w:tcMar>
              <w:top w:type="dxa" w:w="60"/>
              <w:left w:type="dxa" w:w="80"/>
              <w:bottom w:type="dxa" w:w="60"/>
              <w:right w:type="dxa" w:w="80"/>
            </w:tcMar>
          </w:tcPr>
          <w:p>
            <w:pPr>
              <w:jc w:val="center"/>
            </w:pPr>
            <w:r>
              <w:rPr>
                <w:b/>
                <w:bCs/>
                <w:color w:val="C76B42"/>
                <w:sz w:val="19"/>
                <w:szCs w:val="19"/>
              </w:rPr>
              <w:t xml:space="preserve">S6</w:t>
            </w:r>
          </w:p>
        </w:tc>
        <w:tc>
          <w:tcPr>
            <w:tcW w:type="dxa" w:w="5560"/>
            <w:tcBorders>
              <w:top w:val="single" w:color="D0D0D0" w:sz="1"/>
              <w:left w:val="single" w:color="D0D0D0" w:sz="1"/>
              <w:bottom w:val="single" w:color="D0D0D0" w:sz="1"/>
              <w:right w:val="single" w:color="D0D0D0" w:sz="1"/>
            </w:tcBorders>
            <w:tcMar>
              <w:top w:type="dxa" w:w="60"/>
              <w:left w:type="dxa" w:w="80"/>
              <w:bottom w:type="dxa" w:w="60"/>
              <w:right w:type="dxa" w:w="80"/>
            </w:tcMar>
          </w:tcPr>
          <w:p>
            <w:r>
              <w:rPr>
                <w:color w:val="111111"/>
                <w:sz w:val="19"/>
                <w:szCs w:val="19"/>
              </w:rPr>
              <w:t xml:space="preserve">Fix semantic HTML (&lt;main&gt;, single &lt;h1&gt;, ARIA)</w:t>
            </w:r>
          </w:p>
        </w:tc>
        <w:tc>
          <w:tcPr>
            <w:tcW w:type="dxa" w:w="1500"/>
            <w:tcBorders>
              <w:top w:val="single" w:color="D0D0D0" w:sz="1"/>
              <w:left w:val="single" w:color="D0D0D0" w:sz="1"/>
              <w:bottom w:val="single" w:color="D0D0D0" w:sz="1"/>
              <w:right w:val="single" w:color="D0D0D0" w:sz="1"/>
            </w:tcBorders>
            <w:tcMar>
              <w:top w:type="dxa" w:w="60"/>
              <w:left w:type="dxa" w:w="80"/>
              <w:bottom w:type="dxa" w:w="60"/>
              <w:right w:type="dxa" w:w="80"/>
            </w:tcMar>
          </w:tcPr>
          <w:p>
            <w:pPr>
              <w:jc w:val="center"/>
            </w:pPr>
            <w:r>
              <w:rPr>
                <w:color w:val="6B6B6B"/>
                <w:sz w:val="18"/>
                <w:szCs w:val="18"/>
              </w:rPr>
              <w:t xml:space="preserve">2 hours</w:t>
            </w:r>
          </w:p>
        </w:tc>
        <w:tc>
          <w:tcPr>
            <w:tcW w:type="dxa" w:w="1500"/>
            <w:tcBorders>
              <w:top w:val="single" w:color="D0D0D0" w:sz="1"/>
              <w:left w:val="single" w:color="D0D0D0" w:sz="1"/>
              <w:bottom w:val="single" w:color="D0D0D0" w:sz="1"/>
              <w:right w:val="single" w:color="D0D0D0" w:sz="1"/>
            </w:tcBorders>
            <w:tcMar>
              <w:top w:type="dxa" w:w="60"/>
              <w:left w:type="dxa" w:w="80"/>
              <w:bottom w:type="dxa" w:w="60"/>
              <w:right w:type="dxa" w:w="80"/>
            </w:tcMar>
          </w:tcPr>
          <w:p>
            <w:pPr>
              <w:jc w:val="center"/>
            </w:pPr>
            <w:r>
              <w:rPr>
                <w:color w:val="6B6B6B"/>
                <w:sz w:val="18"/>
                <w:szCs w:val="18"/>
              </w:rPr>
              <w:t xml:space="preserve">Medium</w:t>
            </w:r>
          </w:p>
        </w:tc>
      </w:tr>
    </w:tbl>
    <w:p>
      <w:pPr>
        <w:spacing w:after="0" w:before="200"/>
      </w:pPr>
    </w:p>
    <w:p>
      <w:pPr>
        <w:pStyle w:val="Heading2"/>
        <w:spacing w:after="120" w:before="200"/>
      </w:pPr>
      <w:r>
        <w:rPr>
          <w:color w:val="C76B42"/>
        </w:rPr>
        <w:t xml:space="preserve">Phase 2: Structural Improvements (1–2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560"/>
        <w:gridCol w:w="1500"/>
        <w:gridCol w:w="1500"/>
      </w:tblGrid>
      <w:tr>
        <w:tc>
          <w:tcPr>
            <w:tcW w:type="dxa" w:w="800"/>
            <w:tcBorders>
              <w:top w:val="single" w:color="D0D0D0" w:sz="1"/>
              <w:left w:val="single" w:color="D0D0D0" w:sz="1"/>
              <w:bottom w:val="single" w:color="D0D0D0" w:sz="1"/>
              <w:right w:val="single" w:color="D0D0D0" w:sz="1"/>
            </w:tcBorders>
            <w:shd w:fill="111111" w:val="clear"/>
            <w:tcMar>
              <w:top w:type="dxa" w:w="60"/>
              <w:left w:type="dxa" w:w="80"/>
              <w:bottom w:type="dxa" w:w="60"/>
              <w:right w:type="dxa" w:w="80"/>
            </w:tcMar>
          </w:tcPr>
          <w:p>
            <w:pPr>
              <w:jc w:val="center"/>
            </w:pPr>
            <w:r>
              <w:rPr>
                <w:b/>
                <w:bCs/>
                <w:color w:val="FFFFFF"/>
                <w:sz w:val="16"/>
                <w:szCs w:val="16"/>
              </w:rPr>
              <w:t xml:space="preserve">REF</w:t>
            </w:r>
          </w:p>
        </w:tc>
        <w:tc>
          <w:tcPr>
            <w:tcW w:type="dxa" w:w="5560"/>
            <w:tcBorders>
              <w:top w:val="single" w:color="D0D0D0" w:sz="1"/>
              <w:left w:val="single" w:color="D0D0D0" w:sz="1"/>
              <w:bottom w:val="single" w:color="D0D0D0" w:sz="1"/>
              <w:right w:val="single" w:color="D0D0D0" w:sz="1"/>
            </w:tcBorders>
            <w:shd w:fill="111111" w:val="clear"/>
            <w:tcMar>
              <w:top w:type="dxa" w:w="60"/>
              <w:left w:type="dxa" w:w="80"/>
              <w:bottom w:type="dxa" w:w="60"/>
              <w:right w:type="dxa" w:w="80"/>
            </w:tcMar>
          </w:tcPr>
          <w:p>
            <w:r>
              <w:rPr>
                <w:b/>
                <w:bCs/>
                <w:color w:val="FFFFFF"/>
                <w:sz w:val="16"/>
                <w:szCs w:val="16"/>
              </w:rPr>
              <w:t xml:space="preserve">ACTION</w:t>
            </w:r>
          </w:p>
        </w:tc>
        <w:tc>
          <w:tcPr>
            <w:tcW w:type="dxa" w:w="1500"/>
            <w:tcBorders>
              <w:top w:val="single" w:color="D0D0D0" w:sz="1"/>
              <w:left w:val="single" w:color="D0D0D0" w:sz="1"/>
              <w:bottom w:val="single" w:color="D0D0D0" w:sz="1"/>
              <w:right w:val="single" w:color="D0D0D0" w:sz="1"/>
            </w:tcBorders>
            <w:shd w:fill="111111" w:val="clear"/>
            <w:tcMar>
              <w:top w:type="dxa" w:w="60"/>
              <w:left w:type="dxa" w:w="80"/>
              <w:bottom w:type="dxa" w:w="60"/>
              <w:right w:type="dxa" w:w="80"/>
            </w:tcMar>
          </w:tcPr>
          <w:p>
            <w:pPr>
              <w:jc w:val="center"/>
            </w:pPr>
            <w:r>
              <w:rPr>
                <w:b/>
                <w:bCs/>
                <w:color w:val="FFFFFF"/>
                <w:sz w:val="16"/>
                <w:szCs w:val="16"/>
              </w:rPr>
              <w:t xml:space="preserve">EFFORT</w:t>
            </w:r>
          </w:p>
        </w:tc>
        <w:tc>
          <w:tcPr>
            <w:tcW w:type="dxa" w:w="1500"/>
            <w:tcBorders>
              <w:top w:val="single" w:color="D0D0D0" w:sz="1"/>
              <w:left w:val="single" w:color="D0D0D0" w:sz="1"/>
              <w:bottom w:val="single" w:color="D0D0D0" w:sz="1"/>
              <w:right w:val="single" w:color="D0D0D0" w:sz="1"/>
            </w:tcBorders>
            <w:shd w:fill="111111" w:val="clear"/>
            <w:tcMar>
              <w:top w:type="dxa" w:w="60"/>
              <w:left w:type="dxa" w:w="80"/>
              <w:bottom w:type="dxa" w:w="60"/>
              <w:right w:type="dxa" w:w="80"/>
            </w:tcMar>
          </w:tcPr>
          <w:p>
            <w:pPr>
              <w:jc w:val="center"/>
            </w:pPr>
            <w:r>
              <w:rPr>
                <w:b/>
                <w:bCs/>
                <w:color w:val="FFFFFF"/>
                <w:sz w:val="16"/>
                <w:szCs w:val="16"/>
              </w:rPr>
              <w:t xml:space="preserve">IMPACT</w:t>
            </w:r>
          </w:p>
        </w:tc>
      </w:tr>
      <w:tr>
        <w:tc>
          <w:tcPr>
            <w:tcW w:type="dxa" w:w="800"/>
            <w:tcBorders>
              <w:top w:val="single" w:color="D0D0D0" w:sz="1"/>
              <w:left w:val="single" w:color="D0D0D0" w:sz="1"/>
              <w:bottom w:val="single" w:color="D0D0D0" w:sz="1"/>
              <w:right w:val="single" w:color="D0D0D0" w:sz="1"/>
            </w:tcBorders>
            <w:tcMar>
              <w:top w:type="dxa" w:w="60"/>
              <w:left w:type="dxa" w:w="80"/>
              <w:bottom w:type="dxa" w:w="60"/>
              <w:right w:type="dxa" w:w="80"/>
            </w:tcMar>
          </w:tcPr>
          <w:p>
            <w:pPr>
              <w:jc w:val="center"/>
            </w:pPr>
            <w:r>
              <w:rPr>
                <w:b/>
                <w:bCs/>
                <w:color w:val="C76B42"/>
                <w:sz w:val="19"/>
                <w:szCs w:val="19"/>
              </w:rPr>
              <w:t xml:space="preserve">P2</w:t>
            </w:r>
          </w:p>
        </w:tc>
        <w:tc>
          <w:tcPr>
            <w:tcW w:type="dxa" w:w="5560"/>
            <w:tcBorders>
              <w:top w:val="single" w:color="D0D0D0" w:sz="1"/>
              <w:left w:val="single" w:color="D0D0D0" w:sz="1"/>
              <w:bottom w:val="single" w:color="D0D0D0" w:sz="1"/>
              <w:right w:val="single" w:color="D0D0D0" w:sz="1"/>
            </w:tcBorders>
            <w:tcMar>
              <w:top w:type="dxa" w:w="60"/>
              <w:left w:type="dxa" w:w="80"/>
              <w:bottom w:type="dxa" w:w="60"/>
              <w:right w:type="dxa" w:w="80"/>
            </w:tcMar>
          </w:tcPr>
          <w:p>
            <w:r>
              <w:rPr>
                <w:color w:val="111111"/>
                <w:sz w:val="19"/>
                <w:szCs w:val="19"/>
              </w:rPr>
              <w:t xml:space="preserve">Split CSS/JS into separate bundles with code splitting</w:t>
            </w:r>
          </w:p>
        </w:tc>
        <w:tc>
          <w:tcPr>
            <w:tcW w:type="dxa" w:w="1500"/>
            <w:tcBorders>
              <w:top w:val="single" w:color="D0D0D0" w:sz="1"/>
              <w:left w:val="single" w:color="D0D0D0" w:sz="1"/>
              <w:bottom w:val="single" w:color="D0D0D0" w:sz="1"/>
              <w:right w:val="single" w:color="D0D0D0" w:sz="1"/>
            </w:tcBorders>
            <w:tcMar>
              <w:top w:type="dxa" w:w="60"/>
              <w:left w:type="dxa" w:w="80"/>
              <w:bottom w:type="dxa" w:w="60"/>
              <w:right w:type="dxa" w:w="80"/>
            </w:tcMar>
          </w:tcPr>
          <w:p>
            <w:pPr>
              <w:jc w:val="center"/>
            </w:pPr>
            <w:r>
              <w:rPr>
                <w:color w:val="6B6B6B"/>
                <w:sz w:val="18"/>
                <w:szCs w:val="18"/>
              </w:rPr>
              <w:t xml:space="preserve">3–5 days</w:t>
            </w:r>
          </w:p>
        </w:tc>
        <w:tc>
          <w:tcPr>
            <w:tcW w:type="dxa" w:w="1500"/>
            <w:tcBorders>
              <w:top w:val="single" w:color="D0D0D0" w:sz="1"/>
              <w:left w:val="single" w:color="D0D0D0" w:sz="1"/>
              <w:bottom w:val="single" w:color="D0D0D0" w:sz="1"/>
              <w:right w:val="single" w:color="D0D0D0" w:sz="1"/>
            </w:tcBorders>
            <w:tcMar>
              <w:top w:type="dxa" w:w="60"/>
              <w:left w:type="dxa" w:w="80"/>
              <w:bottom w:type="dxa" w:w="60"/>
              <w:right w:type="dxa" w:w="80"/>
            </w:tcMar>
          </w:tcPr>
          <w:p>
            <w:pPr>
              <w:jc w:val="center"/>
            </w:pPr>
            <w:r>
              <w:rPr>
                <w:color w:val="6B6B6B"/>
                <w:sz w:val="18"/>
                <w:szCs w:val="18"/>
              </w:rPr>
              <w:t xml:space="preserve">Very High</w:t>
            </w:r>
          </w:p>
        </w:tc>
      </w:tr>
      <w:tr>
        <w:tc>
          <w:tcPr>
            <w:tcW w:type="dxa" w:w="800"/>
            <w:tcBorders>
              <w:top w:val="single" w:color="D0D0D0" w:sz="1"/>
              <w:left w:val="single" w:color="D0D0D0" w:sz="1"/>
              <w:bottom w:val="single" w:color="D0D0D0" w:sz="1"/>
              <w:right w:val="single" w:color="D0D0D0" w:sz="1"/>
            </w:tcBorders>
            <w:tcMar>
              <w:top w:type="dxa" w:w="60"/>
              <w:left w:type="dxa" w:w="80"/>
              <w:bottom w:type="dxa" w:w="60"/>
              <w:right w:type="dxa" w:w="80"/>
            </w:tcMar>
          </w:tcPr>
          <w:p>
            <w:pPr>
              <w:jc w:val="center"/>
            </w:pPr>
            <w:r>
              <w:rPr>
                <w:b/>
                <w:bCs/>
                <w:color w:val="C76B42"/>
                <w:sz w:val="19"/>
                <w:szCs w:val="19"/>
              </w:rPr>
              <w:t xml:space="preserve">S3</w:t>
            </w:r>
          </w:p>
        </w:tc>
        <w:tc>
          <w:tcPr>
            <w:tcW w:type="dxa" w:w="5560"/>
            <w:tcBorders>
              <w:top w:val="single" w:color="D0D0D0" w:sz="1"/>
              <w:left w:val="single" w:color="D0D0D0" w:sz="1"/>
              <w:bottom w:val="single" w:color="D0D0D0" w:sz="1"/>
              <w:right w:val="single" w:color="D0D0D0" w:sz="1"/>
            </w:tcBorders>
            <w:tcMar>
              <w:top w:type="dxa" w:w="60"/>
              <w:left w:type="dxa" w:w="80"/>
              <w:bottom w:type="dxa" w:w="60"/>
              <w:right w:type="dxa" w:w="80"/>
            </w:tcMar>
          </w:tcPr>
          <w:p>
            <w:r>
              <w:rPr>
                <w:color w:val="111111"/>
                <w:sz w:val="19"/>
                <w:szCs w:val="19"/>
              </w:rPr>
              <w:t xml:space="preserve">Create server-rendered individual property pages</w:t>
            </w:r>
          </w:p>
        </w:tc>
        <w:tc>
          <w:tcPr>
            <w:tcW w:type="dxa" w:w="1500"/>
            <w:tcBorders>
              <w:top w:val="single" w:color="D0D0D0" w:sz="1"/>
              <w:left w:val="single" w:color="D0D0D0" w:sz="1"/>
              <w:bottom w:val="single" w:color="D0D0D0" w:sz="1"/>
              <w:right w:val="single" w:color="D0D0D0" w:sz="1"/>
            </w:tcBorders>
            <w:tcMar>
              <w:top w:type="dxa" w:w="60"/>
              <w:left w:type="dxa" w:w="80"/>
              <w:bottom w:type="dxa" w:w="60"/>
              <w:right w:type="dxa" w:w="80"/>
            </w:tcMar>
          </w:tcPr>
          <w:p>
            <w:pPr>
              <w:jc w:val="center"/>
            </w:pPr>
            <w:r>
              <w:rPr>
                <w:color w:val="6B6B6B"/>
                <w:sz w:val="18"/>
                <w:szCs w:val="18"/>
              </w:rPr>
              <w:t xml:space="preserve">3–5 days</w:t>
            </w:r>
          </w:p>
        </w:tc>
        <w:tc>
          <w:tcPr>
            <w:tcW w:type="dxa" w:w="1500"/>
            <w:tcBorders>
              <w:top w:val="single" w:color="D0D0D0" w:sz="1"/>
              <w:left w:val="single" w:color="D0D0D0" w:sz="1"/>
              <w:bottom w:val="single" w:color="D0D0D0" w:sz="1"/>
              <w:right w:val="single" w:color="D0D0D0" w:sz="1"/>
            </w:tcBorders>
            <w:tcMar>
              <w:top w:type="dxa" w:w="60"/>
              <w:left w:type="dxa" w:w="80"/>
              <w:bottom w:type="dxa" w:w="60"/>
              <w:right w:type="dxa" w:w="80"/>
            </w:tcMar>
          </w:tcPr>
          <w:p>
            <w:pPr>
              <w:jc w:val="center"/>
            </w:pPr>
            <w:r>
              <w:rPr>
                <w:color w:val="6B6B6B"/>
                <w:sz w:val="18"/>
                <w:szCs w:val="18"/>
              </w:rPr>
              <w:t xml:space="preserve">Very High</w:t>
            </w:r>
          </w:p>
        </w:tc>
      </w:tr>
      <w:tr>
        <w:tc>
          <w:tcPr>
            <w:tcW w:type="dxa" w:w="800"/>
            <w:tcBorders>
              <w:top w:val="single" w:color="D0D0D0" w:sz="1"/>
              <w:left w:val="single" w:color="D0D0D0" w:sz="1"/>
              <w:bottom w:val="single" w:color="D0D0D0" w:sz="1"/>
              <w:right w:val="single" w:color="D0D0D0" w:sz="1"/>
            </w:tcBorders>
            <w:tcMar>
              <w:top w:type="dxa" w:w="60"/>
              <w:left w:type="dxa" w:w="80"/>
              <w:bottom w:type="dxa" w:w="60"/>
              <w:right w:type="dxa" w:w="80"/>
            </w:tcMar>
          </w:tcPr>
          <w:p>
            <w:pPr>
              <w:jc w:val="center"/>
            </w:pPr>
            <w:r>
              <w:rPr>
                <w:b/>
                <w:bCs/>
                <w:color w:val="C76B42"/>
                <w:sz w:val="19"/>
                <w:szCs w:val="19"/>
              </w:rPr>
              <w:t xml:space="preserve">S2</w:t>
            </w:r>
          </w:p>
        </w:tc>
        <w:tc>
          <w:tcPr>
            <w:tcW w:type="dxa" w:w="5560"/>
            <w:tcBorders>
              <w:top w:val="single" w:color="D0D0D0" w:sz="1"/>
              <w:left w:val="single" w:color="D0D0D0" w:sz="1"/>
              <w:bottom w:val="single" w:color="D0D0D0" w:sz="1"/>
              <w:right w:val="single" w:color="D0D0D0" w:sz="1"/>
            </w:tcBorders>
            <w:tcMar>
              <w:top w:type="dxa" w:w="60"/>
              <w:left w:type="dxa" w:w="80"/>
              <w:bottom w:type="dxa" w:w="60"/>
              <w:right w:type="dxa" w:w="80"/>
            </w:tcMar>
          </w:tcPr>
          <w:p>
            <w:r>
              <w:rPr>
                <w:color w:val="111111"/>
                <w:sz w:val="19"/>
                <w:szCs w:val="19"/>
              </w:rPr>
              <w:t xml:space="preserve">Implement JSON-LD structured data for all properties</w:t>
            </w:r>
          </w:p>
        </w:tc>
        <w:tc>
          <w:tcPr>
            <w:tcW w:type="dxa" w:w="1500"/>
            <w:tcBorders>
              <w:top w:val="single" w:color="D0D0D0" w:sz="1"/>
              <w:left w:val="single" w:color="D0D0D0" w:sz="1"/>
              <w:bottom w:val="single" w:color="D0D0D0" w:sz="1"/>
              <w:right w:val="single" w:color="D0D0D0" w:sz="1"/>
            </w:tcBorders>
            <w:tcMar>
              <w:top w:type="dxa" w:w="60"/>
              <w:left w:type="dxa" w:w="80"/>
              <w:bottom w:type="dxa" w:w="60"/>
              <w:right w:type="dxa" w:w="80"/>
            </w:tcMar>
          </w:tcPr>
          <w:p>
            <w:pPr>
              <w:jc w:val="center"/>
            </w:pPr>
            <w:r>
              <w:rPr>
                <w:color w:val="6B6B6B"/>
                <w:sz w:val="18"/>
                <w:szCs w:val="18"/>
              </w:rPr>
              <w:t xml:space="preserve">1–2 days</w:t>
            </w:r>
          </w:p>
        </w:tc>
        <w:tc>
          <w:tcPr>
            <w:tcW w:type="dxa" w:w="1500"/>
            <w:tcBorders>
              <w:top w:val="single" w:color="D0D0D0" w:sz="1"/>
              <w:left w:val="single" w:color="D0D0D0" w:sz="1"/>
              <w:bottom w:val="single" w:color="D0D0D0" w:sz="1"/>
              <w:right w:val="single" w:color="D0D0D0" w:sz="1"/>
            </w:tcBorders>
            <w:tcMar>
              <w:top w:type="dxa" w:w="60"/>
              <w:left w:type="dxa" w:w="80"/>
              <w:bottom w:type="dxa" w:w="60"/>
              <w:right w:type="dxa" w:w="80"/>
            </w:tcMar>
          </w:tcPr>
          <w:p>
            <w:pPr>
              <w:jc w:val="center"/>
            </w:pPr>
            <w:r>
              <w:rPr>
                <w:color w:val="6B6B6B"/>
                <w:sz w:val="18"/>
                <w:szCs w:val="18"/>
              </w:rPr>
              <w:t xml:space="preserve">Very High</w:t>
            </w:r>
          </w:p>
        </w:tc>
      </w:tr>
      <w:tr>
        <w:tc>
          <w:tcPr>
            <w:tcW w:type="dxa" w:w="800"/>
            <w:tcBorders>
              <w:top w:val="single" w:color="D0D0D0" w:sz="1"/>
              <w:left w:val="single" w:color="D0D0D0" w:sz="1"/>
              <w:bottom w:val="single" w:color="D0D0D0" w:sz="1"/>
              <w:right w:val="single" w:color="D0D0D0" w:sz="1"/>
            </w:tcBorders>
            <w:tcMar>
              <w:top w:type="dxa" w:w="60"/>
              <w:left w:type="dxa" w:w="80"/>
              <w:bottom w:type="dxa" w:w="60"/>
              <w:right w:type="dxa" w:w="80"/>
            </w:tcMar>
          </w:tcPr>
          <w:p>
            <w:pPr>
              <w:jc w:val="center"/>
            </w:pPr>
            <w:r>
              <w:rPr>
                <w:b/>
                <w:bCs/>
                <w:color w:val="C76B42"/>
                <w:sz w:val="19"/>
                <w:szCs w:val="19"/>
              </w:rPr>
              <w:t xml:space="preserve">P3</w:t>
            </w:r>
          </w:p>
        </w:tc>
        <w:tc>
          <w:tcPr>
            <w:tcW w:type="dxa" w:w="5560"/>
            <w:tcBorders>
              <w:top w:val="single" w:color="D0D0D0" w:sz="1"/>
              <w:left w:val="single" w:color="D0D0D0" w:sz="1"/>
              <w:bottom w:val="single" w:color="D0D0D0" w:sz="1"/>
              <w:right w:val="single" w:color="D0D0D0" w:sz="1"/>
            </w:tcBorders>
            <w:tcMar>
              <w:top w:type="dxa" w:w="60"/>
              <w:left w:type="dxa" w:w="80"/>
              <w:bottom w:type="dxa" w:w="60"/>
              <w:right w:type="dxa" w:w="80"/>
            </w:tcMar>
          </w:tcPr>
          <w:p>
            <w:r>
              <w:rPr>
                <w:color w:val="111111"/>
                <w:sz w:val="19"/>
                <w:szCs w:val="19"/>
              </w:rPr>
              <w:t xml:space="preserve">Add responsive srcset/sizes to all images</w:t>
            </w:r>
          </w:p>
        </w:tc>
        <w:tc>
          <w:tcPr>
            <w:tcW w:type="dxa" w:w="1500"/>
            <w:tcBorders>
              <w:top w:val="single" w:color="D0D0D0" w:sz="1"/>
              <w:left w:val="single" w:color="D0D0D0" w:sz="1"/>
              <w:bottom w:val="single" w:color="D0D0D0" w:sz="1"/>
              <w:right w:val="single" w:color="D0D0D0" w:sz="1"/>
            </w:tcBorders>
            <w:tcMar>
              <w:top w:type="dxa" w:w="60"/>
              <w:left w:type="dxa" w:w="80"/>
              <w:bottom w:type="dxa" w:w="60"/>
              <w:right w:type="dxa" w:w="80"/>
            </w:tcMar>
          </w:tcPr>
          <w:p>
            <w:pPr>
              <w:jc w:val="center"/>
            </w:pPr>
            <w:r>
              <w:rPr>
                <w:color w:val="6B6B6B"/>
                <w:sz w:val="18"/>
                <w:szCs w:val="18"/>
              </w:rPr>
              <w:t xml:space="preserve">1 day</w:t>
            </w:r>
          </w:p>
        </w:tc>
        <w:tc>
          <w:tcPr>
            <w:tcW w:type="dxa" w:w="1500"/>
            <w:tcBorders>
              <w:top w:val="single" w:color="D0D0D0" w:sz="1"/>
              <w:left w:val="single" w:color="D0D0D0" w:sz="1"/>
              <w:bottom w:val="single" w:color="D0D0D0" w:sz="1"/>
              <w:right w:val="single" w:color="D0D0D0" w:sz="1"/>
            </w:tcBorders>
            <w:tcMar>
              <w:top w:type="dxa" w:w="60"/>
              <w:left w:type="dxa" w:w="80"/>
              <w:bottom w:type="dxa" w:w="60"/>
              <w:right w:type="dxa" w:w="80"/>
            </w:tcMar>
          </w:tcPr>
          <w:p>
            <w:pPr>
              <w:jc w:val="center"/>
            </w:pPr>
            <w:r>
              <w:rPr>
                <w:color w:val="6B6B6B"/>
                <w:sz w:val="18"/>
                <w:szCs w:val="18"/>
              </w:rPr>
              <w:t xml:space="preserve">High</w:t>
            </w:r>
          </w:p>
        </w:tc>
      </w:tr>
      <w:tr>
        <w:tc>
          <w:tcPr>
            <w:tcW w:type="dxa" w:w="800"/>
            <w:tcBorders>
              <w:top w:val="single" w:color="D0D0D0" w:sz="1"/>
              <w:left w:val="single" w:color="D0D0D0" w:sz="1"/>
              <w:bottom w:val="single" w:color="D0D0D0" w:sz="1"/>
              <w:right w:val="single" w:color="D0D0D0" w:sz="1"/>
            </w:tcBorders>
            <w:tcMar>
              <w:top w:type="dxa" w:w="60"/>
              <w:left w:type="dxa" w:w="80"/>
              <w:bottom w:type="dxa" w:w="60"/>
              <w:right w:type="dxa" w:w="80"/>
            </w:tcMar>
          </w:tcPr>
          <w:p>
            <w:pPr>
              <w:jc w:val="center"/>
            </w:pPr>
            <w:r>
              <w:rPr>
                <w:b/>
                <w:bCs/>
                <w:color w:val="C76B42"/>
                <w:sz w:val="19"/>
                <w:szCs w:val="19"/>
              </w:rPr>
              <w:t xml:space="preserve">P4</w:t>
            </w:r>
          </w:p>
        </w:tc>
        <w:tc>
          <w:tcPr>
            <w:tcW w:type="dxa" w:w="5560"/>
            <w:tcBorders>
              <w:top w:val="single" w:color="D0D0D0" w:sz="1"/>
              <w:left w:val="single" w:color="D0D0D0" w:sz="1"/>
              <w:bottom w:val="single" w:color="D0D0D0" w:sz="1"/>
              <w:right w:val="single" w:color="D0D0D0" w:sz="1"/>
            </w:tcBorders>
            <w:tcMar>
              <w:top w:type="dxa" w:w="60"/>
              <w:left w:type="dxa" w:w="80"/>
              <w:bottom w:type="dxa" w:w="60"/>
              <w:right w:type="dxa" w:w="80"/>
            </w:tcMar>
          </w:tcPr>
          <w:p>
            <w:r>
              <w:rPr>
                <w:color w:val="111111"/>
                <w:sz w:val="19"/>
                <w:szCs w:val="19"/>
              </w:rPr>
              <w:t xml:space="preserve">Optimize font loading (reduce families, self-host)</w:t>
            </w:r>
          </w:p>
        </w:tc>
        <w:tc>
          <w:tcPr>
            <w:tcW w:type="dxa" w:w="1500"/>
            <w:tcBorders>
              <w:top w:val="single" w:color="D0D0D0" w:sz="1"/>
              <w:left w:val="single" w:color="D0D0D0" w:sz="1"/>
              <w:bottom w:val="single" w:color="D0D0D0" w:sz="1"/>
              <w:right w:val="single" w:color="D0D0D0" w:sz="1"/>
            </w:tcBorders>
            <w:tcMar>
              <w:top w:type="dxa" w:w="60"/>
              <w:left w:type="dxa" w:w="80"/>
              <w:bottom w:type="dxa" w:w="60"/>
              <w:right w:type="dxa" w:w="80"/>
            </w:tcMar>
          </w:tcPr>
          <w:p>
            <w:pPr>
              <w:jc w:val="center"/>
            </w:pPr>
            <w:r>
              <w:rPr>
                <w:color w:val="6B6B6B"/>
                <w:sz w:val="18"/>
                <w:szCs w:val="18"/>
              </w:rPr>
              <w:t xml:space="preserve">1 day</w:t>
            </w:r>
          </w:p>
        </w:tc>
        <w:tc>
          <w:tcPr>
            <w:tcW w:type="dxa" w:w="1500"/>
            <w:tcBorders>
              <w:top w:val="single" w:color="D0D0D0" w:sz="1"/>
              <w:left w:val="single" w:color="D0D0D0" w:sz="1"/>
              <w:bottom w:val="single" w:color="D0D0D0" w:sz="1"/>
              <w:right w:val="single" w:color="D0D0D0" w:sz="1"/>
            </w:tcBorders>
            <w:tcMar>
              <w:top w:type="dxa" w:w="60"/>
              <w:left w:type="dxa" w:w="80"/>
              <w:bottom w:type="dxa" w:w="60"/>
              <w:right w:type="dxa" w:w="80"/>
            </w:tcMar>
          </w:tcPr>
          <w:p>
            <w:pPr>
              <w:jc w:val="center"/>
            </w:pPr>
            <w:r>
              <w:rPr>
                <w:color w:val="6B6B6B"/>
                <w:sz w:val="18"/>
                <w:szCs w:val="18"/>
              </w:rPr>
              <w:t xml:space="preserve">Medium</w:t>
            </w:r>
          </w:p>
        </w:tc>
      </w:tr>
      <w:tr>
        <w:tc>
          <w:tcPr>
            <w:tcW w:type="dxa" w:w="800"/>
            <w:tcBorders>
              <w:top w:val="single" w:color="D0D0D0" w:sz="1"/>
              <w:left w:val="single" w:color="D0D0D0" w:sz="1"/>
              <w:bottom w:val="single" w:color="D0D0D0" w:sz="1"/>
              <w:right w:val="single" w:color="D0D0D0" w:sz="1"/>
            </w:tcBorders>
            <w:tcMar>
              <w:top w:type="dxa" w:w="60"/>
              <w:left w:type="dxa" w:w="80"/>
              <w:bottom w:type="dxa" w:w="60"/>
              <w:right w:type="dxa" w:w="80"/>
            </w:tcMar>
          </w:tcPr>
          <w:p>
            <w:pPr>
              <w:jc w:val="center"/>
            </w:pPr>
            <w:r>
              <w:rPr>
                <w:b/>
                <w:bCs/>
                <w:color w:val="C76B42"/>
                <w:sz w:val="19"/>
                <w:szCs w:val="19"/>
              </w:rPr>
              <w:t xml:space="preserve">P7</w:t>
            </w:r>
          </w:p>
        </w:tc>
        <w:tc>
          <w:tcPr>
            <w:tcW w:type="dxa" w:w="5560"/>
            <w:tcBorders>
              <w:top w:val="single" w:color="D0D0D0" w:sz="1"/>
              <w:left w:val="single" w:color="D0D0D0" w:sz="1"/>
              <w:bottom w:val="single" w:color="D0D0D0" w:sz="1"/>
              <w:right w:val="single" w:color="D0D0D0" w:sz="1"/>
            </w:tcBorders>
            <w:tcMar>
              <w:top w:type="dxa" w:w="60"/>
              <w:left w:type="dxa" w:w="80"/>
              <w:bottom w:type="dxa" w:w="60"/>
              <w:right w:type="dxa" w:w="80"/>
            </w:tcMar>
          </w:tcPr>
          <w:p>
            <w:r>
              <w:rPr>
                <w:color w:val="111111"/>
                <w:sz w:val="19"/>
                <w:szCs w:val="19"/>
              </w:rPr>
              <w:t xml:space="preserve">Defer Leaflet and Stripe.js loading</w:t>
            </w:r>
          </w:p>
        </w:tc>
        <w:tc>
          <w:tcPr>
            <w:tcW w:type="dxa" w:w="1500"/>
            <w:tcBorders>
              <w:top w:val="single" w:color="D0D0D0" w:sz="1"/>
              <w:left w:val="single" w:color="D0D0D0" w:sz="1"/>
              <w:bottom w:val="single" w:color="D0D0D0" w:sz="1"/>
              <w:right w:val="single" w:color="D0D0D0" w:sz="1"/>
            </w:tcBorders>
            <w:tcMar>
              <w:top w:type="dxa" w:w="60"/>
              <w:left w:type="dxa" w:w="80"/>
              <w:bottom w:type="dxa" w:w="60"/>
              <w:right w:type="dxa" w:w="80"/>
            </w:tcMar>
          </w:tcPr>
          <w:p>
            <w:pPr>
              <w:jc w:val="center"/>
            </w:pPr>
            <w:r>
              <w:rPr>
                <w:color w:val="6B6B6B"/>
                <w:sz w:val="18"/>
                <w:szCs w:val="18"/>
              </w:rPr>
              <w:t xml:space="preserve">1 day</w:t>
            </w:r>
          </w:p>
        </w:tc>
        <w:tc>
          <w:tcPr>
            <w:tcW w:type="dxa" w:w="1500"/>
            <w:tcBorders>
              <w:top w:val="single" w:color="D0D0D0" w:sz="1"/>
              <w:left w:val="single" w:color="D0D0D0" w:sz="1"/>
              <w:bottom w:val="single" w:color="D0D0D0" w:sz="1"/>
              <w:right w:val="single" w:color="D0D0D0" w:sz="1"/>
            </w:tcBorders>
            <w:tcMar>
              <w:top w:type="dxa" w:w="60"/>
              <w:left w:type="dxa" w:w="80"/>
              <w:bottom w:type="dxa" w:w="60"/>
              <w:right w:type="dxa" w:w="80"/>
            </w:tcMar>
          </w:tcPr>
          <w:p>
            <w:pPr>
              <w:jc w:val="center"/>
            </w:pPr>
            <w:r>
              <w:rPr>
                <w:color w:val="6B6B6B"/>
                <w:sz w:val="18"/>
                <w:szCs w:val="18"/>
              </w:rPr>
              <w:t xml:space="preserve">Medium</w:t>
            </w:r>
          </w:p>
        </w:tc>
      </w:tr>
    </w:tbl>
    <w:p>
      <w:pPr>
        <w:spacing w:after="0" w:before="200"/>
      </w:pPr>
    </w:p>
    <w:p>
      <w:pPr>
        <w:pStyle w:val="Heading2"/>
        <w:spacing w:after="120" w:before="200"/>
      </w:pPr>
      <w:r>
        <w:rPr>
          <w:color w:val="C76B42"/>
        </w:rPr>
        <w:t xml:space="preserve">Phase 3: Polish (Ongoing)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560"/>
        <w:gridCol w:w="1500"/>
        <w:gridCol w:w="1500"/>
      </w:tblGrid>
      <w:tr>
        <w:tc>
          <w:tcPr>
            <w:tcW w:type="dxa" w:w="800"/>
            <w:tcBorders>
              <w:top w:val="single" w:color="D0D0D0" w:sz="1"/>
              <w:left w:val="single" w:color="D0D0D0" w:sz="1"/>
              <w:bottom w:val="single" w:color="D0D0D0" w:sz="1"/>
              <w:right w:val="single" w:color="D0D0D0" w:sz="1"/>
            </w:tcBorders>
            <w:shd w:fill="111111" w:val="clear"/>
            <w:tcMar>
              <w:top w:type="dxa" w:w="60"/>
              <w:left w:type="dxa" w:w="80"/>
              <w:bottom w:type="dxa" w:w="60"/>
              <w:right w:type="dxa" w:w="80"/>
            </w:tcMar>
          </w:tcPr>
          <w:p>
            <w:pPr>
              <w:jc w:val="center"/>
            </w:pPr>
            <w:r>
              <w:rPr>
                <w:b/>
                <w:bCs/>
                <w:color w:val="FFFFFF"/>
                <w:sz w:val="16"/>
                <w:szCs w:val="16"/>
              </w:rPr>
              <w:t xml:space="preserve">REF</w:t>
            </w:r>
          </w:p>
        </w:tc>
        <w:tc>
          <w:tcPr>
            <w:tcW w:type="dxa" w:w="5560"/>
            <w:tcBorders>
              <w:top w:val="single" w:color="D0D0D0" w:sz="1"/>
              <w:left w:val="single" w:color="D0D0D0" w:sz="1"/>
              <w:bottom w:val="single" w:color="D0D0D0" w:sz="1"/>
              <w:right w:val="single" w:color="D0D0D0" w:sz="1"/>
            </w:tcBorders>
            <w:shd w:fill="111111" w:val="clear"/>
            <w:tcMar>
              <w:top w:type="dxa" w:w="60"/>
              <w:left w:type="dxa" w:w="80"/>
              <w:bottom w:type="dxa" w:w="60"/>
              <w:right w:type="dxa" w:w="80"/>
            </w:tcMar>
          </w:tcPr>
          <w:p>
            <w:r>
              <w:rPr>
                <w:b/>
                <w:bCs/>
                <w:color w:val="FFFFFF"/>
                <w:sz w:val="16"/>
                <w:szCs w:val="16"/>
              </w:rPr>
              <w:t xml:space="preserve">ACTION</w:t>
            </w:r>
          </w:p>
        </w:tc>
        <w:tc>
          <w:tcPr>
            <w:tcW w:type="dxa" w:w="1500"/>
            <w:tcBorders>
              <w:top w:val="single" w:color="D0D0D0" w:sz="1"/>
              <w:left w:val="single" w:color="D0D0D0" w:sz="1"/>
              <w:bottom w:val="single" w:color="D0D0D0" w:sz="1"/>
              <w:right w:val="single" w:color="D0D0D0" w:sz="1"/>
            </w:tcBorders>
            <w:shd w:fill="111111" w:val="clear"/>
            <w:tcMar>
              <w:top w:type="dxa" w:w="60"/>
              <w:left w:type="dxa" w:w="80"/>
              <w:bottom w:type="dxa" w:w="60"/>
              <w:right w:type="dxa" w:w="80"/>
            </w:tcMar>
          </w:tcPr>
          <w:p>
            <w:pPr>
              <w:jc w:val="center"/>
            </w:pPr>
            <w:r>
              <w:rPr>
                <w:b/>
                <w:bCs/>
                <w:color w:val="FFFFFF"/>
                <w:sz w:val="16"/>
                <w:szCs w:val="16"/>
              </w:rPr>
              <w:t xml:space="preserve">EFFORT</w:t>
            </w:r>
          </w:p>
        </w:tc>
        <w:tc>
          <w:tcPr>
            <w:tcW w:type="dxa" w:w="1500"/>
            <w:tcBorders>
              <w:top w:val="single" w:color="D0D0D0" w:sz="1"/>
              <w:left w:val="single" w:color="D0D0D0" w:sz="1"/>
              <w:bottom w:val="single" w:color="D0D0D0" w:sz="1"/>
              <w:right w:val="single" w:color="D0D0D0" w:sz="1"/>
            </w:tcBorders>
            <w:shd w:fill="111111" w:val="clear"/>
            <w:tcMar>
              <w:top w:type="dxa" w:w="60"/>
              <w:left w:type="dxa" w:w="80"/>
              <w:bottom w:type="dxa" w:w="60"/>
              <w:right w:type="dxa" w:w="80"/>
            </w:tcMar>
          </w:tcPr>
          <w:p>
            <w:pPr>
              <w:jc w:val="center"/>
            </w:pPr>
            <w:r>
              <w:rPr>
                <w:b/>
                <w:bCs/>
                <w:color w:val="FFFFFF"/>
                <w:sz w:val="16"/>
                <w:szCs w:val="16"/>
              </w:rPr>
              <w:t xml:space="preserve">IMPACT</w:t>
            </w:r>
          </w:p>
        </w:tc>
      </w:tr>
      <w:tr>
        <w:tc>
          <w:tcPr>
            <w:tcW w:type="dxa" w:w="800"/>
            <w:tcBorders>
              <w:top w:val="single" w:color="D0D0D0" w:sz="1"/>
              <w:left w:val="single" w:color="D0D0D0" w:sz="1"/>
              <w:bottom w:val="single" w:color="D0D0D0" w:sz="1"/>
              <w:right w:val="single" w:color="D0D0D0" w:sz="1"/>
            </w:tcBorders>
            <w:tcMar>
              <w:top w:type="dxa" w:w="60"/>
              <w:left w:type="dxa" w:w="80"/>
              <w:bottom w:type="dxa" w:w="60"/>
              <w:right w:type="dxa" w:w="80"/>
            </w:tcMar>
          </w:tcPr>
          <w:p>
            <w:pPr>
              <w:jc w:val="center"/>
            </w:pPr>
            <w:r>
              <w:rPr>
                <w:b/>
                <w:bCs/>
                <w:color w:val="C76B42"/>
                <w:sz w:val="19"/>
                <w:szCs w:val="19"/>
              </w:rPr>
              <w:t xml:space="preserve">P6</w:t>
            </w:r>
          </w:p>
        </w:tc>
        <w:tc>
          <w:tcPr>
            <w:tcW w:type="dxa" w:w="5560"/>
            <w:tcBorders>
              <w:top w:val="single" w:color="D0D0D0" w:sz="1"/>
              <w:left w:val="single" w:color="D0D0D0" w:sz="1"/>
              <w:bottom w:val="single" w:color="D0D0D0" w:sz="1"/>
              <w:right w:val="single" w:color="D0D0D0" w:sz="1"/>
            </w:tcBorders>
            <w:tcMar>
              <w:top w:type="dxa" w:w="60"/>
              <w:left w:type="dxa" w:w="80"/>
              <w:bottom w:type="dxa" w:w="60"/>
              <w:right w:type="dxa" w:w="80"/>
            </w:tcMar>
          </w:tcPr>
          <w:p>
            <w:r>
              <w:rPr>
                <w:color w:val="111111"/>
                <w:sz w:val="19"/>
                <w:szCs w:val="19"/>
              </w:rPr>
              <w:t xml:space="preserve">Reduce backdrop-filter usage to essential elements only</w:t>
            </w:r>
          </w:p>
        </w:tc>
        <w:tc>
          <w:tcPr>
            <w:tcW w:type="dxa" w:w="1500"/>
            <w:tcBorders>
              <w:top w:val="single" w:color="D0D0D0" w:sz="1"/>
              <w:left w:val="single" w:color="D0D0D0" w:sz="1"/>
              <w:bottom w:val="single" w:color="D0D0D0" w:sz="1"/>
              <w:right w:val="single" w:color="D0D0D0" w:sz="1"/>
            </w:tcBorders>
            <w:tcMar>
              <w:top w:type="dxa" w:w="60"/>
              <w:left w:type="dxa" w:w="80"/>
              <w:bottom w:type="dxa" w:w="60"/>
              <w:right w:type="dxa" w:w="80"/>
            </w:tcMar>
          </w:tcPr>
          <w:p>
            <w:pPr>
              <w:jc w:val="center"/>
            </w:pPr>
            <w:r>
              <w:rPr>
                <w:color w:val="6B6B6B"/>
                <w:sz w:val="18"/>
                <w:szCs w:val="18"/>
              </w:rPr>
              <w:t xml:space="preserve">2 hours</w:t>
            </w:r>
          </w:p>
        </w:tc>
        <w:tc>
          <w:tcPr>
            <w:tcW w:type="dxa" w:w="1500"/>
            <w:tcBorders>
              <w:top w:val="single" w:color="D0D0D0" w:sz="1"/>
              <w:left w:val="single" w:color="D0D0D0" w:sz="1"/>
              <w:bottom w:val="single" w:color="D0D0D0" w:sz="1"/>
              <w:right w:val="single" w:color="D0D0D0" w:sz="1"/>
            </w:tcBorders>
            <w:tcMar>
              <w:top w:type="dxa" w:w="60"/>
              <w:left w:type="dxa" w:w="80"/>
              <w:bottom w:type="dxa" w:w="60"/>
              <w:right w:type="dxa" w:w="80"/>
            </w:tcMar>
          </w:tcPr>
          <w:p>
            <w:pPr>
              <w:jc w:val="center"/>
            </w:pPr>
            <w:r>
              <w:rPr>
                <w:color w:val="6B6B6B"/>
                <w:sz w:val="18"/>
                <w:szCs w:val="18"/>
              </w:rPr>
              <w:t xml:space="preserve">Low</w:t>
            </w:r>
          </w:p>
        </w:tc>
      </w:tr>
      <w:tr>
        <w:tc>
          <w:tcPr>
            <w:tcW w:type="dxa" w:w="800"/>
            <w:tcBorders>
              <w:top w:val="single" w:color="D0D0D0" w:sz="1"/>
              <w:left w:val="single" w:color="D0D0D0" w:sz="1"/>
              <w:bottom w:val="single" w:color="D0D0D0" w:sz="1"/>
              <w:right w:val="single" w:color="D0D0D0" w:sz="1"/>
            </w:tcBorders>
            <w:tcMar>
              <w:top w:type="dxa" w:w="60"/>
              <w:left w:type="dxa" w:w="80"/>
              <w:bottom w:type="dxa" w:w="60"/>
              <w:right w:type="dxa" w:w="80"/>
            </w:tcMar>
          </w:tcPr>
          <w:p>
            <w:pPr>
              <w:jc w:val="center"/>
            </w:pPr>
            <w:r>
              <w:rPr>
                <w:b/>
                <w:bCs/>
                <w:color w:val="C76B42"/>
                <w:sz w:val="19"/>
                <w:szCs w:val="19"/>
              </w:rPr>
              <w:t xml:space="preserve">P8</w:t>
            </w:r>
          </w:p>
        </w:tc>
        <w:tc>
          <w:tcPr>
            <w:tcW w:type="dxa" w:w="5560"/>
            <w:tcBorders>
              <w:top w:val="single" w:color="D0D0D0" w:sz="1"/>
              <w:left w:val="single" w:color="D0D0D0" w:sz="1"/>
              <w:bottom w:val="single" w:color="D0D0D0" w:sz="1"/>
              <w:right w:val="single" w:color="D0D0D0" w:sz="1"/>
            </w:tcBorders>
            <w:tcMar>
              <w:top w:type="dxa" w:w="60"/>
              <w:left w:type="dxa" w:w="80"/>
              <w:bottom w:type="dxa" w:w="60"/>
              <w:right w:type="dxa" w:w="80"/>
            </w:tcMar>
          </w:tcPr>
          <w:p>
            <w:r>
              <w:rPr>
                <w:color w:val="111111"/>
                <w:sz w:val="19"/>
                <w:szCs w:val="19"/>
              </w:rPr>
              <w:t xml:space="preserve">Migrate inline onclick to addEventListener</w:t>
            </w:r>
          </w:p>
        </w:tc>
        <w:tc>
          <w:tcPr>
            <w:tcW w:type="dxa" w:w="1500"/>
            <w:tcBorders>
              <w:top w:val="single" w:color="D0D0D0" w:sz="1"/>
              <w:left w:val="single" w:color="D0D0D0" w:sz="1"/>
              <w:bottom w:val="single" w:color="D0D0D0" w:sz="1"/>
              <w:right w:val="single" w:color="D0D0D0" w:sz="1"/>
            </w:tcBorders>
            <w:tcMar>
              <w:top w:type="dxa" w:w="60"/>
              <w:left w:type="dxa" w:w="80"/>
              <w:bottom w:type="dxa" w:w="60"/>
              <w:right w:type="dxa" w:w="80"/>
            </w:tcMar>
          </w:tcPr>
          <w:p>
            <w:pPr>
              <w:jc w:val="center"/>
            </w:pPr>
            <w:r>
              <w:rPr>
                <w:color w:val="6B6B6B"/>
                <w:sz w:val="18"/>
                <w:szCs w:val="18"/>
              </w:rPr>
              <w:t xml:space="preserve">4 hours</w:t>
            </w:r>
          </w:p>
        </w:tc>
        <w:tc>
          <w:tcPr>
            <w:tcW w:type="dxa" w:w="1500"/>
            <w:tcBorders>
              <w:top w:val="single" w:color="D0D0D0" w:sz="1"/>
              <w:left w:val="single" w:color="D0D0D0" w:sz="1"/>
              <w:bottom w:val="single" w:color="D0D0D0" w:sz="1"/>
              <w:right w:val="single" w:color="D0D0D0" w:sz="1"/>
            </w:tcBorders>
            <w:tcMar>
              <w:top w:type="dxa" w:w="60"/>
              <w:left w:type="dxa" w:w="80"/>
              <w:bottom w:type="dxa" w:w="60"/>
              <w:right w:type="dxa" w:w="80"/>
            </w:tcMar>
          </w:tcPr>
          <w:p>
            <w:pPr>
              <w:jc w:val="center"/>
            </w:pPr>
            <w:r>
              <w:rPr>
                <w:color w:val="6B6B6B"/>
                <w:sz w:val="18"/>
                <w:szCs w:val="18"/>
              </w:rPr>
              <w:t xml:space="preserve">Low</w:t>
            </w:r>
          </w:p>
        </w:tc>
      </w:tr>
      <w:tr>
        <w:tc>
          <w:tcPr>
            <w:tcW w:type="dxa" w:w="800"/>
            <w:tcBorders>
              <w:top w:val="single" w:color="D0D0D0" w:sz="1"/>
              <w:left w:val="single" w:color="D0D0D0" w:sz="1"/>
              <w:bottom w:val="single" w:color="D0D0D0" w:sz="1"/>
              <w:right w:val="single" w:color="D0D0D0" w:sz="1"/>
            </w:tcBorders>
            <w:tcMar>
              <w:top w:type="dxa" w:w="60"/>
              <w:left w:type="dxa" w:w="80"/>
              <w:bottom w:type="dxa" w:w="60"/>
              <w:right w:type="dxa" w:w="80"/>
            </w:tcMar>
          </w:tcPr>
          <w:p>
            <w:pPr>
              <w:jc w:val="center"/>
            </w:pPr>
            <w:r>
              <w:rPr>
                <w:b/>
                <w:bCs/>
                <w:color w:val="C76B42"/>
                <w:sz w:val="19"/>
                <w:szCs w:val="19"/>
              </w:rPr>
              <w:t xml:space="preserve">P9</w:t>
            </w:r>
          </w:p>
        </w:tc>
        <w:tc>
          <w:tcPr>
            <w:tcW w:type="dxa" w:w="5560"/>
            <w:tcBorders>
              <w:top w:val="single" w:color="D0D0D0" w:sz="1"/>
              <w:left w:val="single" w:color="D0D0D0" w:sz="1"/>
              <w:bottom w:val="single" w:color="D0D0D0" w:sz="1"/>
              <w:right w:val="single" w:color="D0D0D0" w:sz="1"/>
            </w:tcBorders>
            <w:tcMar>
              <w:top w:type="dxa" w:w="60"/>
              <w:left w:type="dxa" w:w="80"/>
              <w:bottom w:type="dxa" w:w="60"/>
              <w:right w:type="dxa" w:w="80"/>
            </w:tcMar>
          </w:tcPr>
          <w:p>
            <w:r>
              <w:rPr>
                <w:color w:val="111111"/>
                <w:sz w:val="19"/>
                <w:szCs w:val="19"/>
              </w:rPr>
              <w:t xml:space="preserve">Add will-change hints to persistent animations</w:t>
            </w:r>
          </w:p>
        </w:tc>
        <w:tc>
          <w:tcPr>
            <w:tcW w:type="dxa" w:w="1500"/>
            <w:tcBorders>
              <w:top w:val="single" w:color="D0D0D0" w:sz="1"/>
              <w:left w:val="single" w:color="D0D0D0" w:sz="1"/>
              <w:bottom w:val="single" w:color="D0D0D0" w:sz="1"/>
              <w:right w:val="single" w:color="D0D0D0" w:sz="1"/>
            </w:tcBorders>
            <w:tcMar>
              <w:top w:type="dxa" w:w="60"/>
              <w:left w:type="dxa" w:w="80"/>
              <w:bottom w:type="dxa" w:w="60"/>
              <w:right w:type="dxa" w:w="80"/>
            </w:tcMar>
          </w:tcPr>
          <w:p>
            <w:pPr>
              <w:jc w:val="center"/>
            </w:pPr>
            <w:r>
              <w:rPr>
                <w:color w:val="6B6B6B"/>
                <w:sz w:val="18"/>
                <w:szCs w:val="18"/>
              </w:rPr>
              <w:t xml:space="preserve">30 min</w:t>
            </w:r>
          </w:p>
        </w:tc>
        <w:tc>
          <w:tcPr>
            <w:tcW w:type="dxa" w:w="1500"/>
            <w:tcBorders>
              <w:top w:val="single" w:color="D0D0D0" w:sz="1"/>
              <w:left w:val="single" w:color="D0D0D0" w:sz="1"/>
              <w:bottom w:val="single" w:color="D0D0D0" w:sz="1"/>
              <w:right w:val="single" w:color="D0D0D0" w:sz="1"/>
            </w:tcBorders>
            <w:tcMar>
              <w:top w:type="dxa" w:w="60"/>
              <w:left w:type="dxa" w:w="80"/>
              <w:bottom w:type="dxa" w:w="60"/>
              <w:right w:type="dxa" w:w="80"/>
            </w:tcMar>
          </w:tcPr>
          <w:p>
            <w:pPr>
              <w:jc w:val="center"/>
            </w:pPr>
            <w:r>
              <w:rPr>
                <w:color w:val="6B6B6B"/>
                <w:sz w:val="18"/>
                <w:szCs w:val="18"/>
              </w:rPr>
              <w:t xml:space="preserve">Low</w:t>
            </w:r>
          </w:p>
        </w:tc>
      </w:tr>
      <w:tr>
        <w:tc>
          <w:tcPr>
            <w:tcW w:type="dxa" w:w="800"/>
            <w:tcBorders>
              <w:top w:val="single" w:color="D0D0D0" w:sz="1"/>
              <w:left w:val="single" w:color="D0D0D0" w:sz="1"/>
              <w:bottom w:val="single" w:color="D0D0D0" w:sz="1"/>
              <w:right w:val="single" w:color="D0D0D0" w:sz="1"/>
            </w:tcBorders>
            <w:tcMar>
              <w:top w:type="dxa" w:w="60"/>
              <w:left w:type="dxa" w:w="80"/>
              <w:bottom w:type="dxa" w:w="60"/>
              <w:right w:type="dxa" w:w="80"/>
            </w:tcMar>
          </w:tcPr>
          <w:p>
            <w:pPr>
              <w:jc w:val="center"/>
            </w:pPr>
            <w:r>
              <w:rPr>
                <w:b/>
                <w:bCs/>
                <w:color w:val="C76B42"/>
                <w:sz w:val="19"/>
                <w:szCs w:val="19"/>
              </w:rPr>
              <w:t xml:space="preserve">S8</w:t>
            </w:r>
          </w:p>
        </w:tc>
        <w:tc>
          <w:tcPr>
            <w:tcW w:type="dxa" w:w="5560"/>
            <w:tcBorders>
              <w:top w:val="single" w:color="D0D0D0" w:sz="1"/>
              <w:left w:val="single" w:color="D0D0D0" w:sz="1"/>
              <w:bottom w:val="single" w:color="D0D0D0" w:sz="1"/>
              <w:right w:val="single" w:color="D0D0D0" w:sz="1"/>
            </w:tcBorders>
            <w:tcMar>
              <w:top w:type="dxa" w:w="60"/>
              <w:left w:type="dxa" w:w="80"/>
              <w:bottom w:type="dxa" w:w="60"/>
              <w:right w:type="dxa" w:w="80"/>
            </w:tcMar>
          </w:tcPr>
          <w:p>
            <w:r>
              <w:rPr>
                <w:color w:val="111111"/>
                <w:sz w:val="19"/>
                <w:szCs w:val="19"/>
              </w:rPr>
              <w:t xml:space="preserve">Fix mobile content parity (don’t hide content)</w:t>
            </w:r>
          </w:p>
        </w:tc>
        <w:tc>
          <w:tcPr>
            <w:tcW w:type="dxa" w:w="1500"/>
            <w:tcBorders>
              <w:top w:val="single" w:color="D0D0D0" w:sz="1"/>
              <w:left w:val="single" w:color="D0D0D0" w:sz="1"/>
              <w:bottom w:val="single" w:color="D0D0D0" w:sz="1"/>
              <w:right w:val="single" w:color="D0D0D0" w:sz="1"/>
            </w:tcBorders>
            <w:tcMar>
              <w:top w:type="dxa" w:w="60"/>
              <w:left w:type="dxa" w:w="80"/>
              <w:bottom w:type="dxa" w:w="60"/>
              <w:right w:type="dxa" w:w="80"/>
            </w:tcMar>
          </w:tcPr>
          <w:p>
            <w:pPr>
              <w:jc w:val="center"/>
            </w:pPr>
            <w:r>
              <w:rPr>
                <w:color w:val="6B6B6B"/>
                <w:sz w:val="18"/>
                <w:szCs w:val="18"/>
              </w:rPr>
              <w:t xml:space="preserve">2 hours</w:t>
            </w:r>
          </w:p>
        </w:tc>
        <w:tc>
          <w:tcPr>
            <w:tcW w:type="dxa" w:w="1500"/>
            <w:tcBorders>
              <w:top w:val="single" w:color="D0D0D0" w:sz="1"/>
              <w:left w:val="single" w:color="D0D0D0" w:sz="1"/>
              <w:bottom w:val="single" w:color="D0D0D0" w:sz="1"/>
              <w:right w:val="single" w:color="D0D0D0" w:sz="1"/>
            </w:tcBorders>
            <w:tcMar>
              <w:top w:type="dxa" w:w="60"/>
              <w:left w:type="dxa" w:w="80"/>
              <w:bottom w:type="dxa" w:w="60"/>
              <w:right w:type="dxa" w:w="80"/>
            </w:tcMar>
          </w:tcPr>
          <w:p>
            <w:pPr>
              <w:jc w:val="center"/>
            </w:pPr>
            <w:r>
              <w:rPr>
                <w:color w:val="6B6B6B"/>
                <w:sz w:val="18"/>
                <w:szCs w:val="18"/>
              </w:rPr>
              <w:t xml:space="preserve">Medium</w:t>
            </w:r>
          </w:p>
        </w:tc>
      </w:tr>
      <w:tr>
        <w:tc>
          <w:tcPr>
            <w:tcW w:type="dxa" w:w="800"/>
            <w:tcBorders>
              <w:top w:val="single" w:color="D0D0D0" w:sz="1"/>
              <w:left w:val="single" w:color="D0D0D0" w:sz="1"/>
              <w:bottom w:val="single" w:color="D0D0D0" w:sz="1"/>
              <w:right w:val="single" w:color="D0D0D0" w:sz="1"/>
            </w:tcBorders>
            <w:tcMar>
              <w:top w:type="dxa" w:w="60"/>
              <w:left w:type="dxa" w:w="80"/>
              <w:bottom w:type="dxa" w:w="60"/>
              <w:right w:type="dxa" w:w="80"/>
            </w:tcMar>
          </w:tcPr>
          <w:p>
            <w:pPr>
              <w:jc w:val="center"/>
            </w:pPr>
            <w:r>
              <w:rPr>
                <w:b/>
                <w:bCs/>
                <w:color w:val="C76B42"/>
                <w:sz w:val="19"/>
                <w:szCs w:val="19"/>
              </w:rPr>
              <w:t xml:space="preserve">S9</w:t>
            </w:r>
          </w:p>
        </w:tc>
        <w:tc>
          <w:tcPr>
            <w:tcW w:type="dxa" w:w="5560"/>
            <w:tcBorders>
              <w:top w:val="single" w:color="D0D0D0" w:sz="1"/>
              <w:left w:val="single" w:color="D0D0D0" w:sz="1"/>
              <w:bottom w:val="single" w:color="D0D0D0" w:sz="1"/>
              <w:right w:val="single" w:color="D0D0D0" w:sz="1"/>
            </w:tcBorders>
            <w:tcMar>
              <w:top w:type="dxa" w:w="60"/>
              <w:left w:type="dxa" w:w="80"/>
              <w:bottom w:type="dxa" w:w="60"/>
              <w:right w:type="dxa" w:w="80"/>
            </w:tcMar>
          </w:tcPr>
          <w:p>
            <w:r>
              <w:rPr>
                <w:color w:val="111111"/>
                <w:sz w:val="19"/>
                <w:szCs w:val="19"/>
              </w:rPr>
              <w:t xml:space="preserve">Build internal linking structure between pages</w:t>
            </w:r>
          </w:p>
        </w:tc>
        <w:tc>
          <w:tcPr>
            <w:tcW w:type="dxa" w:w="1500"/>
            <w:tcBorders>
              <w:top w:val="single" w:color="D0D0D0" w:sz="1"/>
              <w:left w:val="single" w:color="D0D0D0" w:sz="1"/>
              <w:bottom w:val="single" w:color="D0D0D0" w:sz="1"/>
              <w:right w:val="single" w:color="D0D0D0" w:sz="1"/>
            </w:tcBorders>
            <w:tcMar>
              <w:top w:type="dxa" w:w="60"/>
              <w:left w:type="dxa" w:w="80"/>
              <w:bottom w:type="dxa" w:w="60"/>
              <w:right w:type="dxa" w:w="80"/>
            </w:tcMar>
          </w:tcPr>
          <w:p>
            <w:pPr>
              <w:jc w:val="center"/>
            </w:pPr>
            <w:r>
              <w:rPr>
                <w:color w:val="6B6B6B"/>
                <w:sz w:val="18"/>
                <w:szCs w:val="18"/>
              </w:rPr>
              <w:t xml:space="preserve">1 day</w:t>
            </w:r>
          </w:p>
        </w:tc>
        <w:tc>
          <w:tcPr>
            <w:tcW w:type="dxa" w:w="1500"/>
            <w:tcBorders>
              <w:top w:val="single" w:color="D0D0D0" w:sz="1"/>
              <w:left w:val="single" w:color="D0D0D0" w:sz="1"/>
              <w:bottom w:val="single" w:color="D0D0D0" w:sz="1"/>
              <w:right w:val="single" w:color="D0D0D0" w:sz="1"/>
            </w:tcBorders>
            <w:tcMar>
              <w:top w:type="dxa" w:w="60"/>
              <w:left w:type="dxa" w:w="80"/>
              <w:bottom w:type="dxa" w:w="60"/>
              <w:right w:type="dxa" w:w="80"/>
            </w:tcMar>
          </w:tcPr>
          <w:p>
            <w:pPr>
              <w:jc w:val="center"/>
            </w:pPr>
            <w:r>
              <w:rPr>
                <w:color w:val="6B6B6B"/>
                <w:sz w:val="18"/>
                <w:szCs w:val="18"/>
              </w:rPr>
              <w:t xml:space="preserve">Medium</w:t>
            </w:r>
          </w:p>
        </w:tc>
      </w:tr>
      <w:tr>
        <w:tc>
          <w:tcPr>
            <w:tcW w:type="dxa" w:w="800"/>
            <w:tcBorders>
              <w:top w:val="single" w:color="D0D0D0" w:sz="1"/>
              <w:left w:val="single" w:color="D0D0D0" w:sz="1"/>
              <w:bottom w:val="single" w:color="D0D0D0" w:sz="1"/>
              <w:right w:val="single" w:color="D0D0D0" w:sz="1"/>
            </w:tcBorders>
            <w:tcMar>
              <w:top w:type="dxa" w:w="60"/>
              <w:left w:type="dxa" w:w="80"/>
              <w:bottom w:type="dxa" w:w="60"/>
              <w:right w:type="dxa" w:w="80"/>
            </w:tcMar>
          </w:tcPr>
          <w:p>
            <w:pPr>
              <w:jc w:val="center"/>
            </w:pPr>
            <w:r>
              <w:rPr>
                <w:b/>
                <w:bCs/>
                <w:color w:val="C76B42"/>
                <w:sz w:val="19"/>
                <w:szCs w:val="19"/>
              </w:rPr>
              <w:t xml:space="preserve">S10</w:t>
            </w:r>
          </w:p>
        </w:tc>
        <w:tc>
          <w:tcPr>
            <w:tcW w:type="dxa" w:w="5560"/>
            <w:tcBorders>
              <w:top w:val="single" w:color="D0D0D0" w:sz="1"/>
              <w:left w:val="single" w:color="D0D0D0" w:sz="1"/>
              <w:bottom w:val="single" w:color="D0D0D0" w:sz="1"/>
              <w:right w:val="single" w:color="D0D0D0" w:sz="1"/>
            </w:tcBorders>
            <w:tcMar>
              <w:top w:type="dxa" w:w="60"/>
              <w:left w:type="dxa" w:w="80"/>
              <w:bottom w:type="dxa" w:w="60"/>
              <w:right w:type="dxa" w:w="80"/>
            </w:tcMar>
          </w:tcPr>
          <w:p>
            <w:r>
              <w:rPr>
                <w:color w:val="111111"/>
                <w:sz w:val="19"/>
                <w:szCs w:val="19"/>
              </w:rPr>
              <w:t xml:space="preserve">Enhance image alt text with location keywords</w:t>
            </w:r>
          </w:p>
        </w:tc>
        <w:tc>
          <w:tcPr>
            <w:tcW w:type="dxa" w:w="1500"/>
            <w:tcBorders>
              <w:top w:val="single" w:color="D0D0D0" w:sz="1"/>
              <w:left w:val="single" w:color="D0D0D0" w:sz="1"/>
              <w:bottom w:val="single" w:color="D0D0D0" w:sz="1"/>
              <w:right w:val="single" w:color="D0D0D0" w:sz="1"/>
            </w:tcBorders>
            <w:tcMar>
              <w:top w:type="dxa" w:w="60"/>
              <w:left w:type="dxa" w:w="80"/>
              <w:bottom w:type="dxa" w:w="60"/>
              <w:right w:type="dxa" w:w="80"/>
            </w:tcMar>
          </w:tcPr>
          <w:p>
            <w:pPr>
              <w:jc w:val="center"/>
            </w:pPr>
            <w:r>
              <w:rPr>
                <w:color w:val="6B6B6B"/>
                <w:sz w:val="18"/>
                <w:szCs w:val="18"/>
              </w:rPr>
              <w:t xml:space="preserve">1 hour</w:t>
            </w:r>
          </w:p>
        </w:tc>
        <w:tc>
          <w:tcPr>
            <w:tcW w:type="dxa" w:w="1500"/>
            <w:tcBorders>
              <w:top w:val="single" w:color="D0D0D0" w:sz="1"/>
              <w:left w:val="single" w:color="D0D0D0" w:sz="1"/>
              <w:bottom w:val="single" w:color="D0D0D0" w:sz="1"/>
              <w:right w:val="single" w:color="D0D0D0" w:sz="1"/>
            </w:tcBorders>
            <w:tcMar>
              <w:top w:type="dxa" w:w="60"/>
              <w:left w:type="dxa" w:w="80"/>
              <w:bottom w:type="dxa" w:w="60"/>
              <w:right w:type="dxa" w:w="80"/>
            </w:tcMar>
          </w:tcPr>
          <w:p>
            <w:pPr>
              <w:jc w:val="center"/>
            </w:pPr>
            <w:r>
              <w:rPr>
                <w:color w:val="6B6B6B"/>
                <w:sz w:val="18"/>
                <w:szCs w:val="18"/>
              </w:rPr>
              <w:t xml:space="preserve">Low</w:t>
            </w:r>
          </w:p>
        </w:tc>
      </w:tr>
    </w:tbl>
    <w:p>
      <w:pPr>
        <w:pBdr>
          <w:bottom w:val="single" w:color="C76B42" w:sz="4" w:space="8"/>
        </w:pBdr>
        <w:spacing w:after="300" w:before="300"/>
      </w:pPr>
    </w:p>
    <w:p>
      <w:pPr>
        <w:pStyle w:val="Heading2"/>
        <w:spacing w:after="120" w:before="200"/>
      </w:pPr>
      <w:r>
        <w:rPr>
          <w:color w:val="C76B42"/>
        </w:rPr>
        <w:t xml:space="preserve">Bonus: Security Observation</w:t>
      </w:r>
    </w:p>
    <w:p>
      <w:pPr>
        <w:spacing w:after="100"/>
      </w:pPr>
      <w:r>
        <w:rPr>
          <w:color w:val="6B6B6B"/>
          <w:sz w:val="20"/>
          <w:szCs w:val="20"/>
        </w:rPr>
        <w:t xml:space="preserve">While outside the scope of this performance/SEO audit, the admin API endpoints (/api/admin/*) have </w:t>
      </w:r>
      <w:r>
        <w:rPr>
          <w:b/>
          <w:bCs/>
          <w:color w:val="B71C1C"/>
          <w:sz w:val="20"/>
          <w:szCs w:val="20"/>
        </w:rPr>
        <w:t xml:space="preserve">no authentication whatsoever</w:t>
      </w:r>
      <w:r>
        <w:rPr>
          <w:color w:val="6B6B6B"/>
          <w:sz w:val="20"/>
          <w:szCs w:val="20"/>
        </w:rPr>
        <w:t xml:space="preserve">. Anyone can access booking data, guest information, and administrative functions. This is a critical security vulnerability that should be addressed immediately.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B6B"/>
        <w:sz w:val="16"/>
        <w:szCs w:val="16"/>
      </w:rPr>
      <w:t xml:space="preserve">Page </w:t>
    </w:r>
    <w:r>
      <w:rPr>
        <w:rFonts w:ascii="Arial" w:cs="Arial" w:eastAsia="Arial" w:hAnsi="Arial"/>
        <w:color w:val="6B6B6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B6B6B"/>
        <w:sz w:val="16"/>
        <w:szCs w:val="16"/>
      </w:rPr>
      <w:t xml:space="preserve">bookwithregent.com — Performance &amp; SEO Audit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11111"/>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C76B42"/>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2026-07-10T00:07:56.791Z</dcterms:created>
  <dcterms:modified xsi:type="dcterms:W3CDTF">2026-07-10T00:07:56.791Z</dcterms:modified>
</cp:coreProperties>
</file>

<file path=docProps/custom.xml><?xml version="1.0" encoding="utf-8"?>
<Properties xmlns="http://schemas.openxmlformats.org/officeDocument/2006/custom-properties" xmlns:vt="http://schemas.openxmlformats.org/officeDocument/2006/docPropsVTypes"/>
</file>