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23BB" w14:textId="3EE591FD" w:rsidR="006B0E3E" w:rsidRDefault="006B0E3E" w:rsidP="006B0E3E">
      <w:pPr>
        <w:shd w:val="clear" w:color="auto" w:fill="FFFFFF"/>
        <w:spacing w:before="360" w:after="120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en-IN" w:bidi="ar-SA"/>
        </w:rPr>
      </w:pPr>
      <w:r>
        <w:rPr>
          <w:rFonts w:eastAsia="Times New Roman" w:cstheme="minorHAnsi"/>
          <w:b/>
          <w:bCs/>
          <w:sz w:val="28"/>
          <w:szCs w:val="28"/>
          <w:lang w:eastAsia="en-IN" w:bidi="ar-SA"/>
        </w:rPr>
        <w:t>Cotton</w:t>
      </w:r>
    </w:p>
    <w:p w14:paraId="41001759" w14:textId="16B201EA" w:rsidR="0086207D" w:rsidRPr="0086207D" w:rsidRDefault="0086207D" w:rsidP="0086207D">
      <w:pPr>
        <w:shd w:val="clear" w:color="auto" w:fill="FFFFFF"/>
        <w:spacing w:before="360" w:after="120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ar-SA"/>
        </w:rPr>
      </w:pPr>
      <w:r w:rsidRPr="0086207D">
        <w:rPr>
          <w:rFonts w:eastAsia="Times New Roman" w:cstheme="minorHAnsi"/>
          <w:b/>
          <w:bCs/>
          <w:sz w:val="28"/>
          <w:szCs w:val="28"/>
          <w:lang w:eastAsia="en-IN" w:bidi="ar-SA"/>
        </w:rPr>
        <w:t>Soil Requirements</w:t>
      </w:r>
    </w:p>
    <w:p w14:paraId="1A8D1F9B" w14:textId="77777777" w:rsidR="0086207D" w:rsidRPr="0086207D" w:rsidRDefault="0086207D" w:rsidP="0086207D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D3748"/>
          <w:sz w:val="28"/>
          <w:szCs w:val="28"/>
          <w:lang w:eastAsia="en-IN" w:bidi="ar-SA"/>
        </w:rPr>
      </w:pPr>
      <w:r w:rsidRPr="0086207D">
        <w:rPr>
          <w:rFonts w:eastAsia="Times New Roman" w:cstheme="minorHAnsi"/>
          <w:color w:val="2D3748"/>
          <w:sz w:val="28"/>
          <w:szCs w:val="28"/>
          <w:lang w:eastAsia="en-IN" w:bidi="ar-SA"/>
        </w:rPr>
        <w:t>In </w:t>
      </w:r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>alluvial soil </w:t>
      </w:r>
      <w:r w:rsidRPr="0086207D">
        <w:rPr>
          <w:rFonts w:eastAsia="Times New Roman" w:cstheme="minorHAnsi"/>
          <w:color w:val="2D3748"/>
          <w:sz w:val="28"/>
          <w:szCs w:val="28"/>
          <w:lang w:eastAsia="en-IN" w:bidi="ar-SA"/>
        </w:rPr>
        <w:t>or </w:t>
      </w:r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 xml:space="preserve">light </w:t>
      </w:r>
      <w:proofErr w:type="gramStart"/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>soil</w:t>
      </w:r>
      <w:proofErr w:type="gramEnd"/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> </w:t>
      </w:r>
      <w:r w:rsidRPr="0086207D">
        <w:rPr>
          <w:rFonts w:eastAsia="Times New Roman" w:cstheme="minorHAnsi"/>
          <w:color w:val="2D3748"/>
          <w:sz w:val="28"/>
          <w:szCs w:val="28"/>
          <w:lang w:eastAsia="en-IN" w:bidi="ar-SA"/>
        </w:rPr>
        <w:t>you can cultivate</w:t>
      </w:r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> irrigated cotton </w:t>
      </w:r>
      <w:r w:rsidRPr="0086207D">
        <w:rPr>
          <w:rFonts w:eastAsia="Times New Roman" w:cstheme="minorHAnsi"/>
          <w:color w:val="2D3748"/>
          <w:sz w:val="28"/>
          <w:szCs w:val="28"/>
          <w:lang w:eastAsia="en-IN" w:bidi="ar-SA"/>
        </w:rPr>
        <w:t>crop. Cotton can grow in slightly acidic soil. </w:t>
      </w:r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>Soil pH</w:t>
      </w:r>
      <w:r w:rsidRPr="0086207D">
        <w:rPr>
          <w:rFonts w:eastAsia="Times New Roman" w:cstheme="minorHAnsi"/>
          <w:color w:val="2D3748"/>
          <w:sz w:val="28"/>
          <w:szCs w:val="28"/>
          <w:lang w:eastAsia="en-IN" w:bidi="ar-SA"/>
        </w:rPr>
        <w:t> range of </w:t>
      </w:r>
      <w:r w:rsidRPr="0086207D">
        <w:rPr>
          <w:rFonts w:eastAsia="Times New Roman" w:cstheme="minorHAnsi"/>
          <w:b/>
          <w:bCs/>
          <w:color w:val="2D3748"/>
          <w:sz w:val="28"/>
          <w:szCs w:val="28"/>
          <w:lang w:eastAsia="en-IN" w:bidi="ar-SA"/>
        </w:rPr>
        <w:t>5.5 to 6.0</w:t>
      </w:r>
      <w:r w:rsidRPr="0086207D">
        <w:rPr>
          <w:rFonts w:eastAsia="Times New Roman" w:cstheme="minorHAnsi"/>
          <w:color w:val="2D3748"/>
          <w:sz w:val="28"/>
          <w:szCs w:val="28"/>
          <w:lang w:eastAsia="en-IN" w:bidi="ar-SA"/>
        </w:rPr>
        <w:t> is ideal for cultivating cotton crop.</w:t>
      </w:r>
    </w:p>
    <w:p w14:paraId="2892B1EC" w14:textId="0E6336AE" w:rsidR="000F1FFC" w:rsidRPr="0086207D" w:rsidRDefault="000F1FFC">
      <w:pPr>
        <w:rPr>
          <w:rFonts w:cstheme="minorHAnsi"/>
          <w:sz w:val="28"/>
          <w:szCs w:val="28"/>
        </w:rPr>
      </w:pPr>
    </w:p>
    <w:p w14:paraId="167A3E74" w14:textId="77777777" w:rsidR="0086207D" w:rsidRPr="0086207D" w:rsidRDefault="0086207D" w:rsidP="0086207D">
      <w:pPr>
        <w:pStyle w:val="Heading3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86207D">
        <w:rPr>
          <w:rFonts w:asciiTheme="minorHAnsi" w:hAnsiTheme="minorHAnsi" w:cstheme="minorHAnsi"/>
          <w:sz w:val="28"/>
          <w:szCs w:val="28"/>
        </w:rPr>
        <w:t>Climate &amp; Temperature</w:t>
      </w:r>
    </w:p>
    <w:p w14:paraId="172CA8D4" w14:textId="276924FC" w:rsidR="0086207D" w:rsidRPr="0086207D" w:rsidRDefault="0086207D" w:rsidP="0086207D">
      <w:pPr>
        <w:pStyle w:val="has-medium-font-siz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748"/>
          <w:sz w:val="28"/>
          <w:szCs w:val="28"/>
        </w:rPr>
      </w:pPr>
      <w:r w:rsidRPr="0086207D">
        <w:rPr>
          <w:rFonts w:asciiTheme="minorHAnsi" w:hAnsiTheme="minorHAnsi" w:cstheme="minorHAnsi"/>
          <w:color w:val="2D3748"/>
          <w:sz w:val="28"/>
          <w:szCs w:val="28"/>
        </w:rPr>
        <w:t>Cotton crop can grow in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tropical 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to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sub-tropical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climates. Climatic factors play crucial role in growth of cotton crop. At least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500 mm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of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water 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is required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annually 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for successful farming of cotton. For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germination of seed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soil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temperature 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of around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18 degrees Celsius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is ideal.</w:t>
      </w:r>
    </w:p>
    <w:p w14:paraId="0F355D7F" w14:textId="27558271" w:rsidR="0086207D" w:rsidRPr="0086207D" w:rsidRDefault="0086207D">
      <w:pPr>
        <w:rPr>
          <w:rFonts w:cstheme="minorHAnsi"/>
          <w:sz w:val="28"/>
          <w:szCs w:val="28"/>
        </w:rPr>
      </w:pPr>
    </w:p>
    <w:p w14:paraId="7FB3B9AD" w14:textId="77777777" w:rsidR="0086207D" w:rsidRPr="0086207D" w:rsidRDefault="0086207D" w:rsidP="0086207D">
      <w:pPr>
        <w:pStyle w:val="Heading3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86207D">
        <w:rPr>
          <w:rFonts w:asciiTheme="minorHAnsi" w:hAnsiTheme="minorHAnsi" w:cstheme="minorHAnsi"/>
          <w:sz w:val="28"/>
          <w:szCs w:val="28"/>
        </w:rPr>
        <w:t>Field Preparation</w:t>
      </w:r>
    </w:p>
    <w:p w14:paraId="2CE71A1C" w14:textId="77777777" w:rsidR="0086207D" w:rsidRPr="0086207D" w:rsidRDefault="0086207D" w:rsidP="0086207D">
      <w:pPr>
        <w:pStyle w:val="has-medium-font-siz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748"/>
          <w:sz w:val="28"/>
          <w:szCs w:val="28"/>
        </w:rPr>
      </w:pPr>
      <w:r w:rsidRPr="0086207D">
        <w:rPr>
          <w:rFonts w:asciiTheme="minorHAnsi" w:hAnsiTheme="minorHAnsi" w:cstheme="minorHAnsi"/>
          <w:color w:val="2D3748"/>
          <w:sz w:val="28"/>
          <w:szCs w:val="28"/>
        </w:rPr>
        <w:t>For raising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rainfed crop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in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black soil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you can prepare field by harrowing 3 to 4 times by blade harrow. You can give deep ploughing once in 4 to 5 years. This will help to control perennial weeds.</w:t>
      </w:r>
    </w:p>
    <w:p w14:paraId="3AFFE98B" w14:textId="77777777" w:rsidR="0086207D" w:rsidRPr="0086207D" w:rsidRDefault="0086207D" w:rsidP="0086207D">
      <w:pPr>
        <w:pStyle w:val="has-medium-font-size"/>
        <w:shd w:val="clear" w:color="auto" w:fill="FFFFFF"/>
        <w:spacing w:after="0" w:afterAutospacing="0"/>
        <w:rPr>
          <w:rFonts w:asciiTheme="minorHAnsi" w:hAnsiTheme="minorHAnsi" w:cstheme="minorHAnsi"/>
          <w:color w:val="2D3748"/>
          <w:sz w:val="28"/>
          <w:szCs w:val="28"/>
        </w:rPr>
      </w:pPr>
      <w:r w:rsidRPr="0086207D">
        <w:rPr>
          <w:rFonts w:asciiTheme="minorHAnsi" w:hAnsiTheme="minorHAnsi" w:cstheme="minorHAnsi"/>
          <w:color w:val="2D3748"/>
          <w:sz w:val="28"/>
          <w:szCs w:val="28"/>
        </w:rPr>
        <w:t>For raising irrigated crop plough the field once after giving initial irrigation.</w:t>
      </w:r>
    </w:p>
    <w:p w14:paraId="1679F016" w14:textId="06AF4241" w:rsidR="0086207D" w:rsidRPr="0086207D" w:rsidRDefault="0086207D">
      <w:pPr>
        <w:rPr>
          <w:rFonts w:cstheme="minorHAnsi"/>
          <w:sz w:val="28"/>
          <w:szCs w:val="28"/>
        </w:rPr>
      </w:pPr>
    </w:p>
    <w:p w14:paraId="6179FE45" w14:textId="77777777" w:rsidR="0086207D" w:rsidRPr="0086207D" w:rsidRDefault="0086207D" w:rsidP="0086207D">
      <w:pPr>
        <w:pStyle w:val="Heading3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86207D">
        <w:rPr>
          <w:rFonts w:asciiTheme="minorHAnsi" w:hAnsiTheme="minorHAnsi" w:cstheme="minorHAnsi"/>
          <w:sz w:val="28"/>
          <w:szCs w:val="28"/>
        </w:rPr>
        <w:t>Irrigation</w:t>
      </w:r>
    </w:p>
    <w:p w14:paraId="045FD687" w14:textId="77777777" w:rsidR="0086207D" w:rsidRPr="0086207D" w:rsidRDefault="0086207D" w:rsidP="0086207D">
      <w:pPr>
        <w:pStyle w:val="has-medium-font-size"/>
        <w:shd w:val="clear" w:color="auto" w:fill="FFFFFF"/>
        <w:spacing w:after="0" w:afterAutospacing="0"/>
        <w:rPr>
          <w:rFonts w:asciiTheme="minorHAnsi" w:hAnsiTheme="minorHAnsi" w:cstheme="minorHAnsi"/>
          <w:color w:val="2D3748"/>
          <w:sz w:val="28"/>
          <w:szCs w:val="28"/>
        </w:rPr>
      </w:pPr>
      <w:r w:rsidRPr="0086207D">
        <w:rPr>
          <w:rFonts w:asciiTheme="minorHAnsi" w:hAnsiTheme="minorHAnsi" w:cstheme="minorHAnsi"/>
          <w:color w:val="2D3748"/>
          <w:sz w:val="28"/>
          <w:szCs w:val="28"/>
        </w:rPr>
        <w:t>During </w:t>
      </w:r>
      <w:hyperlink r:id="rId4" w:tgtFrame="_blank" w:history="1">
        <w:r w:rsidRPr="0086207D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germination phase</w:t>
        </w:r>
      </w:hyperlink>
      <w:r w:rsidRPr="0086207D">
        <w:rPr>
          <w:rFonts w:asciiTheme="minorHAnsi" w:hAnsiTheme="minorHAnsi" w:cstheme="minorHAnsi"/>
          <w:color w:val="2D3748"/>
          <w:sz w:val="28"/>
          <w:szCs w:val="28"/>
        </w:rPr>
        <w:t> (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1 to 15 days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 xml:space="preserve">), give second irrigation 5 days after </w:t>
      </w:r>
      <w:proofErr w:type="gramStart"/>
      <w:r w:rsidRPr="0086207D">
        <w:rPr>
          <w:rFonts w:asciiTheme="minorHAnsi" w:hAnsiTheme="minorHAnsi" w:cstheme="minorHAnsi"/>
          <w:color w:val="2D3748"/>
          <w:sz w:val="28"/>
          <w:szCs w:val="28"/>
        </w:rPr>
        <w:t>sowing(</w:t>
      </w:r>
      <w:proofErr w:type="gramEnd"/>
      <w:r w:rsidRPr="0086207D">
        <w:rPr>
          <w:rFonts w:asciiTheme="minorHAnsi" w:hAnsiTheme="minorHAnsi" w:cstheme="minorHAnsi"/>
          <w:color w:val="2D3748"/>
          <w:sz w:val="28"/>
          <w:szCs w:val="28"/>
        </w:rPr>
        <w:t>DAS) of seeds. This will facilitate the seedlings to emerge out and grow.</w:t>
      </w:r>
    </w:p>
    <w:p w14:paraId="0C8D7967" w14:textId="4594AE4B" w:rsidR="0086207D" w:rsidRPr="0086207D" w:rsidRDefault="0086207D" w:rsidP="0086207D">
      <w:pPr>
        <w:pStyle w:val="has-medium-font-size"/>
        <w:shd w:val="clear" w:color="auto" w:fill="FFFFFF"/>
        <w:spacing w:after="0" w:afterAutospacing="0"/>
        <w:rPr>
          <w:rFonts w:asciiTheme="minorHAnsi" w:hAnsiTheme="minorHAnsi" w:cstheme="minorHAnsi"/>
          <w:color w:val="2D3748"/>
          <w:sz w:val="28"/>
          <w:szCs w:val="28"/>
        </w:rPr>
      </w:pP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Vegetative phase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continues from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16 to 44 days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. During this phase apply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first irrigation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20</w:t>
      </w:r>
      <w:r w:rsidRPr="0086207D">
        <w:rPr>
          <w:rFonts w:asciiTheme="minorHAnsi" w:hAnsiTheme="minorHAnsi" w:cstheme="minorHAnsi"/>
          <w:color w:val="2D3748"/>
          <w:sz w:val="28"/>
          <w:szCs w:val="28"/>
          <w:vertAlign w:val="superscript"/>
        </w:rPr>
        <w:t>th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to 21</w:t>
      </w:r>
      <w:r w:rsidRPr="0086207D">
        <w:rPr>
          <w:rFonts w:asciiTheme="minorHAnsi" w:hAnsiTheme="minorHAnsi" w:cstheme="minorHAnsi"/>
          <w:color w:val="2D3748"/>
          <w:sz w:val="28"/>
          <w:szCs w:val="28"/>
          <w:vertAlign w:val="superscript"/>
        </w:rPr>
        <w:t>st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 day after sowing of seeds in case of both heavy and light soil. You can give second irrigation on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35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  <w:vertAlign w:val="superscript"/>
        </w:rPr>
        <w:t>th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 DAS 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in case of </w:t>
      </w:r>
      <w:r w:rsidRPr="0086207D">
        <w:rPr>
          <w:rStyle w:val="Strong"/>
          <w:rFonts w:asciiTheme="minorHAnsi" w:hAnsiTheme="minorHAnsi" w:cstheme="minorHAnsi"/>
          <w:color w:val="2D3748"/>
          <w:sz w:val="28"/>
          <w:szCs w:val="28"/>
        </w:rPr>
        <w:t>light soil</w:t>
      </w:r>
      <w:r w:rsidRPr="0086207D">
        <w:rPr>
          <w:rFonts w:asciiTheme="minorHAnsi" w:hAnsiTheme="minorHAnsi" w:cstheme="minorHAnsi"/>
          <w:color w:val="2D3748"/>
          <w:sz w:val="28"/>
          <w:szCs w:val="28"/>
        </w:rPr>
        <w:t>.</w:t>
      </w:r>
    </w:p>
    <w:p w14:paraId="62D9A679" w14:textId="77777777" w:rsidR="0086207D" w:rsidRPr="0086207D" w:rsidRDefault="0086207D" w:rsidP="0086207D">
      <w:pPr>
        <w:pStyle w:val="Heading3"/>
        <w:shd w:val="clear" w:color="auto" w:fill="FFFFFF"/>
        <w:spacing w:before="36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86207D">
        <w:rPr>
          <w:rFonts w:asciiTheme="minorHAnsi" w:hAnsiTheme="minorHAnsi" w:cstheme="minorHAnsi"/>
          <w:sz w:val="28"/>
          <w:szCs w:val="28"/>
        </w:rPr>
        <w:t>Harvesting</w:t>
      </w:r>
    </w:p>
    <w:p w14:paraId="52D458EE" w14:textId="77777777" w:rsidR="0086207D" w:rsidRPr="0086207D" w:rsidRDefault="0086207D" w:rsidP="0086207D">
      <w:pPr>
        <w:pStyle w:val="has-medium-font-siz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748"/>
          <w:sz w:val="28"/>
          <w:szCs w:val="28"/>
        </w:rPr>
      </w:pPr>
      <w:r w:rsidRPr="0086207D">
        <w:rPr>
          <w:rFonts w:asciiTheme="minorHAnsi" w:hAnsiTheme="minorHAnsi" w:cstheme="minorHAnsi"/>
          <w:color w:val="2D3748"/>
          <w:sz w:val="28"/>
          <w:szCs w:val="28"/>
        </w:rPr>
        <w:t>You can harvest cotton either with hand or by machines. Harvesting with hand is a slow process but it allows to get better cotton fibre. Start picking balls once they are fully mature.</w:t>
      </w:r>
    </w:p>
    <w:p w14:paraId="621B46D1" w14:textId="77777777" w:rsidR="0086207D" w:rsidRPr="0086207D" w:rsidRDefault="0086207D">
      <w:pPr>
        <w:rPr>
          <w:rFonts w:cstheme="minorHAnsi"/>
          <w:sz w:val="28"/>
          <w:szCs w:val="28"/>
        </w:rPr>
      </w:pPr>
    </w:p>
    <w:sectPr w:rsidR="0086207D" w:rsidRPr="0086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7D"/>
    <w:rsid w:val="000F1FFC"/>
    <w:rsid w:val="006B0E3E"/>
    <w:rsid w:val="0086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C80"/>
  <w15:chartTrackingRefBased/>
  <w15:docId w15:val="{C908D816-602B-4579-A4FA-0F6A5EF0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62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207D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customStyle="1" w:styleId="has-medium-font-size">
    <w:name w:val="has-medium-font-size"/>
    <w:basedOn w:val="Normal"/>
    <w:rsid w:val="0086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8620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Ger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Reddy</dc:creator>
  <cp:keywords/>
  <dc:description/>
  <cp:lastModifiedBy>Tharun Reddy</cp:lastModifiedBy>
  <cp:revision>1</cp:revision>
  <dcterms:created xsi:type="dcterms:W3CDTF">2021-05-11T18:19:00Z</dcterms:created>
  <dcterms:modified xsi:type="dcterms:W3CDTF">2021-05-11T18:53:00Z</dcterms:modified>
</cp:coreProperties>
</file>