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Sandeep Singh 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Bengaluru, Karnataka | Ph: 7406050506 |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Em</w:t>
        </w:r>
        <w:r>
          <w:rPr>
            <w:rFonts w:ascii="Cambria" w:hAnsi="Cambria" w:cs="Cambria" w:eastAsia="Cambria"/>
            <w:color w:val="0000FF"/>
            <w:spacing w:val="0"/>
            <w:position w:val="0"/>
            <w:sz w:val="22"/>
            <w:u w:val="single"/>
            <w:shd w:fill="auto" w:val="clear"/>
          </w:rPr>
          <w:t xml:space="preserve"> HYPERLINK "mailto:sandeepec035@gmail.com"</w:t>
        </w:r>
        <w:r>
          <w:rPr>
            <w:rFonts w:ascii="Cambria" w:hAnsi="Cambria" w:cs="Cambria" w:eastAsia="Cambria"/>
            <w:color w:val="0000FF"/>
            <w:spacing w:val="0"/>
            <w:position w:val="0"/>
            <w:sz w:val="22"/>
            <w:u w:val="single"/>
            <w:shd w:fill="auto" w:val="clear"/>
          </w:rPr>
          <w:t xml:space="preserve">a</w:t>
        </w:r>
        <w:r>
          <w:rPr>
            <w:rFonts w:ascii="Cambria" w:hAnsi="Cambria" w:cs="Cambria" w:eastAsia="Cambria"/>
            <w:color w:val="0000FF"/>
            <w:spacing w:val="0"/>
            <w:position w:val="0"/>
            <w:sz w:val="22"/>
            <w:u w:val="single"/>
            <w:shd w:fill="auto" w:val="clear"/>
          </w:rPr>
          <w:t xml:space="preserve"> HYPERLINK "mailto:sandeepec035@gmail.com"</w:t>
        </w:r>
        <w:r>
          <w:rPr>
            <w:rFonts w:ascii="Cambria" w:hAnsi="Cambria" w:cs="Cambria" w:eastAsia="Cambria"/>
            <w:color w:val="0000FF"/>
            <w:spacing w:val="0"/>
            <w:position w:val="0"/>
            <w:sz w:val="22"/>
            <w:u w:val="single"/>
            <w:shd w:fill="auto" w:val="clear"/>
          </w:rPr>
          <w:t xml:space="preserve">il</w:t>
        </w:r>
      </w:hyperlink>
      <w:r>
        <w:rPr>
          <w:rFonts w:ascii="Cambria" w:hAnsi="Cambria" w:cs="Cambria" w:eastAsia="Cambria"/>
          <w:color w:val="auto"/>
          <w:spacing w:val="0"/>
          <w:position w:val="0"/>
          <w:sz w:val="22"/>
          <w:shd w:fill="auto" w:val="clear"/>
        </w:rPr>
        <w:t xml:space="preserve"> |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Link</w:t>
        </w:r>
        <w:r>
          <w:rPr>
            <w:rFonts w:ascii="Cambria" w:hAnsi="Cambria" w:cs="Cambria" w:eastAsia="Cambria"/>
            <w:color w:val="0000FF"/>
            <w:spacing w:val="0"/>
            <w:position w:val="0"/>
            <w:sz w:val="22"/>
            <w:u w:val="single"/>
            <w:shd w:fill="auto" w:val="clear"/>
          </w:rPr>
          <w:t xml:space="preserve"> HYPERLINK "http://www.linkedin.com/in/sandeep-singhr"</w:t>
        </w:r>
        <w:r>
          <w:rPr>
            <w:rFonts w:ascii="Cambria" w:hAnsi="Cambria" w:cs="Cambria" w:eastAsia="Cambria"/>
            <w:color w:val="0000FF"/>
            <w:spacing w:val="0"/>
            <w:position w:val="0"/>
            <w:sz w:val="22"/>
            <w:u w:val="single"/>
            <w:shd w:fill="auto" w:val="clear"/>
          </w:rPr>
          <w:t xml:space="preserve">e</w:t>
        </w:r>
        <w:r>
          <w:rPr>
            <w:rFonts w:ascii="Cambria" w:hAnsi="Cambria" w:cs="Cambria" w:eastAsia="Cambria"/>
            <w:color w:val="0000FF"/>
            <w:spacing w:val="0"/>
            <w:position w:val="0"/>
            <w:sz w:val="22"/>
            <w:u w:val="single"/>
            <w:shd w:fill="auto" w:val="clear"/>
          </w:rPr>
          <w:t xml:space="preserve"> HYPERLINK "http://www.linkedin.com/in/sandeep-singhr"</w:t>
        </w:r>
        <w:r>
          <w:rPr>
            <w:rFonts w:ascii="Cambria" w:hAnsi="Cambria" w:cs="Cambria" w:eastAsia="Cambria"/>
            <w:color w:val="0000FF"/>
            <w:spacing w:val="0"/>
            <w:position w:val="0"/>
            <w:sz w:val="22"/>
            <w:u w:val="single"/>
            <w:shd w:fill="auto" w:val="clear"/>
          </w:rPr>
          <w:t xml:space="preserve">d</w:t>
        </w:r>
        <w:r>
          <w:rPr>
            <w:rFonts w:ascii="Cambria" w:hAnsi="Cambria" w:cs="Cambria" w:eastAsia="Cambria"/>
            <w:color w:val="0000FF"/>
            <w:spacing w:val="0"/>
            <w:position w:val="0"/>
            <w:sz w:val="22"/>
            <w:u w:val="single"/>
            <w:shd w:fill="auto" w:val="clear"/>
          </w:rPr>
          <w:t xml:space="preserve"> HYPERLINK "http://www.linkedin.com/in/sandeep-singhr"</w:t>
        </w:r>
        <w:r>
          <w:rPr>
            <w:rFonts w:ascii="Cambria" w:hAnsi="Cambria" w:cs="Cambria" w:eastAsia="Cambria"/>
            <w:color w:val="0000FF"/>
            <w:spacing w:val="0"/>
            <w:position w:val="0"/>
            <w:sz w:val="22"/>
            <w:u w:val="single"/>
            <w:shd w:fill="auto" w:val="clear"/>
          </w:rPr>
          <w:t xml:space="preserve">In</w:t>
        </w:r>
      </w:hyperlink>
      <w:r>
        <w:rPr>
          <w:rFonts w:ascii="Cambria" w:hAnsi="Cambria" w:cs="Cambria" w:eastAsia="Cambria"/>
          <w:color w:val="auto"/>
          <w:spacing w:val="0"/>
          <w:position w:val="0"/>
          <w:sz w:val="22"/>
          <w:shd w:fill="auto" w:val="clear"/>
        </w:rPr>
        <w:t xml:space="preserve"> |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Gith</w:t>
        </w:r>
        <w:r>
          <w:rPr>
            <w:rFonts w:ascii="Cambria" w:hAnsi="Cambria" w:cs="Cambria" w:eastAsia="Cambria"/>
            <w:color w:val="0000FF"/>
            <w:spacing w:val="0"/>
            <w:position w:val="0"/>
            <w:sz w:val="22"/>
            <w:u w:val="single"/>
            <w:shd w:fill="auto" w:val="clear"/>
          </w:rPr>
          <w:t xml:space="preserve"> HYPERLINK "https://github.com/sandeepsingh4486"</w:t>
        </w:r>
        <w:r>
          <w:rPr>
            <w:rFonts w:ascii="Cambria" w:hAnsi="Cambria" w:cs="Cambria" w:eastAsia="Cambria"/>
            <w:color w:val="0000FF"/>
            <w:spacing w:val="0"/>
            <w:position w:val="0"/>
            <w:sz w:val="22"/>
            <w:u w:val="single"/>
            <w:shd w:fill="auto" w:val="clear"/>
          </w:rPr>
          <w:t xml:space="preserve">u</w:t>
        </w:r>
        <w:r>
          <w:rPr>
            <w:rFonts w:ascii="Cambria" w:hAnsi="Cambria" w:cs="Cambria" w:eastAsia="Cambria"/>
            <w:color w:val="0000FF"/>
            <w:spacing w:val="0"/>
            <w:position w:val="0"/>
            <w:sz w:val="22"/>
            <w:u w:val="single"/>
            <w:shd w:fill="auto" w:val="clear"/>
          </w:rPr>
          <w:t xml:space="preserve"> HYPERLINK "https://github.com/sandeepsingh4486"</w:t>
        </w:r>
        <w:r>
          <w:rPr>
            <w:rFonts w:ascii="Cambria" w:hAnsi="Cambria" w:cs="Cambria" w:eastAsia="Cambria"/>
            <w:color w:val="0000FF"/>
            <w:spacing w:val="0"/>
            <w:position w:val="0"/>
            <w:sz w:val="22"/>
            <w:u w:val="single"/>
            <w:shd w:fill="auto" w:val="clear"/>
          </w:rPr>
          <w:t xml:space="preserve">b</w:t>
        </w:r>
      </w:hyperlink>
      <w:r>
        <w:rPr>
          <w:rFonts w:ascii="Cambria" w:hAnsi="Cambria" w:cs="Cambria" w:eastAsia="Cambria"/>
          <w:color w:val="auto"/>
          <w:spacing w:val="0"/>
          <w:position w:val="0"/>
          <w:sz w:val="22"/>
          <w:shd w:fill="auto" w:val="clear"/>
        </w:rPr>
        <w:t xml:space="preserve"> |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Portf</w:t>
        </w:r>
        <w:r>
          <w:rPr>
            <w:rFonts w:ascii="Cambria" w:hAnsi="Cambria" w:cs="Cambria" w:eastAsia="Cambria"/>
            <w:color w:val="0000FF"/>
            <w:spacing w:val="0"/>
            <w:position w:val="0"/>
            <w:sz w:val="22"/>
            <w:u w:val="single"/>
            <w:shd w:fill="auto" w:val="clear"/>
          </w:rPr>
          <w:t xml:space="preserve"> HYPERLINK "https://sandeep-singh4486.github.io/Profile/index.html"</w:t>
        </w:r>
        <w:r>
          <w:rPr>
            <w:rFonts w:ascii="Cambria" w:hAnsi="Cambria" w:cs="Cambria" w:eastAsia="Cambria"/>
            <w:color w:val="0000FF"/>
            <w:spacing w:val="0"/>
            <w:position w:val="0"/>
            <w:sz w:val="22"/>
            <w:u w:val="single"/>
            <w:shd w:fill="auto" w:val="clear"/>
          </w:rPr>
          <w:t xml:space="preserve">o</w:t>
        </w:r>
        <w:r>
          <w:rPr>
            <w:rFonts w:ascii="Cambria" w:hAnsi="Cambria" w:cs="Cambria" w:eastAsia="Cambria"/>
            <w:color w:val="0000FF"/>
            <w:spacing w:val="0"/>
            <w:position w:val="0"/>
            <w:sz w:val="22"/>
            <w:u w:val="single"/>
            <w:shd w:fill="auto" w:val="clear"/>
          </w:rPr>
          <w:t xml:space="preserve"> HYPERLINK "https://sandeep-singh4486.github.io/Profile/index.html"</w:t>
        </w:r>
        <w:r>
          <w:rPr>
            <w:rFonts w:ascii="Cambria" w:hAnsi="Cambria" w:cs="Cambria" w:eastAsia="Cambria"/>
            <w:color w:val="0000FF"/>
            <w:spacing w:val="0"/>
            <w:position w:val="0"/>
            <w:sz w:val="22"/>
            <w:u w:val="single"/>
            <w:shd w:fill="auto" w:val="clear"/>
          </w:rPr>
          <w:t xml:space="preserve">lio</w:t>
        </w:r>
      </w:hyperlink>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Objective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Strategic and resultsdriven Project/Product Manager with over 10 years of experience in embedded systems, product lifecycle management, and crossfunctional team leadership. Adept at executing complex technical projects, optimizing product roadmaps, and driving operational efficiency.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Skills &amp; Abilities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Project &amp; Product Management: Agile &amp; Scrum, Stakeholder Management, Risk Mitigation, Strategic Planning</w:t>
        <w:br/>
        <w:t xml:space="preserve"> Technical Proficiency: Embedded Systems Development, MATLAB, Python, C, Embedded C, Firmware Development</w:t>
        <w:br/>
        <w:t xml:space="preserve"> Process Optimization: Workflow Automation, Quality Assurance, Technical Documentation, Design Reviews</w:t>
        <w:br/>
        <w:t xml:space="preserve"> CrossFunctional Leadership: Team Building, Mentoring, Client Communication, Vendor Coordination</w:t>
        <w:br/>
        <w:t xml:space="preserve"> Project Tools &amp; Standards: JIRA, Bitbucket, Git, MISRA C, DO178, PCB Design (KiCad, Altium)</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Professional Experience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 Manager</w:t>
        <w:br/>
        <w:t xml:space="preserve">Klug Avalon Mechatronics Pvt Limited | June 2023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Present</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Led an 8member engineering team to develop Safe Load Indicator systems, reducing crane downtime incidents by 40%.</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Managed timelines and resources across 5+ major projects, achieving 100% ontime delivery.</w:t>
      </w:r>
    </w:p>
    <w:p>
      <w:pPr>
        <w:numPr>
          <w:ilvl w:val="0"/>
          <w:numId w:val="9"/>
        </w:numPr>
        <w:tabs>
          <w:tab w:val="left" w:pos="360" w:leader="none"/>
        </w:tabs>
        <w:spacing w:before="0" w:after="200" w:line="276"/>
        <w:ind w:right="0" w:left="360" w:hanging="360"/>
        <w:jc w:val="righ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Conducted stakeholder meetings, aligning project goals with business objectives and attaining a 95% client satisfaction rate.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Assistant Manager R&amp;D</w:t>
        <w:br/>
        <w:t xml:space="preserve">MPA Pvt. Ltd | May 2022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June 2023</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Spearheaded the development of embedded solutions, cutting development cycles by 20%.</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Managed crossfunctional teams, driving collaboration between engineering and product teams to ensure 95% client satisfaction.</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Delivered firmware solutions that increased device performance and efficiency by 25%.</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Senior Embedded Design Engineer</w:t>
        <w:br/>
        <w:t xml:space="preserve">STPL | March 2021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May 2022</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Managed integration of hardware and software for embedded solutions, improving stability by 30%.</w:t>
      </w:r>
    </w:p>
    <w:p>
      <w:pPr>
        <w:numPr>
          <w:ilvl w:val="0"/>
          <w:numId w:val="1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Led system testing and implemented quality assurance protocols that reduced defects by 40%.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Senior Software Developer</w:t>
        <w:br/>
        <w:t xml:space="preserve">Nexsemi Systems Pvt Ltd | Oct 2018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Nov 2019</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Delivered crucial software updates that improved product efficiency by 20%.</w:t>
      </w:r>
    </w:p>
    <w:p>
      <w:pPr>
        <w:numPr>
          <w:ilvl w:val="0"/>
          <w:numId w:val="1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Enhanced collaboration by streamlining version control processes, reducing deployment errors by 25%.</w:t>
      </w:r>
    </w:p>
    <w:p>
      <w:pPr>
        <w:keepNext w:val="true"/>
        <w:keepLines w:val="true"/>
        <w:spacing w:before="200" w:after="0" w:line="276"/>
        <w:ind w:right="0" w:left="36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Validation Engineer</w:t>
        <w:br/>
        <w:t xml:space="preserve">Microchip Pvt Ltd | March 2019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Sep 2019</w:t>
      </w:r>
    </w:p>
    <w:p>
      <w:pPr>
        <w:numPr>
          <w:ilvl w:val="0"/>
          <w:numId w:val="18"/>
        </w:numPr>
        <w:tabs>
          <w:tab w:val="left" w:pos="360" w:leader="none"/>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Automated 80% of manual test cases using Jython, improving testing efficiency.</w:t>
      </w:r>
    </w:p>
    <w:p>
      <w:pPr>
        <w:numPr>
          <w:ilvl w:val="0"/>
          <w:numId w:val="18"/>
        </w:numPr>
        <w:tabs>
          <w:tab w:val="left" w:pos="360" w:leader="none"/>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Enhanced bug detection by 25% through improved test planning strategies.</w:t>
      </w:r>
    </w:p>
    <w:p>
      <w:pPr>
        <w:keepNext w:val="true"/>
        <w:keepLines w:val="true"/>
        <w:spacing w:before="200" w:after="0" w:line="276"/>
        <w:ind w:right="0" w:left="36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MATLAB Developer</w:t>
        <w:br/>
        <w:t xml:space="preserve">Microchip Pvt Ltd | Oct 2018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March 2019</w:t>
      </w:r>
    </w:p>
    <w:p>
      <w:pPr>
        <w:numPr>
          <w:ilvl w:val="0"/>
          <w:numId w:val="20"/>
        </w:numPr>
        <w:tabs>
          <w:tab w:val="left" w:pos="360" w:leader="none"/>
          <w:tab w:val="left" w:pos="720" w:leader="none"/>
        </w:tabs>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Developed MATLABbased GUI solutions that improved data visualization efficiency by 35%.</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Embedded Design Engineer</w:t>
        <w:br/>
        <w:t xml:space="preserve">Monee and Company Pvt Ltd | Nov 2016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Nov 2017</w:t>
      </w:r>
    </w:p>
    <w:p>
      <w:pPr>
        <w:numPr>
          <w:ilvl w:val="0"/>
          <w:numId w:val="2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Designed and tested embedded hardware solutions that enhanced system stability by 20%.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Research Associate</w:t>
        <w:br/>
        <w:t xml:space="preserve">PESIT | Oct 2012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Aug 2014</w:t>
      </w:r>
    </w:p>
    <w:p>
      <w:pPr>
        <w:numPr>
          <w:ilvl w:val="0"/>
          <w:numId w:val="2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Conducted research on acoustic systems, improving data accuracy by 95%.</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Design Engineer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Embedded</w:t>
        <w:br/>
        <w:t xml:space="preserve">Apsis Solutions | June 2011 </w:t>
      </w:r>
      <w:r>
        <w:rPr>
          <w:rFonts w:ascii="Calibri" w:hAnsi="Calibri" w:cs="Calibri" w:eastAsia="Calibr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Oct 2012</w:t>
      </w:r>
    </w:p>
    <w:p>
      <w:pPr>
        <w:numPr>
          <w:ilvl w:val="0"/>
          <w:numId w:val="2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Developed efficient hardware solutions that improved system performance by 15%.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Key Projects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Safe Load Indicator System for Cranes</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Reduced crane safety incidents by 40%.</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Enhanced calibration processes, cutting setup time by 25%.</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Spectrometer Design and Development</w:t>
      </w:r>
    </w:p>
    <w:p>
      <w:pPr>
        <w:numPr>
          <w:ilvl w:val="0"/>
          <w:numId w:val="3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Developed STM32 firmware, improving data acquisition accuracy by 30%.</w:t>
      </w:r>
    </w:p>
    <w:p>
      <w:pPr>
        <w:numPr>
          <w:ilvl w:val="0"/>
          <w:numId w:val="3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Optimized testing methodologies, reducing hardware integration time by 20%.</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Automatic Flight Control System (AFCS)</w:t>
      </w:r>
    </w:p>
    <w:p>
      <w:pPr>
        <w:numPr>
          <w:ilvl w:val="0"/>
          <w:numId w:val="3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Implemented FreeRTOS integration that improved system responsiveness by 15%.</w:t>
      </w:r>
    </w:p>
    <w:p>
      <w:pPr>
        <w:numPr>
          <w:ilvl w:val="0"/>
          <w:numId w:val="3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Led hardware rig testing, reducing system failures by 25%.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Education &amp; Certifications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M.Tech (Signal Processing) | SJCIT, VTU | 2016</w:t>
        <w:br/>
        <w:t xml:space="preserve">B.E (Electronics &amp; Communication) | SSEC, VTU | 2011</w:t>
        <w:br/>
        <w:br/>
        <w:t xml:space="preserve">Certified in 'Embedded Systems and Peripherals' by Microchip India Pvt. Ltd.</w:t>
        <w:br/>
        <w:t xml:space="preserve">Completed online courses on Coursera in project management and embedded systems.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Achievements &amp; Extracurricular Activities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Winner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Best Design in Embedded Design Contest (EFY)</w:t>
        <w:br/>
        <w:t xml:space="preserve"> Published 5 National Conference Papers &amp; 2 International Journals</w:t>
        <w:br/>
        <w:t xml:space="preserve"> MATLAB Instructor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Udemy (Basic Course)</w:t>
        <w:br/>
        <w:t xml:space="preserve"> NCC 'B' Certificate holder</w:t>
        <w:br/>
        <w:t xml:space="preserve"> Conducted multiple workshops and training sessions for engineering students</w:t>
        <w:br/>
        <w:t xml:space="preserve"> Passionate about adventure sports: rock climbing, rappelling, and trekking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Additional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DOB: 4th April 1986</w:t>
        <w:br/>
        <w:t xml:space="preserve">Passport: K2691395</w:t>
        <w:br/>
        <w:t xml:space="preserve">PAN: DNLPS6372G</w:t>
        <w:br/>
        <w:t xml:space="preserve">Location: Bengaluru, Karnataka, India (Currently in Pune, Maharashtra)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9">
    <w:abstractNumId w:val="66"/>
  </w:num>
  <w:num w:numId="12">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6">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sandeep-singhr" Id="docRId1" Type="http://schemas.openxmlformats.org/officeDocument/2006/relationships/hyperlink" /><Relationship TargetMode="External" Target="https://sandeep-singh4486.github.io/Profile/index.html" Id="docRId3" Type="http://schemas.openxmlformats.org/officeDocument/2006/relationships/hyperlink" /><Relationship Target="styles.xml" Id="docRId5" Type="http://schemas.openxmlformats.org/officeDocument/2006/relationships/styles" /><Relationship TargetMode="External" Target="mailto:sandeepec035@gmail.com" Id="docRId0" Type="http://schemas.openxmlformats.org/officeDocument/2006/relationships/hyperlink" /><Relationship TargetMode="External" Target="https://github.com/sandeepsingh4486" Id="docRId2" Type="http://schemas.openxmlformats.org/officeDocument/2006/relationships/hyperlink" /><Relationship Target="numbering.xml" Id="docRId4" Type="http://schemas.openxmlformats.org/officeDocument/2006/relationships/numbering" /></Relationships>
</file>