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D7A09" w14:textId="0C7130AC" w:rsidR="00686A61" w:rsidRDefault="00686A61" w:rsidP="00686A61">
      <w:pPr>
        <w:shd w:val="clear" w:color="auto" w:fill="FFFFFF"/>
        <w:tabs>
          <w:tab w:val="num" w:pos="720"/>
        </w:tabs>
        <w:spacing w:before="100" w:beforeAutospacing="1" w:after="100" w:afterAutospacing="1" w:line="240" w:lineRule="auto"/>
        <w:ind w:left="720" w:hanging="360"/>
      </w:pPr>
      <w:r>
        <w:rPr>
          <w:noProof/>
        </w:rPr>
        <w:drawing>
          <wp:inline distT="0" distB="0" distL="0" distR="0" wp14:anchorId="3AC9DBC0" wp14:editId="0F5BA680">
            <wp:extent cx="2533650" cy="252836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873" cy="2529581"/>
                    </a:xfrm>
                    <a:prstGeom prst="rect">
                      <a:avLst/>
                    </a:prstGeom>
                    <a:noFill/>
                    <a:ln>
                      <a:noFill/>
                    </a:ln>
                  </pic:spPr>
                </pic:pic>
              </a:graphicData>
            </a:graphic>
          </wp:inline>
        </w:drawing>
      </w:r>
    </w:p>
    <w:p w14:paraId="277EB353" w14:textId="77777777" w:rsidR="00686A61" w:rsidRPr="00686A61" w:rsidRDefault="00686A61" w:rsidP="00686A61">
      <w:pPr>
        <w:shd w:val="clear" w:color="auto" w:fill="FFFFFF"/>
        <w:spacing w:before="100" w:beforeAutospacing="1" w:after="100" w:afterAutospacing="1" w:line="240" w:lineRule="auto"/>
        <w:ind w:left="720"/>
        <w:rPr>
          <w:rFonts w:ascii="Helvetica" w:eastAsia="Times New Roman" w:hAnsi="Helvetica" w:cs="Helvetica"/>
          <w:color w:val="7D7D7D"/>
          <w:sz w:val="21"/>
          <w:szCs w:val="21"/>
        </w:rPr>
      </w:pPr>
      <w:r w:rsidRPr="00686A61">
        <w:rPr>
          <w:rFonts w:ascii="Helvetica" w:eastAsia="Times New Roman" w:hAnsi="Helvetica" w:cs="Helvetica"/>
          <w:color w:val="7D7D7D"/>
          <w:sz w:val="21"/>
          <w:szCs w:val="21"/>
        </w:rPr>
        <w:t>Touch: Resistive</w:t>
      </w:r>
    </w:p>
    <w:p w14:paraId="42B245D4" w14:textId="77777777" w:rsidR="00686A61" w:rsidRPr="00686A61" w:rsidRDefault="00686A61" w:rsidP="00686A61">
      <w:pPr>
        <w:shd w:val="clear" w:color="auto" w:fill="FFFFFF"/>
        <w:spacing w:before="100" w:beforeAutospacing="1" w:after="100" w:afterAutospacing="1" w:line="240" w:lineRule="auto"/>
        <w:ind w:left="720"/>
        <w:rPr>
          <w:rFonts w:ascii="Helvetica" w:eastAsia="Times New Roman" w:hAnsi="Helvetica" w:cs="Helvetica"/>
          <w:color w:val="7D7D7D"/>
          <w:sz w:val="21"/>
          <w:szCs w:val="21"/>
        </w:rPr>
      </w:pPr>
      <w:r w:rsidRPr="00686A61">
        <w:rPr>
          <w:rFonts w:ascii="Helvetica" w:eastAsia="Times New Roman" w:hAnsi="Helvetica" w:cs="Helvetica"/>
          <w:color w:val="7D7D7D"/>
          <w:sz w:val="21"/>
          <w:szCs w:val="21"/>
        </w:rPr>
        <w:t>Display Size: 2.8″</w:t>
      </w:r>
    </w:p>
    <w:p w14:paraId="4C2DA537" w14:textId="77777777" w:rsidR="00686A61" w:rsidRPr="00686A61" w:rsidRDefault="00686A61" w:rsidP="00686A61">
      <w:pPr>
        <w:shd w:val="clear" w:color="auto" w:fill="FFFFFF"/>
        <w:spacing w:before="100" w:beforeAutospacing="1" w:after="100" w:afterAutospacing="1" w:line="240" w:lineRule="auto"/>
        <w:ind w:left="720"/>
        <w:rPr>
          <w:rFonts w:ascii="Helvetica" w:eastAsia="Times New Roman" w:hAnsi="Helvetica" w:cs="Helvetica"/>
          <w:color w:val="7D7D7D"/>
          <w:sz w:val="21"/>
          <w:szCs w:val="21"/>
        </w:rPr>
      </w:pPr>
      <w:r w:rsidRPr="00686A61">
        <w:rPr>
          <w:rFonts w:ascii="Helvetica" w:eastAsia="Times New Roman" w:hAnsi="Helvetica" w:cs="Helvetica"/>
          <w:color w:val="7D7D7D"/>
          <w:sz w:val="21"/>
          <w:szCs w:val="21"/>
        </w:rPr>
        <w:t>Size: 8.5 x 4.8cm</w:t>
      </w:r>
    </w:p>
    <w:p w14:paraId="0E280899" w14:textId="77777777" w:rsidR="00686A61" w:rsidRPr="00686A61" w:rsidRDefault="00686A61" w:rsidP="00686A61">
      <w:pPr>
        <w:shd w:val="clear" w:color="auto" w:fill="FFFFFF"/>
        <w:spacing w:before="100" w:beforeAutospacing="1" w:after="100" w:afterAutospacing="1" w:line="240" w:lineRule="auto"/>
        <w:ind w:left="720"/>
        <w:rPr>
          <w:rFonts w:ascii="Helvetica" w:eastAsia="Times New Roman" w:hAnsi="Helvetica" w:cs="Helvetica"/>
          <w:color w:val="7D7D7D"/>
          <w:sz w:val="21"/>
          <w:szCs w:val="21"/>
        </w:rPr>
      </w:pPr>
      <w:r w:rsidRPr="00686A61">
        <w:rPr>
          <w:rFonts w:ascii="Helvetica" w:eastAsia="Times New Roman" w:hAnsi="Helvetica" w:cs="Helvetica"/>
          <w:color w:val="7D7D7D"/>
          <w:sz w:val="21"/>
          <w:szCs w:val="21"/>
        </w:rPr>
        <w:t>Input Voltage (V): 3.3 to 5</w:t>
      </w:r>
    </w:p>
    <w:p w14:paraId="30DE925A" w14:textId="77777777" w:rsidR="00686A61" w:rsidRPr="00686A61" w:rsidRDefault="00686A61" w:rsidP="00686A61">
      <w:pPr>
        <w:shd w:val="clear" w:color="auto" w:fill="FFFFFF"/>
        <w:spacing w:before="100" w:beforeAutospacing="1" w:after="100" w:afterAutospacing="1" w:line="240" w:lineRule="auto"/>
        <w:ind w:left="720"/>
        <w:rPr>
          <w:rFonts w:ascii="Helvetica" w:eastAsia="Times New Roman" w:hAnsi="Helvetica" w:cs="Helvetica"/>
          <w:color w:val="7D7D7D"/>
          <w:sz w:val="21"/>
          <w:szCs w:val="21"/>
        </w:rPr>
      </w:pPr>
      <w:r w:rsidRPr="00686A61">
        <w:rPr>
          <w:rFonts w:ascii="Helvetica" w:eastAsia="Times New Roman" w:hAnsi="Helvetica" w:cs="Helvetica"/>
          <w:color w:val="7D7D7D"/>
          <w:sz w:val="21"/>
          <w:szCs w:val="21"/>
        </w:rPr>
        <w:t>Driver IC: ILI9341</w:t>
      </w:r>
    </w:p>
    <w:p w14:paraId="65A14615" w14:textId="77777777" w:rsidR="00686A61" w:rsidRPr="00686A61" w:rsidRDefault="00686A61" w:rsidP="00686A61">
      <w:pPr>
        <w:shd w:val="clear" w:color="auto" w:fill="FFFFFF"/>
        <w:spacing w:before="100" w:beforeAutospacing="1" w:after="100" w:afterAutospacing="1" w:line="240" w:lineRule="auto"/>
        <w:ind w:left="720"/>
        <w:rPr>
          <w:rFonts w:ascii="Helvetica" w:eastAsia="Times New Roman" w:hAnsi="Helvetica" w:cs="Helvetica"/>
          <w:color w:val="7D7D7D"/>
          <w:sz w:val="21"/>
          <w:szCs w:val="21"/>
        </w:rPr>
      </w:pPr>
      <w:r w:rsidRPr="00686A61">
        <w:rPr>
          <w:rFonts w:ascii="Helvetica" w:eastAsia="Times New Roman" w:hAnsi="Helvetica" w:cs="Helvetica"/>
          <w:color w:val="7D7D7D"/>
          <w:sz w:val="21"/>
          <w:szCs w:val="21"/>
        </w:rPr>
        <w:t>Color Depth: 262K/65K</w:t>
      </w:r>
    </w:p>
    <w:p w14:paraId="770A8717" w14:textId="77777777" w:rsidR="00686A61" w:rsidRPr="00686A61" w:rsidRDefault="00686A61" w:rsidP="00686A61">
      <w:pPr>
        <w:shd w:val="clear" w:color="auto" w:fill="FFFFFF"/>
        <w:spacing w:before="100" w:beforeAutospacing="1" w:after="100" w:afterAutospacing="1" w:line="240" w:lineRule="auto"/>
        <w:ind w:left="720"/>
        <w:rPr>
          <w:rFonts w:ascii="Helvetica" w:eastAsia="Times New Roman" w:hAnsi="Helvetica" w:cs="Helvetica"/>
          <w:color w:val="7D7D7D"/>
          <w:sz w:val="21"/>
          <w:szCs w:val="21"/>
        </w:rPr>
      </w:pPr>
      <w:r w:rsidRPr="00686A61">
        <w:rPr>
          <w:rFonts w:ascii="Helvetica" w:eastAsia="Times New Roman" w:hAnsi="Helvetica" w:cs="Helvetica"/>
          <w:color w:val="7D7D7D"/>
          <w:sz w:val="21"/>
          <w:szCs w:val="21"/>
        </w:rPr>
        <w:t>Resolution (dots): 240 x 320</w:t>
      </w:r>
    </w:p>
    <w:p w14:paraId="75865712" w14:textId="77777777" w:rsidR="00686A61" w:rsidRDefault="00686A61" w:rsidP="00686A61">
      <w:pPr>
        <w:pStyle w:val="NormalWeb"/>
        <w:shd w:val="clear" w:color="auto" w:fill="FFFFFF"/>
        <w:spacing w:before="0" w:beforeAutospacing="0" w:after="686" w:afterAutospacing="0"/>
        <w:ind w:left="720"/>
        <w:rPr>
          <w:rFonts w:ascii="Helvetica" w:hAnsi="Helvetica" w:cs="Helvetica"/>
          <w:color w:val="333E48"/>
          <w:sz w:val="21"/>
          <w:szCs w:val="21"/>
        </w:rPr>
      </w:pPr>
      <w:r>
        <w:rPr>
          <w:rFonts w:ascii="Helvetica" w:hAnsi="Helvetica" w:cs="Helvetica"/>
          <w:color w:val="333E48"/>
          <w:sz w:val="21"/>
          <w:szCs w:val="21"/>
        </w:rPr>
        <w:t>This TFT display is big (2.8″ diagonal) bright and colorful! 240×320 pixels with individual RGB pixel control, this has way more resolution than a black and white 128×64 display.</w:t>
      </w:r>
    </w:p>
    <w:p w14:paraId="3DC74AAB" w14:textId="77777777" w:rsidR="00686A61" w:rsidRDefault="00686A61" w:rsidP="00686A61">
      <w:pPr>
        <w:pStyle w:val="NormalWeb"/>
        <w:numPr>
          <w:ilvl w:val="0"/>
          <w:numId w:val="1"/>
        </w:numPr>
        <w:shd w:val="clear" w:color="auto" w:fill="FFFFFF"/>
        <w:spacing w:before="0" w:beforeAutospacing="0" w:after="0" w:afterAutospacing="0"/>
        <w:rPr>
          <w:rFonts w:ascii="Helvetica" w:hAnsi="Helvetica" w:cs="Helvetica"/>
          <w:color w:val="333E48"/>
          <w:sz w:val="21"/>
          <w:szCs w:val="21"/>
        </w:rPr>
      </w:pPr>
      <w:r>
        <w:rPr>
          <w:rStyle w:val="Strong"/>
          <w:rFonts w:ascii="Helvetica" w:hAnsi="Helvetica" w:cs="Helvetica"/>
          <w:color w:val="333E48"/>
          <w:sz w:val="21"/>
          <w:szCs w:val="21"/>
        </w:rPr>
        <w:t>As a bonus, this display has a </w:t>
      </w:r>
      <w:hyperlink r:id="rId6" w:tgtFrame="_blank" w:history="1">
        <w:r>
          <w:rPr>
            <w:rStyle w:val="Hyperlink"/>
            <w:rFonts w:ascii="Helvetica" w:hAnsi="Helvetica" w:cs="Helvetica"/>
            <w:b/>
            <w:bCs/>
            <w:color w:val="362D86"/>
            <w:sz w:val="21"/>
            <w:szCs w:val="21"/>
          </w:rPr>
          <w:t>resistive touchscreen</w:t>
        </w:r>
      </w:hyperlink>
      <w:r>
        <w:rPr>
          <w:rStyle w:val="Strong"/>
          <w:rFonts w:ascii="Helvetica" w:hAnsi="Helvetica" w:cs="Helvetica"/>
          <w:color w:val="333E48"/>
          <w:sz w:val="21"/>
          <w:szCs w:val="21"/>
        </w:rPr>
        <w:t> attached to it already, so you can detect finger presses anywhere on the screen. This </w:t>
      </w:r>
      <w:hyperlink r:id="rId7" w:tgtFrame="_blank" w:history="1">
        <w:r>
          <w:rPr>
            <w:rStyle w:val="Hyperlink"/>
            <w:rFonts w:ascii="Helvetica" w:hAnsi="Helvetica" w:cs="Helvetica"/>
            <w:b/>
            <w:bCs/>
            <w:color w:val="362D86"/>
            <w:sz w:val="21"/>
            <w:szCs w:val="21"/>
          </w:rPr>
          <w:t>display</w:t>
        </w:r>
      </w:hyperlink>
      <w:r>
        <w:rPr>
          <w:rStyle w:val="Strong"/>
          <w:rFonts w:ascii="Helvetica" w:hAnsi="Helvetica" w:cs="Helvetica"/>
          <w:color w:val="333E48"/>
          <w:sz w:val="21"/>
          <w:szCs w:val="21"/>
        </w:rPr>
        <w:t> has a controller built into it with RAM buffering so that almost no work is done by the microcontroller.</w:t>
      </w:r>
    </w:p>
    <w:p w14:paraId="21886926" w14:textId="77777777" w:rsidR="00686A61" w:rsidRDefault="00686A61" w:rsidP="00686A61">
      <w:pPr>
        <w:pStyle w:val="NormalWeb"/>
        <w:numPr>
          <w:ilvl w:val="0"/>
          <w:numId w:val="1"/>
        </w:numPr>
        <w:shd w:val="clear" w:color="auto" w:fill="FFFFFF"/>
        <w:spacing w:before="0" w:beforeAutospacing="0" w:after="0" w:afterAutospacing="0"/>
        <w:rPr>
          <w:rFonts w:ascii="Helvetica" w:hAnsi="Helvetica" w:cs="Helvetica"/>
          <w:color w:val="333E48"/>
          <w:sz w:val="21"/>
          <w:szCs w:val="21"/>
        </w:rPr>
      </w:pPr>
      <w:r>
        <w:rPr>
          <w:rFonts w:ascii="Helvetica" w:hAnsi="Helvetica" w:cs="Helvetica"/>
          <w:color w:val="333E48"/>
          <w:sz w:val="21"/>
          <w:szCs w:val="21"/>
        </w:rPr>
        <w:t>The </w:t>
      </w:r>
      <w:hyperlink r:id="rId8" w:tgtFrame="_blank" w:history="1">
        <w:r>
          <w:rPr>
            <w:rStyle w:val="Hyperlink"/>
            <w:rFonts w:ascii="Helvetica" w:hAnsi="Helvetica" w:cs="Helvetica"/>
            <w:color w:val="362D86"/>
            <w:sz w:val="21"/>
            <w:szCs w:val="21"/>
          </w:rPr>
          <w:t>display</w:t>
        </w:r>
      </w:hyperlink>
      <w:r>
        <w:rPr>
          <w:rFonts w:ascii="Helvetica" w:hAnsi="Helvetica" w:cs="Helvetica"/>
          <w:color w:val="333E48"/>
          <w:sz w:val="21"/>
          <w:szCs w:val="21"/>
        </w:rPr>
        <w:t xml:space="preserve"> can be used in two modes: 8-bit and SPI. For 8-bit mode, </w:t>
      </w:r>
      <w:proofErr w:type="gramStart"/>
      <w:r>
        <w:rPr>
          <w:rFonts w:ascii="Helvetica" w:hAnsi="Helvetica" w:cs="Helvetica"/>
          <w:color w:val="333E48"/>
          <w:sz w:val="21"/>
          <w:szCs w:val="21"/>
        </w:rPr>
        <w:t>you’ll</w:t>
      </w:r>
      <w:proofErr w:type="gramEnd"/>
      <w:r>
        <w:rPr>
          <w:rFonts w:ascii="Helvetica" w:hAnsi="Helvetica" w:cs="Helvetica"/>
          <w:color w:val="333E48"/>
          <w:sz w:val="21"/>
          <w:szCs w:val="21"/>
        </w:rPr>
        <w:t xml:space="preserve"> need 8 digital data lines and 4 or 5 digital control lines to read and write to the display (12 lines total). SPI mode requires only 5 pins total (SPI data in, data out, clock, select, and d/c) but is slower than the 8-bit mode. In addition, 4 pins are required for the touchscreen (2 digital, 2 analogs).</w:t>
      </w:r>
    </w:p>
    <w:p w14:paraId="0936A748" w14:textId="77777777" w:rsidR="00686A61" w:rsidRDefault="00686A61" w:rsidP="00686A61">
      <w:pPr>
        <w:pStyle w:val="NormalWeb"/>
        <w:numPr>
          <w:ilvl w:val="0"/>
          <w:numId w:val="1"/>
        </w:numPr>
        <w:shd w:val="clear" w:color="auto" w:fill="FFFFFF"/>
        <w:spacing w:before="0" w:beforeAutospacing="0" w:after="0" w:afterAutospacing="0"/>
        <w:rPr>
          <w:rFonts w:ascii="Helvetica" w:hAnsi="Helvetica" w:cs="Helvetica"/>
          <w:color w:val="333E48"/>
          <w:sz w:val="21"/>
          <w:szCs w:val="21"/>
        </w:rPr>
      </w:pPr>
      <w:r>
        <w:rPr>
          <w:rFonts w:ascii="Helvetica" w:hAnsi="Helvetica" w:cs="Helvetica"/>
          <w:color w:val="333E48"/>
          <w:sz w:val="21"/>
          <w:szCs w:val="21"/>
        </w:rPr>
        <w:t>This </w:t>
      </w:r>
      <w:proofErr w:type="gramStart"/>
      <w:r>
        <w:rPr>
          <w:rFonts w:ascii="Helvetica" w:hAnsi="Helvetica" w:cs="Helvetica"/>
          <w:color w:val="333E48"/>
          <w:sz w:val="21"/>
          <w:szCs w:val="21"/>
        </w:rPr>
        <w:t>2.8 inch</w:t>
      </w:r>
      <w:proofErr w:type="gramEnd"/>
      <w:r>
        <w:rPr>
          <w:rFonts w:ascii="Helvetica" w:hAnsi="Helvetica" w:cs="Helvetica"/>
          <w:color w:val="333E48"/>
          <w:sz w:val="21"/>
          <w:szCs w:val="21"/>
        </w:rPr>
        <w:t xml:space="preserve"> SPI Touch Screen Module is wrapped up into an easy-to-use breakout board, with SPI connections on one end and 8-bit on the other. Both are 3-5V compliant with high-speed level shifters so you can use with any </w:t>
      </w:r>
      <w:hyperlink r:id="rId9" w:tgtFrame="_blank" w:history="1">
        <w:r>
          <w:rPr>
            <w:rStyle w:val="Hyperlink"/>
            <w:rFonts w:ascii="Helvetica" w:hAnsi="Helvetica" w:cs="Helvetica"/>
            <w:color w:val="362D86"/>
            <w:sz w:val="21"/>
            <w:szCs w:val="21"/>
          </w:rPr>
          <w:t>microcontroller</w:t>
        </w:r>
      </w:hyperlink>
      <w:r>
        <w:rPr>
          <w:rFonts w:ascii="Helvetica" w:hAnsi="Helvetica" w:cs="Helvetica"/>
          <w:color w:val="333E48"/>
          <w:sz w:val="21"/>
          <w:szCs w:val="21"/>
        </w:rPr>
        <w:t xml:space="preserve">. If </w:t>
      </w:r>
      <w:proofErr w:type="gramStart"/>
      <w:r>
        <w:rPr>
          <w:rFonts w:ascii="Helvetica" w:hAnsi="Helvetica" w:cs="Helvetica"/>
          <w:color w:val="333E48"/>
          <w:sz w:val="21"/>
          <w:szCs w:val="21"/>
        </w:rPr>
        <w:t>you’re</w:t>
      </w:r>
      <w:proofErr w:type="gramEnd"/>
      <w:r>
        <w:rPr>
          <w:rFonts w:ascii="Helvetica" w:hAnsi="Helvetica" w:cs="Helvetica"/>
          <w:color w:val="333E48"/>
          <w:sz w:val="21"/>
          <w:szCs w:val="21"/>
        </w:rPr>
        <w:t xml:space="preserve"> going with SPI mode, you can also take advantage of the onboard MicroSD card socket to display images.</w:t>
      </w:r>
    </w:p>
    <w:p w14:paraId="36E91074" w14:textId="10BC2BC8" w:rsidR="00C07446" w:rsidRDefault="00C07446"/>
    <w:p w14:paraId="1DE85B18" w14:textId="6F00C0DF" w:rsidR="00686A61" w:rsidRDefault="00686A61">
      <w:r>
        <w:rPr>
          <w:noProof/>
        </w:rPr>
        <w:lastRenderedPageBreak/>
        <w:drawing>
          <wp:inline distT="0" distB="0" distL="0" distR="0" wp14:anchorId="1352AEF9" wp14:editId="7FB6BA48">
            <wp:extent cx="1657350" cy="1657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inline>
        </w:drawing>
      </w:r>
    </w:p>
    <w:p w14:paraId="636E9954" w14:textId="77777777" w:rsidR="00686A61" w:rsidRPr="00686A61" w:rsidRDefault="00686A61" w:rsidP="00686A61">
      <w:pPr>
        <w:shd w:val="clear" w:color="auto" w:fill="FFFFFF"/>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b/>
          <w:bCs/>
          <w:color w:val="333E48"/>
          <w:sz w:val="21"/>
          <w:szCs w:val="21"/>
        </w:rPr>
        <w:t>INMP441 MEMS High Precision Omnidirectional Microphone Module I2S</w:t>
      </w:r>
    </w:p>
    <w:p w14:paraId="24FD09C7" w14:textId="77777777" w:rsidR="00686A61" w:rsidRPr="00686A61" w:rsidRDefault="00686A61" w:rsidP="00686A61">
      <w:pPr>
        <w:shd w:val="clear" w:color="auto" w:fill="FFFFFF"/>
        <w:spacing w:after="686" w:line="240" w:lineRule="auto"/>
        <w:jc w:val="both"/>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The INMP441 is a high-performance, low-power, digital output, omnidirectional MEMS microphone with a bottom port. The complete INMP441 solution consists of a MEMS sensor, signal conditioning, analog to digital converter, anti-aliasing filter, power management, and industry-standard 24-bit I2S interface.</w:t>
      </w:r>
    </w:p>
    <w:p w14:paraId="1A6CDE1A" w14:textId="77777777" w:rsidR="00686A61" w:rsidRPr="00686A61" w:rsidRDefault="00686A61" w:rsidP="00686A61">
      <w:pPr>
        <w:shd w:val="clear" w:color="auto" w:fill="FFFFFF"/>
        <w:spacing w:after="686" w:line="240" w:lineRule="auto"/>
        <w:jc w:val="both"/>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The I2S interface allows the INMP441 to be directly connected to digital processors such as DSPs and microcontrollers without the need for an audio codec for use in the system. The INMP441 has a high signal-to-noise ratio and is an excellent choice for near-field applications. The INMP441 has a flat wideband frequency response that results in a high definition of natural sound.</w:t>
      </w:r>
    </w:p>
    <w:p w14:paraId="5D9157DF" w14:textId="77777777" w:rsidR="00686A61" w:rsidRPr="00686A61" w:rsidRDefault="00686A61" w:rsidP="00686A61">
      <w:pPr>
        <w:shd w:val="clear" w:color="auto" w:fill="FFFFFF"/>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b/>
          <w:bCs/>
          <w:color w:val="333E48"/>
          <w:sz w:val="21"/>
          <w:szCs w:val="21"/>
        </w:rPr>
        <w:t>Interface definition</w:t>
      </w:r>
    </w:p>
    <w:p w14:paraId="2BE4EA58" w14:textId="77777777" w:rsidR="00686A61" w:rsidRPr="00686A61" w:rsidRDefault="00686A61" w:rsidP="00686A61">
      <w:pPr>
        <w:numPr>
          <w:ilvl w:val="0"/>
          <w:numId w:val="2"/>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SCK: Serial data clock for I2S interface</w:t>
      </w:r>
    </w:p>
    <w:p w14:paraId="07FEEDC4" w14:textId="77777777" w:rsidR="00686A61" w:rsidRPr="00686A61" w:rsidRDefault="00686A61" w:rsidP="00686A61">
      <w:pPr>
        <w:numPr>
          <w:ilvl w:val="0"/>
          <w:numId w:val="2"/>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WS: Serial data word selection for I2S interface</w:t>
      </w:r>
    </w:p>
    <w:p w14:paraId="59F429BB" w14:textId="77777777" w:rsidR="00686A61" w:rsidRPr="00686A61" w:rsidRDefault="00686A61" w:rsidP="00686A61">
      <w:pPr>
        <w:numPr>
          <w:ilvl w:val="0"/>
          <w:numId w:val="2"/>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L/R: Left/Right channel selection.</w:t>
      </w:r>
    </w:p>
    <w:p w14:paraId="06F1C740" w14:textId="77777777" w:rsidR="00686A61" w:rsidRPr="00686A61" w:rsidRDefault="00686A61" w:rsidP="00686A61">
      <w:pPr>
        <w:numPr>
          <w:ilvl w:val="0"/>
          <w:numId w:val="2"/>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When set to low, the microphone outputs a signal on the left channel of the I2S frame.</w:t>
      </w:r>
    </w:p>
    <w:p w14:paraId="04758D56" w14:textId="77777777" w:rsidR="00686A61" w:rsidRPr="00686A61" w:rsidRDefault="00686A61" w:rsidP="00686A61">
      <w:pPr>
        <w:numPr>
          <w:ilvl w:val="0"/>
          <w:numId w:val="2"/>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 xml:space="preserve">When set to high level, the microphone outputs </w:t>
      </w:r>
      <w:proofErr w:type="gramStart"/>
      <w:r w:rsidRPr="00686A61">
        <w:rPr>
          <w:rFonts w:ascii="Helvetica" w:eastAsia="Times New Roman" w:hAnsi="Helvetica" w:cs="Helvetica"/>
          <w:color w:val="333E48"/>
          <w:sz w:val="21"/>
          <w:szCs w:val="21"/>
        </w:rPr>
        <w:t>signals</w:t>
      </w:r>
      <w:proofErr w:type="gramEnd"/>
      <w:r w:rsidRPr="00686A61">
        <w:rPr>
          <w:rFonts w:ascii="Helvetica" w:eastAsia="Times New Roman" w:hAnsi="Helvetica" w:cs="Helvetica"/>
          <w:color w:val="333E48"/>
          <w:sz w:val="21"/>
          <w:szCs w:val="21"/>
        </w:rPr>
        <w:t xml:space="preserve"> on the right channel</w:t>
      </w:r>
    </w:p>
    <w:p w14:paraId="2CBBE0BA" w14:textId="77777777" w:rsidR="00686A61" w:rsidRPr="00686A61" w:rsidRDefault="00686A61" w:rsidP="00686A61">
      <w:pPr>
        <w:numPr>
          <w:ilvl w:val="0"/>
          <w:numId w:val="2"/>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SD: Serial data output of the I2S interface.</w:t>
      </w:r>
    </w:p>
    <w:p w14:paraId="3EA91A29" w14:textId="77777777" w:rsidR="00686A61" w:rsidRPr="00686A61" w:rsidRDefault="00686A61" w:rsidP="00686A61">
      <w:pPr>
        <w:numPr>
          <w:ilvl w:val="0"/>
          <w:numId w:val="2"/>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VCC: Input power, 1.8V to 3.3V.</w:t>
      </w:r>
    </w:p>
    <w:p w14:paraId="785D6185" w14:textId="77777777" w:rsidR="00686A61" w:rsidRPr="00686A61" w:rsidRDefault="00686A61" w:rsidP="00686A61">
      <w:pPr>
        <w:numPr>
          <w:ilvl w:val="0"/>
          <w:numId w:val="2"/>
        </w:numPr>
        <w:shd w:val="clear" w:color="auto" w:fill="FFFFFF"/>
        <w:spacing w:before="100" w:beforeAutospacing="1"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GND: power ground</w:t>
      </w:r>
    </w:p>
    <w:p w14:paraId="31732839" w14:textId="77777777" w:rsidR="00686A61" w:rsidRPr="00686A61" w:rsidRDefault="00686A61" w:rsidP="00686A61">
      <w:pPr>
        <w:shd w:val="clear" w:color="auto" w:fill="FFFFFF"/>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b/>
          <w:bCs/>
          <w:color w:val="333E48"/>
          <w:sz w:val="21"/>
          <w:szCs w:val="21"/>
        </w:rPr>
        <w:t>NMP441 connection with ESP32</w:t>
      </w:r>
    </w:p>
    <w:p w14:paraId="29DAE4C1" w14:textId="77777777" w:rsidR="00686A61" w:rsidRPr="00686A61" w:rsidRDefault="00686A61" w:rsidP="00686A61">
      <w:pPr>
        <w:numPr>
          <w:ilvl w:val="0"/>
          <w:numId w:val="3"/>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SCK -GPIO14</w:t>
      </w:r>
    </w:p>
    <w:p w14:paraId="4D8695FB" w14:textId="77777777" w:rsidR="00686A61" w:rsidRPr="00686A61" w:rsidRDefault="00686A61" w:rsidP="00686A61">
      <w:pPr>
        <w:numPr>
          <w:ilvl w:val="0"/>
          <w:numId w:val="3"/>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SD – GPIO32</w:t>
      </w:r>
    </w:p>
    <w:p w14:paraId="3F349E2B" w14:textId="77777777" w:rsidR="00686A61" w:rsidRPr="00686A61" w:rsidRDefault="00686A61" w:rsidP="00686A61">
      <w:pPr>
        <w:numPr>
          <w:ilvl w:val="0"/>
          <w:numId w:val="3"/>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WS – GPIO15</w:t>
      </w:r>
    </w:p>
    <w:p w14:paraId="60A4A53F" w14:textId="77777777" w:rsidR="00686A61" w:rsidRPr="00686A61" w:rsidRDefault="00686A61" w:rsidP="00686A61">
      <w:pPr>
        <w:numPr>
          <w:ilvl w:val="0"/>
          <w:numId w:val="3"/>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L/R – GND</w:t>
      </w:r>
    </w:p>
    <w:p w14:paraId="2764429F" w14:textId="77777777" w:rsidR="00686A61" w:rsidRPr="00686A61" w:rsidRDefault="00686A61" w:rsidP="00686A61">
      <w:pPr>
        <w:numPr>
          <w:ilvl w:val="0"/>
          <w:numId w:val="3"/>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GND – GND</w:t>
      </w:r>
    </w:p>
    <w:p w14:paraId="4C5C9458" w14:textId="77777777" w:rsidR="00686A61" w:rsidRPr="00686A61" w:rsidRDefault="00686A61" w:rsidP="00686A61">
      <w:pPr>
        <w:numPr>
          <w:ilvl w:val="0"/>
          <w:numId w:val="3"/>
        </w:numPr>
        <w:shd w:val="clear" w:color="auto" w:fill="FFFFFF"/>
        <w:spacing w:before="100" w:beforeAutospacing="1"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VDD – VDD3.3</w:t>
      </w:r>
    </w:p>
    <w:p w14:paraId="16B3D1DB" w14:textId="77777777" w:rsidR="00686A61" w:rsidRPr="00686A61" w:rsidRDefault="00686A61" w:rsidP="00686A61">
      <w:pPr>
        <w:shd w:val="clear" w:color="auto" w:fill="FFFFFF"/>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pict w14:anchorId="0F3E4876">
          <v:rect id="_x0000_i1027" style="width:0;height:.75pt" o:hralign="center" o:hrstd="t" o:hr="t" fillcolor="#a0a0a0" stroked="f"/>
        </w:pict>
      </w:r>
    </w:p>
    <w:p w14:paraId="0B8688E4" w14:textId="77777777" w:rsidR="00686A61" w:rsidRPr="00686A61" w:rsidRDefault="00686A61" w:rsidP="00686A61">
      <w:pPr>
        <w:shd w:val="clear" w:color="auto" w:fill="FFFFFF"/>
        <w:spacing w:after="0" w:line="250" w:lineRule="atLeast"/>
        <w:outlineLvl w:val="3"/>
        <w:rPr>
          <w:rFonts w:ascii="Helvetica" w:eastAsia="Times New Roman" w:hAnsi="Helvetica" w:cs="Helvetica"/>
          <w:b/>
          <w:bCs/>
          <w:color w:val="333E48"/>
          <w:sz w:val="24"/>
          <w:szCs w:val="24"/>
        </w:rPr>
      </w:pPr>
      <w:r w:rsidRPr="00686A61">
        <w:rPr>
          <w:rFonts w:ascii="Helvetica" w:eastAsia="Times New Roman" w:hAnsi="Helvetica" w:cs="Helvetica"/>
          <w:b/>
          <w:bCs/>
          <w:color w:val="333E48"/>
          <w:sz w:val="24"/>
          <w:szCs w:val="24"/>
        </w:rPr>
        <w:t>Features and Specifications:</w:t>
      </w:r>
    </w:p>
    <w:p w14:paraId="433E4D7F" w14:textId="77777777" w:rsidR="00686A61" w:rsidRPr="00686A61" w:rsidRDefault="00686A61" w:rsidP="00686A61">
      <w:pPr>
        <w:numPr>
          <w:ilvl w:val="0"/>
          <w:numId w:val="4"/>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Digital I2S interface with high precision 24-bit data</w:t>
      </w:r>
    </w:p>
    <w:p w14:paraId="482FE398" w14:textId="77777777" w:rsidR="00686A61" w:rsidRPr="00686A61" w:rsidRDefault="00686A61" w:rsidP="00686A61">
      <w:pPr>
        <w:numPr>
          <w:ilvl w:val="0"/>
          <w:numId w:val="4"/>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 xml:space="preserve">High signal to noise ratio is 61 </w:t>
      </w:r>
      <w:proofErr w:type="gramStart"/>
      <w:r w:rsidRPr="00686A61">
        <w:rPr>
          <w:rFonts w:ascii="Helvetica" w:eastAsia="Times New Roman" w:hAnsi="Helvetica" w:cs="Helvetica"/>
          <w:color w:val="333E48"/>
          <w:sz w:val="21"/>
          <w:szCs w:val="21"/>
        </w:rPr>
        <w:t>dBA</w:t>
      </w:r>
      <w:proofErr w:type="gramEnd"/>
    </w:p>
    <w:p w14:paraId="703B0B9E" w14:textId="77777777" w:rsidR="00686A61" w:rsidRPr="00686A61" w:rsidRDefault="00686A61" w:rsidP="00686A61">
      <w:pPr>
        <w:numPr>
          <w:ilvl w:val="0"/>
          <w:numId w:val="4"/>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 xml:space="preserve">High sensitivity – 26 </w:t>
      </w:r>
      <w:proofErr w:type="spellStart"/>
      <w:r w:rsidRPr="00686A61">
        <w:rPr>
          <w:rFonts w:ascii="Helvetica" w:eastAsia="Times New Roman" w:hAnsi="Helvetica" w:cs="Helvetica"/>
          <w:color w:val="333E48"/>
          <w:sz w:val="21"/>
          <w:szCs w:val="21"/>
        </w:rPr>
        <w:t>dBFS</w:t>
      </w:r>
      <w:proofErr w:type="spellEnd"/>
    </w:p>
    <w:p w14:paraId="24399E97" w14:textId="77777777" w:rsidR="00686A61" w:rsidRPr="00686A61" w:rsidRDefault="00686A61" w:rsidP="00686A61">
      <w:pPr>
        <w:numPr>
          <w:ilvl w:val="0"/>
          <w:numId w:val="4"/>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Stable frequency response from 60 Hz to 15 kHz</w:t>
      </w:r>
    </w:p>
    <w:p w14:paraId="5185D9CD" w14:textId="77777777" w:rsidR="00686A61" w:rsidRPr="00686A61" w:rsidRDefault="00686A61" w:rsidP="00686A61">
      <w:pPr>
        <w:numPr>
          <w:ilvl w:val="0"/>
          <w:numId w:val="4"/>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Low power consumption: low current consumption 1.4 mA</w:t>
      </w:r>
    </w:p>
    <w:p w14:paraId="17016A3D" w14:textId="77777777" w:rsidR="00686A61" w:rsidRPr="00686A61" w:rsidRDefault="00686A61" w:rsidP="00686A61">
      <w:pPr>
        <w:numPr>
          <w:ilvl w:val="0"/>
          <w:numId w:val="4"/>
        </w:numPr>
        <w:shd w:val="clear" w:color="auto" w:fill="FFFFFF"/>
        <w:spacing w:before="100" w:beforeAutospacing="1"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lastRenderedPageBreak/>
        <w:t xml:space="preserve">High PSR: -75 </w:t>
      </w:r>
      <w:proofErr w:type="spellStart"/>
      <w:r w:rsidRPr="00686A61">
        <w:rPr>
          <w:rFonts w:ascii="Helvetica" w:eastAsia="Times New Roman" w:hAnsi="Helvetica" w:cs="Helvetica"/>
          <w:color w:val="333E48"/>
          <w:sz w:val="21"/>
          <w:szCs w:val="21"/>
        </w:rPr>
        <w:t>dBFS</w:t>
      </w:r>
      <w:proofErr w:type="spellEnd"/>
    </w:p>
    <w:p w14:paraId="0605CB76" w14:textId="77777777" w:rsidR="00686A61" w:rsidRPr="00686A61" w:rsidRDefault="00686A61" w:rsidP="00686A61">
      <w:pPr>
        <w:pStyle w:val="NormalWeb"/>
        <w:shd w:val="clear" w:color="auto" w:fill="FFFFFF"/>
        <w:spacing w:before="0" w:beforeAutospacing="0" w:after="686" w:afterAutospacing="0"/>
        <w:rPr>
          <w:rFonts w:ascii="Helvetica" w:hAnsi="Helvetica" w:cs="Helvetica"/>
          <w:color w:val="333E48"/>
          <w:sz w:val="21"/>
          <w:szCs w:val="21"/>
        </w:rPr>
      </w:pPr>
      <w:r>
        <w:rPr>
          <w:noProof/>
        </w:rPr>
        <w:drawing>
          <wp:inline distT="0" distB="0" distL="0" distR="0" wp14:anchorId="444E1DEC" wp14:editId="38FFE58F">
            <wp:extent cx="2276475" cy="2276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6475" cy="2276475"/>
                    </a:xfrm>
                    <a:prstGeom prst="rect">
                      <a:avLst/>
                    </a:prstGeom>
                    <a:noFill/>
                    <a:ln>
                      <a:noFill/>
                    </a:ln>
                  </pic:spPr>
                </pic:pic>
              </a:graphicData>
            </a:graphic>
          </wp:inline>
        </w:drawing>
      </w:r>
      <w:r w:rsidRPr="00686A61">
        <w:rPr>
          <w:rFonts w:ascii="Helvetica" w:hAnsi="Helvetica" w:cs="Helvetica"/>
          <w:color w:val="333E48"/>
          <w:sz w:val="21"/>
          <w:szCs w:val="21"/>
        </w:rPr>
        <w:t>This is an Analog Sound Sensor Microphone Module for Arduino. Some Applications like interactive voice switch and loudness level indicator is very suited for this module.</w:t>
      </w:r>
    </w:p>
    <w:p w14:paraId="275B1834" w14:textId="77777777" w:rsidR="00686A61" w:rsidRPr="00686A61" w:rsidRDefault="00686A61" w:rsidP="00686A61">
      <w:pPr>
        <w:spacing w:after="0" w:line="240" w:lineRule="auto"/>
        <w:rPr>
          <w:rFonts w:ascii="Times New Roman" w:eastAsia="Times New Roman" w:hAnsi="Times New Roman" w:cs="Times New Roman"/>
          <w:sz w:val="24"/>
          <w:szCs w:val="24"/>
        </w:rPr>
      </w:pPr>
      <w:r w:rsidRPr="00686A61">
        <w:rPr>
          <w:rFonts w:ascii="Times New Roman" w:eastAsia="Times New Roman" w:hAnsi="Times New Roman" w:cs="Times New Roman"/>
          <w:sz w:val="24"/>
          <w:szCs w:val="24"/>
        </w:rPr>
        <w:pict w14:anchorId="72677524">
          <v:rect id="_x0000_i1033" style="width:0;height:.75pt" o:hralign="center" o:hrstd="t" o:hrnoshade="t" o:hr="t" fillcolor="#333e48" stroked="f"/>
        </w:pict>
      </w:r>
    </w:p>
    <w:p w14:paraId="6CBC4E6A" w14:textId="77777777" w:rsidR="00686A61" w:rsidRPr="00686A61" w:rsidRDefault="00686A61" w:rsidP="00686A61">
      <w:pPr>
        <w:shd w:val="clear" w:color="auto" w:fill="FFFFFF"/>
        <w:spacing w:after="0" w:line="250" w:lineRule="atLeast"/>
        <w:outlineLvl w:val="3"/>
        <w:rPr>
          <w:rFonts w:ascii="Helvetica" w:eastAsia="Times New Roman" w:hAnsi="Helvetica" w:cs="Helvetica"/>
          <w:b/>
          <w:bCs/>
          <w:color w:val="333E48"/>
          <w:sz w:val="24"/>
          <w:szCs w:val="24"/>
        </w:rPr>
      </w:pPr>
      <w:proofErr w:type="gramStart"/>
      <w:r w:rsidRPr="00686A61">
        <w:rPr>
          <w:rFonts w:ascii="Helvetica" w:eastAsia="Times New Roman" w:hAnsi="Helvetica" w:cs="Helvetica"/>
          <w:b/>
          <w:bCs/>
          <w:color w:val="333E48"/>
          <w:sz w:val="24"/>
          <w:szCs w:val="24"/>
        </w:rPr>
        <w:t>Features :</w:t>
      </w:r>
      <w:proofErr w:type="gramEnd"/>
    </w:p>
    <w:p w14:paraId="0F193C4F" w14:textId="77777777" w:rsidR="00686A61" w:rsidRPr="00686A61" w:rsidRDefault="00686A61" w:rsidP="00686A61">
      <w:pPr>
        <w:numPr>
          <w:ilvl w:val="0"/>
          <w:numId w:val="5"/>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Detectable sound signal size</w:t>
      </w:r>
    </w:p>
    <w:p w14:paraId="562B69A8" w14:textId="77777777" w:rsidR="00686A61" w:rsidRPr="00686A61" w:rsidRDefault="00686A61" w:rsidP="00686A61">
      <w:pPr>
        <w:numPr>
          <w:ilvl w:val="0"/>
          <w:numId w:val="5"/>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Built-in filter-rectifier circuit, DC signal output</w:t>
      </w:r>
    </w:p>
    <w:p w14:paraId="5A812C65" w14:textId="77777777" w:rsidR="00686A61" w:rsidRPr="00686A61" w:rsidRDefault="00686A61" w:rsidP="00686A61">
      <w:pPr>
        <w:numPr>
          <w:ilvl w:val="0"/>
          <w:numId w:val="5"/>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Good sensitivity, built-in amplifier circuit, adjustable gain</w:t>
      </w:r>
    </w:p>
    <w:p w14:paraId="2890FAC8" w14:textId="77777777" w:rsidR="00686A61" w:rsidRPr="00686A61" w:rsidRDefault="00686A61" w:rsidP="00686A61">
      <w:pPr>
        <w:numPr>
          <w:ilvl w:val="0"/>
          <w:numId w:val="5"/>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 xml:space="preserve">Voltage signal for sound intensity can be obtained by AD </w:t>
      </w:r>
      <w:proofErr w:type="gramStart"/>
      <w:r w:rsidRPr="00686A61">
        <w:rPr>
          <w:rFonts w:ascii="Helvetica" w:eastAsia="Times New Roman" w:hAnsi="Helvetica" w:cs="Helvetica"/>
          <w:color w:val="333E48"/>
          <w:sz w:val="21"/>
          <w:szCs w:val="21"/>
        </w:rPr>
        <w:t>conversion</w:t>
      </w:r>
      <w:proofErr w:type="gramEnd"/>
    </w:p>
    <w:p w14:paraId="5CF18732" w14:textId="77777777" w:rsidR="00686A61" w:rsidRPr="00686A61" w:rsidRDefault="00686A61" w:rsidP="00686A61">
      <w:pPr>
        <w:numPr>
          <w:ilvl w:val="0"/>
          <w:numId w:val="5"/>
        </w:numPr>
        <w:shd w:val="clear" w:color="auto" w:fill="FFFFFF"/>
        <w:spacing w:before="100" w:beforeAutospacing="1" w:after="100" w:afterAutospacing="1"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Analog voltage signal output, signal amplitude VCC/2</w:t>
      </w:r>
    </w:p>
    <w:p w14:paraId="38DC8060" w14:textId="77777777" w:rsidR="00686A61" w:rsidRPr="00686A61" w:rsidRDefault="00686A61" w:rsidP="00686A61">
      <w:pPr>
        <w:numPr>
          <w:ilvl w:val="0"/>
          <w:numId w:val="5"/>
        </w:numPr>
        <w:shd w:val="clear" w:color="auto" w:fill="FFFFFF"/>
        <w:spacing w:before="100" w:beforeAutospacing="1"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Compatible for Arduino sensor interface.</w:t>
      </w:r>
    </w:p>
    <w:tbl>
      <w:tblPr>
        <w:tblW w:w="11970" w:type="dxa"/>
        <w:shd w:val="clear" w:color="auto" w:fill="FFFFFF"/>
        <w:tblCellMar>
          <w:top w:w="15" w:type="dxa"/>
          <w:left w:w="15" w:type="dxa"/>
          <w:bottom w:w="15" w:type="dxa"/>
          <w:right w:w="15" w:type="dxa"/>
        </w:tblCellMar>
        <w:tblLook w:val="04A0" w:firstRow="1" w:lastRow="0" w:firstColumn="1" w:lastColumn="0" w:noHBand="0" w:noVBand="1"/>
      </w:tblPr>
      <w:tblGrid>
        <w:gridCol w:w="4788"/>
        <w:gridCol w:w="7182"/>
      </w:tblGrid>
      <w:tr w:rsidR="00686A61" w:rsidRPr="00686A61" w14:paraId="277A640E" w14:textId="77777777" w:rsidTr="00686A61">
        <w:tc>
          <w:tcPr>
            <w:tcW w:w="4788" w:type="dxa"/>
            <w:tcBorders>
              <w:top w:val="nil"/>
              <w:left w:val="nil"/>
              <w:bottom w:val="nil"/>
              <w:right w:val="nil"/>
            </w:tcBorders>
            <w:shd w:val="clear" w:color="auto" w:fill="FFFFFF"/>
            <w:tcMar>
              <w:top w:w="0" w:type="dxa"/>
              <w:left w:w="0" w:type="dxa"/>
              <w:bottom w:w="0" w:type="dxa"/>
              <w:right w:w="0" w:type="dxa"/>
            </w:tcMar>
            <w:vAlign w:val="center"/>
            <w:hideMark/>
          </w:tcPr>
          <w:p w14:paraId="32353BB6" w14:textId="77777777" w:rsidR="00686A61" w:rsidRPr="00686A61" w:rsidRDefault="00686A61" w:rsidP="00686A61">
            <w:pPr>
              <w:spacing w:after="0" w:line="240" w:lineRule="auto"/>
              <w:rPr>
                <w:rFonts w:ascii="Helvetica" w:eastAsia="Times New Roman" w:hAnsi="Helvetica" w:cs="Helvetica"/>
                <w:b/>
                <w:bCs/>
                <w:color w:val="333E48"/>
                <w:sz w:val="21"/>
                <w:szCs w:val="21"/>
              </w:rPr>
            </w:pPr>
            <w:r w:rsidRPr="00686A61">
              <w:rPr>
                <w:rFonts w:ascii="Helvetica" w:eastAsia="Times New Roman" w:hAnsi="Helvetica" w:cs="Helvetica"/>
                <w:b/>
                <w:bCs/>
                <w:color w:val="333E48"/>
                <w:sz w:val="21"/>
                <w:szCs w:val="21"/>
              </w:rPr>
              <w:t>IC Chip</w:t>
            </w:r>
          </w:p>
        </w:tc>
        <w:tc>
          <w:tcPr>
            <w:tcW w:w="7182" w:type="dxa"/>
            <w:tcBorders>
              <w:top w:val="nil"/>
              <w:left w:val="nil"/>
              <w:bottom w:val="nil"/>
              <w:right w:val="nil"/>
            </w:tcBorders>
            <w:shd w:val="clear" w:color="auto" w:fill="FFFFFF"/>
            <w:tcMar>
              <w:top w:w="0" w:type="dxa"/>
              <w:left w:w="0" w:type="dxa"/>
              <w:bottom w:w="0" w:type="dxa"/>
              <w:right w:w="0" w:type="dxa"/>
            </w:tcMar>
            <w:vAlign w:val="center"/>
            <w:hideMark/>
          </w:tcPr>
          <w:p w14:paraId="3F40794D" w14:textId="77777777" w:rsidR="00686A61" w:rsidRPr="00686A61" w:rsidRDefault="00686A61" w:rsidP="00686A61">
            <w:pPr>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LM386</w:t>
            </w:r>
          </w:p>
        </w:tc>
      </w:tr>
      <w:tr w:rsidR="00686A61" w:rsidRPr="00686A61" w14:paraId="131A7615" w14:textId="77777777" w:rsidTr="00686A61">
        <w:tc>
          <w:tcPr>
            <w:tcW w:w="4788" w:type="dxa"/>
            <w:tcBorders>
              <w:top w:val="nil"/>
              <w:left w:val="nil"/>
              <w:bottom w:val="nil"/>
              <w:right w:val="nil"/>
            </w:tcBorders>
            <w:shd w:val="clear" w:color="auto" w:fill="FFFFFF"/>
            <w:tcMar>
              <w:top w:w="0" w:type="dxa"/>
              <w:left w:w="0" w:type="dxa"/>
              <w:bottom w:w="0" w:type="dxa"/>
              <w:right w:w="0" w:type="dxa"/>
            </w:tcMar>
            <w:vAlign w:val="center"/>
            <w:hideMark/>
          </w:tcPr>
          <w:p w14:paraId="1D5D21D7" w14:textId="77777777" w:rsidR="00686A61" w:rsidRPr="00686A61" w:rsidRDefault="00686A61" w:rsidP="00686A61">
            <w:pPr>
              <w:spacing w:after="0" w:line="240" w:lineRule="auto"/>
              <w:rPr>
                <w:rFonts w:ascii="Helvetica" w:eastAsia="Times New Roman" w:hAnsi="Helvetica" w:cs="Helvetica"/>
                <w:b/>
                <w:bCs/>
                <w:color w:val="333E48"/>
                <w:sz w:val="21"/>
                <w:szCs w:val="21"/>
              </w:rPr>
            </w:pPr>
            <w:r w:rsidRPr="00686A61">
              <w:rPr>
                <w:rFonts w:ascii="Helvetica" w:eastAsia="Times New Roman" w:hAnsi="Helvetica" w:cs="Helvetica"/>
                <w:b/>
                <w:bCs/>
                <w:color w:val="333E48"/>
                <w:sz w:val="21"/>
                <w:szCs w:val="21"/>
              </w:rPr>
              <w:t>Operating Voltage (VDC)</w:t>
            </w:r>
          </w:p>
        </w:tc>
        <w:tc>
          <w:tcPr>
            <w:tcW w:w="7182" w:type="dxa"/>
            <w:tcBorders>
              <w:top w:val="nil"/>
              <w:left w:val="nil"/>
              <w:bottom w:val="nil"/>
              <w:right w:val="nil"/>
            </w:tcBorders>
            <w:shd w:val="clear" w:color="auto" w:fill="FFFFFF"/>
            <w:tcMar>
              <w:top w:w="0" w:type="dxa"/>
              <w:left w:w="0" w:type="dxa"/>
              <w:bottom w:w="0" w:type="dxa"/>
              <w:right w:w="0" w:type="dxa"/>
            </w:tcMar>
            <w:vAlign w:val="center"/>
            <w:hideMark/>
          </w:tcPr>
          <w:p w14:paraId="18E7E3CA" w14:textId="77777777" w:rsidR="00686A61" w:rsidRPr="00686A61" w:rsidRDefault="00686A61" w:rsidP="00686A61">
            <w:pPr>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5</w:t>
            </w:r>
          </w:p>
        </w:tc>
      </w:tr>
      <w:tr w:rsidR="00686A61" w:rsidRPr="00686A61" w14:paraId="71274BB9" w14:textId="77777777" w:rsidTr="00686A61">
        <w:tc>
          <w:tcPr>
            <w:tcW w:w="4788" w:type="dxa"/>
            <w:tcBorders>
              <w:top w:val="nil"/>
              <w:left w:val="nil"/>
              <w:bottom w:val="nil"/>
              <w:right w:val="nil"/>
            </w:tcBorders>
            <w:shd w:val="clear" w:color="auto" w:fill="FFFFFF"/>
            <w:tcMar>
              <w:top w:w="0" w:type="dxa"/>
              <w:left w:w="0" w:type="dxa"/>
              <w:bottom w:w="0" w:type="dxa"/>
              <w:right w:w="0" w:type="dxa"/>
            </w:tcMar>
            <w:vAlign w:val="center"/>
            <w:hideMark/>
          </w:tcPr>
          <w:p w14:paraId="7930B1DB" w14:textId="77777777" w:rsidR="00686A61" w:rsidRPr="00686A61" w:rsidRDefault="00686A61" w:rsidP="00686A61">
            <w:pPr>
              <w:spacing w:after="0" w:line="240" w:lineRule="auto"/>
              <w:rPr>
                <w:rFonts w:ascii="Helvetica" w:eastAsia="Times New Roman" w:hAnsi="Helvetica" w:cs="Helvetica"/>
                <w:b/>
                <w:bCs/>
                <w:color w:val="333E48"/>
                <w:sz w:val="21"/>
                <w:szCs w:val="21"/>
              </w:rPr>
            </w:pPr>
            <w:r w:rsidRPr="00686A61">
              <w:rPr>
                <w:rFonts w:ascii="Helvetica" w:eastAsia="Times New Roman" w:hAnsi="Helvetica" w:cs="Helvetica"/>
                <w:b/>
                <w:bCs/>
                <w:color w:val="333E48"/>
                <w:sz w:val="21"/>
                <w:szCs w:val="21"/>
              </w:rPr>
              <w:t>Signal Amplitude</w:t>
            </w:r>
          </w:p>
        </w:tc>
        <w:tc>
          <w:tcPr>
            <w:tcW w:w="7182" w:type="dxa"/>
            <w:tcBorders>
              <w:top w:val="nil"/>
              <w:left w:val="nil"/>
              <w:bottom w:val="nil"/>
              <w:right w:val="nil"/>
            </w:tcBorders>
            <w:shd w:val="clear" w:color="auto" w:fill="FFFFFF"/>
            <w:tcMar>
              <w:top w:w="0" w:type="dxa"/>
              <w:left w:w="0" w:type="dxa"/>
              <w:bottom w:w="0" w:type="dxa"/>
              <w:right w:w="0" w:type="dxa"/>
            </w:tcMar>
            <w:vAlign w:val="center"/>
            <w:hideMark/>
          </w:tcPr>
          <w:p w14:paraId="5C242188" w14:textId="77777777" w:rsidR="00686A61" w:rsidRPr="00686A61" w:rsidRDefault="00686A61" w:rsidP="00686A61">
            <w:pPr>
              <w:spacing w:after="0" w:line="240" w:lineRule="auto"/>
              <w:rPr>
                <w:rFonts w:ascii="Helvetica" w:eastAsia="Times New Roman" w:hAnsi="Helvetica" w:cs="Helvetica"/>
                <w:color w:val="333E48"/>
                <w:sz w:val="21"/>
                <w:szCs w:val="21"/>
              </w:rPr>
            </w:pPr>
            <w:proofErr w:type="spellStart"/>
            <w:r w:rsidRPr="00686A61">
              <w:rPr>
                <w:rFonts w:ascii="Helvetica" w:eastAsia="Times New Roman" w:hAnsi="Helvetica" w:cs="Helvetica"/>
                <w:color w:val="333E48"/>
                <w:sz w:val="21"/>
                <w:szCs w:val="21"/>
              </w:rPr>
              <w:t>Vcc</w:t>
            </w:r>
            <w:proofErr w:type="spellEnd"/>
            <w:r w:rsidRPr="00686A61">
              <w:rPr>
                <w:rFonts w:ascii="Helvetica" w:eastAsia="Times New Roman" w:hAnsi="Helvetica" w:cs="Helvetica"/>
                <w:color w:val="333E48"/>
                <w:sz w:val="21"/>
                <w:szCs w:val="21"/>
              </w:rPr>
              <w:t>/2</w:t>
            </w:r>
          </w:p>
        </w:tc>
      </w:tr>
      <w:tr w:rsidR="00686A61" w:rsidRPr="00686A61" w14:paraId="5956C14A" w14:textId="77777777" w:rsidTr="00686A61">
        <w:tc>
          <w:tcPr>
            <w:tcW w:w="4788" w:type="dxa"/>
            <w:tcBorders>
              <w:top w:val="nil"/>
              <w:left w:val="nil"/>
              <w:bottom w:val="nil"/>
              <w:right w:val="nil"/>
            </w:tcBorders>
            <w:shd w:val="clear" w:color="auto" w:fill="FFFFFF"/>
            <w:tcMar>
              <w:top w:w="0" w:type="dxa"/>
              <w:left w:w="0" w:type="dxa"/>
              <w:bottom w:w="0" w:type="dxa"/>
              <w:right w:w="0" w:type="dxa"/>
            </w:tcMar>
            <w:vAlign w:val="center"/>
            <w:hideMark/>
          </w:tcPr>
          <w:p w14:paraId="0B90F8F0" w14:textId="77777777" w:rsidR="00686A61" w:rsidRPr="00686A61" w:rsidRDefault="00686A61" w:rsidP="00686A61">
            <w:pPr>
              <w:spacing w:after="0" w:line="240" w:lineRule="auto"/>
              <w:rPr>
                <w:rFonts w:ascii="Helvetica" w:eastAsia="Times New Roman" w:hAnsi="Helvetica" w:cs="Helvetica"/>
                <w:b/>
                <w:bCs/>
                <w:color w:val="333E48"/>
                <w:sz w:val="21"/>
                <w:szCs w:val="21"/>
              </w:rPr>
            </w:pPr>
            <w:r w:rsidRPr="00686A61">
              <w:rPr>
                <w:rFonts w:ascii="Helvetica" w:eastAsia="Times New Roman" w:hAnsi="Helvetica" w:cs="Helvetica"/>
                <w:b/>
                <w:bCs/>
                <w:color w:val="333E48"/>
                <w:sz w:val="21"/>
                <w:szCs w:val="21"/>
              </w:rPr>
              <w:t xml:space="preserve">PCB Size </w:t>
            </w:r>
            <w:proofErr w:type="gramStart"/>
            <w:r w:rsidRPr="00686A61">
              <w:rPr>
                <w:rFonts w:ascii="Helvetica" w:eastAsia="Times New Roman" w:hAnsi="Helvetica" w:cs="Helvetica"/>
                <w:b/>
                <w:bCs/>
                <w:color w:val="333E48"/>
                <w:sz w:val="21"/>
                <w:szCs w:val="21"/>
              </w:rPr>
              <w:t>( L</w:t>
            </w:r>
            <w:proofErr w:type="gramEnd"/>
            <w:r w:rsidRPr="00686A61">
              <w:rPr>
                <w:rFonts w:ascii="Helvetica" w:eastAsia="Times New Roman" w:hAnsi="Helvetica" w:cs="Helvetica"/>
                <w:b/>
                <w:bCs/>
                <w:color w:val="333E48"/>
                <w:sz w:val="21"/>
                <w:szCs w:val="21"/>
              </w:rPr>
              <w:t xml:space="preserve"> x W ) mm</w:t>
            </w:r>
          </w:p>
        </w:tc>
        <w:tc>
          <w:tcPr>
            <w:tcW w:w="7182" w:type="dxa"/>
            <w:tcBorders>
              <w:top w:val="nil"/>
              <w:left w:val="nil"/>
              <w:bottom w:val="nil"/>
              <w:right w:val="nil"/>
            </w:tcBorders>
            <w:shd w:val="clear" w:color="auto" w:fill="FFFFFF"/>
            <w:tcMar>
              <w:top w:w="0" w:type="dxa"/>
              <w:left w:w="0" w:type="dxa"/>
              <w:bottom w:w="0" w:type="dxa"/>
              <w:right w:w="0" w:type="dxa"/>
            </w:tcMar>
            <w:vAlign w:val="center"/>
            <w:hideMark/>
          </w:tcPr>
          <w:p w14:paraId="53AAC50F" w14:textId="77777777" w:rsidR="00686A61" w:rsidRPr="00686A61" w:rsidRDefault="00686A61" w:rsidP="00686A61">
            <w:pPr>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35 x 18</w:t>
            </w:r>
          </w:p>
        </w:tc>
      </w:tr>
      <w:tr w:rsidR="00686A61" w:rsidRPr="00686A61" w14:paraId="116A8D4C" w14:textId="77777777" w:rsidTr="00686A61">
        <w:tc>
          <w:tcPr>
            <w:tcW w:w="4788" w:type="dxa"/>
            <w:tcBorders>
              <w:top w:val="nil"/>
              <w:left w:val="nil"/>
              <w:bottom w:val="nil"/>
              <w:right w:val="nil"/>
            </w:tcBorders>
            <w:shd w:val="clear" w:color="auto" w:fill="FFFFFF"/>
            <w:tcMar>
              <w:top w:w="0" w:type="dxa"/>
              <w:left w:w="0" w:type="dxa"/>
              <w:bottom w:w="0" w:type="dxa"/>
              <w:right w:w="0" w:type="dxa"/>
            </w:tcMar>
            <w:vAlign w:val="center"/>
            <w:hideMark/>
          </w:tcPr>
          <w:p w14:paraId="704222D9" w14:textId="77777777" w:rsidR="00686A61" w:rsidRPr="00686A61" w:rsidRDefault="00686A61" w:rsidP="00686A61">
            <w:pPr>
              <w:spacing w:after="0" w:line="240" w:lineRule="auto"/>
              <w:rPr>
                <w:rFonts w:ascii="Helvetica" w:eastAsia="Times New Roman" w:hAnsi="Helvetica" w:cs="Helvetica"/>
                <w:b/>
                <w:bCs/>
                <w:color w:val="333E48"/>
                <w:sz w:val="21"/>
                <w:szCs w:val="21"/>
              </w:rPr>
            </w:pPr>
            <w:r w:rsidRPr="00686A61">
              <w:rPr>
                <w:rFonts w:ascii="Helvetica" w:eastAsia="Times New Roman" w:hAnsi="Helvetica" w:cs="Helvetica"/>
                <w:b/>
                <w:bCs/>
                <w:color w:val="333E48"/>
                <w:sz w:val="21"/>
                <w:szCs w:val="21"/>
              </w:rPr>
              <w:t>Mounting Hole(mm)</w:t>
            </w:r>
          </w:p>
        </w:tc>
        <w:tc>
          <w:tcPr>
            <w:tcW w:w="7182" w:type="dxa"/>
            <w:tcBorders>
              <w:top w:val="nil"/>
              <w:left w:val="nil"/>
              <w:bottom w:val="nil"/>
              <w:right w:val="nil"/>
            </w:tcBorders>
            <w:shd w:val="clear" w:color="auto" w:fill="FFFFFF"/>
            <w:tcMar>
              <w:top w:w="0" w:type="dxa"/>
              <w:left w:w="0" w:type="dxa"/>
              <w:bottom w:w="0" w:type="dxa"/>
              <w:right w:w="0" w:type="dxa"/>
            </w:tcMar>
            <w:vAlign w:val="center"/>
            <w:hideMark/>
          </w:tcPr>
          <w:p w14:paraId="343FDF69" w14:textId="77777777" w:rsidR="00686A61" w:rsidRPr="00686A61" w:rsidRDefault="00686A61" w:rsidP="00686A61">
            <w:pPr>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3</w:t>
            </w:r>
          </w:p>
        </w:tc>
      </w:tr>
      <w:tr w:rsidR="00686A61" w:rsidRPr="00686A61" w14:paraId="59FA38E4" w14:textId="77777777" w:rsidTr="00686A61">
        <w:tc>
          <w:tcPr>
            <w:tcW w:w="4788" w:type="dxa"/>
            <w:tcBorders>
              <w:top w:val="nil"/>
              <w:left w:val="nil"/>
              <w:bottom w:val="nil"/>
              <w:right w:val="nil"/>
            </w:tcBorders>
            <w:shd w:val="clear" w:color="auto" w:fill="FFFFFF"/>
            <w:tcMar>
              <w:top w:w="0" w:type="dxa"/>
              <w:left w:w="0" w:type="dxa"/>
              <w:bottom w:w="0" w:type="dxa"/>
              <w:right w:w="0" w:type="dxa"/>
            </w:tcMar>
            <w:vAlign w:val="center"/>
            <w:hideMark/>
          </w:tcPr>
          <w:p w14:paraId="3FBB6165" w14:textId="77777777" w:rsidR="00686A61" w:rsidRPr="00686A61" w:rsidRDefault="00686A61" w:rsidP="00686A61">
            <w:pPr>
              <w:spacing w:after="0" w:line="240" w:lineRule="auto"/>
              <w:rPr>
                <w:rFonts w:ascii="Helvetica" w:eastAsia="Times New Roman" w:hAnsi="Helvetica" w:cs="Helvetica"/>
                <w:b/>
                <w:bCs/>
                <w:color w:val="333E48"/>
                <w:sz w:val="21"/>
                <w:szCs w:val="21"/>
              </w:rPr>
            </w:pPr>
            <w:r w:rsidRPr="00686A61">
              <w:rPr>
                <w:rFonts w:ascii="Helvetica" w:eastAsia="Times New Roman" w:hAnsi="Helvetica" w:cs="Helvetica"/>
                <w:b/>
                <w:bCs/>
                <w:color w:val="333E48"/>
                <w:sz w:val="21"/>
                <w:szCs w:val="21"/>
              </w:rPr>
              <w:t>Shipment Weight</w:t>
            </w:r>
          </w:p>
        </w:tc>
        <w:tc>
          <w:tcPr>
            <w:tcW w:w="7182" w:type="dxa"/>
            <w:tcBorders>
              <w:top w:val="nil"/>
              <w:left w:val="nil"/>
              <w:bottom w:val="nil"/>
              <w:right w:val="nil"/>
            </w:tcBorders>
            <w:shd w:val="clear" w:color="auto" w:fill="FFFFFF"/>
            <w:tcMar>
              <w:top w:w="0" w:type="dxa"/>
              <w:left w:w="0" w:type="dxa"/>
              <w:bottom w:w="0" w:type="dxa"/>
              <w:right w:w="0" w:type="dxa"/>
            </w:tcMar>
            <w:vAlign w:val="center"/>
            <w:hideMark/>
          </w:tcPr>
          <w:p w14:paraId="12942FCB" w14:textId="77777777" w:rsidR="00686A61" w:rsidRPr="00686A61" w:rsidRDefault="00686A61" w:rsidP="00686A61">
            <w:pPr>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0.006 kg</w:t>
            </w:r>
          </w:p>
        </w:tc>
      </w:tr>
      <w:tr w:rsidR="00686A61" w:rsidRPr="00686A61" w14:paraId="45CFA0E9" w14:textId="77777777" w:rsidTr="00686A61">
        <w:tc>
          <w:tcPr>
            <w:tcW w:w="4788" w:type="dxa"/>
            <w:tcBorders>
              <w:top w:val="nil"/>
              <w:left w:val="nil"/>
              <w:bottom w:val="nil"/>
              <w:right w:val="nil"/>
            </w:tcBorders>
            <w:shd w:val="clear" w:color="auto" w:fill="FFFFFF"/>
            <w:tcMar>
              <w:top w:w="0" w:type="dxa"/>
              <w:left w:w="0" w:type="dxa"/>
              <w:bottom w:w="0" w:type="dxa"/>
              <w:right w:w="0" w:type="dxa"/>
            </w:tcMar>
            <w:vAlign w:val="center"/>
            <w:hideMark/>
          </w:tcPr>
          <w:p w14:paraId="6F655ADE" w14:textId="77777777" w:rsidR="00686A61" w:rsidRPr="00686A61" w:rsidRDefault="00686A61" w:rsidP="00686A61">
            <w:pPr>
              <w:spacing w:after="0" w:line="240" w:lineRule="auto"/>
              <w:rPr>
                <w:rFonts w:ascii="Helvetica" w:eastAsia="Times New Roman" w:hAnsi="Helvetica" w:cs="Helvetica"/>
                <w:b/>
                <w:bCs/>
                <w:color w:val="333E48"/>
                <w:sz w:val="21"/>
                <w:szCs w:val="21"/>
              </w:rPr>
            </w:pPr>
            <w:r w:rsidRPr="00686A61">
              <w:rPr>
                <w:rFonts w:ascii="Helvetica" w:eastAsia="Times New Roman" w:hAnsi="Helvetica" w:cs="Helvetica"/>
                <w:b/>
                <w:bCs/>
                <w:color w:val="333E48"/>
                <w:sz w:val="21"/>
                <w:szCs w:val="21"/>
              </w:rPr>
              <w:t>Shipment Dimensions</w:t>
            </w:r>
          </w:p>
        </w:tc>
        <w:tc>
          <w:tcPr>
            <w:tcW w:w="7182" w:type="dxa"/>
            <w:tcBorders>
              <w:top w:val="nil"/>
              <w:left w:val="nil"/>
              <w:bottom w:val="nil"/>
              <w:right w:val="nil"/>
            </w:tcBorders>
            <w:shd w:val="clear" w:color="auto" w:fill="FFFFFF"/>
            <w:tcMar>
              <w:top w:w="0" w:type="dxa"/>
              <w:left w:w="0" w:type="dxa"/>
              <w:bottom w:w="0" w:type="dxa"/>
              <w:right w:w="0" w:type="dxa"/>
            </w:tcMar>
            <w:vAlign w:val="center"/>
            <w:hideMark/>
          </w:tcPr>
          <w:p w14:paraId="1E5BE0E6" w14:textId="77777777" w:rsidR="00686A61" w:rsidRPr="00686A61" w:rsidRDefault="00686A61" w:rsidP="00686A61">
            <w:pPr>
              <w:spacing w:after="0" w:line="240" w:lineRule="auto"/>
              <w:rPr>
                <w:rFonts w:ascii="Helvetica" w:eastAsia="Times New Roman" w:hAnsi="Helvetica" w:cs="Helvetica"/>
                <w:color w:val="333E48"/>
                <w:sz w:val="21"/>
                <w:szCs w:val="21"/>
              </w:rPr>
            </w:pPr>
            <w:r w:rsidRPr="00686A61">
              <w:rPr>
                <w:rFonts w:ascii="Helvetica" w:eastAsia="Times New Roman" w:hAnsi="Helvetica" w:cs="Helvetica"/>
                <w:color w:val="333E48"/>
                <w:sz w:val="21"/>
                <w:szCs w:val="21"/>
              </w:rPr>
              <w:t>5 × 3 × 2 cm</w:t>
            </w:r>
          </w:p>
        </w:tc>
      </w:tr>
    </w:tbl>
    <w:p w14:paraId="49A3BF48" w14:textId="7E35BC56" w:rsidR="00686A61" w:rsidRDefault="00686A61"/>
    <w:sectPr w:rsidR="00686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4F6F"/>
    <w:multiLevelType w:val="multilevel"/>
    <w:tmpl w:val="4E4E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4F77AF"/>
    <w:multiLevelType w:val="multilevel"/>
    <w:tmpl w:val="A330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742575"/>
    <w:multiLevelType w:val="multilevel"/>
    <w:tmpl w:val="732C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9D2EFD"/>
    <w:multiLevelType w:val="multilevel"/>
    <w:tmpl w:val="C446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F22301"/>
    <w:multiLevelType w:val="multilevel"/>
    <w:tmpl w:val="51E2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2tjC2MDMzNzM0MzBX0lEKTi0uzszPAykwrAUArSU3RCwAAAA="/>
  </w:docVars>
  <w:rsids>
    <w:rsidRoot w:val="00686A61"/>
    <w:rsid w:val="00686A61"/>
    <w:rsid w:val="00C07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46CD3"/>
  <w15:chartTrackingRefBased/>
  <w15:docId w15:val="{8C25CCCC-D929-4249-B390-A48B3C42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86A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6A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6A61"/>
    <w:rPr>
      <w:b/>
      <w:bCs/>
    </w:rPr>
  </w:style>
  <w:style w:type="character" w:styleId="Hyperlink">
    <w:name w:val="Hyperlink"/>
    <w:basedOn w:val="DefaultParagraphFont"/>
    <w:uiPriority w:val="99"/>
    <w:semiHidden/>
    <w:unhideWhenUsed/>
    <w:rsid w:val="00686A61"/>
    <w:rPr>
      <w:color w:val="0000FF"/>
      <w:u w:val="single"/>
    </w:rPr>
  </w:style>
  <w:style w:type="character" w:customStyle="1" w:styleId="Heading4Char">
    <w:name w:val="Heading 4 Char"/>
    <w:basedOn w:val="DefaultParagraphFont"/>
    <w:link w:val="Heading4"/>
    <w:uiPriority w:val="9"/>
    <w:rsid w:val="00686A6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626073">
      <w:bodyDiv w:val="1"/>
      <w:marLeft w:val="0"/>
      <w:marRight w:val="0"/>
      <w:marTop w:val="0"/>
      <w:marBottom w:val="0"/>
      <w:divBdr>
        <w:top w:val="none" w:sz="0" w:space="0" w:color="auto"/>
        <w:left w:val="none" w:sz="0" w:space="0" w:color="auto"/>
        <w:bottom w:val="none" w:sz="0" w:space="0" w:color="auto"/>
        <w:right w:val="none" w:sz="0" w:space="0" w:color="auto"/>
      </w:divBdr>
    </w:div>
    <w:div w:id="1085149761">
      <w:bodyDiv w:val="1"/>
      <w:marLeft w:val="0"/>
      <w:marRight w:val="0"/>
      <w:marTop w:val="0"/>
      <w:marBottom w:val="0"/>
      <w:divBdr>
        <w:top w:val="none" w:sz="0" w:space="0" w:color="auto"/>
        <w:left w:val="none" w:sz="0" w:space="0" w:color="auto"/>
        <w:bottom w:val="none" w:sz="0" w:space="0" w:color="auto"/>
        <w:right w:val="none" w:sz="0" w:space="0" w:color="auto"/>
      </w:divBdr>
      <w:divsChild>
        <w:div w:id="1901356052">
          <w:marLeft w:val="0"/>
          <w:marRight w:val="0"/>
          <w:marTop w:val="0"/>
          <w:marBottom w:val="0"/>
          <w:divBdr>
            <w:top w:val="none" w:sz="0" w:space="0" w:color="auto"/>
            <w:left w:val="none" w:sz="0" w:space="0" w:color="auto"/>
            <w:bottom w:val="none" w:sz="0" w:space="0" w:color="auto"/>
            <w:right w:val="none" w:sz="0" w:space="0" w:color="auto"/>
          </w:divBdr>
        </w:div>
        <w:div w:id="929193896">
          <w:marLeft w:val="0"/>
          <w:marRight w:val="0"/>
          <w:marTop w:val="0"/>
          <w:marBottom w:val="0"/>
          <w:divBdr>
            <w:top w:val="none" w:sz="0" w:space="0" w:color="auto"/>
            <w:left w:val="none" w:sz="0" w:space="0" w:color="auto"/>
            <w:bottom w:val="none" w:sz="0" w:space="0" w:color="auto"/>
            <w:right w:val="none" w:sz="0" w:space="0" w:color="auto"/>
          </w:divBdr>
          <w:divsChild>
            <w:div w:id="1264387744">
              <w:marLeft w:val="0"/>
              <w:marRight w:val="0"/>
              <w:marTop w:val="0"/>
              <w:marBottom w:val="0"/>
              <w:divBdr>
                <w:top w:val="none" w:sz="0" w:space="0" w:color="auto"/>
                <w:left w:val="none" w:sz="0" w:space="0" w:color="auto"/>
                <w:bottom w:val="none" w:sz="0" w:space="0" w:color="auto"/>
                <w:right w:val="none" w:sz="0" w:space="0" w:color="auto"/>
              </w:divBdr>
            </w:div>
            <w:div w:id="1197887592">
              <w:marLeft w:val="0"/>
              <w:marRight w:val="0"/>
              <w:marTop w:val="0"/>
              <w:marBottom w:val="0"/>
              <w:divBdr>
                <w:top w:val="none" w:sz="0" w:space="0" w:color="auto"/>
                <w:left w:val="none" w:sz="0" w:space="0" w:color="auto"/>
                <w:bottom w:val="none" w:sz="0" w:space="0" w:color="auto"/>
                <w:right w:val="none" w:sz="0" w:space="0" w:color="auto"/>
              </w:divBdr>
            </w:div>
          </w:divsChild>
        </w:div>
        <w:div w:id="1260022793">
          <w:marLeft w:val="0"/>
          <w:marRight w:val="0"/>
          <w:marTop w:val="0"/>
          <w:marBottom w:val="0"/>
          <w:divBdr>
            <w:top w:val="none" w:sz="0" w:space="0" w:color="auto"/>
            <w:left w:val="none" w:sz="0" w:space="0" w:color="auto"/>
            <w:bottom w:val="none" w:sz="0" w:space="0" w:color="auto"/>
            <w:right w:val="none" w:sz="0" w:space="0" w:color="auto"/>
          </w:divBdr>
        </w:div>
        <w:div w:id="857042440">
          <w:marLeft w:val="0"/>
          <w:marRight w:val="0"/>
          <w:marTop w:val="0"/>
          <w:marBottom w:val="0"/>
          <w:divBdr>
            <w:top w:val="none" w:sz="0" w:space="0" w:color="auto"/>
            <w:left w:val="none" w:sz="0" w:space="0" w:color="auto"/>
            <w:bottom w:val="none" w:sz="0" w:space="0" w:color="auto"/>
            <w:right w:val="none" w:sz="0" w:space="0" w:color="auto"/>
          </w:divBdr>
        </w:div>
      </w:divsChild>
    </w:div>
    <w:div w:id="1086800545">
      <w:bodyDiv w:val="1"/>
      <w:marLeft w:val="0"/>
      <w:marRight w:val="0"/>
      <w:marTop w:val="0"/>
      <w:marBottom w:val="0"/>
      <w:divBdr>
        <w:top w:val="none" w:sz="0" w:space="0" w:color="auto"/>
        <w:left w:val="none" w:sz="0" w:space="0" w:color="auto"/>
        <w:bottom w:val="none" w:sz="0" w:space="0" w:color="auto"/>
        <w:right w:val="none" w:sz="0" w:space="0" w:color="auto"/>
      </w:divBdr>
    </w:div>
    <w:div w:id="1443917242">
      <w:bodyDiv w:val="1"/>
      <w:marLeft w:val="0"/>
      <w:marRight w:val="0"/>
      <w:marTop w:val="0"/>
      <w:marBottom w:val="0"/>
      <w:divBdr>
        <w:top w:val="none" w:sz="0" w:space="0" w:color="auto"/>
        <w:left w:val="none" w:sz="0" w:space="0" w:color="auto"/>
        <w:bottom w:val="none" w:sz="0" w:space="0" w:color="auto"/>
        <w:right w:val="none" w:sz="0" w:space="0" w:color="auto"/>
      </w:divBdr>
    </w:div>
    <w:div w:id="199368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bu.in/product-category/led-lcd-and-display-boards/lcd-displa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obu.in/product-category/led-lcd-and-display-boar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bu.in/product-tag/touchscreen-displays/" TargetMode="External"/><Relationship Id="rId11" Type="http://schemas.openxmlformats.org/officeDocument/2006/relationships/image" Target="media/image3.jpeg"/><Relationship Id="rId5" Type="http://schemas.openxmlformats.org/officeDocument/2006/relationships/image" Target="media/image1.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robu.in/product-category/development-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Singh R</dc:creator>
  <cp:keywords/>
  <dc:description/>
  <cp:lastModifiedBy>Sandeep Singh R</cp:lastModifiedBy>
  <cp:revision>1</cp:revision>
  <dcterms:created xsi:type="dcterms:W3CDTF">2021-06-28T07:19:00Z</dcterms:created>
  <dcterms:modified xsi:type="dcterms:W3CDTF">2021-06-28T07:24:00Z</dcterms:modified>
</cp:coreProperties>
</file>