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C8E8" w14:textId="77777777" w:rsidR="00AC614A" w:rsidRPr="00B627FF" w:rsidRDefault="00AC614A" w:rsidP="00B627FF">
      <w:pPr>
        <w:spacing w:line="276" w:lineRule="auto"/>
        <w:rPr>
          <w:rFonts w:ascii="Arial" w:hAnsi="Arial" w:cs="Arial"/>
          <w:sz w:val="20"/>
          <w:szCs w:val="20"/>
        </w:rPr>
      </w:pPr>
    </w:p>
    <w:p w14:paraId="234CA690" w14:textId="77777777" w:rsidR="00AC614A" w:rsidRPr="00B627FF" w:rsidRDefault="00AC614A" w:rsidP="00B627FF">
      <w:pPr>
        <w:spacing w:line="276" w:lineRule="auto"/>
        <w:rPr>
          <w:rFonts w:ascii="Arial" w:hAnsi="Arial" w:cs="Arial"/>
          <w:sz w:val="20"/>
          <w:szCs w:val="20"/>
        </w:rPr>
      </w:pPr>
    </w:p>
    <w:p w14:paraId="36DC416C" w14:textId="1527832E" w:rsidR="00AC614A" w:rsidRPr="00B627FF" w:rsidRDefault="00AC614A" w:rsidP="00B627FF">
      <w:pPr>
        <w:spacing w:line="276" w:lineRule="auto"/>
        <w:rPr>
          <w:rFonts w:ascii="Arial" w:hAnsi="Arial" w:cs="Arial"/>
          <w:sz w:val="20"/>
          <w:szCs w:val="20"/>
        </w:rPr>
      </w:pPr>
      <w:r w:rsidRPr="00B627FF">
        <w:rPr>
          <w:rFonts w:ascii="Arial" w:hAnsi="Arial" w:cs="Arial"/>
          <w:sz w:val="20"/>
          <w:szCs w:val="20"/>
        </w:rPr>
        <w:t>No</w:t>
      </w:r>
      <w:r w:rsidR="00941D6F" w:rsidRPr="00B627FF">
        <w:rPr>
          <w:rFonts w:ascii="Arial" w:hAnsi="Arial" w:cs="Arial"/>
          <w:sz w:val="20"/>
          <w:szCs w:val="20"/>
        </w:rPr>
        <w:t>:</w:t>
      </w:r>
      <w:r w:rsidRPr="00B627FF">
        <w:rPr>
          <w:rFonts w:ascii="Arial" w:hAnsi="Arial" w:cs="Arial"/>
          <w:sz w:val="20"/>
          <w:szCs w:val="20"/>
        </w:rPr>
        <w:t xml:space="preserve"> </w:t>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7E675E" w:rsidRPr="00B627FF">
        <w:rPr>
          <w:rFonts w:ascii="Arial" w:hAnsi="Arial" w:cs="Arial"/>
          <w:sz w:val="20"/>
          <w:szCs w:val="20"/>
        </w:rPr>
        <w:t xml:space="preserve">                  </w:t>
      </w:r>
      <w:r w:rsidRPr="00B627FF">
        <w:rPr>
          <w:rFonts w:ascii="Arial" w:hAnsi="Arial" w:cs="Arial"/>
          <w:sz w:val="20"/>
          <w:szCs w:val="20"/>
        </w:rPr>
        <w:t>Date</w:t>
      </w:r>
      <w:r w:rsidR="00941D6F" w:rsidRPr="00B627FF">
        <w:rPr>
          <w:rFonts w:ascii="Arial" w:hAnsi="Arial" w:cs="Arial"/>
          <w:sz w:val="20"/>
          <w:szCs w:val="20"/>
        </w:rPr>
        <w:t xml:space="preserve">d: </w:t>
      </w:r>
      <w:r w:rsidR="007E675E" w:rsidRPr="00B627FF">
        <w:rPr>
          <w:rFonts w:ascii="Arial" w:hAnsi="Arial" w:cs="Arial"/>
          <w:sz w:val="20"/>
          <w:szCs w:val="20"/>
        </w:rPr>
        <w:t>30</w:t>
      </w:r>
      <w:r w:rsidR="007E675E" w:rsidRPr="00B627FF">
        <w:rPr>
          <w:rFonts w:ascii="Arial" w:hAnsi="Arial" w:cs="Arial"/>
          <w:sz w:val="20"/>
          <w:szCs w:val="20"/>
          <w:vertAlign w:val="superscript"/>
        </w:rPr>
        <w:t>th</w:t>
      </w:r>
      <w:r w:rsidR="007E675E" w:rsidRPr="00B627FF">
        <w:rPr>
          <w:rFonts w:ascii="Arial" w:hAnsi="Arial" w:cs="Arial"/>
          <w:sz w:val="20"/>
          <w:szCs w:val="20"/>
        </w:rPr>
        <w:t xml:space="preserve"> October 2025</w:t>
      </w:r>
    </w:p>
    <w:p w14:paraId="34441830" w14:textId="3E7B7ED2" w:rsidR="00AC614A" w:rsidRPr="00B627FF" w:rsidRDefault="007E675E" w:rsidP="00B627FF">
      <w:pPr>
        <w:spacing w:line="276" w:lineRule="auto"/>
        <w:jc w:val="both"/>
        <w:rPr>
          <w:rFonts w:ascii="Arial" w:hAnsi="Arial" w:cs="Arial"/>
          <w:sz w:val="20"/>
          <w:szCs w:val="20"/>
        </w:rPr>
      </w:pPr>
      <w:r w:rsidRPr="00B627FF">
        <w:rPr>
          <w:rFonts w:ascii="Arial" w:hAnsi="Arial" w:cs="Arial"/>
          <w:sz w:val="20"/>
          <w:szCs w:val="20"/>
        </w:rPr>
        <w:t>To</w:t>
      </w:r>
    </w:p>
    <w:p w14:paraId="0C2DDE3F" w14:textId="79625D66" w:rsidR="00AC614A" w:rsidRPr="00B627FF" w:rsidRDefault="00AC614A" w:rsidP="00B627FF">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Kushal Bansal, Director</w:t>
      </w:r>
      <w:r w:rsidR="00566EBD" w:rsidRPr="00B627FF">
        <w:rPr>
          <w:rFonts w:ascii="Arial" w:hAnsi="Arial" w:cs="Arial"/>
          <w:sz w:val="20"/>
          <w:szCs w:val="20"/>
        </w:rPr>
        <w:t xml:space="preserve">, </w:t>
      </w:r>
      <w:r w:rsidRPr="00B627FF">
        <w:rPr>
          <w:rFonts w:ascii="Arial" w:hAnsi="Arial" w:cs="Arial"/>
          <w:sz w:val="20"/>
          <w:szCs w:val="20"/>
        </w:rPr>
        <w:t>Ernst &amp; Young LLP</w:t>
      </w:r>
      <w:r w:rsidR="00566EBD" w:rsidRPr="00B627FF">
        <w:rPr>
          <w:rFonts w:ascii="Arial" w:hAnsi="Arial" w:cs="Arial"/>
          <w:sz w:val="20"/>
          <w:szCs w:val="20"/>
        </w:rPr>
        <w:t>,</w:t>
      </w:r>
      <w:r w:rsidRPr="00B627FF">
        <w:rPr>
          <w:rFonts w:ascii="Arial" w:hAnsi="Arial" w:cs="Arial"/>
          <w:sz w:val="20"/>
          <w:szCs w:val="20"/>
        </w:rPr>
        <w:t xml:space="preserve"> 67, Institutional Area, Sector</w:t>
      </w:r>
      <w:r w:rsidRPr="00B627FF">
        <w:rPr>
          <w:rFonts w:ascii="Cambria Math" w:hAnsi="Cambria Math" w:cs="Cambria Math"/>
          <w:sz w:val="20"/>
          <w:szCs w:val="20"/>
        </w:rPr>
        <w:t>‑</w:t>
      </w:r>
      <w:r w:rsidRPr="00B627FF">
        <w:rPr>
          <w:rFonts w:ascii="Arial" w:hAnsi="Arial" w:cs="Arial"/>
          <w:sz w:val="20"/>
          <w:szCs w:val="20"/>
        </w:rPr>
        <w:t>44, Gurugram, 122003, India</w:t>
      </w:r>
      <w:r w:rsidR="00566EBD" w:rsidRPr="00B627FF">
        <w:rPr>
          <w:rFonts w:ascii="Arial" w:hAnsi="Arial" w:cs="Arial"/>
          <w:sz w:val="20"/>
          <w:szCs w:val="20"/>
        </w:rPr>
        <w:t>,</w:t>
      </w:r>
      <w:r w:rsidRPr="00B627FF">
        <w:rPr>
          <w:rFonts w:ascii="Arial" w:hAnsi="Arial" w:cs="Arial"/>
          <w:sz w:val="20"/>
          <w:szCs w:val="20"/>
        </w:rPr>
        <w:t xml:space="preserve"> Email: Kushal.Bansal@in.ey.com  </w:t>
      </w:r>
    </w:p>
    <w:p w14:paraId="2A1110C6" w14:textId="6AE5BCF8" w:rsidR="00AC614A" w:rsidRPr="00B627FF" w:rsidRDefault="007E675E" w:rsidP="00B627FF">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w:t>
      </w:r>
      <w:r w:rsidR="00AC614A" w:rsidRPr="00B627FF">
        <w:rPr>
          <w:rFonts w:ascii="Arial" w:hAnsi="Arial" w:cs="Arial"/>
          <w:sz w:val="20"/>
          <w:szCs w:val="20"/>
        </w:rPr>
        <w:t>s. Priyanka Sharma, Director</w:t>
      </w:r>
      <w:r w:rsidR="00566EBD" w:rsidRPr="00B627FF">
        <w:rPr>
          <w:rFonts w:ascii="Arial" w:hAnsi="Arial" w:cs="Arial"/>
          <w:sz w:val="20"/>
          <w:szCs w:val="20"/>
        </w:rPr>
        <w:t xml:space="preserve">, </w:t>
      </w:r>
      <w:r w:rsidR="00AC614A" w:rsidRPr="00B627FF">
        <w:rPr>
          <w:rFonts w:ascii="Arial" w:hAnsi="Arial" w:cs="Arial"/>
          <w:sz w:val="20"/>
          <w:szCs w:val="20"/>
        </w:rPr>
        <w:t>KPMG Advisory Services Private Limited</w:t>
      </w:r>
      <w:r w:rsidR="00566EBD" w:rsidRPr="00B627FF">
        <w:rPr>
          <w:rFonts w:ascii="Arial" w:hAnsi="Arial" w:cs="Arial"/>
          <w:sz w:val="20"/>
          <w:szCs w:val="20"/>
        </w:rPr>
        <w:t xml:space="preserve">, </w:t>
      </w:r>
      <w:r w:rsidR="00AC614A" w:rsidRPr="00B627FF">
        <w:rPr>
          <w:rFonts w:ascii="Arial" w:hAnsi="Arial" w:cs="Arial"/>
          <w:sz w:val="20"/>
          <w:szCs w:val="20"/>
        </w:rPr>
        <w:t>Building No 10, 4th Floor, Tower B, DLF Cyber City, Phase II, Gurgaon, Haryana 122002 (India)</w:t>
      </w:r>
      <w:r w:rsidR="00566EBD" w:rsidRPr="00B627FF">
        <w:rPr>
          <w:rFonts w:ascii="Arial" w:hAnsi="Arial" w:cs="Arial"/>
          <w:sz w:val="20"/>
          <w:szCs w:val="20"/>
        </w:rPr>
        <w:t xml:space="preserve">, </w:t>
      </w:r>
      <w:r w:rsidR="00AC614A" w:rsidRPr="00B627FF">
        <w:rPr>
          <w:rFonts w:ascii="Arial" w:hAnsi="Arial" w:cs="Arial"/>
          <w:sz w:val="20"/>
          <w:szCs w:val="20"/>
        </w:rPr>
        <w:t xml:space="preserve">Email: priyankas7@kpmg.com  </w:t>
      </w:r>
    </w:p>
    <w:p w14:paraId="45C18D94" w14:textId="325C6FA6" w:rsidR="00AC614A" w:rsidRPr="00B627FF" w:rsidRDefault="00AC614A" w:rsidP="00B627FF">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Santosh K Misra, Director</w:t>
      </w:r>
      <w:r w:rsidR="00566EBD" w:rsidRPr="00B627FF">
        <w:rPr>
          <w:rFonts w:ascii="Arial" w:hAnsi="Arial" w:cs="Arial"/>
          <w:sz w:val="20"/>
          <w:szCs w:val="20"/>
        </w:rPr>
        <w:t xml:space="preserve">, </w:t>
      </w:r>
      <w:r w:rsidRPr="00B627FF">
        <w:rPr>
          <w:rFonts w:ascii="Arial" w:hAnsi="Arial" w:cs="Arial"/>
          <w:sz w:val="20"/>
          <w:szCs w:val="20"/>
        </w:rPr>
        <w:t>PricewaterhouseCoopers Private Limited  Building No. 10, 17th Floor, Tower C, DLF Cyber City, Gurgaon 122002</w:t>
      </w:r>
      <w:r w:rsidR="00566EBD" w:rsidRPr="00B627FF">
        <w:rPr>
          <w:rFonts w:ascii="Arial" w:hAnsi="Arial" w:cs="Arial"/>
          <w:sz w:val="20"/>
          <w:szCs w:val="20"/>
        </w:rPr>
        <w:t xml:space="preserve">, </w:t>
      </w:r>
      <w:r w:rsidRPr="00B627FF">
        <w:rPr>
          <w:rFonts w:ascii="Arial" w:hAnsi="Arial" w:cs="Arial"/>
          <w:sz w:val="20"/>
          <w:szCs w:val="20"/>
        </w:rPr>
        <w:t xml:space="preserve">Email: santosh.misra@pwc.com  </w:t>
      </w:r>
    </w:p>
    <w:p w14:paraId="4E9AF866" w14:textId="61E3AC71" w:rsidR="00AC614A" w:rsidRPr="00B627FF" w:rsidRDefault="00AC614A" w:rsidP="00B627FF">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Alok Saxena, Executive Director</w:t>
      </w:r>
      <w:r w:rsidR="00566EBD" w:rsidRPr="00B627FF">
        <w:rPr>
          <w:rFonts w:ascii="Arial" w:hAnsi="Arial" w:cs="Arial"/>
          <w:sz w:val="20"/>
          <w:szCs w:val="20"/>
        </w:rPr>
        <w:t xml:space="preserve">, </w:t>
      </w:r>
      <w:r w:rsidRPr="00B627FF">
        <w:rPr>
          <w:rFonts w:ascii="Arial" w:hAnsi="Arial" w:cs="Arial"/>
          <w:sz w:val="20"/>
          <w:szCs w:val="20"/>
        </w:rPr>
        <w:t>Deloitte Touche Tohmatsu India LLP</w:t>
      </w:r>
      <w:r w:rsidR="00566EBD" w:rsidRPr="00B627FF">
        <w:rPr>
          <w:rFonts w:ascii="Arial" w:hAnsi="Arial" w:cs="Arial"/>
          <w:sz w:val="20"/>
          <w:szCs w:val="20"/>
        </w:rPr>
        <w:t xml:space="preserve">, </w:t>
      </w:r>
      <w:r w:rsidRPr="00B627FF">
        <w:rPr>
          <w:rFonts w:ascii="Arial" w:hAnsi="Arial" w:cs="Arial"/>
          <w:sz w:val="20"/>
          <w:szCs w:val="20"/>
        </w:rPr>
        <w:t>DLF Cyber City Complex, Tower B, DLFCity Phase II, 7th Floor, Building 10, Gurgaon (Haryana)</w:t>
      </w:r>
      <w:r w:rsidR="00566EBD" w:rsidRPr="00B627FF">
        <w:rPr>
          <w:rFonts w:ascii="Arial" w:hAnsi="Arial" w:cs="Arial"/>
          <w:sz w:val="20"/>
          <w:szCs w:val="20"/>
        </w:rPr>
        <w:t xml:space="preserve">, </w:t>
      </w:r>
      <w:r w:rsidRPr="00B627FF">
        <w:rPr>
          <w:rFonts w:ascii="Arial" w:hAnsi="Arial" w:cs="Arial"/>
          <w:sz w:val="20"/>
          <w:szCs w:val="20"/>
        </w:rPr>
        <w:t xml:space="preserve">Email: aloksaxena@deloitte.com  </w:t>
      </w:r>
    </w:p>
    <w:p w14:paraId="73879A59" w14:textId="7920A7A0" w:rsidR="00AC614A" w:rsidRPr="00B627FF" w:rsidRDefault="00AC614A" w:rsidP="00B627FF">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Prasad Unnikrishnan, Director</w:t>
      </w:r>
      <w:r w:rsidR="00215E71" w:rsidRPr="00B627FF">
        <w:rPr>
          <w:rFonts w:ascii="Arial" w:hAnsi="Arial" w:cs="Arial"/>
          <w:sz w:val="20"/>
          <w:szCs w:val="20"/>
        </w:rPr>
        <w:t xml:space="preserve">, </w:t>
      </w:r>
      <w:r w:rsidRPr="00B627FF">
        <w:rPr>
          <w:rFonts w:ascii="Arial" w:hAnsi="Arial" w:cs="Arial"/>
          <w:sz w:val="20"/>
          <w:szCs w:val="20"/>
        </w:rPr>
        <w:t>Grant Thornton Bharat LLP</w:t>
      </w:r>
      <w:r w:rsidR="00215E71" w:rsidRPr="00B627FF">
        <w:rPr>
          <w:rFonts w:ascii="Arial" w:hAnsi="Arial" w:cs="Arial"/>
          <w:sz w:val="20"/>
          <w:szCs w:val="20"/>
        </w:rPr>
        <w:t xml:space="preserve">, </w:t>
      </w:r>
      <w:r w:rsidRPr="00B627FF">
        <w:rPr>
          <w:rFonts w:ascii="Arial" w:hAnsi="Arial" w:cs="Arial"/>
          <w:sz w:val="20"/>
          <w:szCs w:val="20"/>
        </w:rPr>
        <w:t>L</w:t>
      </w:r>
      <w:r w:rsidRPr="00B627FF">
        <w:rPr>
          <w:rFonts w:ascii="Cambria Math" w:hAnsi="Cambria Math" w:cs="Cambria Math"/>
          <w:sz w:val="20"/>
          <w:szCs w:val="20"/>
        </w:rPr>
        <w:t>‑</w:t>
      </w:r>
      <w:r w:rsidRPr="00B627FF">
        <w:rPr>
          <w:rFonts w:ascii="Arial" w:hAnsi="Arial" w:cs="Arial"/>
          <w:sz w:val="20"/>
          <w:szCs w:val="20"/>
        </w:rPr>
        <w:t>41, Connaught Circus, Outer Circle, New Delhi </w:t>
      </w:r>
      <w:r w:rsidRPr="00B627FF">
        <w:rPr>
          <w:rFonts w:ascii="Cambria Math" w:hAnsi="Cambria Math" w:cs="Cambria Math"/>
          <w:sz w:val="20"/>
          <w:szCs w:val="20"/>
        </w:rPr>
        <w:t>‑</w:t>
      </w:r>
      <w:r w:rsidRPr="00B627FF">
        <w:rPr>
          <w:rFonts w:ascii="Arial" w:hAnsi="Arial" w:cs="Arial"/>
          <w:sz w:val="20"/>
          <w:szCs w:val="20"/>
        </w:rPr>
        <w:t> 110001</w:t>
      </w:r>
      <w:r w:rsidR="00215E71" w:rsidRPr="00B627FF">
        <w:rPr>
          <w:rFonts w:ascii="Arial" w:hAnsi="Arial" w:cs="Arial"/>
          <w:sz w:val="20"/>
          <w:szCs w:val="20"/>
        </w:rPr>
        <w:t xml:space="preserve">, </w:t>
      </w:r>
      <w:r w:rsidRPr="00B627FF">
        <w:rPr>
          <w:rFonts w:ascii="Arial" w:hAnsi="Arial" w:cs="Arial"/>
          <w:sz w:val="20"/>
          <w:szCs w:val="20"/>
        </w:rPr>
        <w:t xml:space="preserve">Email: Prasad.Unnikrishnan@in.gt.com  </w:t>
      </w:r>
    </w:p>
    <w:p w14:paraId="57438113" w14:textId="77777777" w:rsidR="00092A3C" w:rsidRPr="00B627FF" w:rsidRDefault="00AC614A" w:rsidP="00B627FF">
      <w:pPr>
        <w:spacing w:line="276" w:lineRule="auto"/>
        <w:jc w:val="both"/>
        <w:rPr>
          <w:rFonts w:ascii="Arial" w:hAnsi="Arial" w:cs="Arial"/>
          <w:sz w:val="20"/>
          <w:szCs w:val="20"/>
        </w:rPr>
      </w:pPr>
      <w:r w:rsidRPr="00B627FF">
        <w:rPr>
          <w:rFonts w:ascii="Arial" w:hAnsi="Arial" w:cs="Arial"/>
          <w:b/>
          <w:bCs/>
          <w:sz w:val="20"/>
          <w:szCs w:val="20"/>
        </w:rPr>
        <w:t>Subject:</w:t>
      </w:r>
      <w:r w:rsidR="00215E71" w:rsidRPr="00B627FF">
        <w:rPr>
          <w:rFonts w:ascii="Arial" w:hAnsi="Arial" w:cs="Arial"/>
          <w:b/>
          <w:bCs/>
          <w:sz w:val="20"/>
          <w:szCs w:val="20"/>
        </w:rPr>
        <w:t xml:space="preserve"> </w:t>
      </w:r>
      <w:r w:rsidRPr="00B627FF">
        <w:rPr>
          <w:rFonts w:ascii="Arial" w:hAnsi="Arial" w:cs="Arial"/>
          <w:sz w:val="20"/>
          <w:szCs w:val="20"/>
        </w:rPr>
        <w:t xml:space="preserve">Engagement of Consultancy Firm for </w:t>
      </w:r>
      <w:r w:rsidR="00875E23" w:rsidRPr="00B627FF">
        <w:rPr>
          <w:rFonts w:ascii="Arial" w:hAnsi="Arial" w:cs="Arial"/>
          <w:sz w:val="20"/>
          <w:szCs w:val="20"/>
        </w:rPr>
        <w:t>Software Development, Implementation and Management of UPYOG platform-based Online Building Plan Approval System (OBPAS) for the State of Assam</w:t>
      </w:r>
    </w:p>
    <w:p w14:paraId="7F54F674" w14:textId="77777777" w:rsidR="00092A3C" w:rsidRPr="00B627FF" w:rsidRDefault="00AC614A" w:rsidP="00B627FF">
      <w:pPr>
        <w:spacing w:line="276" w:lineRule="auto"/>
        <w:jc w:val="both"/>
        <w:rPr>
          <w:rFonts w:ascii="Arial" w:hAnsi="Arial" w:cs="Arial"/>
          <w:b/>
          <w:bCs/>
          <w:sz w:val="20"/>
          <w:szCs w:val="20"/>
        </w:rPr>
      </w:pPr>
      <w:r w:rsidRPr="00B627FF">
        <w:rPr>
          <w:rFonts w:ascii="Arial" w:hAnsi="Arial" w:cs="Arial"/>
          <w:b/>
          <w:bCs/>
          <w:sz w:val="20"/>
          <w:szCs w:val="20"/>
        </w:rPr>
        <w:t>Reference</w:t>
      </w:r>
      <w:r w:rsidR="00092A3C" w:rsidRPr="00B627FF">
        <w:rPr>
          <w:rFonts w:ascii="Arial" w:hAnsi="Arial" w:cs="Arial"/>
          <w:b/>
          <w:bCs/>
          <w:sz w:val="20"/>
          <w:szCs w:val="20"/>
        </w:rPr>
        <w:t xml:space="preserve">: </w:t>
      </w:r>
    </w:p>
    <w:p w14:paraId="15555B7A" w14:textId="105CFE0F" w:rsidR="00AC614A" w:rsidRPr="00B627FF" w:rsidRDefault="00AC614A" w:rsidP="00B627FF">
      <w:pPr>
        <w:pStyle w:val="ListParagraph"/>
        <w:numPr>
          <w:ilvl w:val="0"/>
          <w:numId w:val="4"/>
        </w:numPr>
        <w:spacing w:line="276" w:lineRule="auto"/>
        <w:jc w:val="both"/>
        <w:rPr>
          <w:rFonts w:ascii="Arial" w:hAnsi="Arial" w:cs="Arial"/>
          <w:sz w:val="20"/>
          <w:szCs w:val="20"/>
        </w:rPr>
      </w:pPr>
      <w:r w:rsidRPr="00B627FF">
        <w:rPr>
          <w:rFonts w:ascii="Arial" w:hAnsi="Arial" w:cs="Arial"/>
          <w:sz w:val="20"/>
          <w:szCs w:val="20"/>
        </w:rPr>
        <w:t>NeGD Letter No FN.N</w:t>
      </w:r>
      <w:r w:rsidRPr="00B627FF">
        <w:rPr>
          <w:rFonts w:ascii="Cambria Math" w:hAnsi="Cambria Math" w:cs="Cambria Math"/>
          <w:sz w:val="20"/>
          <w:szCs w:val="20"/>
        </w:rPr>
        <w:t>‑</w:t>
      </w:r>
      <w:r w:rsidRPr="00B627FF">
        <w:rPr>
          <w:rFonts w:ascii="Arial" w:hAnsi="Arial" w:cs="Arial"/>
          <w:sz w:val="20"/>
          <w:szCs w:val="20"/>
        </w:rPr>
        <w:t>22018/33/202</w:t>
      </w:r>
      <w:r w:rsidR="00E02490">
        <w:rPr>
          <w:rFonts w:ascii="Arial" w:hAnsi="Arial" w:cs="Arial"/>
          <w:sz w:val="20"/>
          <w:szCs w:val="20"/>
        </w:rPr>
        <w:t>2</w:t>
      </w:r>
      <w:r w:rsidRPr="00B627FF">
        <w:rPr>
          <w:rFonts w:ascii="Cambria Math" w:hAnsi="Cambria Math" w:cs="Cambria Math"/>
          <w:sz w:val="20"/>
          <w:szCs w:val="20"/>
        </w:rPr>
        <w:t>‑</w:t>
      </w:r>
      <w:r w:rsidRPr="00B627FF">
        <w:rPr>
          <w:rFonts w:ascii="Arial" w:hAnsi="Arial" w:cs="Arial"/>
          <w:sz w:val="20"/>
          <w:szCs w:val="20"/>
        </w:rPr>
        <w:t xml:space="preserve">NeGD dated 17 May 2024  </w:t>
      </w:r>
    </w:p>
    <w:p w14:paraId="5A73230A" w14:textId="2F6A3A13"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Dear Sir/Madam,</w:t>
      </w:r>
    </w:p>
    <w:p w14:paraId="579FA7DF" w14:textId="0DFEBF62" w:rsidR="00A942F4" w:rsidRPr="00B627FF" w:rsidRDefault="00B24360" w:rsidP="00B627FF">
      <w:pPr>
        <w:spacing w:line="276" w:lineRule="auto"/>
        <w:jc w:val="both"/>
        <w:rPr>
          <w:rFonts w:ascii="Arial" w:hAnsi="Arial" w:cs="Arial"/>
          <w:sz w:val="20"/>
          <w:szCs w:val="20"/>
        </w:rPr>
      </w:pPr>
      <w:r w:rsidRPr="00B627FF">
        <w:rPr>
          <w:rFonts w:ascii="Arial" w:hAnsi="Arial" w:cs="Arial"/>
          <w:sz w:val="20"/>
          <w:szCs w:val="20"/>
        </w:rPr>
        <w:t>T</w:t>
      </w:r>
      <w:r w:rsidR="00A942F4" w:rsidRPr="00B627FF">
        <w:rPr>
          <w:rFonts w:ascii="Arial" w:hAnsi="Arial" w:cs="Arial"/>
          <w:sz w:val="20"/>
          <w:szCs w:val="20"/>
        </w:rPr>
        <w:t>he Department of Housing &amp; Urban Affairs (DoHUA), Government of Assam, is committed to foster planned, sustainable and efficient urban growth in Assam. Town and Country Planning, Assam, and Guwahati Metropolitan Development Authority (GMDA) under DoHUA proposes to develop a centralized open source based Online Building Plan Approval System (OBPAS) for the issuance of Planning Permits, Building Permits, TDR and Occupancy Certificates etc., across all Urban Local Bodies (ULBs) and Development Authorities in Assam as per the provisions of the Assam Unified Building Construction (Regulation) Byelaws, 2022.</w:t>
      </w:r>
    </w:p>
    <w:p w14:paraId="6A88122E" w14:textId="77777777" w:rsidR="00852CFD" w:rsidRPr="00B627FF" w:rsidRDefault="00987C7C" w:rsidP="00B627FF">
      <w:pPr>
        <w:spacing w:line="276" w:lineRule="auto"/>
        <w:jc w:val="both"/>
        <w:rPr>
          <w:rFonts w:ascii="Arial" w:hAnsi="Arial" w:cs="Arial"/>
          <w:sz w:val="20"/>
          <w:szCs w:val="20"/>
        </w:rPr>
      </w:pPr>
      <w:r w:rsidRPr="00B627FF">
        <w:rPr>
          <w:rFonts w:ascii="Arial" w:hAnsi="Arial" w:cs="Arial"/>
          <w:sz w:val="20"/>
          <w:szCs w:val="20"/>
        </w:rPr>
        <w:t xml:space="preserve">In order to address this issue, Government of Assam has approached NIUA for development of an Online Building Plan Approval System (OBPAS) under NUDM for the State of Assam, including GMDA and Guwahati Municipal Corporation (GMC) to implement the Assam Unified Building Construction (Regulation) Byelaws, 2022. </w:t>
      </w:r>
    </w:p>
    <w:p w14:paraId="381758EE" w14:textId="0ED55350" w:rsidR="00987C7C" w:rsidRPr="00B627FF" w:rsidRDefault="00987C7C" w:rsidP="00B627FF">
      <w:pPr>
        <w:spacing w:line="276" w:lineRule="auto"/>
        <w:jc w:val="both"/>
        <w:rPr>
          <w:rFonts w:ascii="Arial" w:hAnsi="Arial" w:cs="Arial"/>
          <w:sz w:val="20"/>
          <w:szCs w:val="20"/>
        </w:rPr>
      </w:pPr>
      <w:r w:rsidRPr="00B627FF">
        <w:rPr>
          <w:rFonts w:ascii="Arial" w:hAnsi="Arial" w:cs="Arial"/>
          <w:sz w:val="20"/>
          <w:szCs w:val="20"/>
        </w:rPr>
        <w:t xml:space="preserve">A rule-based Scrutiny Engine and a basic platform under Urban Platform for Delivery of Online Governance (UPYOG) platform </w:t>
      </w:r>
      <w:r w:rsidR="00852CFD" w:rsidRPr="00B627FF">
        <w:rPr>
          <w:rFonts w:ascii="Arial" w:hAnsi="Arial" w:cs="Arial"/>
          <w:sz w:val="20"/>
          <w:szCs w:val="20"/>
        </w:rPr>
        <w:t>has been</w:t>
      </w:r>
      <w:r w:rsidRPr="00B627FF">
        <w:rPr>
          <w:rFonts w:ascii="Arial" w:hAnsi="Arial" w:cs="Arial"/>
          <w:sz w:val="20"/>
          <w:szCs w:val="20"/>
        </w:rPr>
        <w:t xml:space="preserve"> developed under NUDM which is</w:t>
      </w:r>
      <w:r w:rsidR="00852CFD" w:rsidRPr="00B627FF">
        <w:rPr>
          <w:rFonts w:ascii="Arial" w:hAnsi="Arial" w:cs="Arial"/>
          <w:sz w:val="20"/>
          <w:szCs w:val="20"/>
        </w:rPr>
        <w:t xml:space="preserve"> to be augmented</w:t>
      </w:r>
      <w:r w:rsidR="004A101D" w:rsidRPr="00B627FF">
        <w:rPr>
          <w:rFonts w:ascii="Arial" w:hAnsi="Arial" w:cs="Arial"/>
          <w:sz w:val="20"/>
          <w:szCs w:val="20"/>
        </w:rPr>
        <w:t xml:space="preserve"> and</w:t>
      </w:r>
      <w:r w:rsidRPr="00B627FF">
        <w:rPr>
          <w:rFonts w:ascii="Arial" w:hAnsi="Arial" w:cs="Arial"/>
          <w:sz w:val="20"/>
          <w:szCs w:val="20"/>
        </w:rPr>
        <w:t xml:space="preserve"> be rolled out </w:t>
      </w:r>
      <w:r w:rsidR="004A101D" w:rsidRPr="00B627FF">
        <w:rPr>
          <w:rFonts w:ascii="Arial" w:hAnsi="Arial" w:cs="Arial"/>
          <w:sz w:val="20"/>
          <w:szCs w:val="20"/>
        </w:rPr>
        <w:t>across all ULBs of the State,</w:t>
      </w:r>
      <w:r w:rsidRPr="00B627FF">
        <w:rPr>
          <w:rFonts w:ascii="Arial" w:hAnsi="Arial" w:cs="Arial"/>
          <w:sz w:val="20"/>
          <w:szCs w:val="20"/>
        </w:rPr>
        <w:t xml:space="preserve"> at the earliest.</w:t>
      </w:r>
    </w:p>
    <w:p w14:paraId="15A1E01B" w14:textId="4AB7C1EE" w:rsidR="00B24360" w:rsidRPr="00B627FF" w:rsidRDefault="00C64A2B" w:rsidP="00B627FF">
      <w:pPr>
        <w:spacing w:line="276" w:lineRule="auto"/>
        <w:jc w:val="both"/>
        <w:rPr>
          <w:rFonts w:ascii="Arial" w:hAnsi="Arial" w:cs="Arial"/>
          <w:sz w:val="20"/>
          <w:szCs w:val="20"/>
        </w:rPr>
      </w:pPr>
      <w:r w:rsidRPr="00B627FF">
        <w:rPr>
          <w:rFonts w:ascii="Arial" w:hAnsi="Arial" w:cs="Arial"/>
          <w:sz w:val="20"/>
          <w:szCs w:val="20"/>
        </w:rPr>
        <w:t>The proposed UPYOG Platform based -Online Building Plan Approval System (OBPAS) aims to deliver a streamlined, end-to-end digital platform for processing building and planning permits. The system will ensure that the approval processes are transparent, time-bound and compliant with the applicable building byelaws, master plans, zoning regulations, and development control rules.</w:t>
      </w:r>
      <w:r w:rsidR="00590951" w:rsidRPr="00B627FF">
        <w:rPr>
          <w:rFonts w:ascii="Arial" w:hAnsi="Arial" w:cs="Arial"/>
          <w:sz w:val="20"/>
          <w:szCs w:val="20"/>
        </w:rPr>
        <w:t xml:space="preserve"> </w:t>
      </w:r>
      <w:r w:rsidR="002A61CE" w:rsidRPr="00B627FF">
        <w:rPr>
          <w:rFonts w:ascii="Arial" w:hAnsi="Arial" w:cs="Arial"/>
          <w:sz w:val="20"/>
          <w:szCs w:val="20"/>
        </w:rPr>
        <w:t>OBPAS will also leverage emerging technologies such as GIS integration, automated rule-based scrutiny, online fee payments, document management systems, and dashboard-based monitoring to enable stakeholders, including citizens, architects, engineers, urban planners, and regulatory authorities—to engage efficiently within a digital ecosystem.</w:t>
      </w:r>
    </w:p>
    <w:p w14:paraId="72A96921" w14:textId="0C2132BC" w:rsidR="002A61CE" w:rsidRPr="00B627FF" w:rsidRDefault="00824F0B" w:rsidP="00B627FF">
      <w:pPr>
        <w:spacing w:line="276" w:lineRule="auto"/>
        <w:jc w:val="both"/>
        <w:rPr>
          <w:rFonts w:ascii="Arial" w:hAnsi="Arial" w:cs="Arial"/>
          <w:sz w:val="20"/>
          <w:szCs w:val="20"/>
        </w:rPr>
      </w:pPr>
      <w:r w:rsidRPr="00B627FF">
        <w:rPr>
          <w:rFonts w:ascii="Arial" w:hAnsi="Arial" w:cs="Arial"/>
          <w:sz w:val="20"/>
          <w:szCs w:val="20"/>
        </w:rPr>
        <w:lastRenderedPageBreak/>
        <w:t>Keeping the criticality of the implementation needs, DoHUA now proposes  to onboard System Integrator through GMDA</w:t>
      </w:r>
      <w:r w:rsidRPr="00B627FF">
        <w:rPr>
          <w:rFonts w:ascii="Arial" w:hAnsi="Arial" w:cs="Arial"/>
          <w:sz w:val="20"/>
          <w:szCs w:val="20"/>
        </w:rPr>
        <w:t xml:space="preserve"> through the NeGD empanelment route </w:t>
      </w:r>
      <w:r w:rsidR="00DB691C" w:rsidRPr="00B627FF">
        <w:rPr>
          <w:rFonts w:ascii="Arial" w:hAnsi="Arial" w:cs="Arial"/>
          <w:sz w:val="20"/>
          <w:szCs w:val="20"/>
        </w:rPr>
        <w:t>for “Design, Development, Implementation, Maintenance, And Support of Online Building Permit System (OBPAS)for Government of Assam”.</w:t>
      </w:r>
    </w:p>
    <w:p w14:paraId="559D79D3" w14:textId="6B4252BA" w:rsidR="00AC614A" w:rsidRPr="00B627FF" w:rsidRDefault="001E0EDD" w:rsidP="00B627FF">
      <w:pPr>
        <w:spacing w:line="276" w:lineRule="auto"/>
        <w:jc w:val="both"/>
        <w:rPr>
          <w:rFonts w:ascii="Arial" w:hAnsi="Arial" w:cs="Arial"/>
          <w:sz w:val="20"/>
          <w:szCs w:val="20"/>
        </w:rPr>
      </w:pPr>
      <w:r w:rsidRPr="00B627FF">
        <w:rPr>
          <w:rFonts w:ascii="Arial" w:hAnsi="Arial" w:cs="Arial"/>
          <w:sz w:val="20"/>
          <w:szCs w:val="20"/>
        </w:rPr>
        <w:t xml:space="preserve">We kindly request your availability for a presentation highlighting your organisation’s expertise, capabilities, and relevant experience in implementing National Urban Digital Mission (NUDM) projects. This presentation will form the basis for evaluating and selecting the most suitable firm for the issuance of the work order.  </w:t>
      </w:r>
    </w:p>
    <w:p w14:paraId="15577AD5" w14:textId="3FDE2823"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Date</w:t>
      </w:r>
      <w:r w:rsidR="005C4C80" w:rsidRPr="00B627FF">
        <w:rPr>
          <w:rFonts w:ascii="Arial" w:hAnsi="Arial" w:cs="Arial"/>
          <w:sz w:val="20"/>
          <w:szCs w:val="20"/>
        </w:rPr>
        <w:t xml:space="preserve">: </w:t>
      </w:r>
      <w:r w:rsidR="005741F9" w:rsidRPr="00B627FF">
        <w:rPr>
          <w:rFonts w:ascii="Arial" w:hAnsi="Arial" w:cs="Arial"/>
          <w:sz w:val="20"/>
          <w:szCs w:val="20"/>
        </w:rPr>
        <w:t>1</w:t>
      </w:r>
      <w:r w:rsidRPr="00B627FF">
        <w:rPr>
          <w:rFonts w:ascii="Arial" w:hAnsi="Arial" w:cs="Arial"/>
          <w:sz w:val="20"/>
          <w:szCs w:val="20"/>
        </w:rPr>
        <w:t>9 </w:t>
      </w:r>
      <w:r w:rsidR="00D0706C" w:rsidRPr="00B627FF">
        <w:rPr>
          <w:rFonts w:ascii="Arial" w:hAnsi="Arial" w:cs="Arial"/>
          <w:sz w:val="20"/>
          <w:szCs w:val="20"/>
        </w:rPr>
        <w:t>November</w:t>
      </w:r>
      <w:r w:rsidRPr="00B627FF">
        <w:rPr>
          <w:rFonts w:ascii="Arial" w:hAnsi="Arial" w:cs="Arial"/>
          <w:sz w:val="20"/>
          <w:szCs w:val="20"/>
        </w:rPr>
        <w:t xml:space="preserve"> 2025  </w:t>
      </w:r>
    </w:p>
    <w:p w14:paraId="580FF56D" w14:textId="0D36A0C0"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 xml:space="preserve">Time: 11:00 AM  </w:t>
      </w:r>
    </w:p>
    <w:p w14:paraId="77472B57" w14:textId="345B3B59"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 xml:space="preserve">Venue: Conference Room, </w:t>
      </w:r>
      <w:r w:rsidR="00D0706C" w:rsidRPr="00B627FF">
        <w:rPr>
          <w:rFonts w:ascii="Arial" w:hAnsi="Arial" w:cs="Arial"/>
          <w:sz w:val="20"/>
          <w:szCs w:val="20"/>
        </w:rPr>
        <w:t>AUIDFCL</w:t>
      </w:r>
      <w:r w:rsidRPr="00B627FF">
        <w:rPr>
          <w:rFonts w:ascii="Arial" w:hAnsi="Arial" w:cs="Arial"/>
          <w:sz w:val="20"/>
          <w:szCs w:val="20"/>
        </w:rPr>
        <w:t xml:space="preserve">, </w:t>
      </w:r>
      <w:r w:rsidR="006B5674" w:rsidRPr="00B627FF">
        <w:rPr>
          <w:rFonts w:ascii="Arial" w:hAnsi="Arial" w:cs="Arial"/>
          <w:sz w:val="20"/>
          <w:szCs w:val="20"/>
        </w:rPr>
        <w:t>Department of Housing &amp; Urban Affairs (DoHUA), Government of Assam</w:t>
      </w:r>
    </w:p>
    <w:p w14:paraId="14582466" w14:textId="77777777"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 xml:space="preserve">The Terms of Reference (ToR) and the detailed scope of work are enclosed for your reference.  </w:t>
      </w:r>
    </w:p>
    <w:p w14:paraId="05C39732" w14:textId="77777777"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For any further queries, you may contact:</w:t>
      </w:r>
    </w:p>
    <w:p w14:paraId="2F5ABCAA" w14:textId="3C1E168F" w:rsidR="00AC614A" w:rsidRPr="00B627FF" w:rsidRDefault="00AC614A" w:rsidP="00B627FF">
      <w:pPr>
        <w:spacing w:line="276" w:lineRule="auto"/>
        <w:jc w:val="both"/>
        <w:rPr>
          <w:rFonts w:ascii="Arial" w:hAnsi="Arial" w:cs="Arial"/>
          <w:sz w:val="20"/>
          <w:szCs w:val="20"/>
        </w:rPr>
      </w:pPr>
      <w:r w:rsidRPr="00B627FF">
        <w:rPr>
          <w:rFonts w:ascii="Arial" w:hAnsi="Arial" w:cs="Arial"/>
          <w:sz w:val="20"/>
          <w:szCs w:val="20"/>
          <w:highlight w:val="yellow"/>
        </w:rPr>
        <w:t xml:space="preserve">Mr. </w:t>
      </w:r>
      <w:r w:rsidR="006B5674" w:rsidRPr="00B627FF">
        <w:rPr>
          <w:rFonts w:ascii="Arial" w:hAnsi="Arial" w:cs="Arial"/>
          <w:sz w:val="20"/>
          <w:szCs w:val="20"/>
          <w:highlight w:val="yellow"/>
        </w:rPr>
        <w:t>Hrishiraj Sa</w:t>
      </w:r>
      <w:r w:rsidR="00210723" w:rsidRPr="00B627FF">
        <w:rPr>
          <w:rFonts w:ascii="Arial" w:hAnsi="Arial" w:cs="Arial"/>
          <w:sz w:val="20"/>
          <w:szCs w:val="20"/>
          <w:highlight w:val="yellow"/>
        </w:rPr>
        <w:t>rmah</w:t>
      </w:r>
    </w:p>
    <w:p w14:paraId="3F14D97F" w14:textId="5A59D9E4" w:rsidR="0081579F" w:rsidRPr="00B627FF" w:rsidRDefault="00AC614A" w:rsidP="00B627FF">
      <w:pPr>
        <w:spacing w:line="276" w:lineRule="auto"/>
        <w:jc w:val="both"/>
        <w:rPr>
          <w:rFonts w:ascii="Arial" w:hAnsi="Arial" w:cs="Arial"/>
          <w:sz w:val="20"/>
          <w:szCs w:val="20"/>
        </w:rPr>
      </w:pPr>
      <w:r w:rsidRPr="00B627FF">
        <w:rPr>
          <w:rFonts w:ascii="Arial" w:hAnsi="Arial" w:cs="Arial"/>
          <w:sz w:val="20"/>
          <w:szCs w:val="20"/>
        </w:rPr>
        <w:t>We look forward to your active participation and support in driving this important digital</w:t>
      </w:r>
      <w:r w:rsidR="005741F9" w:rsidRPr="00B627FF">
        <w:rPr>
          <w:rFonts w:ascii="Arial" w:hAnsi="Arial" w:cs="Arial"/>
          <w:sz w:val="20"/>
          <w:szCs w:val="20"/>
        </w:rPr>
        <w:t xml:space="preserve"> </w:t>
      </w:r>
      <w:r w:rsidRPr="00B627FF">
        <w:rPr>
          <w:rFonts w:ascii="Arial" w:hAnsi="Arial" w:cs="Arial"/>
          <w:sz w:val="20"/>
          <w:szCs w:val="20"/>
        </w:rPr>
        <w:t>initiative.</w:t>
      </w:r>
    </w:p>
    <w:sectPr w:rsidR="0081579F" w:rsidRPr="00B6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D95"/>
    <w:multiLevelType w:val="hybridMultilevel"/>
    <w:tmpl w:val="6ADA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444B4"/>
    <w:multiLevelType w:val="hybridMultilevel"/>
    <w:tmpl w:val="C35C4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04CCA"/>
    <w:multiLevelType w:val="hybridMultilevel"/>
    <w:tmpl w:val="FF283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82601B"/>
    <w:multiLevelType w:val="hybridMultilevel"/>
    <w:tmpl w:val="E1E47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4277512">
    <w:abstractNumId w:val="1"/>
  </w:num>
  <w:num w:numId="2" w16cid:durableId="43718309">
    <w:abstractNumId w:val="3"/>
  </w:num>
  <w:num w:numId="3" w16cid:durableId="1220168999">
    <w:abstractNumId w:val="0"/>
  </w:num>
  <w:num w:numId="4" w16cid:durableId="96882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4A"/>
    <w:rsid w:val="00092A3C"/>
    <w:rsid w:val="00102BEB"/>
    <w:rsid w:val="00167335"/>
    <w:rsid w:val="001E0EDD"/>
    <w:rsid w:val="00210723"/>
    <w:rsid w:val="00215E71"/>
    <w:rsid w:val="002A61CE"/>
    <w:rsid w:val="003B6DD5"/>
    <w:rsid w:val="00422EF4"/>
    <w:rsid w:val="004A101D"/>
    <w:rsid w:val="00566EBD"/>
    <w:rsid w:val="005741F9"/>
    <w:rsid w:val="00590951"/>
    <w:rsid w:val="005C4C80"/>
    <w:rsid w:val="006B5674"/>
    <w:rsid w:val="007323FB"/>
    <w:rsid w:val="007E675E"/>
    <w:rsid w:val="0081579F"/>
    <w:rsid w:val="00824F0B"/>
    <w:rsid w:val="00852CFD"/>
    <w:rsid w:val="00875E23"/>
    <w:rsid w:val="00941D6F"/>
    <w:rsid w:val="00987C7C"/>
    <w:rsid w:val="00A942F4"/>
    <w:rsid w:val="00AC614A"/>
    <w:rsid w:val="00B24360"/>
    <w:rsid w:val="00B627FF"/>
    <w:rsid w:val="00C64A2B"/>
    <w:rsid w:val="00D0706C"/>
    <w:rsid w:val="00DB1DD2"/>
    <w:rsid w:val="00DB691C"/>
    <w:rsid w:val="00E02490"/>
    <w:rsid w:val="00E06AB0"/>
    <w:rsid w:val="00E7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07F4"/>
  <w15:chartTrackingRefBased/>
  <w15:docId w15:val="{13BFDA18-0CF3-4B4A-99BA-C8141D6F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4A"/>
    <w:rPr>
      <w:rFonts w:eastAsiaTheme="majorEastAsia" w:cstheme="majorBidi"/>
      <w:color w:val="272727" w:themeColor="text1" w:themeTint="D8"/>
    </w:rPr>
  </w:style>
  <w:style w:type="paragraph" w:styleId="Title">
    <w:name w:val="Title"/>
    <w:basedOn w:val="Normal"/>
    <w:next w:val="Normal"/>
    <w:link w:val="TitleChar"/>
    <w:uiPriority w:val="10"/>
    <w:qFormat/>
    <w:rsid w:val="00AC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4A"/>
    <w:pPr>
      <w:spacing w:before="160"/>
      <w:jc w:val="center"/>
    </w:pPr>
    <w:rPr>
      <w:i/>
      <w:iCs/>
      <w:color w:val="404040" w:themeColor="text1" w:themeTint="BF"/>
    </w:rPr>
  </w:style>
  <w:style w:type="character" w:customStyle="1" w:styleId="QuoteChar">
    <w:name w:val="Quote Char"/>
    <w:basedOn w:val="DefaultParagraphFont"/>
    <w:link w:val="Quote"/>
    <w:uiPriority w:val="29"/>
    <w:rsid w:val="00AC614A"/>
    <w:rPr>
      <w:i/>
      <w:iCs/>
      <w:color w:val="404040" w:themeColor="text1" w:themeTint="BF"/>
    </w:rPr>
  </w:style>
  <w:style w:type="paragraph" w:styleId="ListParagraph">
    <w:name w:val="List Paragraph"/>
    <w:basedOn w:val="Normal"/>
    <w:uiPriority w:val="34"/>
    <w:qFormat/>
    <w:rsid w:val="00AC614A"/>
    <w:pPr>
      <w:ind w:left="720"/>
      <w:contextualSpacing/>
    </w:pPr>
  </w:style>
  <w:style w:type="character" w:styleId="IntenseEmphasis">
    <w:name w:val="Intense Emphasis"/>
    <w:basedOn w:val="DefaultParagraphFont"/>
    <w:uiPriority w:val="21"/>
    <w:qFormat/>
    <w:rsid w:val="00AC614A"/>
    <w:rPr>
      <w:i/>
      <w:iCs/>
      <w:color w:val="0F4761" w:themeColor="accent1" w:themeShade="BF"/>
    </w:rPr>
  </w:style>
  <w:style w:type="paragraph" w:styleId="IntenseQuote">
    <w:name w:val="Intense Quote"/>
    <w:basedOn w:val="Normal"/>
    <w:next w:val="Normal"/>
    <w:link w:val="IntenseQuoteChar"/>
    <w:uiPriority w:val="30"/>
    <w:qFormat/>
    <w:rsid w:val="00AC6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4A"/>
    <w:rPr>
      <w:i/>
      <w:iCs/>
      <w:color w:val="0F4761" w:themeColor="accent1" w:themeShade="BF"/>
    </w:rPr>
  </w:style>
  <w:style w:type="character" w:styleId="IntenseReference">
    <w:name w:val="Intense Reference"/>
    <w:basedOn w:val="DefaultParagraphFont"/>
    <w:uiPriority w:val="32"/>
    <w:qFormat/>
    <w:rsid w:val="00AC6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25</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Sandeep</dc:creator>
  <cp:keywords/>
  <dc:description/>
  <cp:lastModifiedBy>Ghosh, Sandeep</cp:lastModifiedBy>
  <cp:revision>29</cp:revision>
  <dcterms:created xsi:type="dcterms:W3CDTF">2025-10-29T13:29:00Z</dcterms:created>
  <dcterms:modified xsi:type="dcterms:W3CDTF">2025-10-29T13:58:00Z</dcterms:modified>
</cp:coreProperties>
</file>