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C3EC" w14:textId="7FA0C13A" w:rsidR="00B74C37" w:rsidRPr="00580AF3" w:rsidRDefault="000537AD" w:rsidP="007C1F33">
      <w:pPr>
        <w:spacing w:after="0" w:line="480" w:lineRule="auto"/>
        <w:rPr>
          <w:rFonts w:ascii="Times New Roman" w:hAnsi="Times New Roman" w:cs="Times New Roman"/>
          <w:color w:val="000000" w:themeColor="text1"/>
        </w:rPr>
      </w:pPr>
      <w:r w:rsidRPr="00580AF3">
        <w:rPr>
          <w:rFonts w:ascii="Times New Roman" w:hAnsi="Times New Roman" w:cs="Times New Roman"/>
          <w:color w:val="000000" w:themeColor="text1"/>
        </w:rPr>
        <w:t xml:space="preserve">MODELING </w:t>
      </w:r>
      <w:r w:rsidR="00AE7397" w:rsidRPr="00580AF3">
        <w:rPr>
          <w:rFonts w:ascii="Times New Roman" w:hAnsi="Times New Roman" w:cs="Times New Roman"/>
          <w:color w:val="000000" w:themeColor="text1"/>
        </w:rPr>
        <w:t xml:space="preserve">SEASONAL </w:t>
      </w:r>
      <w:r w:rsidRPr="00580AF3">
        <w:rPr>
          <w:rFonts w:ascii="Times New Roman" w:hAnsi="Times New Roman" w:cs="Times New Roman"/>
          <w:color w:val="000000" w:themeColor="text1"/>
        </w:rPr>
        <w:t xml:space="preserve">SHORTNOSE STURGEON DEPARTURES FROM THE PENOBSCOT RIVER </w:t>
      </w:r>
    </w:p>
    <w:p w14:paraId="636DA493" w14:textId="29F0FE46" w:rsidR="000537AD" w:rsidRPr="00580AF3" w:rsidRDefault="000537AD" w:rsidP="007C1F33">
      <w:pPr>
        <w:spacing w:after="0" w:line="480" w:lineRule="auto"/>
        <w:rPr>
          <w:rFonts w:ascii="Times New Roman" w:hAnsi="Times New Roman" w:cs="Times New Roman"/>
          <w:color w:val="000000" w:themeColor="text1"/>
        </w:rPr>
      </w:pPr>
      <w:r w:rsidRPr="00580AF3">
        <w:rPr>
          <w:rFonts w:ascii="Times New Roman" w:hAnsi="Times New Roman" w:cs="Times New Roman"/>
          <w:color w:val="000000" w:themeColor="text1"/>
        </w:rPr>
        <w:t>Sander Elliott – SFR 605</w:t>
      </w:r>
    </w:p>
    <w:p w14:paraId="1F211D9B" w14:textId="233CD573" w:rsidR="000537AD" w:rsidRPr="00580AF3" w:rsidRDefault="000537AD" w:rsidP="007C1F33">
      <w:pPr>
        <w:spacing w:after="0" w:line="480" w:lineRule="auto"/>
        <w:rPr>
          <w:rFonts w:ascii="Times New Roman" w:hAnsi="Times New Roman" w:cs="Times New Roman"/>
          <w:color w:val="000000" w:themeColor="text1"/>
          <w:u w:val="single"/>
        </w:rPr>
      </w:pPr>
      <w:r w:rsidRPr="00580AF3">
        <w:rPr>
          <w:rFonts w:ascii="Times New Roman" w:hAnsi="Times New Roman" w:cs="Times New Roman"/>
          <w:color w:val="000000" w:themeColor="text1"/>
          <w:u w:val="single"/>
        </w:rPr>
        <w:t>Background</w:t>
      </w:r>
    </w:p>
    <w:p w14:paraId="32A72C6B" w14:textId="492D34F7" w:rsidR="00B616AC" w:rsidRPr="00580AF3" w:rsidRDefault="00C81774" w:rsidP="00B616AC">
      <w:pPr>
        <w:spacing w:after="0" w:line="480" w:lineRule="auto"/>
        <w:rPr>
          <w:rFonts w:ascii="Times New Roman" w:hAnsi="Times New Roman" w:cs="Times New Roman"/>
          <w:color w:val="000000" w:themeColor="text1"/>
        </w:rPr>
      </w:pPr>
      <w:r w:rsidRPr="00580AF3">
        <w:rPr>
          <w:rFonts w:ascii="Times New Roman" w:hAnsi="Times New Roman" w:cs="Times New Roman"/>
          <w:color w:val="000000" w:themeColor="text1"/>
        </w:rPr>
        <w:tab/>
        <w:t>The shortnose sturgeon (</w:t>
      </w:r>
      <w:r w:rsidRPr="00580AF3">
        <w:rPr>
          <w:rFonts w:ascii="Times New Roman" w:hAnsi="Times New Roman" w:cs="Times New Roman"/>
          <w:i/>
          <w:iCs/>
          <w:color w:val="000000" w:themeColor="text1"/>
        </w:rPr>
        <w:t>Acipenser brevirostrum</w:t>
      </w:r>
      <w:r w:rsidRPr="00580AF3">
        <w:rPr>
          <w:rFonts w:ascii="Times New Roman" w:hAnsi="Times New Roman" w:cs="Times New Roman"/>
          <w:color w:val="000000" w:themeColor="text1"/>
        </w:rPr>
        <w:t xml:space="preserve">) inhabits large rivers along the North American coast from New Brunswick to Georgia (Dadswell, 1984). Shortnose sturgeon use rivers for spawning, foraging, and overwintering, but certain rivers are only utilized for a subset of these uses (Dionne et al., 2013). Male shortnose sturgeon usually spawn annually, while females can wait between two and five years to spawn (Kieffer &amp; Kynard, 2012; Wippelhauser et al., 2015). </w:t>
      </w:r>
      <w:r w:rsidR="00807B3C" w:rsidRPr="00580AF3">
        <w:rPr>
          <w:rFonts w:ascii="Times New Roman" w:hAnsi="Times New Roman" w:cs="Times New Roman"/>
          <w:color w:val="000000" w:themeColor="text1"/>
        </w:rPr>
        <w:t xml:space="preserve"> </w:t>
      </w:r>
      <w:r w:rsidR="00625DA5" w:rsidRPr="00580AF3">
        <w:rPr>
          <w:rFonts w:ascii="Times New Roman" w:hAnsi="Times New Roman" w:cs="Times New Roman"/>
          <w:color w:val="000000" w:themeColor="text1"/>
        </w:rPr>
        <w:t xml:space="preserve">Shortnose sturgeon in the Gulf of Maine move between the Penobscot and the Kennebec (Fernandes et al., 2010). </w:t>
      </w:r>
      <w:r w:rsidR="00C9387E" w:rsidRPr="00580AF3">
        <w:rPr>
          <w:rFonts w:ascii="Times New Roman" w:hAnsi="Times New Roman" w:cs="Times New Roman"/>
          <w:color w:val="000000" w:themeColor="text1"/>
        </w:rPr>
        <w:t xml:space="preserve">Previous work has classified three different groups of </w:t>
      </w:r>
      <w:r w:rsidR="00267AFE" w:rsidRPr="00580AF3">
        <w:rPr>
          <w:rFonts w:ascii="Times New Roman" w:hAnsi="Times New Roman" w:cs="Times New Roman"/>
          <w:color w:val="000000" w:themeColor="text1"/>
        </w:rPr>
        <w:t xml:space="preserve">coastal </w:t>
      </w:r>
      <w:r w:rsidR="00C9387E" w:rsidRPr="00580AF3">
        <w:rPr>
          <w:rFonts w:ascii="Times New Roman" w:hAnsi="Times New Roman" w:cs="Times New Roman"/>
          <w:color w:val="000000" w:themeColor="text1"/>
        </w:rPr>
        <w:t xml:space="preserve">migrants based on </w:t>
      </w:r>
      <w:r w:rsidR="00267AFE" w:rsidRPr="00580AF3">
        <w:rPr>
          <w:rFonts w:ascii="Times New Roman" w:hAnsi="Times New Roman" w:cs="Times New Roman"/>
          <w:color w:val="000000" w:themeColor="text1"/>
        </w:rPr>
        <w:t>timing</w:t>
      </w:r>
      <w:r w:rsidR="00C9387E" w:rsidRPr="00580AF3">
        <w:rPr>
          <w:rFonts w:ascii="Times New Roman" w:hAnsi="Times New Roman" w:cs="Times New Roman"/>
          <w:color w:val="000000" w:themeColor="text1"/>
        </w:rPr>
        <w:t>, spring, summer, and fall</w:t>
      </w:r>
      <w:r w:rsidR="00625DA5" w:rsidRPr="00580AF3">
        <w:rPr>
          <w:rFonts w:ascii="Times New Roman" w:hAnsi="Times New Roman" w:cs="Times New Roman"/>
          <w:color w:val="000000" w:themeColor="text1"/>
        </w:rPr>
        <w:t xml:space="preserve"> (Dionne et al., 2013). Emerging data indicates that shortnose sturgeon also move between the Merrimack River and the Kennebec River (A. Heisey &amp; M. Kieffer personal communication). </w:t>
      </w:r>
      <w:r w:rsidR="00267AFE" w:rsidRPr="00580AF3">
        <w:rPr>
          <w:rFonts w:ascii="Times New Roman" w:hAnsi="Times New Roman" w:cs="Times New Roman"/>
          <w:color w:val="000000" w:themeColor="text1"/>
        </w:rPr>
        <w:t xml:space="preserve">However, </w:t>
      </w:r>
      <w:r w:rsidR="0057218C" w:rsidRPr="00580AF3">
        <w:rPr>
          <w:rFonts w:ascii="Times New Roman" w:hAnsi="Times New Roman" w:cs="Times New Roman"/>
          <w:color w:val="000000" w:themeColor="text1"/>
        </w:rPr>
        <w:t xml:space="preserve">all shortnose sturgeon in the Gulf of Maine spawn in the Kennebec. </w:t>
      </w:r>
      <w:r w:rsidRPr="00580AF3">
        <w:rPr>
          <w:rFonts w:ascii="Times New Roman" w:hAnsi="Times New Roman" w:cs="Times New Roman"/>
          <w:color w:val="000000" w:themeColor="text1"/>
        </w:rPr>
        <w:t>Similar</w:t>
      </w:r>
      <w:r w:rsidR="0057218C" w:rsidRPr="00580AF3">
        <w:rPr>
          <w:rFonts w:ascii="Times New Roman" w:hAnsi="Times New Roman" w:cs="Times New Roman"/>
          <w:color w:val="000000" w:themeColor="text1"/>
        </w:rPr>
        <w:t xml:space="preserve"> coastal</w:t>
      </w:r>
      <w:r w:rsidRPr="00580AF3">
        <w:rPr>
          <w:rFonts w:ascii="Times New Roman" w:hAnsi="Times New Roman" w:cs="Times New Roman"/>
          <w:color w:val="000000" w:themeColor="text1"/>
        </w:rPr>
        <w:t xml:space="preserve"> movement patterns have also been reported in Georgia (Nolan</w:t>
      </w:r>
      <w:r w:rsidR="002A0719" w:rsidRPr="00580AF3">
        <w:rPr>
          <w:rFonts w:ascii="Times New Roman" w:hAnsi="Times New Roman" w:cs="Times New Roman"/>
          <w:color w:val="000000" w:themeColor="text1"/>
        </w:rPr>
        <w:t>,</w:t>
      </w:r>
      <w:r w:rsidRPr="00580AF3">
        <w:rPr>
          <w:rFonts w:ascii="Times New Roman" w:hAnsi="Times New Roman" w:cs="Times New Roman"/>
          <w:color w:val="000000" w:themeColor="text1"/>
        </w:rPr>
        <w:t xml:space="preserve"> 2025). </w:t>
      </w:r>
    </w:p>
    <w:p w14:paraId="3D6EB6A2" w14:textId="7EAC851B" w:rsidR="00B616AC" w:rsidRPr="00580AF3" w:rsidRDefault="009855E9" w:rsidP="00B616AC">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t>It is not known what drives shortnose to undertake coastal movements at certain times</w:t>
      </w:r>
      <w:r w:rsidR="00A72FB9" w:rsidRPr="00580AF3">
        <w:rPr>
          <w:rFonts w:ascii="Times New Roman" w:hAnsi="Times New Roman" w:cs="Times New Roman"/>
          <w:color w:val="000000" w:themeColor="text1"/>
        </w:rPr>
        <w:t xml:space="preserve">. </w:t>
      </w:r>
      <w:r w:rsidR="00B616AC" w:rsidRPr="00580AF3">
        <w:rPr>
          <w:rFonts w:ascii="Times New Roman" w:hAnsi="Times New Roman" w:cs="Times New Roman"/>
          <w:color w:val="000000" w:themeColor="text1"/>
        </w:rPr>
        <w:t>Since 2006, the University of Maine</w:t>
      </w:r>
      <w:r w:rsidR="00AB7E08" w:rsidRPr="00580AF3">
        <w:rPr>
          <w:rFonts w:ascii="Times New Roman" w:hAnsi="Times New Roman" w:cs="Times New Roman"/>
          <w:color w:val="000000" w:themeColor="text1"/>
        </w:rPr>
        <w:t>,</w:t>
      </w:r>
      <w:r w:rsidR="00B616AC" w:rsidRPr="00580AF3">
        <w:rPr>
          <w:rFonts w:ascii="Times New Roman" w:hAnsi="Times New Roman" w:cs="Times New Roman"/>
          <w:color w:val="000000" w:themeColor="text1"/>
        </w:rPr>
        <w:t xml:space="preserve"> Maine DMR</w:t>
      </w:r>
      <w:r w:rsidR="00AB7E08" w:rsidRPr="00580AF3">
        <w:rPr>
          <w:rFonts w:ascii="Times New Roman" w:hAnsi="Times New Roman" w:cs="Times New Roman"/>
          <w:color w:val="000000" w:themeColor="text1"/>
        </w:rPr>
        <w:t>, and NOAA</w:t>
      </w:r>
      <w:r w:rsidR="00B616AC" w:rsidRPr="00580AF3">
        <w:rPr>
          <w:rFonts w:ascii="Times New Roman" w:hAnsi="Times New Roman" w:cs="Times New Roman"/>
          <w:color w:val="000000" w:themeColor="text1"/>
        </w:rPr>
        <w:t xml:space="preserve"> have tagged shortnose sturgeon with acoustic transmitters and maintained an acoustic array in Penobscot</w:t>
      </w:r>
      <w:r w:rsidR="00AB7E08" w:rsidRPr="00580AF3">
        <w:rPr>
          <w:rFonts w:ascii="Times New Roman" w:hAnsi="Times New Roman" w:cs="Times New Roman"/>
          <w:color w:val="000000" w:themeColor="text1"/>
        </w:rPr>
        <w:t xml:space="preserve"> River, Penobscot Bay,</w:t>
      </w:r>
      <w:r w:rsidR="00B616AC" w:rsidRPr="00580AF3">
        <w:rPr>
          <w:rFonts w:ascii="Times New Roman" w:hAnsi="Times New Roman" w:cs="Times New Roman"/>
          <w:color w:val="000000" w:themeColor="text1"/>
        </w:rPr>
        <w:t xml:space="preserve"> and Kennebec</w:t>
      </w:r>
      <w:r w:rsidR="00AB7E08" w:rsidRPr="00580AF3">
        <w:rPr>
          <w:rFonts w:ascii="Times New Roman" w:hAnsi="Times New Roman" w:cs="Times New Roman"/>
          <w:color w:val="000000" w:themeColor="text1"/>
        </w:rPr>
        <w:t xml:space="preserve"> River</w:t>
      </w:r>
      <w:r w:rsidR="00B616AC" w:rsidRPr="00580AF3">
        <w:rPr>
          <w:rFonts w:ascii="Times New Roman" w:hAnsi="Times New Roman" w:cs="Times New Roman"/>
          <w:color w:val="000000" w:themeColor="text1"/>
        </w:rPr>
        <w:t>. We use these 20 years of telemetry data from these fish combined with environmental data from the Penobscot River to model the conditions under which shortnose sturgeon depart the Penobscot system for the Kennebec.</w:t>
      </w:r>
    </w:p>
    <w:p w14:paraId="18FBCB44" w14:textId="4490323C" w:rsidR="007C1F33" w:rsidRPr="00580AF3" w:rsidRDefault="002A0719" w:rsidP="00C81774">
      <w:pPr>
        <w:spacing w:after="0" w:line="480" w:lineRule="auto"/>
        <w:rPr>
          <w:rFonts w:ascii="Times New Roman" w:hAnsi="Times New Roman" w:cs="Times New Roman"/>
          <w:color w:val="000000" w:themeColor="text1"/>
          <w:u w:val="single"/>
        </w:rPr>
      </w:pPr>
      <w:r w:rsidRPr="00580AF3">
        <w:rPr>
          <w:rFonts w:ascii="Times New Roman" w:hAnsi="Times New Roman" w:cs="Times New Roman"/>
          <w:color w:val="000000" w:themeColor="text1"/>
          <w:u w:val="single"/>
        </w:rPr>
        <w:t>Methods</w:t>
      </w:r>
    </w:p>
    <w:p w14:paraId="2662BE17" w14:textId="2C617126" w:rsidR="00DC2B8E" w:rsidRPr="00580AF3" w:rsidRDefault="002B2122" w:rsidP="00DC2B8E">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lastRenderedPageBreak/>
        <w:t xml:space="preserve">Acoustic telemetry transmitters (tags) produce coded, audible signals that can travel quite far in water. These signals are picked up by fixed hydrophones (receivers) and logged, giving </w:t>
      </w:r>
      <w:proofErr w:type="gramStart"/>
      <w:r w:rsidRPr="00580AF3">
        <w:rPr>
          <w:rFonts w:ascii="Times New Roman" w:hAnsi="Times New Roman" w:cs="Times New Roman"/>
          <w:color w:val="000000" w:themeColor="text1"/>
        </w:rPr>
        <w:t>a time</w:t>
      </w:r>
      <w:proofErr w:type="gramEnd"/>
      <w:r w:rsidRPr="00580AF3">
        <w:rPr>
          <w:rFonts w:ascii="Times New Roman" w:hAnsi="Times New Roman" w:cs="Times New Roman"/>
          <w:color w:val="000000" w:themeColor="text1"/>
        </w:rPr>
        <w:t xml:space="preserve"> and location to a tagged animal. </w:t>
      </w:r>
      <w:r w:rsidR="002F29D9" w:rsidRPr="00580AF3">
        <w:rPr>
          <w:rFonts w:ascii="Times New Roman" w:hAnsi="Times New Roman" w:cs="Times New Roman"/>
          <w:color w:val="000000" w:themeColor="text1"/>
        </w:rPr>
        <w:t xml:space="preserve">The initial acoustic telemetry dataset </w:t>
      </w:r>
      <w:r w:rsidR="002D5028" w:rsidRPr="00580AF3">
        <w:rPr>
          <w:rFonts w:ascii="Times New Roman" w:hAnsi="Times New Roman" w:cs="Times New Roman"/>
          <w:color w:val="000000" w:themeColor="text1"/>
        </w:rPr>
        <w:t>had</w:t>
      </w:r>
      <w:r w:rsidR="002F29D9" w:rsidRPr="00580AF3">
        <w:rPr>
          <w:rFonts w:ascii="Times New Roman" w:hAnsi="Times New Roman" w:cs="Times New Roman"/>
          <w:color w:val="000000" w:themeColor="text1"/>
        </w:rPr>
        <w:t xml:space="preserve"> </w:t>
      </w:r>
      <w:proofErr w:type="gramStart"/>
      <w:r w:rsidR="002F29D9" w:rsidRPr="00580AF3">
        <w:rPr>
          <w:rFonts w:ascii="Times New Roman" w:hAnsi="Times New Roman" w:cs="Times New Roman"/>
          <w:color w:val="000000" w:themeColor="text1"/>
        </w:rPr>
        <w:t>a lar</w:t>
      </w:r>
      <w:r w:rsidR="001D6909" w:rsidRPr="00580AF3">
        <w:rPr>
          <w:rFonts w:ascii="Times New Roman" w:hAnsi="Times New Roman" w:cs="Times New Roman"/>
          <w:color w:val="000000" w:themeColor="text1"/>
        </w:rPr>
        <w:t xml:space="preserve">ge </w:t>
      </w:r>
      <w:r w:rsidR="00384483" w:rsidRPr="00580AF3">
        <w:rPr>
          <w:rFonts w:ascii="Times New Roman" w:hAnsi="Times New Roman" w:cs="Times New Roman"/>
          <w:color w:val="000000" w:themeColor="text1"/>
        </w:rPr>
        <w:t>number</w:t>
      </w:r>
      <w:r w:rsidR="001D6909" w:rsidRPr="00580AF3">
        <w:rPr>
          <w:rFonts w:ascii="Times New Roman" w:hAnsi="Times New Roman" w:cs="Times New Roman"/>
          <w:color w:val="000000" w:themeColor="text1"/>
        </w:rPr>
        <w:t xml:space="preserve"> of</w:t>
      </w:r>
      <w:proofErr w:type="gramEnd"/>
      <w:r w:rsidR="001D6909" w:rsidRPr="00580AF3">
        <w:rPr>
          <w:rFonts w:ascii="Times New Roman" w:hAnsi="Times New Roman" w:cs="Times New Roman"/>
          <w:color w:val="000000" w:themeColor="text1"/>
        </w:rPr>
        <w:t xml:space="preserve"> raw detections for shortnose sturgeon across the three systems (n = </w:t>
      </w:r>
      <w:r w:rsidR="0092796C" w:rsidRPr="00580AF3">
        <w:rPr>
          <w:rFonts w:ascii="Times New Roman" w:hAnsi="Times New Roman" w:cs="Times New Roman"/>
          <w:color w:val="000000" w:themeColor="text1"/>
        </w:rPr>
        <w:t xml:space="preserve">20,397). </w:t>
      </w:r>
      <w:r w:rsidR="002D5028" w:rsidRPr="00580AF3">
        <w:rPr>
          <w:rFonts w:ascii="Times New Roman" w:hAnsi="Times New Roman" w:cs="Times New Roman"/>
          <w:color w:val="000000" w:themeColor="text1"/>
        </w:rPr>
        <w:t xml:space="preserve">These raw detections </w:t>
      </w:r>
      <w:r w:rsidR="009F1BED" w:rsidRPr="00580AF3">
        <w:rPr>
          <w:rFonts w:ascii="Times New Roman" w:hAnsi="Times New Roman" w:cs="Times New Roman"/>
          <w:color w:val="000000" w:themeColor="text1"/>
        </w:rPr>
        <w:t>were distilled into detection events using the GLATOS package in R Studio</w:t>
      </w:r>
      <w:r w:rsidR="00284A3B" w:rsidRPr="00580AF3">
        <w:rPr>
          <w:rFonts w:ascii="Times New Roman" w:hAnsi="Times New Roman" w:cs="Times New Roman"/>
          <w:color w:val="000000" w:themeColor="text1"/>
        </w:rPr>
        <w:t xml:space="preserve">. </w:t>
      </w:r>
      <w:r w:rsidR="00B948D4" w:rsidRPr="00580AF3">
        <w:rPr>
          <w:rFonts w:ascii="Times New Roman" w:hAnsi="Times New Roman" w:cs="Times New Roman"/>
          <w:color w:val="000000" w:themeColor="text1"/>
        </w:rPr>
        <w:t>Detection events</w:t>
      </w:r>
      <w:r w:rsidR="00D0357F">
        <w:rPr>
          <w:rFonts w:ascii="Times New Roman" w:hAnsi="Times New Roman" w:cs="Times New Roman"/>
          <w:color w:val="000000" w:themeColor="text1"/>
        </w:rPr>
        <w:t xml:space="preserve"> are</w:t>
      </w:r>
      <w:r w:rsidR="00B948D4" w:rsidRPr="00580AF3">
        <w:rPr>
          <w:rFonts w:ascii="Times New Roman" w:hAnsi="Times New Roman" w:cs="Times New Roman"/>
          <w:color w:val="000000" w:themeColor="text1"/>
        </w:rPr>
        <w:t xml:space="preserve"> </w:t>
      </w:r>
      <w:r w:rsidR="00AF40DF" w:rsidRPr="00580AF3">
        <w:rPr>
          <w:rFonts w:ascii="Times New Roman" w:hAnsi="Times New Roman" w:cs="Times New Roman"/>
          <w:color w:val="000000" w:themeColor="text1"/>
        </w:rPr>
        <w:t xml:space="preserve">groups of detections at a single receiver that are not interrupted by detections at another receiver or array. In this case, three arrays were created retrospectively, Kennebec River, Penobscot </w:t>
      </w:r>
      <w:r w:rsidR="009F309F" w:rsidRPr="00580AF3">
        <w:rPr>
          <w:rFonts w:ascii="Times New Roman" w:hAnsi="Times New Roman" w:cs="Times New Roman"/>
          <w:color w:val="000000" w:themeColor="text1"/>
        </w:rPr>
        <w:t>Bay, and Penobscot River (Figure 1).</w:t>
      </w:r>
      <w:r w:rsidR="001B3EEB" w:rsidRPr="00580AF3">
        <w:rPr>
          <w:rFonts w:ascii="Times New Roman" w:hAnsi="Times New Roman" w:cs="Times New Roman"/>
          <w:color w:val="000000" w:themeColor="text1"/>
        </w:rPr>
        <w:t xml:space="preserve"> This reduced created 737 detection events across the three arrays. Departures were taken as the last detection in the Penobscot River before a subsequent detection in another system, that way tag failure could be ruled out. </w:t>
      </w:r>
    </w:p>
    <w:p w14:paraId="73DF7E4D" w14:textId="3449D13E" w:rsidR="00022705" w:rsidRPr="00580AF3" w:rsidRDefault="00022705" w:rsidP="001B3EEB">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t>Departures</w:t>
      </w:r>
      <w:r w:rsidR="0009208E" w:rsidRPr="00580AF3">
        <w:rPr>
          <w:rFonts w:ascii="Times New Roman" w:hAnsi="Times New Roman" w:cs="Times New Roman"/>
          <w:color w:val="000000" w:themeColor="text1"/>
        </w:rPr>
        <w:t xml:space="preserve"> were split into three seasons, spring, summer and fall. This matches with existing literature on shortnose sturgeon in the Gulf of Maine </w:t>
      </w:r>
      <w:r w:rsidR="0009208E" w:rsidRPr="00580AF3">
        <w:rPr>
          <w:rFonts w:ascii="Times New Roman" w:hAnsi="Times New Roman" w:cs="Times New Roman"/>
          <w:color w:val="000000" w:themeColor="text1"/>
        </w:rPr>
        <w:t>(Dionne et al., 2013)</w:t>
      </w:r>
      <w:r w:rsidR="0009208E" w:rsidRPr="00580AF3">
        <w:rPr>
          <w:rFonts w:ascii="Times New Roman" w:hAnsi="Times New Roman" w:cs="Times New Roman"/>
          <w:color w:val="000000" w:themeColor="text1"/>
        </w:rPr>
        <w:t xml:space="preserve">. </w:t>
      </w:r>
      <w:r w:rsidR="00DB5672" w:rsidRPr="00580AF3">
        <w:rPr>
          <w:rFonts w:ascii="Times New Roman" w:hAnsi="Times New Roman" w:cs="Times New Roman"/>
          <w:color w:val="000000" w:themeColor="text1"/>
        </w:rPr>
        <w:t xml:space="preserve">Seasons were broken up at dates where no departures would be straddling </w:t>
      </w:r>
      <w:r w:rsidR="00C2450F" w:rsidRPr="00580AF3">
        <w:rPr>
          <w:rFonts w:ascii="Times New Roman" w:hAnsi="Times New Roman" w:cs="Times New Roman"/>
          <w:color w:val="000000" w:themeColor="text1"/>
        </w:rPr>
        <w:t xml:space="preserve">two seasons. </w:t>
      </w:r>
      <w:r w:rsidR="007C0CC6" w:rsidRPr="00580AF3">
        <w:rPr>
          <w:rFonts w:ascii="Times New Roman" w:hAnsi="Times New Roman" w:cs="Times New Roman"/>
          <w:color w:val="000000" w:themeColor="text1"/>
        </w:rPr>
        <w:t xml:space="preserve">Arrivals were calculated similarly to departures, but with the first detection in the Penobscot </w:t>
      </w:r>
      <w:r w:rsidR="00133D98" w:rsidRPr="00580AF3">
        <w:rPr>
          <w:rFonts w:ascii="Times New Roman" w:hAnsi="Times New Roman" w:cs="Times New Roman"/>
          <w:color w:val="000000" w:themeColor="text1"/>
        </w:rPr>
        <w:t xml:space="preserve">River being taken as the arrival date. </w:t>
      </w:r>
      <w:r w:rsidR="00481615" w:rsidRPr="00580AF3">
        <w:rPr>
          <w:rFonts w:ascii="Times New Roman" w:hAnsi="Times New Roman" w:cs="Times New Roman"/>
          <w:color w:val="000000" w:themeColor="text1"/>
        </w:rPr>
        <w:t xml:space="preserve">Arrivals were </w:t>
      </w:r>
      <w:r w:rsidR="003E7B98" w:rsidRPr="00580AF3">
        <w:rPr>
          <w:rFonts w:ascii="Times New Roman" w:hAnsi="Times New Roman" w:cs="Times New Roman"/>
          <w:color w:val="000000" w:themeColor="text1"/>
        </w:rPr>
        <w:t>broken</w:t>
      </w:r>
      <w:r w:rsidR="00481615" w:rsidRPr="00580AF3">
        <w:rPr>
          <w:rFonts w:ascii="Times New Roman" w:hAnsi="Times New Roman" w:cs="Times New Roman"/>
          <w:color w:val="000000" w:themeColor="text1"/>
        </w:rPr>
        <w:t xml:space="preserve"> into the same seasons as departures. </w:t>
      </w:r>
      <w:r w:rsidR="003E7B98" w:rsidRPr="00580AF3">
        <w:rPr>
          <w:rFonts w:ascii="Times New Roman" w:hAnsi="Times New Roman" w:cs="Times New Roman"/>
          <w:color w:val="000000" w:themeColor="text1"/>
        </w:rPr>
        <w:t xml:space="preserve">The time a fish was calculated as the </w:t>
      </w:r>
      <w:r w:rsidR="00934F19" w:rsidRPr="00580AF3">
        <w:rPr>
          <w:rFonts w:ascii="Times New Roman" w:hAnsi="Times New Roman" w:cs="Times New Roman"/>
          <w:color w:val="000000" w:themeColor="text1"/>
        </w:rPr>
        <w:t>difference between the departure date and arrival date in days</w:t>
      </w:r>
      <w:r w:rsidR="003E7B98" w:rsidRPr="00580AF3">
        <w:rPr>
          <w:rFonts w:ascii="Times New Roman" w:hAnsi="Times New Roman" w:cs="Times New Roman"/>
          <w:color w:val="000000" w:themeColor="text1"/>
        </w:rPr>
        <w:t xml:space="preserve">. </w:t>
      </w:r>
    </w:p>
    <w:p w14:paraId="4D47B1D7" w14:textId="6A13EF47" w:rsidR="00B75DF3" w:rsidRPr="00580AF3" w:rsidRDefault="005D423B" w:rsidP="001B3EEB">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t>Attached</w:t>
      </w:r>
      <w:r w:rsidR="007943D2" w:rsidRPr="00580AF3">
        <w:rPr>
          <w:rFonts w:ascii="Times New Roman" w:hAnsi="Times New Roman" w:cs="Times New Roman"/>
          <w:color w:val="000000" w:themeColor="text1"/>
        </w:rPr>
        <w:t xml:space="preserve"> to departure dates, is information about the individual fish that carries the tag. </w:t>
      </w:r>
      <w:r w:rsidR="000C6522" w:rsidRPr="00580AF3">
        <w:rPr>
          <w:rFonts w:ascii="Times New Roman" w:hAnsi="Times New Roman" w:cs="Times New Roman"/>
          <w:color w:val="000000" w:themeColor="text1"/>
        </w:rPr>
        <w:t>When shortnose sturgeon were tagged</w:t>
      </w:r>
      <w:r w:rsidR="007943D2" w:rsidRPr="00580AF3">
        <w:rPr>
          <w:rFonts w:ascii="Times New Roman" w:hAnsi="Times New Roman" w:cs="Times New Roman"/>
          <w:color w:val="000000" w:themeColor="text1"/>
        </w:rPr>
        <w:t xml:space="preserve"> by researchers, they were also weighed and measured. </w:t>
      </w:r>
      <w:r w:rsidR="00941842" w:rsidRPr="00580AF3">
        <w:rPr>
          <w:rFonts w:ascii="Times New Roman" w:hAnsi="Times New Roman" w:cs="Times New Roman"/>
          <w:color w:val="000000" w:themeColor="text1"/>
        </w:rPr>
        <w:t>More fish were weighed than measured</w:t>
      </w:r>
      <w:r w:rsidR="00A17C28">
        <w:rPr>
          <w:rFonts w:ascii="Times New Roman" w:hAnsi="Times New Roman" w:cs="Times New Roman"/>
          <w:color w:val="000000" w:themeColor="text1"/>
        </w:rPr>
        <w:t xml:space="preserve">. </w:t>
      </w:r>
      <w:r w:rsidR="00FF5946" w:rsidRPr="00580AF3">
        <w:rPr>
          <w:rFonts w:ascii="Times New Roman" w:hAnsi="Times New Roman" w:cs="Times New Roman"/>
          <w:color w:val="000000" w:themeColor="text1"/>
        </w:rPr>
        <w:t xml:space="preserve">Since the length of the fish and weight are correlated, only weight was kept for the analysis. </w:t>
      </w:r>
      <w:r w:rsidR="003C4601" w:rsidRPr="00580AF3">
        <w:rPr>
          <w:rFonts w:ascii="Times New Roman" w:hAnsi="Times New Roman" w:cs="Times New Roman"/>
          <w:color w:val="000000" w:themeColor="text1"/>
        </w:rPr>
        <w:t xml:space="preserve">All fish were also given life-long PIT tags and individual identifiers. </w:t>
      </w:r>
      <w:r w:rsidR="00FB2F2B" w:rsidRPr="00580AF3">
        <w:rPr>
          <w:rFonts w:ascii="Times New Roman" w:hAnsi="Times New Roman" w:cs="Times New Roman"/>
          <w:color w:val="000000" w:themeColor="text1"/>
        </w:rPr>
        <w:t xml:space="preserve">Tag life on the acoustic tags was up to eight years, and some fish carried multiple tags, resulting in up to </w:t>
      </w:r>
      <w:r w:rsidR="008E0038" w:rsidRPr="00580AF3">
        <w:rPr>
          <w:rFonts w:ascii="Times New Roman" w:hAnsi="Times New Roman" w:cs="Times New Roman"/>
          <w:color w:val="000000" w:themeColor="text1"/>
        </w:rPr>
        <w:t xml:space="preserve">15 years of detection data from a single individual. During this </w:t>
      </w:r>
      <w:r w:rsidR="00713883" w:rsidRPr="00580AF3">
        <w:rPr>
          <w:rFonts w:ascii="Times New Roman" w:hAnsi="Times New Roman" w:cs="Times New Roman"/>
          <w:color w:val="000000" w:themeColor="text1"/>
        </w:rPr>
        <w:t>time span</w:t>
      </w:r>
      <w:r w:rsidR="008E0038" w:rsidRPr="00580AF3">
        <w:rPr>
          <w:rFonts w:ascii="Times New Roman" w:hAnsi="Times New Roman" w:cs="Times New Roman"/>
          <w:color w:val="000000" w:themeColor="text1"/>
        </w:rPr>
        <w:t>, many</w:t>
      </w:r>
      <w:r w:rsidR="005C7DA9" w:rsidRPr="00580AF3">
        <w:rPr>
          <w:rFonts w:ascii="Times New Roman" w:hAnsi="Times New Roman" w:cs="Times New Roman"/>
          <w:color w:val="000000" w:themeColor="text1"/>
        </w:rPr>
        <w:t xml:space="preserve"> fish made multiple trips between the Penobscot River and other systems (Figure 1)</w:t>
      </w:r>
      <w:r w:rsidR="00787196" w:rsidRPr="00580AF3">
        <w:rPr>
          <w:rFonts w:ascii="Times New Roman" w:hAnsi="Times New Roman" w:cs="Times New Roman"/>
          <w:color w:val="000000" w:themeColor="text1"/>
        </w:rPr>
        <w:t>.</w:t>
      </w:r>
    </w:p>
    <w:p w14:paraId="7E0A56DC" w14:textId="77777777" w:rsidR="00BC3EA9" w:rsidRPr="00580AF3" w:rsidRDefault="008E0038" w:rsidP="00BC3EA9">
      <w:pPr>
        <w:keepNext/>
        <w:spacing w:after="0" w:line="480" w:lineRule="auto"/>
        <w:rPr>
          <w:color w:val="000000" w:themeColor="text1"/>
        </w:rPr>
      </w:pPr>
      <w:r w:rsidRPr="00580AF3">
        <w:rPr>
          <w:rFonts w:ascii="Times New Roman" w:hAnsi="Times New Roman" w:cs="Times New Roman"/>
          <w:noProof/>
          <w:color w:val="000000" w:themeColor="text1"/>
        </w:rPr>
        <w:lastRenderedPageBreak/>
        <w:drawing>
          <wp:inline distT="0" distB="0" distL="0" distR="0" wp14:anchorId="287428B9" wp14:editId="6C04EC09">
            <wp:extent cx="6402992" cy="2371725"/>
            <wp:effectExtent l="0" t="0" r="0" b="0"/>
            <wp:docPr id="451659338" name="Picture 3" descr="The diagram illustrates a map showing the progression of detection locations over time, specifically for a system or species, with markers at various latitudes and longitudes, and intervals from 2010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9338" name="Picture 3" descr="The diagram illustrates a map showing the progression of detection locations over time, specifically for a system or species, with markers at various latitudes and longitudes, and intervals from 2010 to 2025.&#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10033" cy="2374333"/>
                    </a:xfrm>
                    <a:prstGeom prst="rect">
                      <a:avLst/>
                    </a:prstGeom>
                  </pic:spPr>
                </pic:pic>
              </a:graphicData>
            </a:graphic>
          </wp:inline>
        </w:drawing>
      </w:r>
    </w:p>
    <w:p w14:paraId="360FAC9E" w14:textId="164AF312" w:rsidR="002D1ED6" w:rsidRPr="00580AF3" w:rsidRDefault="00BC3EA9" w:rsidP="00BC3EA9">
      <w:pPr>
        <w:pStyle w:val="Caption"/>
        <w:rPr>
          <w:rFonts w:ascii="Times New Roman" w:hAnsi="Times New Roman" w:cs="Times New Roman"/>
          <w:color w:val="000000" w:themeColor="text1"/>
        </w:rPr>
      </w:pPr>
      <w:r w:rsidRPr="00580AF3">
        <w:rPr>
          <w:color w:val="000000" w:themeColor="text1"/>
        </w:rPr>
        <w:t xml:space="preserve">Figure </w:t>
      </w:r>
      <w:r w:rsidRPr="00580AF3">
        <w:rPr>
          <w:color w:val="000000" w:themeColor="text1"/>
        </w:rPr>
        <w:fldChar w:fldCharType="begin"/>
      </w:r>
      <w:r w:rsidRPr="00580AF3">
        <w:rPr>
          <w:color w:val="000000" w:themeColor="text1"/>
        </w:rPr>
        <w:instrText xml:space="preserve"> SEQ Figure \* ARABIC </w:instrText>
      </w:r>
      <w:r w:rsidRPr="00580AF3">
        <w:rPr>
          <w:color w:val="000000" w:themeColor="text1"/>
        </w:rPr>
        <w:fldChar w:fldCharType="separate"/>
      </w:r>
      <w:r w:rsidR="00653DF2" w:rsidRPr="00580AF3">
        <w:rPr>
          <w:noProof/>
          <w:color w:val="000000" w:themeColor="text1"/>
        </w:rPr>
        <w:t>1</w:t>
      </w:r>
      <w:r w:rsidRPr="00580AF3">
        <w:rPr>
          <w:color w:val="000000" w:themeColor="text1"/>
        </w:rPr>
        <w:fldChar w:fldCharType="end"/>
      </w:r>
      <w:r w:rsidRPr="00580AF3">
        <w:rPr>
          <w:color w:val="000000" w:themeColor="text1"/>
        </w:rPr>
        <w:t>. Map of the telemetry arrays that shortnose sturgeon were detected on from 2006 to 2025 (left) colored by array. Detection events along the same timespan colored by the same array with individual fish on the y axis and time on the x axis</w:t>
      </w:r>
      <w:r w:rsidR="00E86921" w:rsidRPr="00580AF3">
        <w:rPr>
          <w:color w:val="000000" w:themeColor="text1"/>
        </w:rPr>
        <w:t xml:space="preserve"> </w:t>
      </w:r>
      <w:r w:rsidR="00D84B03" w:rsidRPr="00580AF3">
        <w:rPr>
          <w:color w:val="000000" w:themeColor="text1"/>
        </w:rPr>
        <w:t xml:space="preserve">and dots representing first and last detections in the events </w:t>
      </w:r>
      <w:r w:rsidRPr="00580AF3">
        <w:rPr>
          <w:color w:val="000000" w:themeColor="text1"/>
        </w:rPr>
        <w:t>(right).</w:t>
      </w:r>
    </w:p>
    <w:p w14:paraId="3E5A982F" w14:textId="704BF67D" w:rsidR="007F5376" w:rsidRPr="00580AF3" w:rsidRDefault="008E0038" w:rsidP="008E0038">
      <w:pPr>
        <w:spacing w:after="0" w:line="480" w:lineRule="auto"/>
        <w:rPr>
          <w:rFonts w:ascii="Times New Roman" w:hAnsi="Times New Roman" w:cs="Times New Roman"/>
          <w:color w:val="000000" w:themeColor="text1"/>
        </w:rPr>
      </w:pPr>
      <w:r w:rsidRPr="00580AF3">
        <w:rPr>
          <w:rFonts w:ascii="Times New Roman" w:hAnsi="Times New Roman" w:cs="Times New Roman"/>
          <w:color w:val="000000" w:themeColor="text1"/>
        </w:rPr>
        <w:tab/>
      </w:r>
      <w:r w:rsidR="005640D1" w:rsidRPr="00580AF3">
        <w:rPr>
          <w:rFonts w:ascii="Times New Roman" w:hAnsi="Times New Roman" w:cs="Times New Roman"/>
          <w:color w:val="000000" w:themeColor="text1"/>
        </w:rPr>
        <w:t>During the spring, summer, and fall</w:t>
      </w:r>
      <w:r w:rsidR="000747EE" w:rsidRPr="00580AF3">
        <w:rPr>
          <w:rFonts w:ascii="Times New Roman" w:hAnsi="Times New Roman" w:cs="Times New Roman"/>
          <w:color w:val="000000" w:themeColor="text1"/>
        </w:rPr>
        <w:t xml:space="preserve"> shortnose sturgeon primarily reside in a tidal stretch of the Penobscot River with good foraging opportunities (J. </w:t>
      </w:r>
      <w:proofErr w:type="spellStart"/>
      <w:r w:rsidR="000747EE" w:rsidRPr="00580AF3">
        <w:rPr>
          <w:rFonts w:ascii="Times New Roman" w:hAnsi="Times New Roman" w:cs="Times New Roman"/>
          <w:color w:val="000000" w:themeColor="text1"/>
        </w:rPr>
        <w:t>Zydlewski</w:t>
      </w:r>
      <w:proofErr w:type="spellEnd"/>
      <w:r w:rsidR="000747EE" w:rsidRPr="00580AF3">
        <w:rPr>
          <w:rFonts w:ascii="Times New Roman" w:hAnsi="Times New Roman" w:cs="Times New Roman"/>
          <w:color w:val="000000" w:themeColor="text1"/>
        </w:rPr>
        <w:t xml:space="preserve"> unpublished data). </w:t>
      </w:r>
      <w:r w:rsidR="002E5107" w:rsidRPr="00580AF3">
        <w:rPr>
          <w:rFonts w:ascii="Times New Roman" w:hAnsi="Times New Roman" w:cs="Times New Roman"/>
          <w:color w:val="000000" w:themeColor="text1"/>
        </w:rPr>
        <w:t xml:space="preserve">Here they would experience a variety of environmental factors including temperature, salinity, and flow as well as tidal cycles. </w:t>
      </w:r>
      <w:r w:rsidR="005A75D0" w:rsidRPr="00580AF3">
        <w:rPr>
          <w:rFonts w:ascii="Times New Roman" w:hAnsi="Times New Roman" w:cs="Times New Roman"/>
          <w:color w:val="000000" w:themeColor="text1"/>
        </w:rPr>
        <w:t xml:space="preserve">Many of these environmental variables </w:t>
      </w:r>
      <w:r w:rsidR="0078663C" w:rsidRPr="00580AF3">
        <w:rPr>
          <w:rFonts w:ascii="Times New Roman" w:hAnsi="Times New Roman" w:cs="Times New Roman"/>
          <w:color w:val="000000" w:themeColor="text1"/>
        </w:rPr>
        <w:t>are hard to gather retrospectively, but upstream flow is available from U.S. Geological Survey</w:t>
      </w:r>
      <w:r w:rsidR="00973140" w:rsidRPr="00580AF3">
        <w:rPr>
          <w:rFonts w:ascii="Times New Roman" w:hAnsi="Times New Roman" w:cs="Times New Roman"/>
          <w:color w:val="000000" w:themeColor="text1"/>
        </w:rPr>
        <w:t xml:space="preserve"> stream gauges upstream. </w:t>
      </w:r>
      <w:r w:rsidR="00B01186" w:rsidRPr="00580AF3">
        <w:rPr>
          <w:rFonts w:ascii="Times New Roman" w:hAnsi="Times New Roman" w:cs="Times New Roman"/>
          <w:color w:val="000000" w:themeColor="text1"/>
        </w:rPr>
        <w:t xml:space="preserve">The stream gauge in Eddington, Maine offered the nearest flow station. Flow from </w:t>
      </w:r>
      <w:r w:rsidR="000022D2" w:rsidRPr="00580AF3">
        <w:rPr>
          <w:rFonts w:ascii="Times New Roman" w:hAnsi="Times New Roman" w:cs="Times New Roman"/>
          <w:color w:val="000000" w:themeColor="text1"/>
        </w:rPr>
        <w:t xml:space="preserve">this gauge was pulled using the </w:t>
      </w:r>
      <w:proofErr w:type="spellStart"/>
      <w:r w:rsidR="000022D2" w:rsidRPr="00580AF3">
        <w:rPr>
          <w:rFonts w:ascii="Times New Roman" w:hAnsi="Times New Roman" w:cs="Times New Roman"/>
          <w:color w:val="000000" w:themeColor="text1"/>
        </w:rPr>
        <w:t>DataRetrieval</w:t>
      </w:r>
      <w:proofErr w:type="spellEnd"/>
      <w:r w:rsidR="000022D2" w:rsidRPr="00580AF3">
        <w:rPr>
          <w:rFonts w:ascii="Times New Roman" w:hAnsi="Times New Roman" w:cs="Times New Roman"/>
          <w:color w:val="000000" w:themeColor="text1"/>
        </w:rPr>
        <w:t xml:space="preserve"> package in R Studio. From this data, seasonal flow averages were calculated for</w:t>
      </w:r>
      <w:r w:rsidR="005C2830" w:rsidRPr="00580AF3">
        <w:rPr>
          <w:rFonts w:ascii="Times New Roman" w:hAnsi="Times New Roman" w:cs="Times New Roman"/>
          <w:color w:val="000000" w:themeColor="text1"/>
        </w:rPr>
        <w:t xml:space="preserve"> spring, summer, and fall for the study interval (Figure 2).</w:t>
      </w:r>
      <w:r w:rsidR="007F5376" w:rsidRPr="00580AF3">
        <w:rPr>
          <w:rFonts w:ascii="Times New Roman" w:hAnsi="Times New Roman" w:cs="Times New Roman"/>
          <w:color w:val="000000" w:themeColor="text1"/>
        </w:rPr>
        <w:tab/>
      </w:r>
    </w:p>
    <w:p w14:paraId="6182B990" w14:textId="77777777" w:rsidR="007F5376" w:rsidRPr="00580AF3" w:rsidRDefault="00447880" w:rsidP="007F5376">
      <w:pPr>
        <w:keepNext/>
        <w:spacing w:after="0" w:line="480" w:lineRule="auto"/>
        <w:rPr>
          <w:color w:val="000000" w:themeColor="text1"/>
        </w:rPr>
      </w:pPr>
      <w:r w:rsidRPr="00580AF3">
        <w:rPr>
          <w:rFonts w:ascii="Times New Roman" w:hAnsi="Times New Roman" w:cs="Times New Roman"/>
          <w:noProof/>
          <w:color w:val="000000" w:themeColor="text1"/>
        </w:rPr>
        <w:lastRenderedPageBreak/>
        <w:drawing>
          <wp:inline distT="0" distB="0" distL="0" distR="0" wp14:anchorId="291B2A7A" wp14:editId="4DB7AAB2">
            <wp:extent cx="4762500" cy="3571875"/>
            <wp:effectExtent l="0" t="0" r="0" b="9525"/>
            <wp:docPr id="2134759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4304" cy="3573228"/>
                    </a:xfrm>
                    <a:prstGeom prst="rect">
                      <a:avLst/>
                    </a:prstGeom>
                    <a:noFill/>
                    <a:ln>
                      <a:noFill/>
                    </a:ln>
                  </pic:spPr>
                </pic:pic>
              </a:graphicData>
            </a:graphic>
          </wp:inline>
        </w:drawing>
      </w:r>
    </w:p>
    <w:p w14:paraId="5C7F74C0" w14:textId="12BE4CEE" w:rsidR="00995ED1" w:rsidRPr="00580AF3" w:rsidRDefault="007F5376" w:rsidP="00995ED1">
      <w:pPr>
        <w:pStyle w:val="Caption"/>
        <w:rPr>
          <w:rFonts w:ascii="Times New Roman" w:hAnsi="Times New Roman" w:cs="Times New Roman"/>
          <w:color w:val="000000" w:themeColor="text1"/>
        </w:rPr>
      </w:pPr>
      <w:r w:rsidRPr="00580AF3">
        <w:rPr>
          <w:color w:val="000000" w:themeColor="text1"/>
        </w:rPr>
        <w:t xml:space="preserve">Figure </w:t>
      </w:r>
      <w:r w:rsidRPr="00580AF3">
        <w:rPr>
          <w:color w:val="000000" w:themeColor="text1"/>
        </w:rPr>
        <w:fldChar w:fldCharType="begin"/>
      </w:r>
      <w:r w:rsidRPr="00580AF3">
        <w:rPr>
          <w:color w:val="000000" w:themeColor="text1"/>
        </w:rPr>
        <w:instrText xml:space="preserve"> SEQ Figure \* ARABIC </w:instrText>
      </w:r>
      <w:r w:rsidRPr="00580AF3">
        <w:rPr>
          <w:color w:val="000000" w:themeColor="text1"/>
        </w:rPr>
        <w:fldChar w:fldCharType="separate"/>
      </w:r>
      <w:r w:rsidR="00653DF2" w:rsidRPr="00580AF3">
        <w:rPr>
          <w:noProof/>
          <w:color w:val="000000" w:themeColor="text1"/>
        </w:rPr>
        <w:t>2</w:t>
      </w:r>
      <w:r w:rsidRPr="00580AF3">
        <w:rPr>
          <w:color w:val="000000" w:themeColor="text1"/>
        </w:rPr>
        <w:fldChar w:fldCharType="end"/>
      </w:r>
      <w:r w:rsidRPr="00580AF3">
        <w:rPr>
          <w:color w:val="000000" w:themeColor="text1"/>
        </w:rPr>
        <w:t>. Seasonal flow averages from the U.S. Geological Survey stream gauge in Eddington, Maine.</w:t>
      </w:r>
    </w:p>
    <w:p w14:paraId="716C9ECD" w14:textId="1FEBC7F9" w:rsidR="009B3296" w:rsidRPr="00580AF3" w:rsidRDefault="00CB7161" w:rsidP="008E0038">
      <w:pPr>
        <w:spacing w:after="0" w:line="480" w:lineRule="auto"/>
        <w:rPr>
          <w:rFonts w:ascii="Times New Roman" w:hAnsi="Times New Roman" w:cs="Times New Roman"/>
          <w:color w:val="000000" w:themeColor="text1"/>
        </w:rPr>
      </w:pPr>
      <w:r w:rsidRPr="00580AF3">
        <w:rPr>
          <w:rFonts w:ascii="Times New Roman" w:hAnsi="Times New Roman" w:cs="Times New Roman"/>
          <w:color w:val="000000" w:themeColor="text1"/>
        </w:rPr>
        <w:t xml:space="preserve"> </w:t>
      </w:r>
      <w:r w:rsidR="001A5919" w:rsidRPr="00580AF3">
        <w:rPr>
          <w:rFonts w:ascii="Times New Roman" w:hAnsi="Times New Roman" w:cs="Times New Roman"/>
          <w:color w:val="000000" w:themeColor="text1"/>
        </w:rPr>
        <w:tab/>
        <w:t>A Bayesian Multinomial Logistic Regression was used to model shortnose sturgeon departure seasons</w:t>
      </w:r>
      <w:r w:rsidR="005E7147" w:rsidRPr="00580AF3">
        <w:rPr>
          <w:rFonts w:ascii="Times New Roman" w:hAnsi="Times New Roman" w:cs="Times New Roman"/>
          <w:color w:val="000000" w:themeColor="text1"/>
        </w:rPr>
        <w:t>.</w:t>
      </w:r>
      <w:r w:rsidR="00C64B17" w:rsidRPr="00580AF3">
        <w:rPr>
          <w:rFonts w:ascii="Times New Roman" w:hAnsi="Times New Roman" w:cs="Times New Roman"/>
          <w:color w:val="000000" w:themeColor="text1"/>
        </w:rPr>
        <w:t xml:space="preserve"> </w:t>
      </w:r>
      <w:r w:rsidR="00C64B17" w:rsidRPr="00580AF3">
        <w:rPr>
          <w:rFonts w:ascii="Times New Roman" w:hAnsi="Times New Roman" w:cs="Times New Roman"/>
          <w:color w:val="000000" w:themeColor="text1"/>
        </w:rPr>
        <w:t xml:space="preserve">A multinomial logistic regression is </w:t>
      </w:r>
      <w:proofErr w:type="gramStart"/>
      <w:r w:rsidR="00C64B17" w:rsidRPr="00580AF3">
        <w:rPr>
          <w:rFonts w:ascii="Times New Roman" w:hAnsi="Times New Roman" w:cs="Times New Roman"/>
          <w:color w:val="000000" w:themeColor="text1"/>
        </w:rPr>
        <w:t>similar to</w:t>
      </w:r>
      <w:proofErr w:type="gramEnd"/>
      <w:r w:rsidR="00C64B17" w:rsidRPr="00580AF3">
        <w:rPr>
          <w:rFonts w:ascii="Times New Roman" w:hAnsi="Times New Roman" w:cs="Times New Roman"/>
          <w:color w:val="000000" w:themeColor="text1"/>
        </w:rPr>
        <w:t xml:space="preserve"> a logistic regression, but the response variable consists of 3 or more categories. First a baseline category is chosen, the other outcomes are compared using the log odds of that outcome. The log odds are calculated using a linear combination of predictor variables</w:t>
      </w:r>
      <w:r w:rsidR="00C64B17" w:rsidRPr="00580AF3">
        <w:rPr>
          <w:rFonts w:ascii="Times New Roman" w:hAnsi="Times New Roman" w:cs="Times New Roman"/>
          <w:color w:val="000000" w:themeColor="text1"/>
        </w:rPr>
        <w:t xml:space="preserve"> (</w:t>
      </w:r>
      <w:r w:rsidR="00DA38A8" w:rsidRPr="00580AF3">
        <w:rPr>
          <w:rFonts w:ascii="Times New Roman" w:hAnsi="Times New Roman" w:cs="Times New Roman"/>
          <w:color w:val="000000" w:themeColor="text1"/>
        </w:rPr>
        <w:t>UCLA</w:t>
      </w:r>
      <w:r w:rsidR="00C64B17" w:rsidRPr="00580AF3">
        <w:rPr>
          <w:rFonts w:ascii="Times New Roman" w:hAnsi="Times New Roman" w:cs="Times New Roman"/>
          <w:color w:val="000000" w:themeColor="text1"/>
        </w:rPr>
        <w:t>)</w:t>
      </w:r>
      <w:r w:rsidR="00C64B17" w:rsidRPr="00580AF3">
        <w:rPr>
          <w:rFonts w:ascii="Times New Roman" w:hAnsi="Times New Roman" w:cs="Times New Roman"/>
          <w:color w:val="000000" w:themeColor="text1"/>
        </w:rPr>
        <w:t xml:space="preserve">.  </w:t>
      </w:r>
      <w:r w:rsidR="00C9699D" w:rsidRPr="00580AF3">
        <w:rPr>
          <w:rFonts w:ascii="Times New Roman" w:hAnsi="Times New Roman" w:cs="Times New Roman"/>
          <w:color w:val="000000" w:themeColor="text1"/>
        </w:rPr>
        <w:t xml:space="preserve">A Bayesian framework can be applied to </w:t>
      </w:r>
      <w:r w:rsidR="00667257" w:rsidRPr="00580AF3">
        <w:rPr>
          <w:rFonts w:ascii="Times New Roman" w:hAnsi="Times New Roman" w:cs="Times New Roman"/>
          <w:color w:val="000000" w:themeColor="text1"/>
        </w:rPr>
        <w:t xml:space="preserve">Multinomial Logistic Regression using the brms package in R Studio. </w:t>
      </w:r>
      <w:r w:rsidR="00CA1088" w:rsidRPr="00580AF3">
        <w:rPr>
          <w:rFonts w:ascii="Times New Roman" w:hAnsi="Times New Roman" w:cs="Times New Roman"/>
          <w:color w:val="000000" w:themeColor="text1"/>
        </w:rPr>
        <w:t xml:space="preserve">This package provides a </w:t>
      </w:r>
      <w:r w:rsidR="00254BAB" w:rsidRPr="00580AF3">
        <w:rPr>
          <w:rFonts w:ascii="Times New Roman" w:hAnsi="Times New Roman" w:cs="Times New Roman"/>
          <w:color w:val="000000" w:themeColor="text1"/>
        </w:rPr>
        <w:t>user-friendly</w:t>
      </w:r>
      <w:r w:rsidR="00CA1088" w:rsidRPr="00580AF3">
        <w:rPr>
          <w:rFonts w:ascii="Times New Roman" w:hAnsi="Times New Roman" w:cs="Times New Roman"/>
          <w:color w:val="000000" w:themeColor="text1"/>
        </w:rPr>
        <w:t xml:space="preserve"> way to run Bayesian </w:t>
      </w:r>
      <w:r w:rsidR="00CA1088" w:rsidRPr="00580AF3">
        <w:rPr>
          <w:rFonts w:ascii="Times New Roman" w:hAnsi="Times New Roman" w:cs="Times New Roman"/>
          <w:color w:val="000000" w:themeColor="text1"/>
        </w:rPr>
        <w:t>Multinomial Logistic Regression</w:t>
      </w:r>
      <w:r w:rsidR="00CA1088" w:rsidRPr="00580AF3">
        <w:rPr>
          <w:rFonts w:ascii="Times New Roman" w:hAnsi="Times New Roman" w:cs="Times New Roman"/>
          <w:color w:val="000000" w:themeColor="text1"/>
        </w:rPr>
        <w:t xml:space="preserve">s using standard </w:t>
      </w:r>
      <w:proofErr w:type="spellStart"/>
      <w:r w:rsidR="00CA1088" w:rsidRPr="00580AF3">
        <w:rPr>
          <w:rFonts w:ascii="Times New Roman" w:hAnsi="Times New Roman" w:cs="Times New Roman"/>
          <w:color w:val="000000" w:themeColor="text1"/>
        </w:rPr>
        <w:t>lmm</w:t>
      </w:r>
      <w:proofErr w:type="spellEnd"/>
      <w:r w:rsidR="00CA1088" w:rsidRPr="00580AF3">
        <w:rPr>
          <w:rFonts w:ascii="Times New Roman" w:hAnsi="Times New Roman" w:cs="Times New Roman"/>
          <w:color w:val="000000" w:themeColor="text1"/>
        </w:rPr>
        <w:t xml:space="preserve"> notation (</w:t>
      </w:r>
      <w:proofErr w:type="spellStart"/>
      <w:r w:rsidR="009B3296" w:rsidRPr="00580AF3">
        <w:rPr>
          <w:rFonts w:ascii="Times New Roman" w:hAnsi="Times New Roman" w:cs="Times New Roman"/>
          <w:color w:val="000000" w:themeColor="text1"/>
        </w:rPr>
        <w:t>Burkner</w:t>
      </w:r>
      <w:proofErr w:type="spellEnd"/>
      <w:r w:rsidR="009B3296" w:rsidRPr="00580AF3">
        <w:rPr>
          <w:rFonts w:ascii="Times New Roman" w:hAnsi="Times New Roman" w:cs="Times New Roman"/>
          <w:color w:val="000000" w:themeColor="text1"/>
        </w:rPr>
        <w:t>, 2018).</w:t>
      </w:r>
      <w:r w:rsidR="00CA1088" w:rsidRPr="00580AF3">
        <w:rPr>
          <w:rFonts w:ascii="Times New Roman" w:hAnsi="Times New Roman" w:cs="Times New Roman"/>
          <w:color w:val="000000" w:themeColor="text1"/>
        </w:rPr>
        <w:t xml:space="preserve"> </w:t>
      </w:r>
    </w:p>
    <w:p w14:paraId="31708A52" w14:textId="75C64BAE" w:rsidR="007D2FA1" w:rsidRPr="00580AF3" w:rsidRDefault="004B54B3" w:rsidP="00594C74">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t xml:space="preserve">Most departures occurred during the spring (Figure 3). </w:t>
      </w:r>
      <w:r w:rsidR="002A01B7" w:rsidRPr="00580AF3">
        <w:rPr>
          <w:rFonts w:ascii="Times New Roman" w:hAnsi="Times New Roman" w:cs="Times New Roman"/>
          <w:color w:val="000000" w:themeColor="text1"/>
        </w:rPr>
        <w:t xml:space="preserve">Spring is also the first season of the year. For these two reasons, spring was </w:t>
      </w:r>
      <w:r w:rsidR="00CE43F4" w:rsidRPr="00580AF3">
        <w:rPr>
          <w:rFonts w:ascii="Times New Roman" w:hAnsi="Times New Roman" w:cs="Times New Roman"/>
          <w:color w:val="000000" w:themeColor="text1"/>
        </w:rPr>
        <w:t xml:space="preserve">used as the baseline variable. </w:t>
      </w:r>
      <w:r w:rsidRPr="00580AF3">
        <w:rPr>
          <w:rFonts w:ascii="Times New Roman" w:hAnsi="Times New Roman" w:cs="Times New Roman"/>
          <w:color w:val="000000" w:themeColor="text1"/>
        </w:rPr>
        <w:t xml:space="preserve"> </w:t>
      </w:r>
      <w:r w:rsidR="00E43586" w:rsidRPr="00580AF3">
        <w:rPr>
          <w:rFonts w:ascii="Times New Roman" w:hAnsi="Times New Roman" w:cs="Times New Roman"/>
          <w:color w:val="000000" w:themeColor="text1"/>
        </w:rPr>
        <w:t>Because</w:t>
      </w:r>
      <w:r w:rsidR="0058176F" w:rsidRPr="00580AF3">
        <w:rPr>
          <w:rFonts w:ascii="Times New Roman" w:hAnsi="Times New Roman" w:cs="Times New Roman"/>
          <w:color w:val="000000" w:themeColor="text1"/>
        </w:rPr>
        <w:t xml:space="preserve"> individual fish made multiple trips to and from the Penobscot River, </w:t>
      </w:r>
      <w:r w:rsidR="00363BDA" w:rsidRPr="00580AF3">
        <w:rPr>
          <w:rFonts w:ascii="Times New Roman" w:hAnsi="Times New Roman" w:cs="Times New Roman"/>
          <w:color w:val="000000" w:themeColor="text1"/>
        </w:rPr>
        <w:t xml:space="preserve">and fish </w:t>
      </w:r>
      <w:r w:rsidR="004778DD" w:rsidRPr="00580AF3">
        <w:rPr>
          <w:rFonts w:ascii="Times New Roman" w:hAnsi="Times New Roman" w:cs="Times New Roman"/>
          <w:color w:val="000000" w:themeColor="text1"/>
        </w:rPr>
        <w:t>had</w:t>
      </w:r>
      <w:r w:rsidR="00363BDA" w:rsidRPr="00580AF3">
        <w:rPr>
          <w:rFonts w:ascii="Times New Roman" w:hAnsi="Times New Roman" w:cs="Times New Roman"/>
          <w:color w:val="000000" w:themeColor="text1"/>
        </w:rPr>
        <w:t xml:space="preserve"> </w:t>
      </w:r>
      <w:r w:rsidR="004778DD" w:rsidRPr="00580AF3">
        <w:rPr>
          <w:rFonts w:ascii="Times New Roman" w:hAnsi="Times New Roman" w:cs="Times New Roman"/>
          <w:color w:val="000000" w:themeColor="text1"/>
        </w:rPr>
        <w:t>differing</w:t>
      </w:r>
      <w:r w:rsidR="00363BDA" w:rsidRPr="00580AF3">
        <w:rPr>
          <w:rFonts w:ascii="Times New Roman" w:hAnsi="Times New Roman" w:cs="Times New Roman"/>
          <w:color w:val="000000" w:themeColor="text1"/>
        </w:rPr>
        <w:t xml:space="preserve"> behavioral patterns</w:t>
      </w:r>
      <w:r w:rsidR="008D597C" w:rsidRPr="00580AF3">
        <w:rPr>
          <w:rFonts w:ascii="Times New Roman" w:hAnsi="Times New Roman" w:cs="Times New Roman"/>
          <w:color w:val="000000" w:themeColor="text1"/>
        </w:rPr>
        <w:t xml:space="preserve"> (Figure 1)</w:t>
      </w:r>
      <w:r w:rsidR="00363BDA" w:rsidRPr="00580AF3">
        <w:rPr>
          <w:rFonts w:ascii="Times New Roman" w:hAnsi="Times New Roman" w:cs="Times New Roman"/>
          <w:color w:val="000000" w:themeColor="text1"/>
        </w:rPr>
        <w:t xml:space="preserve">, individual fish ID was included as a random effect. </w:t>
      </w:r>
      <w:r w:rsidR="004778DD" w:rsidRPr="00580AF3">
        <w:rPr>
          <w:rFonts w:ascii="Times New Roman" w:hAnsi="Times New Roman" w:cs="Times New Roman"/>
          <w:color w:val="000000" w:themeColor="text1"/>
        </w:rPr>
        <w:t xml:space="preserve">To capture year to year variation </w:t>
      </w:r>
      <w:r w:rsidR="004778DD" w:rsidRPr="00580AF3">
        <w:rPr>
          <w:rFonts w:ascii="Times New Roman" w:hAnsi="Times New Roman" w:cs="Times New Roman"/>
          <w:color w:val="000000" w:themeColor="text1"/>
        </w:rPr>
        <w:lastRenderedPageBreak/>
        <w:t>in environmental conditions outside of flow,</w:t>
      </w:r>
      <w:r w:rsidR="00702493" w:rsidRPr="00580AF3">
        <w:rPr>
          <w:rFonts w:ascii="Times New Roman" w:hAnsi="Times New Roman" w:cs="Times New Roman"/>
          <w:color w:val="000000" w:themeColor="text1"/>
        </w:rPr>
        <w:t xml:space="preserve"> year was included as a second random effect.</w:t>
      </w:r>
      <w:r w:rsidR="000E6C99" w:rsidRPr="00580AF3">
        <w:rPr>
          <w:rFonts w:ascii="Times New Roman" w:hAnsi="Times New Roman" w:cs="Times New Roman"/>
          <w:color w:val="000000" w:themeColor="text1"/>
        </w:rPr>
        <w:t xml:space="preserve"> Arrivals follow a separate, but possibly connected pattern to departures, with more arrivals occurring over the summer (Figure 3). </w:t>
      </w:r>
      <w:r w:rsidR="00655ACC" w:rsidRPr="00580AF3">
        <w:rPr>
          <w:rFonts w:ascii="Times New Roman" w:hAnsi="Times New Roman" w:cs="Times New Roman"/>
          <w:color w:val="000000" w:themeColor="text1"/>
        </w:rPr>
        <w:t xml:space="preserve">To </w:t>
      </w:r>
      <w:r w:rsidR="007C741E" w:rsidRPr="00580AF3">
        <w:rPr>
          <w:rFonts w:ascii="Times New Roman" w:hAnsi="Times New Roman" w:cs="Times New Roman"/>
          <w:color w:val="000000" w:themeColor="text1"/>
        </w:rPr>
        <w:t>investigate</w:t>
      </w:r>
      <w:r w:rsidR="00655ACC" w:rsidRPr="00580AF3">
        <w:rPr>
          <w:rFonts w:ascii="Times New Roman" w:hAnsi="Times New Roman" w:cs="Times New Roman"/>
          <w:color w:val="000000" w:themeColor="text1"/>
        </w:rPr>
        <w:t xml:space="preserve"> this pattern and see if arrival timing was a potential driver for departure timing, arrival season was included as a fixed effect. </w:t>
      </w:r>
      <w:r w:rsidR="00594C74" w:rsidRPr="00580AF3">
        <w:rPr>
          <w:rFonts w:ascii="Times New Roman" w:hAnsi="Times New Roman" w:cs="Times New Roman"/>
          <w:color w:val="000000" w:themeColor="text1"/>
        </w:rPr>
        <w:t xml:space="preserve">Due to summer being the most </w:t>
      </w:r>
      <w:r w:rsidR="00653DF2" w:rsidRPr="00580AF3">
        <w:rPr>
          <w:rFonts w:ascii="Times New Roman" w:hAnsi="Times New Roman" w:cs="Times New Roman"/>
          <w:color w:val="000000" w:themeColor="text1"/>
        </w:rPr>
        <w:t>common</w:t>
      </w:r>
      <w:r w:rsidR="00594C74" w:rsidRPr="00580AF3">
        <w:rPr>
          <w:rFonts w:ascii="Times New Roman" w:hAnsi="Times New Roman" w:cs="Times New Roman"/>
          <w:color w:val="000000" w:themeColor="text1"/>
        </w:rPr>
        <w:t xml:space="preserve">, </w:t>
      </w:r>
      <w:r w:rsidR="00653DF2" w:rsidRPr="00580AF3">
        <w:rPr>
          <w:rFonts w:ascii="Times New Roman" w:hAnsi="Times New Roman" w:cs="Times New Roman"/>
          <w:color w:val="000000" w:themeColor="text1"/>
        </w:rPr>
        <w:t>it</w:t>
      </w:r>
      <w:r w:rsidR="00594C74" w:rsidRPr="00580AF3">
        <w:rPr>
          <w:rFonts w:ascii="Times New Roman" w:hAnsi="Times New Roman" w:cs="Times New Roman"/>
          <w:color w:val="000000" w:themeColor="text1"/>
        </w:rPr>
        <w:t xml:space="preserve"> was used as the baseline variable for arrival season</w:t>
      </w:r>
      <w:r w:rsidR="00653DF2" w:rsidRPr="00580AF3">
        <w:rPr>
          <w:rFonts w:ascii="Times New Roman" w:hAnsi="Times New Roman" w:cs="Times New Roman"/>
          <w:color w:val="000000" w:themeColor="text1"/>
        </w:rPr>
        <w:t>.</w:t>
      </w:r>
    </w:p>
    <w:p w14:paraId="46A349F6" w14:textId="77777777" w:rsidR="00086996" w:rsidRDefault="00995ED1" w:rsidP="00086996">
      <w:pPr>
        <w:spacing w:after="0" w:line="480" w:lineRule="auto"/>
        <w:rPr>
          <w:rFonts w:ascii="Times New Roman" w:hAnsi="Times New Roman" w:cs="Times New Roman"/>
          <w:color w:val="000000" w:themeColor="text1"/>
        </w:rPr>
      </w:pPr>
      <w:r w:rsidRPr="00580AF3">
        <w:rPr>
          <w:rFonts w:ascii="Times New Roman" w:hAnsi="Times New Roman" w:cs="Times New Roman"/>
          <w:noProof/>
          <w:color w:val="000000" w:themeColor="text1"/>
        </w:rPr>
        <w:drawing>
          <wp:inline distT="0" distB="0" distL="0" distR="0" wp14:anchorId="3122D7CA" wp14:editId="1015827C">
            <wp:extent cx="5543550" cy="4157345"/>
            <wp:effectExtent l="0" t="0" r="0" b="0"/>
            <wp:docPr id="63398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3550" cy="4157345"/>
                    </a:xfrm>
                    <a:prstGeom prst="rect">
                      <a:avLst/>
                    </a:prstGeom>
                    <a:noFill/>
                    <a:ln>
                      <a:noFill/>
                    </a:ln>
                  </pic:spPr>
                </pic:pic>
              </a:graphicData>
            </a:graphic>
          </wp:inline>
        </w:drawing>
      </w:r>
      <w:r w:rsidRPr="00580AF3">
        <w:rPr>
          <w:noProof/>
          <w:color w:val="000000" w:themeColor="text1"/>
        </w:rPr>
        <mc:AlternateContent>
          <mc:Choice Requires="wps">
            <w:drawing>
              <wp:anchor distT="0" distB="0" distL="114300" distR="114300" simplePos="0" relativeHeight="251662336" behindDoc="0" locked="0" layoutInCell="1" allowOverlap="1" wp14:anchorId="10D2414F" wp14:editId="2E61CB49">
                <wp:simplePos x="0" y="0"/>
                <wp:positionH relativeFrom="column">
                  <wp:posOffset>0</wp:posOffset>
                </wp:positionH>
                <wp:positionV relativeFrom="paragraph">
                  <wp:posOffset>4333875</wp:posOffset>
                </wp:positionV>
                <wp:extent cx="5295900" cy="635"/>
                <wp:effectExtent l="0" t="0" r="0" b="0"/>
                <wp:wrapSquare wrapText="bothSides"/>
                <wp:docPr id="1434705569"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00DD87D6" w14:textId="77777777" w:rsidR="00995ED1" w:rsidRPr="004A67E6" w:rsidRDefault="00995ED1" w:rsidP="00995ED1">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3</w:t>
                            </w:r>
                            <w:r>
                              <w:fldChar w:fldCharType="end"/>
                            </w:r>
                            <w:r>
                              <w:t xml:space="preserve">. Histogram showing departure timing (top) and arrival timing (bottom) </w:t>
                            </w:r>
                            <w:r>
                              <w:rPr>
                                <w:noProof/>
                              </w:rPr>
                              <w:t>with lines breaking up spring, summer and fall.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D2414F" id="_x0000_t202" coordsize="21600,21600" o:spt="202" path="m,l,21600r21600,l21600,xe">
                <v:stroke joinstyle="miter"/>
                <v:path gradientshapeok="t" o:connecttype="rect"/>
              </v:shapetype>
              <v:shape id="_x0000_s1026" type="#_x0000_t202" style="position:absolute;margin-left:0;margin-top:341.25pt;width:417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" stroked="f">
                <v:textbox style="mso-fit-shape-to-text:t" inset="0,0,0,0">
                  <w:txbxContent>
                    <w:p w14:paraId="00DD87D6" w14:textId="77777777" w:rsidR="00995ED1" w:rsidRPr="004A67E6" w:rsidRDefault="00995ED1" w:rsidP="00995ED1">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3</w:t>
                      </w:r>
                      <w:r>
                        <w:fldChar w:fldCharType="end"/>
                      </w:r>
                      <w:r>
                        <w:t xml:space="preserve">. Histogram showing departure timing (top) and arrival timing (bottom) </w:t>
                      </w:r>
                      <w:r>
                        <w:rPr>
                          <w:noProof/>
                        </w:rPr>
                        <w:t>with lines breaking up spring, summer and fall.</w:t>
                      </w:r>
                    </w:p>
                  </w:txbxContent>
                </v:textbox>
                <w10:wrap type="square"/>
              </v:shape>
            </w:pict>
          </mc:Fallback>
        </mc:AlternateContent>
      </w:r>
    </w:p>
    <w:p w14:paraId="783672C5" w14:textId="05AF93FC" w:rsidR="001140A5" w:rsidRPr="00580AF3" w:rsidRDefault="009237BD" w:rsidP="00086996">
      <w:pPr>
        <w:spacing w:after="0" w:line="480" w:lineRule="auto"/>
        <w:ind w:firstLine="720"/>
        <w:rPr>
          <w:rFonts w:ascii="Times New Roman" w:hAnsi="Times New Roman" w:cs="Times New Roman"/>
          <w:color w:val="000000" w:themeColor="text1"/>
        </w:rPr>
      </w:pPr>
      <w:r w:rsidRPr="00580AF3">
        <w:rPr>
          <w:rFonts w:ascii="Times New Roman" w:hAnsi="Times New Roman" w:cs="Times New Roman"/>
          <w:color w:val="000000" w:themeColor="text1"/>
        </w:rPr>
        <w:t xml:space="preserve">Mass and flow anomaly were used to </w:t>
      </w:r>
      <w:r w:rsidR="004B5362" w:rsidRPr="00580AF3">
        <w:rPr>
          <w:rFonts w:ascii="Times New Roman" w:hAnsi="Times New Roman" w:cs="Times New Roman"/>
          <w:color w:val="000000" w:themeColor="text1"/>
        </w:rPr>
        <w:t xml:space="preserve">capture potential biological and environmental drivers of departure timing. </w:t>
      </w:r>
      <w:r w:rsidR="000F5AA0" w:rsidRPr="00580AF3">
        <w:rPr>
          <w:rFonts w:ascii="Times New Roman" w:hAnsi="Times New Roman" w:cs="Times New Roman"/>
          <w:color w:val="000000" w:themeColor="text1"/>
        </w:rPr>
        <w:t xml:space="preserve">Flow anomaly was used because modeling flow </w:t>
      </w:r>
      <w:r w:rsidR="00286816" w:rsidRPr="00580AF3">
        <w:rPr>
          <w:rFonts w:ascii="Times New Roman" w:hAnsi="Times New Roman" w:cs="Times New Roman"/>
          <w:color w:val="000000" w:themeColor="text1"/>
        </w:rPr>
        <w:t>at departure season would have violated assumptions as flow varies by season (Figure 2). Flow anomalies were calculated by z</w:t>
      </w:r>
      <w:r w:rsidR="007A1E3E">
        <w:rPr>
          <w:rFonts w:ascii="Times New Roman" w:hAnsi="Times New Roman" w:cs="Times New Roman"/>
          <w:color w:val="000000" w:themeColor="text1"/>
        </w:rPr>
        <w:t>-</w:t>
      </w:r>
      <w:r w:rsidR="00286816" w:rsidRPr="00580AF3">
        <w:rPr>
          <w:rFonts w:ascii="Times New Roman" w:hAnsi="Times New Roman" w:cs="Times New Roman"/>
          <w:color w:val="000000" w:themeColor="text1"/>
        </w:rPr>
        <w:t xml:space="preserve">scoring seasonal flow averages within season between years, creating a variable </w:t>
      </w:r>
      <w:r w:rsidR="004F77E3" w:rsidRPr="00580AF3">
        <w:rPr>
          <w:rFonts w:ascii="Times New Roman" w:hAnsi="Times New Roman" w:cs="Times New Roman"/>
          <w:color w:val="000000" w:themeColor="text1"/>
        </w:rPr>
        <w:t xml:space="preserve">between -1 and 1 that captures relatively high vs low spring, summer, and fall flows. </w:t>
      </w:r>
      <w:r w:rsidR="006F4E63" w:rsidRPr="00580AF3">
        <w:rPr>
          <w:rFonts w:ascii="Times New Roman" w:hAnsi="Times New Roman" w:cs="Times New Roman"/>
          <w:color w:val="000000" w:themeColor="text1"/>
        </w:rPr>
        <w:t xml:space="preserve">To find the </w:t>
      </w:r>
      <w:r w:rsidR="006F4E63" w:rsidRPr="00580AF3">
        <w:rPr>
          <w:rFonts w:ascii="Times New Roman" w:hAnsi="Times New Roman" w:cs="Times New Roman"/>
          <w:color w:val="000000" w:themeColor="text1"/>
        </w:rPr>
        <w:lastRenderedPageBreak/>
        <w:t xml:space="preserve">best model, a baseline model was created using only arrival season and the two random effects, individual and year. </w:t>
      </w:r>
      <w:r w:rsidR="00650E1D" w:rsidRPr="00580AF3">
        <w:rPr>
          <w:rFonts w:ascii="Times New Roman" w:hAnsi="Times New Roman" w:cs="Times New Roman"/>
          <w:color w:val="000000" w:themeColor="text1"/>
        </w:rPr>
        <w:t>This model was compared to other models that included mass and a variety of flow anomaly variables</w:t>
      </w:r>
      <w:r w:rsidR="00D42896" w:rsidRPr="00580AF3">
        <w:rPr>
          <w:rFonts w:ascii="Times New Roman" w:hAnsi="Times New Roman" w:cs="Times New Roman"/>
          <w:color w:val="000000" w:themeColor="text1"/>
        </w:rPr>
        <w:t xml:space="preserve"> including individual seasonal anomalies and the interaction between different seasonal anomalies. </w:t>
      </w:r>
      <w:r w:rsidR="00381D03" w:rsidRPr="00580AF3">
        <w:rPr>
          <w:rFonts w:ascii="Times New Roman" w:hAnsi="Times New Roman" w:cs="Times New Roman"/>
          <w:color w:val="000000" w:themeColor="text1"/>
        </w:rPr>
        <w:t>Equation 1 shows the baseline model and Equation 2 shows an example of a flow model.</w:t>
      </w:r>
      <w:r w:rsidR="00760ACC" w:rsidRPr="00760ACC">
        <w:rPr>
          <w:rFonts w:ascii="Times New Roman" w:hAnsi="Times New Roman" w:cs="Times New Roman"/>
          <w:color w:val="000000" w:themeColor="text1"/>
        </w:rPr>
        <w:t xml:space="preserve"> </w:t>
      </w:r>
      <w:r w:rsidR="00760ACC">
        <w:rPr>
          <w:rFonts w:ascii="Times New Roman" w:hAnsi="Times New Roman" w:cs="Times New Roman"/>
          <w:color w:val="000000" w:themeColor="text1"/>
        </w:rPr>
        <w:t xml:space="preserve">Models were compared using efficient approximate leave one out cross validation. This works on Bayesian models using Pareto smoothed importance sampling (loo).  The top models were further checked by creating trace plots and checking </w:t>
      </w:r>
      <w:proofErr w:type="spellStart"/>
      <w:r w:rsidR="00760ACC">
        <w:rPr>
          <w:rFonts w:ascii="Times New Roman" w:hAnsi="Times New Roman" w:cs="Times New Roman"/>
          <w:color w:val="000000" w:themeColor="text1"/>
        </w:rPr>
        <w:t>Rhat</w:t>
      </w:r>
      <w:proofErr w:type="spellEnd"/>
      <w:r w:rsidR="00760ACC">
        <w:rPr>
          <w:rFonts w:ascii="Times New Roman" w:hAnsi="Times New Roman" w:cs="Times New Roman"/>
          <w:color w:val="000000" w:themeColor="text1"/>
        </w:rPr>
        <w:t xml:space="preserve"> values.</w:t>
      </w:r>
    </w:p>
    <w:p w14:paraId="529CCC25" w14:textId="6DE3E119" w:rsidR="00EA5084" w:rsidRPr="00580AF3" w:rsidRDefault="00EA5084" w:rsidP="00507213">
      <w:pPr>
        <w:spacing w:before="240" w:after="0" w:line="480" w:lineRule="auto"/>
        <w:rPr>
          <w:rFonts w:ascii="Times New Roman" w:eastAsiaTheme="minorEastAsia" w:hAnsi="Times New Roman" w:cs="Times New Roman"/>
          <w:color w:val="000000" w:themeColor="text1"/>
        </w:rPr>
      </w:pPr>
      <m:oMathPara>
        <m:oMathParaPr>
          <m:jc m:val="left"/>
        </m:oMathParaPr>
        <m:oMath>
          <m:r>
            <w:rPr>
              <w:rFonts w:ascii="Cambria Math" w:hAnsi="Cambria Math" w:cs="Times New Roman"/>
              <w:color w:val="000000" w:themeColor="text1"/>
            </w:rPr>
            <m:t>season ~ arrive_ssn + (1 | animal_id) + (1 | year</m:t>
          </m:r>
          <m:r>
            <w:rPr>
              <w:rFonts w:ascii="Cambria Math" w:hAnsi="Cambria Math" w:cs="Times New Roman"/>
              <w:color w:val="000000" w:themeColor="text1"/>
            </w:rPr>
            <m:t>)</m:t>
          </m:r>
        </m:oMath>
      </m:oMathPara>
    </w:p>
    <w:p w14:paraId="09EC50CF" w14:textId="49A098AE" w:rsidR="00EA5084" w:rsidRPr="00580AF3" w:rsidRDefault="0043391D" w:rsidP="008E0038">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anchor distT="0" distB="0" distL="114300" distR="114300" simplePos="0" relativeHeight="251663360" behindDoc="0" locked="0" layoutInCell="1" allowOverlap="1" wp14:anchorId="310E2C48" wp14:editId="03EA2478">
                <wp:simplePos x="0" y="0"/>
                <wp:positionH relativeFrom="column">
                  <wp:posOffset>0</wp:posOffset>
                </wp:positionH>
                <wp:positionV relativeFrom="paragraph">
                  <wp:posOffset>-635</wp:posOffset>
                </wp:positionV>
                <wp:extent cx="5495925" cy="635"/>
                <wp:effectExtent l="0" t="0" r="9525" b="0"/>
                <wp:wrapSquare wrapText="bothSides"/>
                <wp:docPr id="277141423" name="Text Box 1"/>
                <wp:cNvGraphicFramePr/>
                <a:graphic xmlns:a="http://schemas.openxmlformats.org/drawingml/2006/main">
                  <a:graphicData uri="http://schemas.microsoft.com/office/word/2010/wordprocessingShape">
                    <wps:wsp>
                      <wps:cNvSpPr txBox="1"/>
                      <wps:spPr>
                        <a:xfrm>
                          <a:off x="0" y="0"/>
                          <a:ext cx="5495925" cy="635"/>
                        </a:xfrm>
                        <a:prstGeom prst="rect">
                          <a:avLst/>
                        </a:prstGeom>
                        <a:solidFill>
                          <a:prstClr val="white"/>
                        </a:solidFill>
                        <a:ln>
                          <a:noFill/>
                        </a:ln>
                      </wps:spPr>
                      <wps:txbx>
                        <w:txbxContent>
                          <w:p w14:paraId="015BA3A2" w14:textId="4ECD57DE" w:rsidR="0043391D" w:rsidRPr="004A67E6" w:rsidRDefault="0043391D" w:rsidP="0043391D">
                            <w:pPr>
                              <w:pStyle w:val="Caption"/>
                              <w:rPr>
                                <w:rFonts w:ascii="Times New Roman" w:hAnsi="Times New Roman" w:cs="Times New Roman"/>
                                <w:noProof/>
                              </w:rPr>
                            </w:pPr>
                            <w:r>
                              <w:t>Equation 1</w:t>
                            </w:r>
                            <w:r w:rsidR="00A66343">
                              <w:t>. Baseline model</w:t>
                            </w:r>
                            <w:r w:rsidR="005C5938">
                              <w:t xml:space="preserve"> with arrival season and random effects.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E2C48" id="_x0000_s1027" type="#_x0000_t202" style="position:absolute;margin-left:0;margin-top:-.05pt;width:432.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VkjGQ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T7ez2+m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" stroked="f">
                <v:textbox style="mso-fit-shape-to-text:t" inset="0,0,0,0">
                  <w:txbxContent>
                    <w:p w14:paraId="015BA3A2" w14:textId="4ECD57DE" w:rsidR="0043391D" w:rsidRPr="004A67E6" w:rsidRDefault="0043391D" w:rsidP="0043391D">
                      <w:pPr>
                        <w:pStyle w:val="Caption"/>
                        <w:rPr>
                          <w:rFonts w:ascii="Times New Roman" w:hAnsi="Times New Roman" w:cs="Times New Roman"/>
                          <w:noProof/>
                        </w:rPr>
                      </w:pPr>
                      <w:r>
                        <w:t>Equation 1</w:t>
                      </w:r>
                      <w:r w:rsidR="00A66343">
                        <w:t>. Baseline model</w:t>
                      </w:r>
                      <w:r w:rsidR="005C5938">
                        <w:t xml:space="preserve"> with arrival season and random effects.</w:t>
                      </w:r>
                    </w:p>
                  </w:txbxContent>
                </v:textbox>
                <w10:wrap type="square"/>
              </v:shape>
            </w:pict>
          </mc:Fallback>
        </mc:AlternateContent>
      </w:r>
    </w:p>
    <w:p w14:paraId="4C865580" w14:textId="321640B8" w:rsidR="00EA5084" w:rsidRPr="00580AF3" w:rsidRDefault="00EA5084" w:rsidP="008E0038">
      <w:pPr>
        <w:spacing w:after="0" w:line="480" w:lineRule="auto"/>
        <w:rPr>
          <w:rFonts w:ascii="Times New Roman" w:hAnsi="Times New Roman" w:cs="Times New Roman"/>
          <w:color w:val="000000" w:themeColor="text1"/>
        </w:rPr>
      </w:pPr>
      <m:oMathPara>
        <m:oMath>
          <m:r>
            <w:rPr>
              <w:rFonts w:ascii="Cambria Math" w:hAnsi="Cambria Math" w:cs="Times New Roman"/>
              <w:color w:val="000000" w:themeColor="text1"/>
            </w:rPr>
            <m:t>season ~ spring_flow_z * summer_flow_z + arrive_ssn + Mass + (1 | animal_id) + (1 | year)</m:t>
          </m:r>
        </m:oMath>
      </m:oMathPara>
    </w:p>
    <w:p w14:paraId="4ED9F8C8" w14:textId="669FC7DD" w:rsidR="00653DF2" w:rsidRPr="00086996" w:rsidRDefault="00A66343" w:rsidP="008E0038">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anchor distT="0" distB="0" distL="114300" distR="114300" simplePos="0" relativeHeight="251664384" behindDoc="0" locked="0" layoutInCell="1" allowOverlap="1" wp14:anchorId="7C716F44" wp14:editId="18332815">
                <wp:simplePos x="0" y="0"/>
                <wp:positionH relativeFrom="column">
                  <wp:posOffset>0</wp:posOffset>
                </wp:positionH>
                <wp:positionV relativeFrom="paragraph">
                  <wp:posOffset>3175</wp:posOffset>
                </wp:positionV>
                <wp:extent cx="5915025" cy="635"/>
                <wp:effectExtent l="0" t="0" r="9525" b="0"/>
                <wp:wrapSquare wrapText="bothSides"/>
                <wp:docPr id="1905841481" name="Text Box 1"/>
                <wp:cNvGraphicFramePr/>
                <a:graphic xmlns:a="http://schemas.openxmlformats.org/drawingml/2006/main">
                  <a:graphicData uri="http://schemas.microsoft.com/office/word/2010/wordprocessingShape">
                    <wps:wsp>
                      <wps:cNvSpPr txBox="1"/>
                      <wps:spPr>
                        <a:xfrm>
                          <a:off x="0" y="0"/>
                          <a:ext cx="5915025" cy="635"/>
                        </a:xfrm>
                        <a:prstGeom prst="rect">
                          <a:avLst/>
                        </a:prstGeom>
                        <a:solidFill>
                          <a:prstClr val="white"/>
                        </a:solidFill>
                        <a:ln>
                          <a:noFill/>
                        </a:ln>
                      </wps:spPr>
                      <wps:txbx>
                        <w:txbxContent>
                          <w:p w14:paraId="78A27E5F" w14:textId="390B5383" w:rsidR="00A66343" w:rsidRPr="004A67E6" w:rsidRDefault="00A66343" w:rsidP="00A66343">
                            <w:pPr>
                              <w:pStyle w:val="Caption"/>
                              <w:rPr>
                                <w:rFonts w:ascii="Times New Roman" w:hAnsi="Times New Roman" w:cs="Times New Roman"/>
                                <w:noProof/>
                              </w:rPr>
                            </w:pPr>
                            <w:r>
                              <w:t xml:space="preserve">Equation </w:t>
                            </w:r>
                            <w:r w:rsidR="00AC7DCA">
                              <w:t>2</w:t>
                            </w:r>
                            <w:r>
                              <w:t xml:space="preserve">. </w:t>
                            </w:r>
                            <w:r>
                              <w:t xml:space="preserve">Model looking at interaction between spring and summer flow </w:t>
                            </w:r>
                            <w:r w:rsidR="00AC7DCA">
                              <w:t xml:space="preserve">anomalies along with arrival season and mass.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16F44" id="_x0000_s1028" type="#_x0000_t202" style="position:absolute;margin-left:0;margin-top:.25pt;width:465.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AKGg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" stroked="f">
                <v:textbox style="mso-fit-shape-to-text:t" inset="0,0,0,0">
                  <w:txbxContent>
                    <w:p w14:paraId="78A27E5F" w14:textId="390B5383" w:rsidR="00A66343" w:rsidRPr="004A67E6" w:rsidRDefault="00A66343" w:rsidP="00A66343">
                      <w:pPr>
                        <w:pStyle w:val="Caption"/>
                        <w:rPr>
                          <w:rFonts w:ascii="Times New Roman" w:hAnsi="Times New Roman" w:cs="Times New Roman"/>
                          <w:noProof/>
                        </w:rPr>
                      </w:pPr>
                      <w:r>
                        <w:t xml:space="preserve">Equation </w:t>
                      </w:r>
                      <w:r w:rsidR="00AC7DCA">
                        <w:t>2</w:t>
                      </w:r>
                      <w:r>
                        <w:t xml:space="preserve">. </w:t>
                      </w:r>
                      <w:r>
                        <w:t xml:space="preserve">Model looking at interaction between spring and summer flow </w:t>
                      </w:r>
                      <w:r w:rsidR="00AC7DCA">
                        <w:t xml:space="preserve">anomalies along with arrival season and mass. </w:t>
                      </w:r>
                    </w:p>
                  </w:txbxContent>
                </v:textbox>
                <w10:wrap type="square"/>
              </v:shape>
            </w:pict>
          </mc:Fallback>
        </mc:AlternateContent>
      </w:r>
      <w:r w:rsidR="00AB1CB6" w:rsidRPr="00AB1CB6">
        <w:rPr>
          <w:rFonts w:ascii="Times New Roman" w:hAnsi="Times New Roman" w:cs="Times New Roman"/>
          <w:color w:val="000000" w:themeColor="text1"/>
          <w:u w:val="single"/>
        </w:rPr>
        <w:t>Results</w:t>
      </w:r>
    </w:p>
    <w:p w14:paraId="30C4ED8C" w14:textId="78902DBE" w:rsidR="00347FD0" w:rsidRDefault="00421EA0" w:rsidP="004C741D">
      <w:pPr>
        <w:spacing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Table 1 shows the results of the leave one out cross validation. </w:t>
      </w:r>
      <w:r w:rsidR="007A1E3E">
        <w:rPr>
          <w:rFonts w:ascii="Times New Roman" w:hAnsi="Times New Roman" w:cs="Times New Roman"/>
          <w:color w:val="000000" w:themeColor="text1"/>
        </w:rPr>
        <w:t>All</w:t>
      </w:r>
      <w:r w:rsidR="00487825">
        <w:rPr>
          <w:rFonts w:ascii="Times New Roman" w:hAnsi="Times New Roman" w:cs="Times New Roman"/>
          <w:color w:val="000000" w:themeColor="text1"/>
        </w:rPr>
        <w:t xml:space="preserve"> the flow models </w:t>
      </w:r>
      <w:r w:rsidR="00856B93">
        <w:rPr>
          <w:rFonts w:ascii="Times New Roman" w:hAnsi="Times New Roman" w:cs="Times New Roman"/>
          <w:color w:val="000000" w:themeColor="text1"/>
        </w:rPr>
        <w:t xml:space="preserve">were withing one </w:t>
      </w:r>
      <w:proofErr w:type="spellStart"/>
      <w:r w:rsidR="00856B93">
        <w:rPr>
          <w:rFonts w:ascii="Times New Roman" w:hAnsi="Times New Roman" w:cs="Times New Roman"/>
          <w:color w:val="000000" w:themeColor="text1"/>
        </w:rPr>
        <w:t>elpd</w:t>
      </w:r>
      <w:proofErr w:type="spellEnd"/>
      <w:r w:rsidR="00856B93">
        <w:rPr>
          <w:rFonts w:ascii="Times New Roman" w:hAnsi="Times New Roman" w:cs="Times New Roman"/>
          <w:color w:val="000000" w:themeColor="text1"/>
        </w:rPr>
        <w:t xml:space="preserve"> of the top model. </w:t>
      </w:r>
      <w:r w:rsidR="00F30E57">
        <w:rPr>
          <w:rFonts w:ascii="Times New Roman" w:hAnsi="Times New Roman" w:cs="Times New Roman"/>
          <w:color w:val="000000" w:themeColor="text1"/>
        </w:rPr>
        <w:t xml:space="preserve">All but one model </w:t>
      </w:r>
      <w:r w:rsidR="009B320F">
        <w:rPr>
          <w:rFonts w:ascii="Times New Roman" w:hAnsi="Times New Roman" w:cs="Times New Roman"/>
          <w:color w:val="000000" w:themeColor="text1"/>
        </w:rPr>
        <w:t xml:space="preserve">(spring-summer flow anomaly interaction) </w:t>
      </w:r>
      <w:r w:rsidR="00F30E57">
        <w:rPr>
          <w:rFonts w:ascii="Times New Roman" w:hAnsi="Times New Roman" w:cs="Times New Roman"/>
          <w:color w:val="000000" w:themeColor="text1"/>
        </w:rPr>
        <w:t>had no ver</w:t>
      </w:r>
      <w:r w:rsidR="00A1166E">
        <w:rPr>
          <w:rFonts w:ascii="Times New Roman" w:hAnsi="Times New Roman" w:cs="Times New Roman"/>
          <w:color w:val="000000" w:themeColor="text1"/>
        </w:rPr>
        <w:t xml:space="preserve">y bad </w:t>
      </w:r>
      <w:r w:rsidR="00584695" w:rsidRPr="00347FD0">
        <w:rPr>
          <w:rFonts w:ascii="Times New Roman" w:hAnsi="Times New Roman" w:cs="Times New Roman"/>
          <w:color w:val="000000" w:themeColor="text1"/>
        </w:rPr>
        <w:t>Pareto-k values</w:t>
      </w:r>
      <w:r w:rsidR="009B320F">
        <w:rPr>
          <w:rFonts w:ascii="Times New Roman" w:hAnsi="Times New Roman" w:cs="Times New Roman"/>
          <w:color w:val="000000" w:themeColor="text1"/>
        </w:rPr>
        <w:t xml:space="preserve">. </w:t>
      </w:r>
      <w:r w:rsidR="00993C52">
        <w:rPr>
          <w:rFonts w:ascii="Times New Roman" w:hAnsi="Times New Roman" w:cs="Times New Roman"/>
          <w:color w:val="000000" w:themeColor="text1"/>
        </w:rPr>
        <w:t xml:space="preserve">All flow models has &gt; 90% good </w:t>
      </w:r>
      <w:r w:rsidR="008F5CEA" w:rsidRPr="00347FD0">
        <w:rPr>
          <w:rFonts w:ascii="Times New Roman" w:hAnsi="Times New Roman" w:cs="Times New Roman"/>
          <w:color w:val="000000" w:themeColor="text1"/>
        </w:rPr>
        <w:t>Pareto-k value</w:t>
      </w:r>
      <w:r w:rsidR="008F5CEA">
        <w:rPr>
          <w:rFonts w:ascii="Times New Roman" w:hAnsi="Times New Roman" w:cs="Times New Roman"/>
          <w:color w:val="000000" w:themeColor="text1"/>
        </w:rPr>
        <w:t>s</w:t>
      </w:r>
      <w:r w:rsidR="00993C52">
        <w:rPr>
          <w:rFonts w:ascii="Times New Roman" w:hAnsi="Times New Roman" w:cs="Times New Roman"/>
          <w:color w:val="000000" w:themeColor="text1"/>
        </w:rPr>
        <w:t xml:space="preserve">. </w:t>
      </w:r>
      <w:r w:rsidR="00F8017A">
        <w:rPr>
          <w:rFonts w:ascii="Times New Roman" w:hAnsi="Times New Roman" w:cs="Times New Roman"/>
          <w:color w:val="000000" w:themeColor="text1"/>
        </w:rPr>
        <w:t xml:space="preserve">The </w:t>
      </w:r>
      <w:r w:rsidR="005A1D5B">
        <w:rPr>
          <w:rFonts w:ascii="Times New Roman" w:hAnsi="Times New Roman" w:cs="Times New Roman"/>
          <w:color w:val="000000" w:themeColor="text1"/>
        </w:rPr>
        <w:t xml:space="preserve">model that </w:t>
      </w:r>
      <w:r w:rsidR="00F30E57">
        <w:rPr>
          <w:rFonts w:ascii="Times New Roman" w:hAnsi="Times New Roman" w:cs="Times New Roman"/>
          <w:color w:val="000000" w:themeColor="text1"/>
        </w:rPr>
        <w:t>included</w:t>
      </w:r>
      <w:r w:rsidR="005A1D5B">
        <w:rPr>
          <w:rFonts w:ascii="Times New Roman" w:hAnsi="Times New Roman" w:cs="Times New Roman"/>
          <w:color w:val="000000" w:themeColor="text1"/>
        </w:rPr>
        <w:t xml:space="preserve"> the interaction between summer and fall flow anomalies </w:t>
      </w:r>
      <w:r w:rsidR="008F5CEA">
        <w:rPr>
          <w:rFonts w:ascii="Times New Roman" w:hAnsi="Times New Roman" w:cs="Times New Roman"/>
          <w:color w:val="000000" w:themeColor="text1"/>
        </w:rPr>
        <w:t xml:space="preserve">had the best </w:t>
      </w:r>
      <w:proofErr w:type="spellStart"/>
      <w:r w:rsidR="008F5CEA">
        <w:rPr>
          <w:rFonts w:ascii="Times New Roman" w:hAnsi="Times New Roman" w:cs="Times New Roman"/>
          <w:color w:val="000000" w:themeColor="text1"/>
        </w:rPr>
        <w:t>elpd</w:t>
      </w:r>
      <w:proofErr w:type="spellEnd"/>
      <w:r w:rsidR="008F5CEA">
        <w:rPr>
          <w:rFonts w:ascii="Times New Roman" w:hAnsi="Times New Roman" w:cs="Times New Roman"/>
          <w:color w:val="000000" w:themeColor="text1"/>
        </w:rPr>
        <w:t xml:space="preserve"> value</w:t>
      </w:r>
      <w:r w:rsidR="002B7806">
        <w:rPr>
          <w:rFonts w:ascii="Times New Roman" w:hAnsi="Times New Roman" w:cs="Times New Roman"/>
          <w:color w:val="000000" w:themeColor="text1"/>
        </w:rPr>
        <w:t xml:space="preserve"> and one of the best </w:t>
      </w:r>
      <w:r w:rsidR="003A5EDB">
        <w:rPr>
          <w:rFonts w:ascii="Times New Roman" w:hAnsi="Times New Roman" w:cs="Times New Roman"/>
          <w:color w:val="000000" w:themeColor="text1"/>
        </w:rPr>
        <w:t>ratio</w:t>
      </w:r>
      <w:r w:rsidR="007A1E3E">
        <w:rPr>
          <w:rFonts w:ascii="Times New Roman" w:hAnsi="Times New Roman" w:cs="Times New Roman"/>
          <w:color w:val="000000" w:themeColor="text1"/>
        </w:rPr>
        <w:t>s</w:t>
      </w:r>
      <w:r w:rsidR="003A5EDB">
        <w:rPr>
          <w:rFonts w:ascii="Times New Roman" w:hAnsi="Times New Roman" w:cs="Times New Roman"/>
          <w:color w:val="000000" w:themeColor="text1"/>
        </w:rPr>
        <w:t xml:space="preserve"> of good to bad </w:t>
      </w:r>
      <w:r w:rsidR="003A5EDB" w:rsidRPr="00347FD0">
        <w:rPr>
          <w:rFonts w:ascii="Times New Roman" w:hAnsi="Times New Roman" w:cs="Times New Roman"/>
          <w:color w:val="000000" w:themeColor="text1"/>
        </w:rPr>
        <w:t>Pareto-k values</w:t>
      </w:r>
      <w:r w:rsidR="0092109C">
        <w:rPr>
          <w:rFonts w:ascii="Times New Roman" w:hAnsi="Times New Roman" w:cs="Times New Roman"/>
          <w:color w:val="000000" w:themeColor="text1"/>
        </w:rPr>
        <w:t xml:space="preserve">. </w:t>
      </w:r>
      <w:r w:rsidR="00533657">
        <w:rPr>
          <w:rFonts w:ascii="Times New Roman" w:hAnsi="Times New Roman" w:cs="Times New Roman"/>
          <w:color w:val="000000" w:themeColor="text1"/>
        </w:rPr>
        <w:t xml:space="preserve">The baseline model had the worst </w:t>
      </w:r>
      <w:proofErr w:type="spellStart"/>
      <w:r w:rsidR="00533657">
        <w:rPr>
          <w:rFonts w:ascii="Times New Roman" w:hAnsi="Times New Roman" w:cs="Times New Roman"/>
          <w:color w:val="000000" w:themeColor="text1"/>
        </w:rPr>
        <w:t>elp</w:t>
      </w:r>
      <w:r w:rsidR="00D302D3">
        <w:rPr>
          <w:rFonts w:ascii="Times New Roman" w:hAnsi="Times New Roman" w:cs="Times New Roman"/>
          <w:color w:val="000000" w:themeColor="text1"/>
        </w:rPr>
        <w:t>d</w:t>
      </w:r>
      <w:proofErr w:type="spellEnd"/>
      <w:r w:rsidR="00D302D3">
        <w:rPr>
          <w:rFonts w:ascii="Times New Roman" w:hAnsi="Times New Roman" w:cs="Times New Roman"/>
          <w:color w:val="000000" w:themeColor="text1"/>
        </w:rPr>
        <w:t xml:space="preserve"> value of the tested models, but it was still within 10 </w:t>
      </w:r>
      <w:proofErr w:type="spellStart"/>
      <w:r w:rsidR="00D302D3">
        <w:rPr>
          <w:rFonts w:ascii="Times New Roman" w:hAnsi="Times New Roman" w:cs="Times New Roman"/>
          <w:color w:val="000000" w:themeColor="text1"/>
        </w:rPr>
        <w:t>elpd</w:t>
      </w:r>
      <w:proofErr w:type="spellEnd"/>
      <w:r w:rsidR="00D302D3">
        <w:rPr>
          <w:rFonts w:ascii="Times New Roman" w:hAnsi="Times New Roman" w:cs="Times New Roman"/>
          <w:color w:val="000000" w:themeColor="text1"/>
        </w:rPr>
        <w:t xml:space="preserve"> of the top model. It also had the best ratio of good to bad</w:t>
      </w:r>
      <w:r w:rsidR="00FD1696">
        <w:rPr>
          <w:rFonts w:ascii="Times New Roman" w:hAnsi="Times New Roman" w:cs="Times New Roman"/>
          <w:color w:val="000000" w:themeColor="text1"/>
        </w:rPr>
        <w:t xml:space="preserve"> and had no very bad </w:t>
      </w:r>
      <w:r w:rsidR="00FD1696" w:rsidRPr="00347FD0">
        <w:rPr>
          <w:rFonts w:ascii="Times New Roman" w:hAnsi="Times New Roman" w:cs="Times New Roman"/>
          <w:color w:val="000000" w:themeColor="text1"/>
        </w:rPr>
        <w:t>Pareto-k values</w:t>
      </w:r>
      <w:r w:rsidR="00FD1696">
        <w:rPr>
          <w:rFonts w:ascii="Times New Roman" w:hAnsi="Times New Roman" w:cs="Times New Roman"/>
          <w:color w:val="000000" w:themeColor="text1"/>
        </w:rPr>
        <w:t xml:space="preserve">. </w:t>
      </w:r>
      <w:r w:rsidR="003F58C9">
        <w:rPr>
          <w:rFonts w:ascii="Times New Roman" w:hAnsi="Times New Roman" w:cs="Times New Roman"/>
          <w:color w:val="000000" w:themeColor="text1"/>
        </w:rPr>
        <w:t xml:space="preserve">The fact that it is simple also makes it more robust, and it would be a reasonable choice </w:t>
      </w:r>
      <w:r w:rsidR="00170BED">
        <w:rPr>
          <w:rFonts w:ascii="Times New Roman" w:hAnsi="Times New Roman" w:cs="Times New Roman"/>
          <w:color w:val="000000" w:themeColor="text1"/>
        </w:rPr>
        <w:t>to go</w:t>
      </w:r>
      <w:r w:rsidR="003F58C9">
        <w:rPr>
          <w:rFonts w:ascii="Times New Roman" w:hAnsi="Times New Roman" w:cs="Times New Roman"/>
          <w:color w:val="000000" w:themeColor="text1"/>
        </w:rPr>
        <w:t xml:space="preserve"> forward</w:t>
      </w:r>
      <w:r w:rsidR="00170BED">
        <w:rPr>
          <w:rFonts w:ascii="Times New Roman" w:hAnsi="Times New Roman" w:cs="Times New Roman"/>
          <w:color w:val="000000" w:themeColor="text1"/>
        </w:rPr>
        <w:t xml:space="preserve">. However, the model with an interaction between spring and fall flow anomalies still performs well and contains ecologically </w:t>
      </w:r>
      <w:r w:rsidR="00170BED">
        <w:rPr>
          <w:rFonts w:ascii="Times New Roman" w:hAnsi="Times New Roman" w:cs="Times New Roman"/>
          <w:color w:val="000000" w:themeColor="text1"/>
        </w:rPr>
        <w:lastRenderedPageBreak/>
        <w:t xml:space="preserve">relevant information. </w:t>
      </w:r>
      <w:r w:rsidR="0092109C">
        <w:rPr>
          <w:rFonts w:ascii="Times New Roman" w:hAnsi="Times New Roman" w:cs="Times New Roman"/>
          <w:color w:val="000000" w:themeColor="text1"/>
        </w:rPr>
        <w:t xml:space="preserve">This is the model that will be used going forward to test potential drivers </w:t>
      </w:r>
      <w:r w:rsidR="005E222D">
        <w:rPr>
          <w:rFonts w:ascii="Times New Roman" w:hAnsi="Times New Roman" w:cs="Times New Roman"/>
          <w:color w:val="000000" w:themeColor="text1"/>
        </w:rPr>
        <w:t xml:space="preserve">of sturgeon departure timing. </w:t>
      </w:r>
    </w:p>
    <w:p w14:paraId="0D2F30BA" w14:textId="091F98BC" w:rsidR="00E21625" w:rsidRPr="00E21625" w:rsidRDefault="00E21625" w:rsidP="00E21625">
      <w:pPr>
        <w:pStyle w:val="Caption"/>
        <w:rPr>
          <w:rFonts w:ascii="Times New Roman" w:hAnsi="Times New Roman" w:cs="Times New Roman"/>
          <w:noProof/>
        </w:rPr>
      </w:pPr>
      <w:r>
        <w:t xml:space="preserve">Table 1. Seven models with associated </w:t>
      </w:r>
      <w:proofErr w:type="spellStart"/>
      <w:r>
        <w:t>elpd</w:t>
      </w:r>
      <w:proofErr w:type="spellEnd"/>
      <w:r>
        <w:t xml:space="preserve"> values and Pareto-k values from leave one out cross validation.  </w:t>
      </w:r>
    </w:p>
    <w:tbl>
      <w:tblPr>
        <w:tblW w:w="9362" w:type="dxa"/>
        <w:tblLook w:val="04A0" w:firstRow="1" w:lastRow="0" w:firstColumn="1" w:lastColumn="0" w:noHBand="0" w:noVBand="1"/>
      </w:tblPr>
      <w:tblGrid>
        <w:gridCol w:w="2022"/>
        <w:gridCol w:w="1140"/>
        <w:gridCol w:w="940"/>
        <w:gridCol w:w="1140"/>
        <w:gridCol w:w="1440"/>
        <w:gridCol w:w="820"/>
        <w:gridCol w:w="700"/>
        <w:gridCol w:w="1160"/>
      </w:tblGrid>
      <w:tr w:rsidR="00E435C6" w:rsidRPr="00E435C6" w14:paraId="677F419E" w14:textId="77777777" w:rsidTr="004C741D">
        <w:trPr>
          <w:trHeight w:val="315"/>
        </w:trPr>
        <w:tc>
          <w:tcPr>
            <w:tcW w:w="2022" w:type="dxa"/>
            <w:tcBorders>
              <w:top w:val="single" w:sz="4" w:space="0" w:color="auto"/>
              <w:left w:val="single" w:sz="4" w:space="0" w:color="auto"/>
              <w:bottom w:val="single" w:sz="8" w:space="0" w:color="auto"/>
              <w:right w:val="nil"/>
            </w:tcBorders>
            <w:shd w:val="clear" w:color="000000" w:fill="E8E8E8"/>
            <w:noWrap/>
            <w:hideMark/>
          </w:tcPr>
          <w:p w14:paraId="6957045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Model</w:t>
            </w:r>
          </w:p>
        </w:tc>
        <w:tc>
          <w:tcPr>
            <w:tcW w:w="1140" w:type="dxa"/>
            <w:tcBorders>
              <w:top w:val="single" w:sz="4" w:space="0" w:color="auto"/>
              <w:left w:val="nil"/>
              <w:bottom w:val="single" w:sz="8" w:space="0" w:color="auto"/>
              <w:right w:val="nil"/>
            </w:tcBorders>
            <w:shd w:val="clear" w:color="000000" w:fill="E8E8E8"/>
            <w:noWrap/>
            <w:hideMark/>
          </w:tcPr>
          <w:p w14:paraId="4A4E8274"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elpd</w:t>
            </w:r>
            <w:proofErr w:type="spellEnd"/>
            <w:r w:rsidRPr="00E435C6">
              <w:rPr>
                <w:rFonts w:ascii="Aptos Narrow" w:eastAsia="Times New Roman" w:hAnsi="Aptos Narrow" w:cs="Times New Roman"/>
                <w:color w:val="000000"/>
                <w:kern w:val="0"/>
                <w:sz w:val="22"/>
                <w:szCs w:val="22"/>
                <w14:ligatures w14:val="none"/>
              </w:rPr>
              <w:t xml:space="preserve"> diff</w:t>
            </w:r>
          </w:p>
        </w:tc>
        <w:tc>
          <w:tcPr>
            <w:tcW w:w="940" w:type="dxa"/>
            <w:tcBorders>
              <w:top w:val="single" w:sz="4" w:space="0" w:color="auto"/>
              <w:left w:val="nil"/>
              <w:bottom w:val="single" w:sz="8" w:space="0" w:color="auto"/>
              <w:right w:val="nil"/>
            </w:tcBorders>
            <w:shd w:val="clear" w:color="000000" w:fill="E8E8E8"/>
            <w:noWrap/>
            <w:hideMark/>
          </w:tcPr>
          <w:p w14:paraId="40EF77DA"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se diff</w:t>
            </w:r>
          </w:p>
        </w:tc>
        <w:tc>
          <w:tcPr>
            <w:tcW w:w="1140" w:type="dxa"/>
            <w:tcBorders>
              <w:top w:val="single" w:sz="4" w:space="0" w:color="auto"/>
              <w:left w:val="nil"/>
              <w:bottom w:val="single" w:sz="8" w:space="0" w:color="auto"/>
              <w:right w:val="nil"/>
            </w:tcBorders>
            <w:shd w:val="clear" w:color="000000" w:fill="E8E8E8"/>
            <w:noWrap/>
            <w:hideMark/>
          </w:tcPr>
          <w:p w14:paraId="3DD5CC9F"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elpd</w:t>
            </w:r>
            <w:proofErr w:type="spellEnd"/>
            <w:r w:rsidRPr="00E435C6">
              <w:rPr>
                <w:rFonts w:ascii="Aptos Narrow" w:eastAsia="Times New Roman" w:hAnsi="Aptos Narrow" w:cs="Times New Roman"/>
                <w:color w:val="000000"/>
                <w:kern w:val="0"/>
                <w:sz w:val="22"/>
                <w:szCs w:val="22"/>
                <w14:ligatures w14:val="none"/>
              </w:rPr>
              <w:t xml:space="preserve"> loo</w:t>
            </w:r>
          </w:p>
        </w:tc>
        <w:tc>
          <w:tcPr>
            <w:tcW w:w="1440" w:type="dxa"/>
            <w:tcBorders>
              <w:top w:val="single" w:sz="4" w:space="0" w:color="auto"/>
              <w:left w:val="nil"/>
              <w:bottom w:val="single" w:sz="8" w:space="0" w:color="auto"/>
              <w:right w:val="nil"/>
            </w:tcBorders>
            <w:shd w:val="clear" w:color="000000" w:fill="E8E8E8"/>
            <w:noWrap/>
            <w:hideMark/>
          </w:tcPr>
          <w:p w14:paraId="4E17D537"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 xml:space="preserve">se </w:t>
            </w:r>
            <w:proofErr w:type="spellStart"/>
            <w:r w:rsidRPr="00E435C6">
              <w:rPr>
                <w:rFonts w:ascii="Aptos Narrow" w:eastAsia="Times New Roman" w:hAnsi="Aptos Narrow" w:cs="Times New Roman"/>
                <w:color w:val="000000"/>
                <w:kern w:val="0"/>
                <w:sz w:val="22"/>
                <w:szCs w:val="22"/>
                <w14:ligatures w14:val="none"/>
              </w:rPr>
              <w:t>elpd</w:t>
            </w:r>
            <w:proofErr w:type="spellEnd"/>
            <w:r w:rsidRPr="00E435C6">
              <w:rPr>
                <w:rFonts w:ascii="Aptos Narrow" w:eastAsia="Times New Roman" w:hAnsi="Aptos Narrow" w:cs="Times New Roman"/>
                <w:color w:val="000000"/>
                <w:kern w:val="0"/>
                <w:sz w:val="22"/>
                <w:szCs w:val="22"/>
                <w14:ligatures w14:val="none"/>
              </w:rPr>
              <w:t xml:space="preserve"> loo</w:t>
            </w:r>
          </w:p>
        </w:tc>
        <w:tc>
          <w:tcPr>
            <w:tcW w:w="820" w:type="dxa"/>
            <w:tcBorders>
              <w:top w:val="single" w:sz="4" w:space="0" w:color="auto"/>
              <w:left w:val="nil"/>
              <w:bottom w:val="single" w:sz="8" w:space="0" w:color="auto"/>
              <w:right w:val="nil"/>
            </w:tcBorders>
            <w:shd w:val="clear" w:color="000000" w:fill="E8E8E8"/>
            <w:noWrap/>
            <w:hideMark/>
          </w:tcPr>
          <w:p w14:paraId="035B7693"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good</w:t>
            </w:r>
          </w:p>
        </w:tc>
        <w:tc>
          <w:tcPr>
            <w:tcW w:w="700" w:type="dxa"/>
            <w:tcBorders>
              <w:top w:val="single" w:sz="4" w:space="0" w:color="auto"/>
              <w:left w:val="nil"/>
              <w:bottom w:val="single" w:sz="8" w:space="0" w:color="auto"/>
              <w:right w:val="nil"/>
            </w:tcBorders>
            <w:shd w:val="clear" w:color="000000" w:fill="E8E8E8"/>
            <w:noWrap/>
            <w:hideMark/>
          </w:tcPr>
          <w:p w14:paraId="66E0A5D7"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bad</w:t>
            </w:r>
          </w:p>
        </w:tc>
        <w:tc>
          <w:tcPr>
            <w:tcW w:w="1160" w:type="dxa"/>
            <w:tcBorders>
              <w:top w:val="single" w:sz="4" w:space="0" w:color="auto"/>
              <w:left w:val="nil"/>
              <w:bottom w:val="single" w:sz="8" w:space="0" w:color="auto"/>
              <w:right w:val="single" w:sz="4" w:space="0" w:color="auto"/>
            </w:tcBorders>
            <w:shd w:val="clear" w:color="000000" w:fill="E8E8E8"/>
            <w:noWrap/>
            <w:hideMark/>
          </w:tcPr>
          <w:p w14:paraId="53470B09"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very bad</w:t>
            </w:r>
          </w:p>
        </w:tc>
      </w:tr>
      <w:tr w:rsidR="00E435C6" w:rsidRPr="00E435C6" w14:paraId="2872B0C0" w14:textId="77777777" w:rsidTr="004C741D">
        <w:trPr>
          <w:trHeight w:val="300"/>
        </w:trPr>
        <w:tc>
          <w:tcPr>
            <w:tcW w:w="2022" w:type="dxa"/>
            <w:tcBorders>
              <w:top w:val="nil"/>
              <w:left w:val="single" w:sz="4" w:space="0" w:color="auto"/>
              <w:bottom w:val="nil"/>
              <w:right w:val="nil"/>
            </w:tcBorders>
            <w:noWrap/>
            <w:hideMark/>
          </w:tcPr>
          <w:p w14:paraId="18053313"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fit_summer_fall_z</w:t>
            </w:r>
            <w:proofErr w:type="spellEnd"/>
          </w:p>
        </w:tc>
        <w:tc>
          <w:tcPr>
            <w:tcW w:w="1140" w:type="dxa"/>
            <w:tcBorders>
              <w:top w:val="nil"/>
              <w:left w:val="nil"/>
              <w:bottom w:val="nil"/>
              <w:right w:val="nil"/>
            </w:tcBorders>
            <w:noWrap/>
            <w:hideMark/>
          </w:tcPr>
          <w:p w14:paraId="1A85303A"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c>
          <w:tcPr>
            <w:tcW w:w="940" w:type="dxa"/>
            <w:tcBorders>
              <w:top w:val="nil"/>
              <w:left w:val="nil"/>
              <w:bottom w:val="nil"/>
              <w:right w:val="nil"/>
            </w:tcBorders>
            <w:noWrap/>
            <w:hideMark/>
          </w:tcPr>
          <w:p w14:paraId="0297F020"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c>
          <w:tcPr>
            <w:tcW w:w="1140" w:type="dxa"/>
            <w:tcBorders>
              <w:top w:val="nil"/>
              <w:left w:val="nil"/>
              <w:bottom w:val="nil"/>
              <w:right w:val="nil"/>
            </w:tcBorders>
            <w:noWrap/>
            <w:hideMark/>
          </w:tcPr>
          <w:p w14:paraId="19E3A0F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-115</w:t>
            </w:r>
          </w:p>
        </w:tc>
        <w:tc>
          <w:tcPr>
            <w:tcW w:w="1440" w:type="dxa"/>
            <w:tcBorders>
              <w:top w:val="nil"/>
              <w:left w:val="nil"/>
              <w:bottom w:val="nil"/>
              <w:right w:val="nil"/>
            </w:tcBorders>
            <w:noWrap/>
            <w:hideMark/>
          </w:tcPr>
          <w:p w14:paraId="4CA20290"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9.18</w:t>
            </w:r>
          </w:p>
        </w:tc>
        <w:tc>
          <w:tcPr>
            <w:tcW w:w="820" w:type="dxa"/>
            <w:tcBorders>
              <w:top w:val="nil"/>
              <w:left w:val="nil"/>
              <w:bottom w:val="nil"/>
              <w:right w:val="nil"/>
            </w:tcBorders>
            <w:noWrap/>
            <w:hideMark/>
          </w:tcPr>
          <w:p w14:paraId="7E4923F4"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143</w:t>
            </w:r>
          </w:p>
        </w:tc>
        <w:tc>
          <w:tcPr>
            <w:tcW w:w="700" w:type="dxa"/>
            <w:tcBorders>
              <w:top w:val="nil"/>
              <w:left w:val="nil"/>
              <w:bottom w:val="nil"/>
              <w:right w:val="nil"/>
            </w:tcBorders>
            <w:noWrap/>
            <w:hideMark/>
          </w:tcPr>
          <w:p w14:paraId="56F53915"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w:t>
            </w:r>
          </w:p>
        </w:tc>
        <w:tc>
          <w:tcPr>
            <w:tcW w:w="1160" w:type="dxa"/>
            <w:tcBorders>
              <w:top w:val="nil"/>
              <w:left w:val="nil"/>
              <w:bottom w:val="nil"/>
              <w:right w:val="single" w:sz="4" w:space="0" w:color="auto"/>
            </w:tcBorders>
            <w:noWrap/>
            <w:hideMark/>
          </w:tcPr>
          <w:p w14:paraId="189BB4C5"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r w:rsidR="00E435C6" w:rsidRPr="00E435C6" w14:paraId="415FCA68" w14:textId="77777777" w:rsidTr="004C741D">
        <w:trPr>
          <w:trHeight w:val="300"/>
        </w:trPr>
        <w:tc>
          <w:tcPr>
            <w:tcW w:w="2022" w:type="dxa"/>
            <w:tcBorders>
              <w:top w:val="nil"/>
              <w:left w:val="single" w:sz="4" w:space="0" w:color="auto"/>
              <w:bottom w:val="nil"/>
              <w:right w:val="nil"/>
            </w:tcBorders>
            <w:noWrap/>
            <w:hideMark/>
          </w:tcPr>
          <w:p w14:paraId="52F37EA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fit_spring_fall_z</w:t>
            </w:r>
            <w:proofErr w:type="spellEnd"/>
          </w:p>
        </w:tc>
        <w:tc>
          <w:tcPr>
            <w:tcW w:w="1140" w:type="dxa"/>
            <w:tcBorders>
              <w:top w:val="nil"/>
              <w:left w:val="nil"/>
              <w:bottom w:val="nil"/>
              <w:right w:val="nil"/>
            </w:tcBorders>
            <w:noWrap/>
            <w:hideMark/>
          </w:tcPr>
          <w:p w14:paraId="624EC2C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-0.0924</w:t>
            </w:r>
          </w:p>
        </w:tc>
        <w:tc>
          <w:tcPr>
            <w:tcW w:w="940" w:type="dxa"/>
            <w:tcBorders>
              <w:top w:val="nil"/>
              <w:left w:val="nil"/>
              <w:bottom w:val="nil"/>
              <w:right w:val="nil"/>
            </w:tcBorders>
            <w:noWrap/>
            <w:hideMark/>
          </w:tcPr>
          <w:p w14:paraId="02924A26"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1.41</w:t>
            </w:r>
          </w:p>
        </w:tc>
        <w:tc>
          <w:tcPr>
            <w:tcW w:w="1140" w:type="dxa"/>
            <w:tcBorders>
              <w:top w:val="nil"/>
              <w:left w:val="nil"/>
              <w:bottom w:val="nil"/>
              <w:right w:val="nil"/>
            </w:tcBorders>
            <w:noWrap/>
            <w:hideMark/>
          </w:tcPr>
          <w:p w14:paraId="413333B9"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-115</w:t>
            </w:r>
          </w:p>
        </w:tc>
        <w:tc>
          <w:tcPr>
            <w:tcW w:w="1440" w:type="dxa"/>
            <w:tcBorders>
              <w:top w:val="nil"/>
              <w:left w:val="nil"/>
              <w:bottom w:val="nil"/>
              <w:right w:val="nil"/>
            </w:tcBorders>
            <w:noWrap/>
            <w:hideMark/>
          </w:tcPr>
          <w:p w14:paraId="64542895"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9.15</w:t>
            </w:r>
          </w:p>
        </w:tc>
        <w:tc>
          <w:tcPr>
            <w:tcW w:w="820" w:type="dxa"/>
            <w:tcBorders>
              <w:top w:val="nil"/>
              <w:left w:val="nil"/>
              <w:bottom w:val="nil"/>
              <w:right w:val="nil"/>
            </w:tcBorders>
            <w:noWrap/>
            <w:hideMark/>
          </w:tcPr>
          <w:p w14:paraId="0BA5CDF3"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141</w:t>
            </w:r>
          </w:p>
        </w:tc>
        <w:tc>
          <w:tcPr>
            <w:tcW w:w="700" w:type="dxa"/>
            <w:tcBorders>
              <w:top w:val="nil"/>
              <w:left w:val="nil"/>
              <w:bottom w:val="nil"/>
              <w:right w:val="nil"/>
            </w:tcBorders>
            <w:noWrap/>
            <w:hideMark/>
          </w:tcPr>
          <w:p w14:paraId="72DA936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13</w:t>
            </w:r>
          </w:p>
        </w:tc>
        <w:tc>
          <w:tcPr>
            <w:tcW w:w="1160" w:type="dxa"/>
            <w:tcBorders>
              <w:top w:val="nil"/>
              <w:left w:val="nil"/>
              <w:bottom w:val="nil"/>
              <w:right w:val="single" w:sz="4" w:space="0" w:color="auto"/>
            </w:tcBorders>
            <w:noWrap/>
            <w:hideMark/>
          </w:tcPr>
          <w:p w14:paraId="4654E19B"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r w:rsidR="00E435C6" w:rsidRPr="00E435C6" w14:paraId="4CB18E92" w14:textId="77777777" w:rsidTr="004C741D">
        <w:trPr>
          <w:trHeight w:val="300"/>
        </w:trPr>
        <w:tc>
          <w:tcPr>
            <w:tcW w:w="2022" w:type="dxa"/>
            <w:tcBorders>
              <w:top w:val="nil"/>
              <w:left w:val="single" w:sz="4" w:space="0" w:color="auto"/>
              <w:bottom w:val="nil"/>
              <w:right w:val="nil"/>
            </w:tcBorders>
            <w:noWrap/>
            <w:hideMark/>
          </w:tcPr>
          <w:p w14:paraId="12E4BC1E"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fit_summer_z</w:t>
            </w:r>
            <w:proofErr w:type="spellEnd"/>
          </w:p>
        </w:tc>
        <w:tc>
          <w:tcPr>
            <w:tcW w:w="1140" w:type="dxa"/>
            <w:tcBorders>
              <w:top w:val="nil"/>
              <w:left w:val="nil"/>
              <w:bottom w:val="nil"/>
              <w:right w:val="nil"/>
            </w:tcBorders>
            <w:noWrap/>
            <w:hideMark/>
          </w:tcPr>
          <w:p w14:paraId="6C11978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-0.447</w:t>
            </w:r>
          </w:p>
        </w:tc>
        <w:tc>
          <w:tcPr>
            <w:tcW w:w="940" w:type="dxa"/>
            <w:tcBorders>
              <w:top w:val="nil"/>
              <w:left w:val="nil"/>
              <w:bottom w:val="nil"/>
              <w:right w:val="nil"/>
            </w:tcBorders>
            <w:noWrap/>
            <w:hideMark/>
          </w:tcPr>
          <w:p w14:paraId="79EFCF17"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0.978</w:t>
            </w:r>
          </w:p>
        </w:tc>
        <w:tc>
          <w:tcPr>
            <w:tcW w:w="1140" w:type="dxa"/>
            <w:tcBorders>
              <w:top w:val="nil"/>
              <w:left w:val="nil"/>
              <w:bottom w:val="nil"/>
              <w:right w:val="nil"/>
            </w:tcBorders>
            <w:noWrap/>
            <w:hideMark/>
          </w:tcPr>
          <w:p w14:paraId="7FE8A1A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-115</w:t>
            </w:r>
          </w:p>
        </w:tc>
        <w:tc>
          <w:tcPr>
            <w:tcW w:w="1440" w:type="dxa"/>
            <w:tcBorders>
              <w:top w:val="nil"/>
              <w:left w:val="nil"/>
              <w:bottom w:val="nil"/>
              <w:right w:val="nil"/>
            </w:tcBorders>
            <w:noWrap/>
            <w:hideMark/>
          </w:tcPr>
          <w:p w14:paraId="1A8EB76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9.2</w:t>
            </w:r>
          </w:p>
        </w:tc>
        <w:tc>
          <w:tcPr>
            <w:tcW w:w="820" w:type="dxa"/>
            <w:tcBorders>
              <w:top w:val="nil"/>
              <w:left w:val="nil"/>
              <w:bottom w:val="nil"/>
              <w:right w:val="nil"/>
            </w:tcBorders>
            <w:noWrap/>
            <w:hideMark/>
          </w:tcPr>
          <w:p w14:paraId="701F7AC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144</w:t>
            </w:r>
          </w:p>
        </w:tc>
        <w:tc>
          <w:tcPr>
            <w:tcW w:w="700" w:type="dxa"/>
            <w:tcBorders>
              <w:top w:val="nil"/>
              <w:left w:val="nil"/>
              <w:bottom w:val="nil"/>
              <w:right w:val="nil"/>
            </w:tcBorders>
            <w:noWrap/>
            <w:hideMark/>
          </w:tcPr>
          <w:p w14:paraId="02B62E9D"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10</w:t>
            </w:r>
          </w:p>
        </w:tc>
        <w:tc>
          <w:tcPr>
            <w:tcW w:w="1160" w:type="dxa"/>
            <w:tcBorders>
              <w:top w:val="nil"/>
              <w:left w:val="nil"/>
              <w:bottom w:val="nil"/>
              <w:right w:val="single" w:sz="4" w:space="0" w:color="auto"/>
            </w:tcBorders>
            <w:noWrap/>
            <w:hideMark/>
          </w:tcPr>
          <w:p w14:paraId="2226FC80"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r w:rsidR="00E435C6" w:rsidRPr="00E435C6" w14:paraId="7F2F7E7B" w14:textId="77777777" w:rsidTr="004C741D">
        <w:trPr>
          <w:trHeight w:val="300"/>
        </w:trPr>
        <w:tc>
          <w:tcPr>
            <w:tcW w:w="2022" w:type="dxa"/>
            <w:tcBorders>
              <w:top w:val="nil"/>
              <w:left w:val="single" w:sz="4" w:space="0" w:color="auto"/>
              <w:bottom w:val="nil"/>
              <w:right w:val="nil"/>
            </w:tcBorders>
            <w:noWrap/>
            <w:hideMark/>
          </w:tcPr>
          <w:p w14:paraId="52B7603D"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fit_fall_z</w:t>
            </w:r>
            <w:proofErr w:type="spellEnd"/>
          </w:p>
        </w:tc>
        <w:tc>
          <w:tcPr>
            <w:tcW w:w="1140" w:type="dxa"/>
            <w:tcBorders>
              <w:top w:val="nil"/>
              <w:left w:val="nil"/>
              <w:bottom w:val="nil"/>
              <w:right w:val="nil"/>
            </w:tcBorders>
            <w:noWrap/>
            <w:hideMark/>
          </w:tcPr>
          <w:p w14:paraId="5FF3DEE6"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-0.822</w:t>
            </w:r>
          </w:p>
        </w:tc>
        <w:tc>
          <w:tcPr>
            <w:tcW w:w="940" w:type="dxa"/>
            <w:tcBorders>
              <w:top w:val="nil"/>
              <w:left w:val="nil"/>
              <w:bottom w:val="nil"/>
              <w:right w:val="nil"/>
            </w:tcBorders>
            <w:noWrap/>
            <w:hideMark/>
          </w:tcPr>
          <w:p w14:paraId="29BAF61F"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1.24</w:t>
            </w:r>
          </w:p>
        </w:tc>
        <w:tc>
          <w:tcPr>
            <w:tcW w:w="1140" w:type="dxa"/>
            <w:tcBorders>
              <w:top w:val="nil"/>
              <w:left w:val="nil"/>
              <w:bottom w:val="nil"/>
              <w:right w:val="nil"/>
            </w:tcBorders>
            <w:noWrap/>
            <w:hideMark/>
          </w:tcPr>
          <w:p w14:paraId="0480D19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-116</w:t>
            </w:r>
          </w:p>
        </w:tc>
        <w:tc>
          <w:tcPr>
            <w:tcW w:w="1440" w:type="dxa"/>
            <w:tcBorders>
              <w:top w:val="nil"/>
              <w:left w:val="nil"/>
              <w:bottom w:val="nil"/>
              <w:right w:val="nil"/>
            </w:tcBorders>
            <w:noWrap/>
            <w:hideMark/>
          </w:tcPr>
          <w:p w14:paraId="5CF4540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9.42</w:t>
            </w:r>
          </w:p>
        </w:tc>
        <w:tc>
          <w:tcPr>
            <w:tcW w:w="820" w:type="dxa"/>
            <w:tcBorders>
              <w:top w:val="nil"/>
              <w:left w:val="nil"/>
              <w:bottom w:val="nil"/>
              <w:right w:val="nil"/>
            </w:tcBorders>
            <w:noWrap/>
            <w:hideMark/>
          </w:tcPr>
          <w:p w14:paraId="2448A52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141</w:t>
            </w:r>
          </w:p>
        </w:tc>
        <w:tc>
          <w:tcPr>
            <w:tcW w:w="700" w:type="dxa"/>
            <w:tcBorders>
              <w:top w:val="nil"/>
              <w:left w:val="nil"/>
              <w:bottom w:val="nil"/>
              <w:right w:val="nil"/>
            </w:tcBorders>
            <w:noWrap/>
            <w:hideMark/>
          </w:tcPr>
          <w:p w14:paraId="11F39DE3"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13</w:t>
            </w:r>
          </w:p>
        </w:tc>
        <w:tc>
          <w:tcPr>
            <w:tcW w:w="1160" w:type="dxa"/>
            <w:tcBorders>
              <w:top w:val="nil"/>
              <w:left w:val="nil"/>
              <w:bottom w:val="nil"/>
              <w:right w:val="single" w:sz="4" w:space="0" w:color="auto"/>
            </w:tcBorders>
            <w:noWrap/>
            <w:hideMark/>
          </w:tcPr>
          <w:p w14:paraId="49FCB819"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r w:rsidR="00E435C6" w:rsidRPr="00E435C6" w14:paraId="2FEFD6E2" w14:textId="77777777" w:rsidTr="004C741D">
        <w:trPr>
          <w:trHeight w:val="300"/>
        </w:trPr>
        <w:tc>
          <w:tcPr>
            <w:tcW w:w="2022" w:type="dxa"/>
            <w:tcBorders>
              <w:top w:val="nil"/>
              <w:left w:val="single" w:sz="4" w:space="0" w:color="auto"/>
              <w:bottom w:val="nil"/>
              <w:right w:val="nil"/>
            </w:tcBorders>
            <w:noWrap/>
            <w:hideMark/>
          </w:tcPr>
          <w:p w14:paraId="5C1427FF"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fit_spring_summer_z</w:t>
            </w:r>
            <w:proofErr w:type="spellEnd"/>
          </w:p>
        </w:tc>
        <w:tc>
          <w:tcPr>
            <w:tcW w:w="1140" w:type="dxa"/>
            <w:tcBorders>
              <w:top w:val="nil"/>
              <w:left w:val="nil"/>
              <w:bottom w:val="nil"/>
              <w:right w:val="nil"/>
            </w:tcBorders>
            <w:noWrap/>
            <w:hideMark/>
          </w:tcPr>
          <w:p w14:paraId="0C4F5076"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-0.911</w:t>
            </w:r>
          </w:p>
        </w:tc>
        <w:tc>
          <w:tcPr>
            <w:tcW w:w="940" w:type="dxa"/>
            <w:tcBorders>
              <w:top w:val="nil"/>
              <w:left w:val="nil"/>
              <w:bottom w:val="nil"/>
              <w:right w:val="nil"/>
            </w:tcBorders>
            <w:noWrap/>
            <w:hideMark/>
          </w:tcPr>
          <w:p w14:paraId="59CE64C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1.25</w:t>
            </w:r>
          </w:p>
        </w:tc>
        <w:tc>
          <w:tcPr>
            <w:tcW w:w="1140" w:type="dxa"/>
            <w:tcBorders>
              <w:top w:val="nil"/>
              <w:left w:val="nil"/>
              <w:bottom w:val="nil"/>
              <w:right w:val="nil"/>
            </w:tcBorders>
            <w:noWrap/>
            <w:hideMark/>
          </w:tcPr>
          <w:p w14:paraId="5DFD230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-116</w:t>
            </w:r>
          </w:p>
        </w:tc>
        <w:tc>
          <w:tcPr>
            <w:tcW w:w="1440" w:type="dxa"/>
            <w:tcBorders>
              <w:top w:val="nil"/>
              <w:left w:val="nil"/>
              <w:bottom w:val="nil"/>
              <w:right w:val="nil"/>
            </w:tcBorders>
            <w:noWrap/>
            <w:hideMark/>
          </w:tcPr>
          <w:p w14:paraId="53366DC2"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9.05</w:t>
            </w:r>
          </w:p>
        </w:tc>
        <w:tc>
          <w:tcPr>
            <w:tcW w:w="820" w:type="dxa"/>
            <w:tcBorders>
              <w:top w:val="nil"/>
              <w:left w:val="nil"/>
              <w:bottom w:val="nil"/>
              <w:right w:val="nil"/>
            </w:tcBorders>
            <w:noWrap/>
            <w:hideMark/>
          </w:tcPr>
          <w:p w14:paraId="6A1D829E"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142</w:t>
            </w:r>
          </w:p>
        </w:tc>
        <w:tc>
          <w:tcPr>
            <w:tcW w:w="700" w:type="dxa"/>
            <w:tcBorders>
              <w:top w:val="nil"/>
              <w:left w:val="nil"/>
              <w:bottom w:val="nil"/>
              <w:right w:val="nil"/>
            </w:tcBorders>
            <w:noWrap/>
            <w:hideMark/>
          </w:tcPr>
          <w:p w14:paraId="0928CAC2"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10</w:t>
            </w:r>
          </w:p>
        </w:tc>
        <w:tc>
          <w:tcPr>
            <w:tcW w:w="1160" w:type="dxa"/>
            <w:tcBorders>
              <w:top w:val="nil"/>
              <w:left w:val="nil"/>
              <w:bottom w:val="nil"/>
              <w:right w:val="single" w:sz="4" w:space="0" w:color="auto"/>
            </w:tcBorders>
            <w:noWrap/>
            <w:hideMark/>
          </w:tcPr>
          <w:p w14:paraId="7CF72267"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2</w:t>
            </w:r>
          </w:p>
        </w:tc>
      </w:tr>
      <w:tr w:rsidR="00E435C6" w:rsidRPr="00E435C6" w14:paraId="08F78F77" w14:textId="77777777" w:rsidTr="004C741D">
        <w:trPr>
          <w:trHeight w:val="300"/>
        </w:trPr>
        <w:tc>
          <w:tcPr>
            <w:tcW w:w="2022" w:type="dxa"/>
            <w:tcBorders>
              <w:top w:val="nil"/>
              <w:left w:val="single" w:sz="4" w:space="0" w:color="auto"/>
              <w:bottom w:val="nil"/>
              <w:right w:val="nil"/>
            </w:tcBorders>
            <w:noWrap/>
            <w:hideMark/>
          </w:tcPr>
          <w:p w14:paraId="1F13738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fit_spring_z</w:t>
            </w:r>
            <w:proofErr w:type="spellEnd"/>
          </w:p>
        </w:tc>
        <w:tc>
          <w:tcPr>
            <w:tcW w:w="1140" w:type="dxa"/>
            <w:tcBorders>
              <w:top w:val="nil"/>
              <w:left w:val="nil"/>
              <w:bottom w:val="nil"/>
              <w:right w:val="nil"/>
            </w:tcBorders>
            <w:noWrap/>
            <w:hideMark/>
          </w:tcPr>
          <w:p w14:paraId="4844745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-0.966</w:t>
            </w:r>
          </w:p>
        </w:tc>
        <w:tc>
          <w:tcPr>
            <w:tcW w:w="940" w:type="dxa"/>
            <w:tcBorders>
              <w:top w:val="nil"/>
              <w:left w:val="nil"/>
              <w:bottom w:val="nil"/>
              <w:right w:val="nil"/>
            </w:tcBorders>
            <w:noWrap/>
            <w:hideMark/>
          </w:tcPr>
          <w:p w14:paraId="0530D799"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1.55</w:t>
            </w:r>
          </w:p>
        </w:tc>
        <w:tc>
          <w:tcPr>
            <w:tcW w:w="1140" w:type="dxa"/>
            <w:tcBorders>
              <w:top w:val="nil"/>
              <w:left w:val="nil"/>
              <w:bottom w:val="nil"/>
              <w:right w:val="nil"/>
            </w:tcBorders>
            <w:noWrap/>
            <w:hideMark/>
          </w:tcPr>
          <w:p w14:paraId="3DCBCAD2"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-116</w:t>
            </w:r>
          </w:p>
        </w:tc>
        <w:tc>
          <w:tcPr>
            <w:tcW w:w="1440" w:type="dxa"/>
            <w:tcBorders>
              <w:top w:val="nil"/>
              <w:left w:val="nil"/>
              <w:bottom w:val="nil"/>
              <w:right w:val="nil"/>
            </w:tcBorders>
            <w:noWrap/>
            <w:hideMark/>
          </w:tcPr>
          <w:p w14:paraId="4E30A3A5"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9.27</w:t>
            </w:r>
          </w:p>
        </w:tc>
        <w:tc>
          <w:tcPr>
            <w:tcW w:w="820" w:type="dxa"/>
            <w:tcBorders>
              <w:top w:val="nil"/>
              <w:left w:val="nil"/>
              <w:bottom w:val="nil"/>
              <w:right w:val="nil"/>
            </w:tcBorders>
            <w:noWrap/>
            <w:hideMark/>
          </w:tcPr>
          <w:p w14:paraId="3B02C41D"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140</w:t>
            </w:r>
          </w:p>
        </w:tc>
        <w:tc>
          <w:tcPr>
            <w:tcW w:w="700" w:type="dxa"/>
            <w:tcBorders>
              <w:top w:val="nil"/>
              <w:left w:val="nil"/>
              <w:bottom w:val="nil"/>
              <w:right w:val="nil"/>
            </w:tcBorders>
            <w:noWrap/>
            <w:hideMark/>
          </w:tcPr>
          <w:p w14:paraId="742A57D6"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w:t>
            </w:r>
          </w:p>
        </w:tc>
        <w:tc>
          <w:tcPr>
            <w:tcW w:w="1160" w:type="dxa"/>
            <w:tcBorders>
              <w:top w:val="nil"/>
              <w:left w:val="nil"/>
              <w:bottom w:val="nil"/>
              <w:right w:val="single" w:sz="4" w:space="0" w:color="auto"/>
            </w:tcBorders>
            <w:noWrap/>
            <w:hideMark/>
          </w:tcPr>
          <w:p w14:paraId="17789BA4"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r w:rsidR="00E435C6" w:rsidRPr="00E435C6" w14:paraId="57A69FC0" w14:textId="77777777" w:rsidTr="004C741D">
        <w:trPr>
          <w:trHeight w:val="300"/>
        </w:trPr>
        <w:tc>
          <w:tcPr>
            <w:tcW w:w="2022" w:type="dxa"/>
            <w:tcBorders>
              <w:top w:val="nil"/>
              <w:left w:val="single" w:sz="4" w:space="0" w:color="auto"/>
              <w:bottom w:val="single" w:sz="4" w:space="0" w:color="auto"/>
              <w:right w:val="nil"/>
            </w:tcBorders>
            <w:noWrap/>
            <w:hideMark/>
          </w:tcPr>
          <w:p w14:paraId="1C477424"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proofErr w:type="spellStart"/>
            <w:r w:rsidRPr="00E435C6">
              <w:rPr>
                <w:rFonts w:ascii="Aptos Narrow" w:eastAsia="Times New Roman" w:hAnsi="Aptos Narrow" w:cs="Times New Roman"/>
                <w:color w:val="000000"/>
                <w:kern w:val="0"/>
                <w:sz w:val="22"/>
                <w:szCs w:val="22"/>
                <w14:ligatures w14:val="none"/>
              </w:rPr>
              <w:t>fit_simp</w:t>
            </w:r>
            <w:proofErr w:type="spellEnd"/>
          </w:p>
        </w:tc>
        <w:tc>
          <w:tcPr>
            <w:tcW w:w="1140" w:type="dxa"/>
            <w:tcBorders>
              <w:top w:val="nil"/>
              <w:left w:val="nil"/>
              <w:bottom w:val="single" w:sz="4" w:space="0" w:color="auto"/>
              <w:right w:val="nil"/>
            </w:tcBorders>
            <w:noWrap/>
            <w:hideMark/>
          </w:tcPr>
          <w:p w14:paraId="7C3F4D7C"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-8.76</w:t>
            </w:r>
          </w:p>
        </w:tc>
        <w:tc>
          <w:tcPr>
            <w:tcW w:w="940" w:type="dxa"/>
            <w:tcBorders>
              <w:top w:val="nil"/>
              <w:left w:val="nil"/>
              <w:bottom w:val="single" w:sz="4" w:space="0" w:color="auto"/>
              <w:right w:val="nil"/>
            </w:tcBorders>
            <w:noWrap/>
            <w:hideMark/>
          </w:tcPr>
          <w:p w14:paraId="238C8808"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5.81</w:t>
            </w:r>
          </w:p>
        </w:tc>
        <w:tc>
          <w:tcPr>
            <w:tcW w:w="1140" w:type="dxa"/>
            <w:tcBorders>
              <w:top w:val="nil"/>
              <w:left w:val="nil"/>
              <w:bottom w:val="single" w:sz="4" w:space="0" w:color="auto"/>
              <w:right w:val="nil"/>
            </w:tcBorders>
            <w:noWrap/>
            <w:hideMark/>
          </w:tcPr>
          <w:p w14:paraId="614B69A7"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-124</w:t>
            </w:r>
          </w:p>
        </w:tc>
        <w:tc>
          <w:tcPr>
            <w:tcW w:w="1440" w:type="dxa"/>
            <w:tcBorders>
              <w:top w:val="nil"/>
              <w:left w:val="nil"/>
              <w:bottom w:val="single" w:sz="4" w:space="0" w:color="auto"/>
              <w:right w:val="nil"/>
            </w:tcBorders>
            <w:noWrap/>
            <w:hideMark/>
          </w:tcPr>
          <w:p w14:paraId="25212833"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7.39</w:t>
            </w:r>
          </w:p>
        </w:tc>
        <w:tc>
          <w:tcPr>
            <w:tcW w:w="820" w:type="dxa"/>
            <w:tcBorders>
              <w:top w:val="nil"/>
              <w:left w:val="nil"/>
              <w:bottom w:val="single" w:sz="4" w:space="0" w:color="auto"/>
              <w:right w:val="nil"/>
            </w:tcBorders>
            <w:noWrap/>
            <w:hideMark/>
          </w:tcPr>
          <w:p w14:paraId="04100206"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147</w:t>
            </w:r>
          </w:p>
        </w:tc>
        <w:tc>
          <w:tcPr>
            <w:tcW w:w="700" w:type="dxa"/>
            <w:tcBorders>
              <w:top w:val="nil"/>
              <w:left w:val="nil"/>
              <w:bottom w:val="single" w:sz="4" w:space="0" w:color="auto"/>
              <w:right w:val="nil"/>
            </w:tcBorders>
            <w:noWrap/>
            <w:hideMark/>
          </w:tcPr>
          <w:p w14:paraId="752A5D51"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7</w:t>
            </w:r>
          </w:p>
        </w:tc>
        <w:tc>
          <w:tcPr>
            <w:tcW w:w="1160" w:type="dxa"/>
            <w:tcBorders>
              <w:top w:val="nil"/>
              <w:left w:val="nil"/>
              <w:bottom w:val="single" w:sz="4" w:space="0" w:color="auto"/>
              <w:right w:val="single" w:sz="4" w:space="0" w:color="auto"/>
            </w:tcBorders>
            <w:noWrap/>
            <w:hideMark/>
          </w:tcPr>
          <w:p w14:paraId="754AF504" w14:textId="77777777" w:rsidR="00E435C6" w:rsidRPr="00E435C6" w:rsidRDefault="00E435C6" w:rsidP="00E435C6">
            <w:pPr>
              <w:spacing w:after="0" w:line="240" w:lineRule="auto"/>
              <w:rPr>
                <w:rFonts w:ascii="Aptos Narrow" w:eastAsia="Times New Roman" w:hAnsi="Aptos Narrow" w:cs="Times New Roman"/>
                <w:color w:val="000000"/>
                <w:kern w:val="0"/>
                <w:sz w:val="22"/>
                <w:szCs w:val="22"/>
                <w14:ligatures w14:val="none"/>
              </w:rPr>
            </w:pPr>
            <w:r w:rsidRPr="00E435C6">
              <w:rPr>
                <w:rFonts w:ascii="Aptos Narrow" w:eastAsia="Times New Roman" w:hAnsi="Aptos Narrow" w:cs="Times New Roman"/>
                <w:color w:val="000000"/>
                <w:kern w:val="0"/>
                <w:sz w:val="22"/>
                <w:szCs w:val="22"/>
                <w14:ligatures w14:val="none"/>
              </w:rPr>
              <w:t>0</w:t>
            </w:r>
          </w:p>
        </w:tc>
      </w:tr>
    </w:tbl>
    <w:p w14:paraId="43D017F9" w14:textId="315CCEEA" w:rsidR="00E266F3" w:rsidRDefault="00831769" w:rsidP="00E21625">
      <w:pPr>
        <w:spacing w:before="240" w:after="0"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A43EF3">
        <w:rPr>
          <w:rFonts w:ascii="Times New Roman" w:hAnsi="Times New Roman" w:cs="Times New Roman"/>
          <w:color w:val="000000" w:themeColor="text1"/>
        </w:rPr>
        <w:t xml:space="preserve">Arrival season was the strongest predictor of shortnose sturgeon </w:t>
      </w:r>
      <w:r w:rsidR="00DF1EDE">
        <w:rPr>
          <w:rFonts w:ascii="Times New Roman" w:hAnsi="Times New Roman" w:cs="Times New Roman"/>
          <w:color w:val="000000" w:themeColor="text1"/>
        </w:rPr>
        <w:t xml:space="preserve">departure season. Fish arriving in the spring are less likely to </w:t>
      </w:r>
      <w:r w:rsidR="00DE3575">
        <w:rPr>
          <w:rFonts w:ascii="Times New Roman" w:hAnsi="Times New Roman" w:cs="Times New Roman"/>
          <w:color w:val="000000" w:themeColor="text1"/>
        </w:rPr>
        <w:t>depart in the summer or fall, and fish that arrive in the fall are more likely to depart in the fall</w:t>
      </w:r>
      <w:r w:rsidR="001661E7">
        <w:rPr>
          <w:rFonts w:ascii="Times New Roman" w:hAnsi="Times New Roman" w:cs="Times New Roman"/>
          <w:color w:val="000000" w:themeColor="text1"/>
        </w:rPr>
        <w:t xml:space="preserve">, although confidence intervals are wide </w:t>
      </w:r>
      <w:r w:rsidR="00DE3575">
        <w:rPr>
          <w:rFonts w:ascii="Times New Roman" w:hAnsi="Times New Roman" w:cs="Times New Roman"/>
          <w:color w:val="000000" w:themeColor="text1"/>
        </w:rPr>
        <w:t>(Figure 4)</w:t>
      </w:r>
      <w:r w:rsidR="000948CC">
        <w:rPr>
          <w:rFonts w:ascii="Times New Roman" w:hAnsi="Times New Roman" w:cs="Times New Roman"/>
          <w:color w:val="000000" w:themeColor="text1"/>
        </w:rPr>
        <w:t>.</w:t>
      </w:r>
      <w:r w:rsidR="00B67497">
        <w:rPr>
          <w:rFonts w:ascii="Times New Roman" w:hAnsi="Times New Roman" w:cs="Times New Roman"/>
          <w:color w:val="000000" w:themeColor="text1"/>
        </w:rPr>
        <w:t xml:space="preserve"> Across all seasons, </w:t>
      </w:r>
      <w:r w:rsidR="001661E7">
        <w:rPr>
          <w:rFonts w:ascii="Times New Roman" w:hAnsi="Times New Roman" w:cs="Times New Roman"/>
          <w:color w:val="000000" w:themeColor="text1"/>
        </w:rPr>
        <w:t>fish are most li</w:t>
      </w:r>
      <w:r w:rsidR="00C71F26">
        <w:rPr>
          <w:rFonts w:ascii="Times New Roman" w:hAnsi="Times New Roman" w:cs="Times New Roman"/>
          <w:color w:val="000000" w:themeColor="text1"/>
        </w:rPr>
        <w:t xml:space="preserve">kely to depart during that season if they </w:t>
      </w:r>
      <w:r w:rsidR="006025DC">
        <w:rPr>
          <w:rFonts w:ascii="Times New Roman" w:hAnsi="Times New Roman" w:cs="Times New Roman"/>
          <w:color w:val="000000" w:themeColor="text1"/>
        </w:rPr>
        <w:t>arrive</w:t>
      </w:r>
      <w:r w:rsidR="00C71F26">
        <w:rPr>
          <w:rFonts w:ascii="Times New Roman" w:hAnsi="Times New Roman" w:cs="Times New Roman"/>
          <w:color w:val="000000" w:themeColor="text1"/>
        </w:rPr>
        <w:t xml:space="preserve"> during that season, again confidence intervals are large (Figure 5).</w:t>
      </w:r>
      <w:r w:rsidR="000F62A0">
        <w:rPr>
          <w:rFonts w:ascii="Times New Roman" w:hAnsi="Times New Roman" w:cs="Times New Roman"/>
          <w:color w:val="000000" w:themeColor="text1"/>
        </w:rPr>
        <w:t xml:space="preserve"> Fish frequently </w:t>
      </w:r>
      <w:proofErr w:type="gramStart"/>
      <w:r w:rsidR="000F62A0">
        <w:rPr>
          <w:rFonts w:ascii="Times New Roman" w:hAnsi="Times New Roman" w:cs="Times New Roman"/>
          <w:color w:val="000000" w:themeColor="text1"/>
        </w:rPr>
        <w:t>spent</w:t>
      </w:r>
      <w:proofErr w:type="gramEnd"/>
      <w:r w:rsidR="000F62A0">
        <w:rPr>
          <w:rFonts w:ascii="Times New Roman" w:hAnsi="Times New Roman" w:cs="Times New Roman"/>
          <w:color w:val="000000" w:themeColor="text1"/>
        </w:rPr>
        <w:t xml:space="preserve"> more than a year in the system, so this is not a result of fish entering an</w:t>
      </w:r>
      <w:r w:rsidR="007A1E3E">
        <w:rPr>
          <w:rFonts w:ascii="Times New Roman" w:hAnsi="Times New Roman" w:cs="Times New Roman"/>
          <w:color w:val="000000" w:themeColor="text1"/>
        </w:rPr>
        <w:t>d</w:t>
      </w:r>
      <w:r w:rsidR="000F62A0">
        <w:rPr>
          <w:rFonts w:ascii="Times New Roman" w:hAnsi="Times New Roman" w:cs="Times New Roman"/>
          <w:color w:val="000000" w:themeColor="text1"/>
        </w:rPr>
        <w:t xml:space="preserve"> quickly exiting the river.</w:t>
      </w:r>
      <w:r w:rsidR="00C71F26">
        <w:rPr>
          <w:rFonts w:ascii="Times New Roman" w:hAnsi="Times New Roman" w:cs="Times New Roman"/>
          <w:color w:val="000000" w:themeColor="text1"/>
        </w:rPr>
        <w:t xml:space="preserve"> </w:t>
      </w:r>
      <w:r w:rsidR="0097774E">
        <w:rPr>
          <w:rFonts w:ascii="Times New Roman" w:hAnsi="Times New Roman" w:cs="Times New Roman"/>
          <w:color w:val="000000" w:themeColor="text1"/>
        </w:rPr>
        <w:t xml:space="preserve">The strongest example </w:t>
      </w:r>
      <w:r w:rsidR="00EF47BF">
        <w:rPr>
          <w:rFonts w:ascii="Times New Roman" w:hAnsi="Times New Roman" w:cs="Times New Roman"/>
          <w:color w:val="000000" w:themeColor="text1"/>
        </w:rPr>
        <w:t>of this effect is in the fall, with fall arrival increasing the log odds of a fall departure</w:t>
      </w:r>
      <w:r w:rsidR="00D4552C">
        <w:rPr>
          <w:rFonts w:ascii="Times New Roman" w:hAnsi="Times New Roman" w:cs="Times New Roman"/>
          <w:color w:val="000000" w:themeColor="text1"/>
        </w:rPr>
        <w:t xml:space="preserve"> compared to </w:t>
      </w:r>
      <w:r w:rsidR="0045419F">
        <w:rPr>
          <w:rFonts w:ascii="Times New Roman" w:hAnsi="Times New Roman" w:cs="Times New Roman"/>
          <w:color w:val="000000" w:themeColor="text1"/>
        </w:rPr>
        <w:t xml:space="preserve">departing </w:t>
      </w:r>
      <w:r w:rsidR="00D4552C">
        <w:rPr>
          <w:rFonts w:ascii="Times New Roman" w:hAnsi="Times New Roman" w:cs="Times New Roman"/>
          <w:color w:val="000000" w:themeColor="text1"/>
        </w:rPr>
        <w:t>spring</w:t>
      </w:r>
      <w:r w:rsidR="0045419F">
        <w:rPr>
          <w:rFonts w:ascii="Times New Roman" w:hAnsi="Times New Roman" w:cs="Times New Roman"/>
          <w:color w:val="000000" w:themeColor="text1"/>
        </w:rPr>
        <w:t xml:space="preserve"> with a summer arrival</w:t>
      </w:r>
      <w:r w:rsidR="00D4552C">
        <w:rPr>
          <w:rFonts w:ascii="Times New Roman" w:hAnsi="Times New Roman" w:cs="Times New Roman"/>
          <w:color w:val="000000" w:themeColor="text1"/>
        </w:rPr>
        <w:t xml:space="preserve">. </w:t>
      </w:r>
      <w:r w:rsidR="0045419F">
        <w:rPr>
          <w:rFonts w:ascii="Times New Roman" w:hAnsi="Times New Roman" w:cs="Times New Roman"/>
          <w:color w:val="000000" w:themeColor="text1"/>
        </w:rPr>
        <w:t>This was the only ca</w:t>
      </w:r>
      <w:r w:rsidR="00870E52">
        <w:rPr>
          <w:rFonts w:ascii="Times New Roman" w:hAnsi="Times New Roman" w:cs="Times New Roman"/>
          <w:color w:val="000000" w:themeColor="text1"/>
        </w:rPr>
        <w:t xml:space="preserve">se where the odds were stronger than </w:t>
      </w:r>
      <w:r w:rsidR="000F62A0">
        <w:rPr>
          <w:rFonts w:ascii="Times New Roman" w:hAnsi="Times New Roman" w:cs="Times New Roman"/>
          <w:color w:val="000000" w:themeColor="text1"/>
        </w:rPr>
        <w:t>arriving in</w:t>
      </w:r>
      <w:r w:rsidR="00870E52">
        <w:rPr>
          <w:rFonts w:ascii="Times New Roman" w:hAnsi="Times New Roman" w:cs="Times New Roman"/>
          <w:color w:val="000000" w:themeColor="text1"/>
        </w:rPr>
        <w:t xml:space="preserve"> summer and departing spring which otherwise was the likeliest outcome. </w:t>
      </w:r>
    </w:p>
    <w:p w14:paraId="627552C8" w14:textId="597FF51B" w:rsidR="000948CC" w:rsidRDefault="001E4C7F" w:rsidP="00347FD0">
      <w:pPr>
        <w:spacing w:after="0" w:line="480"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772AD2C" wp14:editId="73EA9926">
            <wp:extent cx="4216400" cy="3162300"/>
            <wp:effectExtent l="0" t="0" r="0" b="0"/>
            <wp:docPr id="750793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6400" cy="3162300"/>
                    </a:xfrm>
                    <a:prstGeom prst="rect">
                      <a:avLst/>
                    </a:prstGeom>
                    <a:noFill/>
                    <a:ln>
                      <a:noFill/>
                    </a:ln>
                  </pic:spPr>
                </pic:pic>
              </a:graphicData>
            </a:graphic>
          </wp:inline>
        </w:drawing>
      </w:r>
      <w:r w:rsidR="006A02CC">
        <w:rPr>
          <w:rFonts w:ascii="Times New Roman" w:hAnsi="Times New Roman" w:cs="Times New Roman"/>
          <w:color w:val="000000" w:themeColor="text1"/>
        </w:rPr>
        <w:t xml:space="preserve"> </w:t>
      </w:r>
    </w:p>
    <w:p w14:paraId="35A72244" w14:textId="5E0781EB" w:rsidR="002A21FC" w:rsidRDefault="006A02CC" w:rsidP="00347FD0">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anchor distT="0" distB="0" distL="114300" distR="114300" simplePos="0" relativeHeight="251665408" behindDoc="0" locked="0" layoutInCell="1" allowOverlap="1" wp14:anchorId="3A9F94D3" wp14:editId="632E392D">
                <wp:simplePos x="0" y="0"/>
                <wp:positionH relativeFrom="column">
                  <wp:posOffset>0</wp:posOffset>
                </wp:positionH>
                <wp:positionV relativeFrom="paragraph">
                  <wp:posOffset>-3810</wp:posOffset>
                </wp:positionV>
                <wp:extent cx="6305550" cy="635"/>
                <wp:effectExtent l="0" t="0" r="0" b="0"/>
                <wp:wrapSquare wrapText="bothSides"/>
                <wp:docPr id="1941193368" name="Text Box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4006F4DC" w14:textId="6932FCE1" w:rsidR="006A02CC" w:rsidRPr="004A67E6" w:rsidRDefault="006A02CC" w:rsidP="006A02CC">
                            <w:pPr>
                              <w:pStyle w:val="Caption"/>
                              <w:rPr>
                                <w:rFonts w:ascii="Times New Roman" w:hAnsi="Times New Roman" w:cs="Times New Roman"/>
                                <w:noProof/>
                              </w:rPr>
                            </w:pPr>
                            <w:r>
                              <w:t xml:space="preserve">Figure </w:t>
                            </w:r>
                            <w:r>
                              <w:t>4</w:t>
                            </w:r>
                            <w:r>
                              <w:t xml:space="preserve">. </w:t>
                            </w:r>
                            <w:r>
                              <w:t>Plot showing the effect on log odds</w:t>
                            </w:r>
                            <w:r w:rsidR="00150B6A">
                              <w:t xml:space="preserve"> of different arrival and departure scenarios compared to baseline of arriving in summer and departing in spring.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F94D3" id="_x0000_s1029" type="#_x0000_t202" style="position:absolute;margin-left:0;margin-top:-.3pt;width:49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" stroked="f">
                <v:textbox style="mso-fit-shape-to-text:t" inset="0,0,0,0">
                  <w:txbxContent>
                    <w:p w14:paraId="4006F4DC" w14:textId="6932FCE1" w:rsidR="006A02CC" w:rsidRPr="004A67E6" w:rsidRDefault="006A02CC" w:rsidP="006A02CC">
                      <w:pPr>
                        <w:pStyle w:val="Caption"/>
                        <w:rPr>
                          <w:rFonts w:ascii="Times New Roman" w:hAnsi="Times New Roman" w:cs="Times New Roman"/>
                          <w:noProof/>
                        </w:rPr>
                      </w:pPr>
                      <w:r>
                        <w:t xml:space="preserve">Figure </w:t>
                      </w:r>
                      <w:r>
                        <w:t>4</w:t>
                      </w:r>
                      <w:r>
                        <w:t xml:space="preserve">. </w:t>
                      </w:r>
                      <w:r>
                        <w:t>Plot showing the effect on log odds</w:t>
                      </w:r>
                      <w:r w:rsidR="00150B6A">
                        <w:t xml:space="preserve"> of different arrival and departure scenarios compared to baseline of arriving in summer and departing in spring. </w:t>
                      </w:r>
                    </w:p>
                  </w:txbxContent>
                </v:textbox>
                <w10:wrap type="square"/>
              </v:shape>
            </w:pict>
          </mc:Fallback>
        </mc:AlternateContent>
      </w:r>
    </w:p>
    <w:p w14:paraId="6ABA7908" w14:textId="0F493A8E" w:rsidR="002A21FC" w:rsidRDefault="00B23AFD" w:rsidP="00347FD0">
      <w:pPr>
        <w:spacing w:after="0" w:line="48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5841C79" wp14:editId="38B78686">
            <wp:extent cx="4229735" cy="2609850"/>
            <wp:effectExtent l="0" t="0" r="0" b="0"/>
            <wp:docPr id="337566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9735" cy="2609850"/>
                    </a:xfrm>
                    <a:prstGeom prst="rect">
                      <a:avLst/>
                    </a:prstGeom>
                    <a:noFill/>
                    <a:ln>
                      <a:noFill/>
                    </a:ln>
                  </pic:spPr>
                </pic:pic>
              </a:graphicData>
            </a:graphic>
          </wp:inline>
        </w:drawing>
      </w:r>
    </w:p>
    <w:p w14:paraId="530B7537" w14:textId="0391CD3D" w:rsidR="000948CC" w:rsidRDefault="00E21625" w:rsidP="00F77840">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anchor distT="0" distB="0" distL="114300" distR="114300" simplePos="0" relativeHeight="251666432" behindDoc="0" locked="0" layoutInCell="1" allowOverlap="1" wp14:anchorId="2FA2A9D0" wp14:editId="4D69B529">
                <wp:simplePos x="0" y="0"/>
                <wp:positionH relativeFrom="column">
                  <wp:posOffset>0</wp:posOffset>
                </wp:positionH>
                <wp:positionV relativeFrom="paragraph">
                  <wp:posOffset>1905</wp:posOffset>
                </wp:positionV>
                <wp:extent cx="5591175" cy="635"/>
                <wp:effectExtent l="0" t="0" r="9525" b="0"/>
                <wp:wrapSquare wrapText="bothSides"/>
                <wp:docPr id="408533523" name="Text Box 1"/>
                <wp:cNvGraphicFramePr/>
                <a:graphic xmlns:a="http://schemas.openxmlformats.org/drawingml/2006/main">
                  <a:graphicData uri="http://schemas.microsoft.com/office/word/2010/wordprocessingShape">
                    <wps:wsp>
                      <wps:cNvSpPr txBox="1"/>
                      <wps:spPr>
                        <a:xfrm>
                          <a:off x="0" y="0"/>
                          <a:ext cx="5591175" cy="635"/>
                        </a:xfrm>
                        <a:prstGeom prst="rect">
                          <a:avLst/>
                        </a:prstGeom>
                        <a:solidFill>
                          <a:prstClr val="white"/>
                        </a:solidFill>
                        <a:ln>
                          <a:noFill/>
                        </a:ln>
                      </wps:spPr>
                      <wps:txbx>
                        <w:txbxContent>
                          <w:p w14:paraId="3915293B" w14:textId="77777777" w:rsidR="00E21625" w:rsidRPr="004A67E6" w:rsidRDefault="00E21625" w:rsidP="00E21625">
                            <w:pPr>
                              <w:pStyle w:val="Caption"/>
                              <w:rPr>
                                <w:rFonts w:ascii="Times New Roman" w:hAnsi="Times New Roman" w:cs="Times New Roman"/>
                                <w:noProof/>
                              </w:rPr>
                            </w:pPr>
                            <w:r>
                              <w:t>Figure 5. Plot showing the probability of departure season on the y axis with arrival season on the x axis.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2A9D0" id="_x0000_s1030" type="#_x0000_t202" style="position:absolute;margin-left:0;margin-top:.15pt;width:440.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Ct5Gw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" stroked="f">
                <v:textbox style="mso-fit-shape-to-text:t" inset="0,0,0,0">
                  <w:txbxContent>
                    <w:p w14:paraId="3915293B" w14:textId="77777777" w:rsidR="00E21625" w:rsidRPr="004A67E6" w:rsidRDefault="00E21625" w:rsidP="00E21625">
                      <w:pPr>
                        <w:pStyle w:val="Caption"/>
                        <w:rPr>
                          <w:rFonts w:ascii="Times New Roman" w:hAnsi="Times New Roman" w:cs="Times New Roman"/>
                          <w:noProof/>
                        </w:rPr>
                      </w:pPr>
                      <w:r>
                        <w:t>Figure 5. Plot showing the probability of departure season on the y axis with arrival season on the x axis.</w:t>
                      </w:r>
                    </w:p>
                  </w:txbxContent>
                </v:textbox>
                <w10:wrap type="square"/>
              </v:shape>
            </w:pict>
          </mc:Fallback>
        </mc:AlternateContent>
      </w:r>
    </w:p>
    <w:p w14:paraId="595A5070" w14:textId="51C213BA" w:rsidR="00867DA9" w:rsidRDefault="00E93FCC" w:rsidP="00347FD0">
      <w:pPr>
        <w:spacing w:after="0" w:line="480" w:lineRule="auto"/>
        <w:rPr>
          <w:rFonts w:ascii="Times New Roman" w:hAnsi="Times New Roman" w:cs="Times New Roman"/>
          <w:noProof/>
          <w:color w:val="000000" w:themeColor="text1"/>
        </w:rPr>
      </w:pPr>
      <w:r>
        <w:rPr>
          <w:rFonts w:ascii="Times New Roman" w:hAnsi="Times New Roman" w:cs="Times New Roman"/>
          <w:color w:val="000000" w:themeColor="text1"/>
        </w:rPr>
        <w:tab/>
        <w:t xml:space="preserve">The model did not show flow </w:t>
      </w:r>
      <w:r w:rsidR="00507213">
        <w:rPr>
          <w:rFonts w:ascii="Times New Roman" w:hAnsi="Times New Roman" w:cs="Times New Roman"/>
          <w:color w:val="000000" w:themeColor="text1"/>
        </w:rPr>
        <w:t>anomaly</w:t>
      </w:r>
      <w:r>
        <w:rPr>
          <w:rFonts w:ascii="Times New Roman" w:hAnsi="Times New Roman" w:cs="Times New Roman"/>
          <w:color w:val="000000" w:themeColor="text1"/>
        </w:rPr>
        <w:t xml:space="preserve"> as a strong predictor of departure season. </w:t>
      </w:r>
      <w:r w:rsidR="002249EC">
        <w:rPr>
          <w:rFonts w:ascii="Times New Roman" w:hAnsi="Times New Roman" w:cs="Times New Roman"/>
          <w:color w:val="000000" w:themeColor="text1"/>
        </w:rPr>
        <w:t xml:space="preserve">There is a trend </w:t>
      </w:r>
      <w:r w:rsidR="004D6188">
        <w:rPr>
          <w:rFonts w:ascii="Times New Roman" w:hAnsi="Times New Roman" w:cs="Times New Roman"/>
          <w:color w:val="000000" w:themeColor="text1"/>
        </w:rPr>
        <w:t>with higher summer and fall flows</w:t>
      </w:r>
      <w:r w:rsidR="005C0F8F">
        <w:rPr>
          <w:rFonts w:ascii="Times New Roman" w:hAnsi="Times New Roman" w:cs="Times New Roman"/>
          <w:color w:val="000000" w:themeColor="text1"/>
        </w:rPr>
        <w:t xml:space="preserve"> increasing the probability of fall departure compared to spring departures, but the confidence intervals are very large (Figure 6). </w:t>
      </w:r>
      <w:r w:rsidR="002A5302">
        <w:rPr>
          <w:rFonts w:ascii="Times New Roman" w:hAnsi="Times New Roman" w:cs="Times New Roman"/>
          <w:color w:val="000000" w:themeColor="text1"/>
        </w:rPr>
        <w:t xml:space="preserve">The sample size is </w:t>
      </w:r>
      <w:r w:rsidR="002A5302">
        <w:rPr>
          <w:rFonts w:ascii="Times New Roman" w:hAnsi="Times New Roman" w:cs="Times New Roman"/>
          <w:color w:val="000000" w:themeColor="text1"/>
        </w:rPr>
        <w:lastRenderedPageBreak/>
        <w:t xml:space="preserve">small at extreme values, so these results </w:t>
      </w:r>
      <w:r w:rsidR="00A05926">
        <w:rPr>
          <w:rFonts w:ascii="Times New Roman" w:hAnsi="Times New Roman" w:cs="Times New Roman"/>
          <w:color w:val="000000" w:themeColor="text1"/>
        </w:rPr>
        <w:t xml:space="preserve">should be viewed speculatively. </w:t>
      </w:r>
      <w:r w:rsidR="00D65DB5">
        <w:rPr>
          <w:rFonts w:ascii="Times New Roman" w:hAnsi="Times New Roman" w:cs="Times New Roman"/>
          <w:color w:val="000000" w:themeColor="text1"/>
        </w:rPr>
        <w:t xml:space="preserve">Mass </w:t>
      </w:r>
      <w:r w:rsidR="00D05ECE">
        <w:rPr>
          <w:rFonts w:ascii="Times New Roman" w:hAnsi="Times New Roman" w:cs="Times New Roman"/>
          <w:color w:val="000000" w:themeColor="text1"/>
        </w:rPr>
        <w:t>shows</w:t>
      </w:r>
      <w:r w:rsidR="00D65DB5">
        <w:rPr>
          <w:rFonts w:ascii="Times New Roman" w:hAnsi="Times New Roman" w:cs="Times New Roman"/>
          <w:color w:val="000000" w:themeColor="text1"/>
        </w:rPr>
        <w:t xml:space="preserve"> an even weaker effect with all coefficients near zero and small confidence intervals. </w:t>
      </w:r>
    </w:p>
    <w:p w14:paraId="2526F0A0" w14:textId="0DF5855C" w:rsidR="008E0667" w:rsidRDefault="00C54FA4" w:rsidP="00347FD0">
      <w:pPr>
        <w:spacing w:after="0" w:line="480" w:lineRule="auto"/>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088E021C" wp14:editId="5CC71C58">
            <wp:extent cx="2807955" cy="2014632"/>
            <wp:effectExtent l="0" t="0" r="0" b="5080"/>
            <wp:docPr id="1932420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3984"/>
                    <a:stretch>
                      <a:fillRect/>
                    </a:stretch>
                  </pic:blipFill>
                  <pic:spPr bwMode="auto">
                    <a:xfrm>
                      <a:off x="0" y="0"/>
                      <a:ext cx="2807955" cy="2014632"/>
                    </a:xfrm>
                    <a:prstGeom prst="rect">
                      <a:avLst/>
                    </a:prstGeom>
                    <a:noFill/>
                    <a:ln>
                      <a:noFill/>
                    </a:ln>
                    <a:extLst>
                      <a:ext uri="{53640926-AAD7-44D8-BBD7-CCE9431645EC}">
                        <a14:shadowObscured xmlns:a14="http://schemas.microsoft.com/office/drawing/2010/main"/>
                      </a:ext>
                    </a:extLst>
                  </pic:spPr>
                </pic:pic>
              </a:graphicData>
            </a:graphic>
          </wp:inline>
        </w:drawing>
      </w:r>
      <w:r w:rsidR="007D28E7">
        <w:rPr>
          <w:rFonts w:ascii="Times New Roman" w:hAnsi="Times New Roman" w:cs="Times New Roman"/>
          <w:noProof/>
          <w:color w:val="000000" w:themeColor="text1"/>
        </w:rPr>
        <w:drawing>
          <wp:inline distT="0" distB="0" distL="0" distR="0" wp14:anchorId="47E7BD7E" wp14:editId="63F907EB">
            <wp:extent cx="3119448" cy="2012671"/>
            <wp:effectExtent l="0" t="0" r="5080" b="6985"/>
            <wp:docPr id="602496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40"/>
                    <a:stretch>
                      <a:fillRect/>
                    </a:stretch>
                  </pic:blipFill>
                  <pic:spPr bwMode="auto">
                    <a:xfrm>
                      <a:off x="0" y="0"/>
                      <a:ext cx="3131550" cy="2020479"/>
                    </a:xfrm>
                    <a:prstGeom prst="rect">
                      <a:avLst/>
                    </a:prstGeom>
                    <a:noFill/>
                    <a:ln>
                      <a:noFill/>
                    </a:ln>
                    <a:extLst>
                      <a:ext uri="{53640926-AAD7-44D8-BBD7-CCE9431645EC}">
                        <a14:shadowObscured xmlns:a14="http://schemas.microsoft.com/office/drawing/2010/main"/>
                      </a:ext>
                    </a:extLst>
                  </pic:spPr>
                </pic:pic>
              </a:graphicData>
            </a:graphic>
          </wp:inline>
        </w:drawing>
      </w:r>
    </w:p>
    <w:p w14:paraId="1BD63B42" w14:textId="6FD4BBEF" w:rsidR="008E0667" w:rsidRDefault="00F90D99" w:rsidP="00347FD0">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inline distT="0" distB="0" distL="0" distR="0" wp14:anchorId="4F3AB66F" wp14:editId="45B0462C">
                <wp:extent cx="5544065" cy="635"/>
                <wp:effectExtent l="0" t="0" r="0" b="0"/>
                <wp:docPr id="40159093" name="Text Box 1"/>
                <wp:cNvGraphicFramePr/>
                <a:graphic xmlns:a="http://schemas.openxmlformats.org/drawingml/2006/main">
                  <a:graphicData uri="http://schemas.microsoft.com/office/word/2010/wordprocessingShape">
                    <wps:wsp>
                      <wps:cNvSpPr txBox="1"/>
                      <wps:spPr>
                        <a:xfrm>
                          <a:off x="0" y="0"/>
                          <a:ext cx="5544065" cy="635"/>
                        </a:xfrm>
                        <a:prstGeom prst="rect">
                          <a:avLst/>
                        </a:prstGeom>
                        <a:solidFill>
                          <a:prstClr val="white"/>
                        </a:solidFill>
                        <a:ln>
                          <a:noFill/>
                        </a:ln>
                      </wps:spPr>
                      <wps:txbx>
                        <w:txbxContent>
                          <w:p w14:paraId="602436CC" w14:textId="7912BC31" w:rsidR="00F90D99" w:rsidRPr="004A67E6" w:rsidRDefault="00F90D99" w:rsidP="00F90D99">
                            <w:pPr>
                              <w:pStyle w:val="Caption"/>
                              <w:rPr>
                                <w:rFonts w:ascii="Times New Roman" w:hAnsi="Times New Roman" w:cs="Times New Roman"/>
                                <w:noProof/>
                              </w:rPr>
                            </w:pPr>
                            <w:r>
                              <w:t xml:space="preserve">Figure </w:t>
                            </w:r>
                            <w:r>
                              <w:t>6</w:t>
                            </w:r>
                            <w:r>
                              <w:t xml:space="preserve">. Plot showing the probability of departure season on the y axis </w:t>
                            </w:r>
                            <w:r>
                              <w:t>with flow anomaly on x axis</w:t>
                            </w:r>
                            <w:r w:rsidR="002A5302">
                              <w:t xml:space="preserve"> with color denoting departure season.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F3AB66F" id="Text Box 1" o:spid="_x0000_s1031" type="#_x0000_t202" style="width:436.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9MGgIAAD8EAAAOAAAAZHJzL2Uyb0RvYy54bWysU01v2zAMvQ/YfxB0X5x0T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" stroked="f">
                <v:textbox style="mso-fit-shape-to-text:t" inset="0,0,0,0">
                  <w:txbxContent>
                    <w:p w14:paraId="602436CC" w14:textId="7912BC31" w:rsidR="00F90D99" w:rsidRPr="004A67E6" w:rsidRDefault="00F90D99" w:rsidP="00F90D99">
                      <w:pPr>
                        <w:pStyle w:val="Caption"/>
                        <w:rPr>
                          <w:rFonts w:ascii="Times New Roman" w:hAnsi="Times New Roman" w:cs="Times New Roman"/>
                          <w:noProof/>
                        </w:rPr>
                      </w:pPr>
                      <w:r>
                        <w:t xml:space="preserve">Figure </w:t>
                      </w:r>
                      <w:r>
                        <w:t>6</w:t>
                      </w:r>
                      <w:r>
                        <w:t xml:space="preserve">. Plot showing the probability of departure season on the y axis </w:t>
                      </w:r>
                      <w:r>
                        <w:t>with flow anomaly on x axis</w:t>
                      </w:r>
                      <w:r w:rsidR="002A5302">
                        <w:t xml:space="preserve"> with color denoting departure season.</w:t>
                      </w:r>
                    </w:p>
                  </w:txbxContent>
                </v:textbox>
                <w10:anchorlock/>
              </v:shape>
            </w:pict>
          </mc:Fallback>
        </mc:AlternateContent>
      </w:r>
    </w:p>
    <w:p w14:paraId="068A44EB" w14:textId="559EF732" w:rsidR="003B4F76" w:rsidRDefault="00827A11" w:rsidP="00716638">
      <w:pPr>
        <w:spacing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Both random effects of year and individual variation were substantial. </w:t>
      </w:r>
      <w:r w:rsidR="003B4F76">
        <w:rPr>
          <w:rFonts w:ascii="Times New Roman" w:hAnsi="Times New Roman" w:cs="Times New Roman"/>
          <w:color w:val="000000" w:themeColor="text1"/>
        </w:rPr>
        <w:t xml:space="preserve">There is </w:t>
      </w:r>
      <w:r w:rsidR="00571256">
        <w:rPr>
          <w:rFonts w:ascii="Times New Roman" w:hAnsi="Times New Roman" w:cs="Times New Roman"/>
          <w:color w:val="000000" w:themeColor="text1"/>
        </w:rPr>
        <w:t>significant variation in departure timing between years</w:t>
      </w:r>
      <w:r w:rsidR="00DE73F3">
        <w:rPr>
          <w:rFonts w:ascii="Times New Roman" w:hAnsi="Times New Roman" w:cs="Times New Roman"/>
          <w:color w:val="000000" w:themeColor="text1"/>
        </w:rPr>
        <w:t xml:space="preserve">, specifically in the fall. Confidence intervals are still wide, </w:t>
      </w:r>
      <w:r w:rsidR="00B86081">
        <w:rPr>
          <w:rFonts w:ascii="Times New Roman" w:hAnsi="Times New Roman" w:cs="Times New Roman"/>
          <w:color w:val="000000" w:themeColor="text1"/>
        </w:rPr>
        <w:t xml:space="preserve">but there appears to be lower probability of fall departures compared to </w:t>
      </w:r>
      <w:r w:rsidR="00594C47">
        <w:rPr>
          <w:rFonts w:ascii="Times New Roman" w:hAnsi="Times New Roman" w:cs="Times New Roman"/>
          <w:color w:val="000000" w:themeColor="text1"/>
        </w:rPr>
        <w:t>spring</w:t>
      </w:r>
      <w:r w:rsidR="00B86081">
        <w:rPr>
          <w:rFonts w:ascii="Times New Roman" w:hAnsi="Times New Roman" w:cs="Times New Roman"/>
          <w:color w:val="000000" w:themeColor="text1"/>
        </w:rPr>
        <w:t xml:space="preserve"> </w:t>
      </w:r>
      <w:r w:rsidR="00AA3958">
        <w:rPr>
          <w:rFonts w:ascii="Times New Roman" w:hAnsi="Times New Roman" w:cs="Times New Roman"/>
          <w:color w:val="000000" w:themeColor="text1"/>
        </w:rPr>
        <w:t xml:space="preserve">starting around 2016 (Figure 7). Summer departures are more widespread, but again potentially fewer summer departures compared to spring </w:t>
      </w:r>
      <w:r w:rsidR="00D0255D">
        <w:rPr>
          <w:rFonts w:ascii="Times New Roman" w:hAnsi="Times New Roman" w:cs="Times New Roman"/>
          <w:color w:val="000000" w:themeColor="text1"/>
        </w:rPr>
        <w:t xml:space="preserve">starting around 2016. </w:t>
      </w:r>
      <w:r w:rsidR="00FB7A86">
        <w:rPr>
          <w:rFonts w:ascii="Times New Roman" w:hAnsi="Times New Roman" w:cs="Times New Roman"/>
          <w:color w:val="000000" w:themeColor="text1"/>
        </w:rPr>
        <w:t xml:space="preserve">The number of occurrences during these years is </w:t>
      </w:r>
      <w:proofErr w:type="gramStart"/>
      <w:r w:rsidR="00FB7A86">
        <w:rPr>
          <w:rFonts w:ascii="Times New Roman" w:hAnsi="Times New Roman" w:cs="Times New Roman"/>
          <w:color w:val="000000" w:themeColor="text1"/>
        </w:rPr>
        <w:t>similar to</w:t>
      </w:r>
      <w:proofErr w:type="gramEnd"/>
      <w:r w:rsidR="00FB7A86">
        <w:rPr>
          <w:rFonts w:ascii="Times New Roman" w:hAnsi="Times New Roman" w:cs="Times New Roman"/>
          <w:color w:val="000000" w:themeColor="text1"/>
        </w:rPr>
        <w:t xml:space="preserve"> before, so this variation is not due to extreme values before or after 2016. </w:t>
      </w:r>
      <w:r w:rsidR="00FB4508">
        <w:rPr>
          <w:rFonts w:ascii="Times New Roman" w:hAnsi="Times New Roman" w:cs="Times New Roman"/>
          <w:color w:val="000000" w:themeColor="text1"/>
        </w:rPr>
        <w:t>Individual variation is also significant</w:t>
      </w:r>
      <w:r w:rsidR="00FE14BB">
        <w:rPr>
          <w:rFonts w:ascii="Times New Roman" w:hAnsi="Times New Roman" w:cs="Times New Roman"/>
          <w:color w:val="000000" w:themeColor="text1"/>
        </w:rPr>
        <w:t xml:space="preserve">, but with less noticeable trends (Figure 7). </w:t>
      </w:r>
      <w:r w:rsidR="00557548">
        <w:rPr>
          <w:rFonts w:ascii="Times New Roman" w:hAnsi="Times New Roman" w:cs="Times New Roman"/>
          <w:color w:val="000000" w:themeColor="text1"/>
        </w:rPr>
        <w:t>Still, individuals do show</w:t>
      </w:r>
      <w:r w:rsidR="00716638">
        <w:rPr>
          <w:rFonts w:ascii="Times New Roman" w:hAnsi="Times New Roman" w:cs="Times New Roman"/>
          <w:color w:val="000000" w:themeColor="text1"/>
        </w:rPr>
        <w:t xml:space="preserve"> </w:t>
      </w:r>
      <w:r w:rsidR="00F77840">
        <w:rPr>
          <w:rFonts w:ascii="Times New Roman" w:hAnsi="Times New Roman" w:cs="Times New Roman"/>
          <w:color w:val="000000" w:themeColor="text1"/>
        </w:rPr>
        <w:t>preferences</w:t>
      </w:r>
      <w:r w:rsidR="00716638">
        <w:rPr>
          <w:rFonts w:ascii="Times New Roman" w:hAnsi="Times New Roman" w:cs="Times New Roman"/>
          <w:color w:val="000000" w:themeColor="text1"/>
        </w:rPr>
        <w:t xml:space="preserve"> towards different departure seasons over multiple years</w:t>
      </w:r>
      <w:r w:rsidR="00237EF4">
        <w:rPr>
          <w:rFonts w:ascii="Times New Roman" w:hAnsi="Times New Roman" w:cs="Times New Roman"/>
          <w:color w:val="000000" w:themeColor="text1"/>
        </w:rPr>
        <w:t xml:space="preserve">, with some individuals making as many as five trips out of the Penobscot River. </w:t>
      </w:r>
      <w:r w:rsidR="00716638">
        <w:rPr>
          <w:rFonts w:ascii="Times New Roman" w:hAnsi="Times New Roman" w:cs="Times New Roman"/>
          <w:color w:val="000000" w:themeColor="text1"/>
        </w:rPr>
        <w:t xml:space="preserve"> </w:t>
      </w:r>
    </w:p>
    <w:p w14:paraId="385E3CE5" w14:textId="4D9391BE" w:rsidR="008E0667" w:rsidRDefault="00D17030" w:rsidP="00827A11">
      <w:pPr>
        <w:spacing w:after="0" w:line="480" w:lineRule="auto"/>
        <w:ind w:firstLine="72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3EE1400" wp14:editId="0347CBBD">
            <wp:extent cx="5076825" cy="5076825"/>
            <wp:effectExtent l="0" t="0" r="9525" b="9525"/>
            <wp:docPr id="892529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6825" cy="5076825"/>
                    </a:xfrm>
                    <a:prstGeom prst="rect">
                      <a:avLst/>
                    </a:prstGeom>
                    <a:noFill/>
                    <a:ln>
                      <a:noFill/>
                    </a:ln>
                  </pic:spPr>
                </pic:pic>
              </a:graphicData>
            </a:graphic>
          </wp:inline>
        </w:drawing>
      </w:r>
    </w:p>
    <w:p w14:paraId="4AE1E806" w14:textId="34B8598D" w:rsidR="00651D35" w:rsidRDefault="00192A1F" w:rsidP="008E0038">
      <w:pPr>
        <w:spacing w:after="0" w:line="480" w:lineRule="auto"/>
        <w:rPr>
          <w:rFonts w:ascii="Times New Roman" w:hAnsi="Times New Roman" w:cs="Times New Roman"/>
          <w:color w:val="000000" w:themeColor="text1"/>
        </w:rPr>
      </w:pPr>
      <w:r w:rsidRPr="00580AF3">
        <w:rPr>
          <w:noProof/>
          <w:color w:val="000000" w:themeColor="text1"/>
        </w:rPr>
        <mc:AlternateContent>
          <mc:Choice Requires="wps">
            <w:drawing>
              <wp:anchor distT="0" distB="0" distL="114300" distR="114300" simplePos="0" relativeHeight="251667456" behindDoc="0" locked="0" layoutInCell="1" allowOverlap="1" wp14:anchorId="3CCB163F" wp14:editId="79640235">
                <wp:simplePos x="0" y="0"/>
                <wp:positionH relativeFrom="column">
                  <wp:posOffset>0</wp:posOffset>
                </wp:positionH>
                <wp:positionV relativeFrom="paragraph">
                  <wp:posOffset>-3810</wp:posOffset>
                </wp:positionV>
                <wp:extent cx="5543550" cy="635"/>
                <wp:effectExtent l="0" t="0" r="0" b="6985"/>
                <wp:wrapSquare wrapText="bothSides"/>
                <wp:docPr id="174395990" name="Text Box 1"/>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wps:spPr>
                      <wps:txbx>
                        <w:txbxContent>
                          <w:p w14:paraId="69AC2FD4" w14:textId="0A63B286" w:rsidR="00192A1F" w:rsidRPr="004A67E6" w:rsidRDefault="00192A1F" w:rsidP="00192A1F">
                            <w:pPr>
                              <w:pStyle w:val="Caption"/>
                              <w:rPr>
                                <w:rFonts w:ascii="Times New Roman" w:hAnsi="Times New Roman" w:cs="Times New Roman"/>
                                <w:noProof/>
                              </w:rPr>
                            </w:pPr>
                            <w:r>
                              <w:t xml:space="preserve">Figure </w:t>
                            </w:r>
                            <w:r>
                              <w:t>7</w:t>
                            </w:r>
                            <w:r>
                              <w:t>. Plot</w:t>
                            </w:r>
                            <w:r>
                              <w:t xml:space="preserve">s representing the effect of </w:t>
                            </w:r>
                            <w:r w:rsidR="002F7387">
                              <w:t xml:space="preserve">year (top) and individual (bottom) variation on summer vs spring (left) and fall vs spring (right) departures with </w:t>
                            </w:r>
                            <w:r w:rsidR="00F26E8F">
                              <w:t xml:space="preserve">log odds on the x axis, individual or year on the primary y axis, and </w:t>
                            </w:r>
                            <w:r w:rsidR="002F7387">
                              <w:t xml:space="preserve">number of occurrences on the secondary </w:t>
                            </w:r>
                            <w:r w:rsidR="00F26E8F">
                              <w:t xml:space="preserve">y axis.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B163F" id="_x0000_s1032" type="#_x0000_t202" style="position:absolute;margin-left:0;margin-top:-.3pt;width:43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2aGQIAAD8EAAAOAAAAZHJzL2Uyb0RvYy54bWysU01v2zAMvQ/YfxB0X5y0Sz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4+38z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" stroked="f">
                <v:textbox style="mso-fit-shape-to-text:t" inset="0,0,0,0">
                  <w:txbxContent>
                    <w:p w14:paraId="69AC2FD4" w14:textId="0A63B286" w:rsidR="00192A1F" w:rsidRPr="004A67E6" w:rsidRDefault="00192A1F" w:rsidP="00192A1F">
                      <w:pPr>
                        <w:pStyle w:val="Caption"/>
                        <w:rPr>
                          <w:rFonts w:ascii="Times New Roman" w:hAnsi="Times New Roman" w:cs="Times New Roman"/>
                          <w:noProof/>
                        </w:rPr>
                      </w:pPr>
                      <w:r>
                        <w:t xml:space="preserve">Figure </w:t>
                      </w:r>
                      <w:r>
                        <w:t>7</w:t>
                      </w:r>
                      <w:r>
                        <w:t>. Plot</w:t>
                      </w:r>
                      <w:r>
                        <w:t xml:space="preserve">s representing the effect of </w:t>
                      </w:r>
                      <w:r w:rsidR="002F7387">
                        <w:t xml:space="preserve">year (top) and individual (bottom) variation on summer vs spring (left) and fall vs spring (right) departures with </w:t>
                      </w:r>
                      <w:r w:rsidR="00F26E8F">
                        <w:t xml:space="preserve">log odds on the x axis, individual or year on the primary y axis, and </w:t>
                      </w:r>
                      <w:r w:rsidR="002F7387">
                        <w:t xml:space="preserve">number of occurrences on the secondary </w:t>
                      </w:r>
                      <w:r w:rsidR="00F26E8F">
                        <w:t xml:space="preserve">y axis. </w:t>
                      </w:r>
                    </w:p>
                  </w:txbxContent>
                </v:textbox>
                <w10:wrap type="square"/>
              </v:shape>
            </w:pict>
          </mc:Fallback>
        </mc:AlternateContent>
      </w:r>
    </w:p>
    <w:p w14:paraId="7BAC8CB8" w14:textId="77777777" w:rsidR="00651D35" w:rsidRDefault="00651D35" w:rsidP="008E0038">
      <w:pPr>
        <w:spacing w:after="0" w:line="480" w:lineRule="auto"/>
        <w:rPr>
          <w:rFonts w:ascii="Times New Roman" w:hAnsi="Times New Roman" w:cs="Times New Roman"/>
          <w:color w:val="000000" w:themeColor="text1"/>
        </w:rPr>
      </w:pPr>
    </w:p>
    <w:p w14:paraId="2ACC43A7" w14:textId="2383871A" w:rsidR="00651D35" w:rsidRPr="005F6B64" w:rsidRDefault="005F6B64" w:rsidP="008E0038">
      <w:pPr>
        <w:spacing w:after="0" w:line="480" w:lineRule="auto"/>
        <w:rPr>
          <w:rFonts w:ascii="Times New Roman" w:hAnsi="Times New Roman" w:cs="Times New Roman"/>
          <w:color w:val="000000" w:themeColor="text1"/>
          <w:u w:val="single"/>
        </w:rPr>
      </w:pPr>
      <w:r w:rsidRPr="005F6B64">
        <w:rPr>
          <w:rFonts w:ascii="Times New Roman" w:hAnsi="Times New Roman" w:cs="Times New Roman"/>
          <w:color w:val="000000" w:themeColor="text1"/>
          <w:u w:val="single"/>
        </w:rPr>
        <w:t>Conclusion</w:t>
      </w:r>
    </w:p>
    <w:p w14:paraId="116B3EFC" w14:textId="77777777" w:rsidR="0093380A" w:rsidRDefault="005F6B64" w:rsidP="008E0038">
      <w:pPr>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tab/>
      </w:r>
      <w:r w:rsidR="00552683">
        <w:rPr>
          <w:rFonts w:ascii="Times New Roman" w:hAnsi="Times New Roman" w:cs="Times New Roman"/>
          <w:color w:val="000000" w:themeColor="text1"/>
        </w:rPr>
        <w:t xml:space="preserve">These findings are introductory, and the model could benefit from an increased sample size. </w:t>
      </w:r>
      <w:r w:rsidR="00685605">
        <w:rPr>
          <w:rFonts w:ascii="Times New Roman" w:hAnsi="Times New Roman" w:cs="Times New Roman"/>
          <w:color w:val="000000" w:themeColor="text1"/>
        </w:rPr>
        <w:t xml:space="preserve">There is a chance for increased data through collaboration </w:t>
      </w:r>
      <w:proofErr w:type="gramStart"/>
      <w:r w:rsidR="00685605">
        <w:rPr>
          <w:rFonts w:ascii="Times New Roman" w:hAnsi="Times New Roman" w:cs="Times New Roman"/>
          <w:color w:val="000000" w:themeColor="text1"/>
        </w:rPr>
        <w:t>in the near future</w:t>
      </w:r>
      <w:proofErr w:type="gramEnd"/>
      <w:r w:rsidR="00685605">
        <w:rPr>
          <w:rFonts w:ascii="Times New Roman" w:hAnsi="Times New Roman" w:cs="Times New Roman"/>
          <w:color w:val="000000" w:themeColor="text1"/>
        </w:rPr>
        <w:t xml:space="preserve">. </w:t>
      </w:r>
      <w:r w:rsidR="00635221">
        <w:rPr>
          <w:rFonts w:ascii="Times New Roman" w:hAnsi="Times New Roman" w:cs="Times New Roman"/>
          <w:color w:val="000000" w:themeColor="text1"/>
        </w:rPr>
        <w:t xml:space="preserve"> </w:t>
      </w:r>
      <w:r w:rsidR="00F45AC5">
        <w:rPr>
          <w:rFonts w:ascii="Times New Roman" w:hAnsi="Times New Roman" w:cs="Times New Roman"/>
          <w:color w:val="000000" w:themeColor="text1"/>
        </w:rPr>
        <w:t xml:space="preserve">The effect of arrival timing on departure timing is a new finding for this species. </w:t>
      </w:r>
      <w:r w:rsidR="008D4F62">
        <w:rPr>
          <w:rFonts w:ascii="Times New Roman" w:hAnsi="Times New Roman" w:cs="Times New Roman"/>
          <w:color w:val="000000" w:themeColor="text1"/>
        </w:rPr>
        <w:t>It follows the findings by Dionne et al</w:t>
      </w:r>
      <w:r w:rsidR="005A60F8">
        <w:rPr>
          <w:rFonts w:ascii="Times New Roman" w:hAnsi="Times New Roman" w:cs="Times New Roman"/>
          <w:color w:val="000000" w:themeColor="text1"/>
        </w:rPr>
        <w:t>.</w:t>
      </w:r>
      <w:r w:rsidR="008D4F62">
        <w:rPr>
          <w:rFonts w:ascii="Times New Roman" w:hAnsi="Times New Roman" w:cs="Times New Roman"/>
          <w:color w:val="000000" w:themeColor="text1"/>
        </w:rPr>
        <w:t xml:space="preserve">, 2016 that </w:t>
      </w:r>
      <w:r w:rsidR="005A60F8">
        <w:rPr>
          <w:rFonts w:ascii="Times New Roman" w:hAnsi="Times New Roman" w:cs="Times New Roman"/>
          <w:color w:val="000000" w:themeColor="text1"/>
        </w:rPr>
        <w:t xml:space="preserve">shortnose sturgeon migrations are broken up into seasonal groups. This </w:t>
      </w:r>
      <w:r w:rsidR="005A60F8">
        <w:rPr>
          <w:rFonts w:ascii="Times New Roman" w:hAnsi="Times New Roman" w:cs="Times New Roman"/>
          <w:color w:val="000000" w:themeColor="text1"/>
        </w:rPr>
        <w:lastRenderedPageBreak/>
        <w:t xml:space="preserve">model shows that those groups </w:t>
      </w:r>
      <w:proofErr w:type="gramStart"/>
      <w:r w:rsidR="005A60F8">
        <w:rPr>
          <w:rFonts w:ascii="Times New Roman" w:hAnsi="Times New Roman" w:cs="Times New Roman"/>
          <w:color w:val="000000" w:themeColor="text1"/>
        </w:rPr>
        <w:t>have a tendency to</w:t>
      </w:r>
      <w:proofErr w:type="gramEnd"/>
      <w:r w:rsidR="005A60F8">
        <w:rPr>
          <w:rFonts w:ascii="Times New Roman" w:hAnsi="Times New Roman" w:cs="Times New Roman"/>
          <w:color w:val="000000" w:themeColor="text1"/>
        </w:rPr>
        <w:t xml:space="preserve"> persist over multiple migrations too and from the Penobscot River. </w:t>
      </w:r>
    </w:p>
    <w:p w14:paraId="26A55DD0" w14:textId="37BAEAE4" w:rsidR="005F6B64" w:rsidRDefault="0093380A" w:rsidP="0093380A">
      <w:pPr>
        <w:spacing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The lack of effect from upstream flow alone is not surprising considering the compl</w:t>
      </w:r>
      <w:r w:rsidR="00F41847">
        <w:rPr>
          <w:rFonts w:ascii="Times New Roman" w:hAnsi="Times New Roman" w:cs="Times New Roman"/>
          <w:color w:val="000000" w:themeColor="text1"/>
        </w:rPr>
        <w:t xml:space="preserve">exity of the environment that shortnose sturgeon inhabit. In estuaries and tidal </w:t>
      </w:r>
      <w:r w:rsidR="00983128">
        <w:rPr>
          <w:rFonts w:ascii="Times New Roman" w:hAnsi="Times New Roman" w:cs="Times New Roman"/>
          <w:color w:val="000000" w:themeColor="text1"/>
        </w:rPr>
        <w:t xml:space="preserve">sections of the river, they are subject to changes in salinity, and temperature as </w:t>
      </w:r>
      <w:r w:rsidR="007C3691">
        <w:rPr>
          <w:rFonts w:ascii="Times New Roman" w:hAnsi="Times New Roman" w:cs="Times New Roman"/>
          <w:color w:val="000000" w:themeColor="text1"/>
        </w:rPr>
        <w:t>river and marine environments meet. Sturgeon are electrosensitive, meaning they could feel changes in conductivity as well (Kynard 201</w:t>
      </w:r>
      <w:r w:rsidR="00192258">
        <w:rPr>
          <w:rFonts w:ascii="Times New Roman" w:hAnsi="Times New Roman" w:cs="Times New Roman"/>
          <w:color w:val="000000" w:themeColor="text1"/>
        </w:rPr>
        <w:t>6</w:t>
      </w:r>
      <w:r w:rsidR="007C3691">
        <w:rPr>
          <w:rFonts w:ascii="Times New Roman" w:hAnsi="Times New Roman" w:cs="Times New Roman"/>
          <w:color w:val="000000" w:themeColor="text1"/>
        </w:rPr>
        <w:t xml:space="preserve">). </w:t>
      </w:r>
      <w:r w:rsidR="0081049B">
        <w:rPr>
          <w:rFonts w:ascii="Times New Roman" w:hAnsi="Times New Roman" w:cs="Times New Roman"/>
          <w:color w:val="000000" w:themeColor="text1"/>
        </w:rPr>
        <w:t xml:space="preserve">Only accounting for upstream flow by gauge height does not accurately </w:t>
      </w:r>
      <w:r w:rsidR="00AE4951">
        <w:rPr>
          <w:rFonts w:ascii="Times New Roman" w:hAnsi="Times New Roman" w:cs="Times New Roman"/>
          <w:color w:val="000000" w:themeColor="text1"/>
        </w:rPr>
        <w:t xml:space="preserve">represent a sturgeon’s lived experience. Ocean temperature and tidal events are available retrospectively and could be applied to future models on this data. </w:t>
      </w:r>
      <w:r w:rsidR="00880A63">
        <w:rPr>
          <w:rFonts w:ascii="Times New Roman" w:hAnsi="Times New Roman" w:cs="Times New Roman"/>
          <w:color w:val="000000" w:themeColor="text1"/>
        </w:rPr>
        <w:t>Likewise,</w:t>
      </w:r>
      <w:r w:rsidR="001A4440">
        <w:rPr>
          <w:rFonts w:ascii="Times New Roman" w:hAnsi="Times New Roman" w:cs="Times New Roman"/>
          <w:color w:val="000000" w:themeColor="text1"/>
        </w:rPr>
        <w:t xml:space="preserve"> mass does not tell the whole story of a sturgeon’s biology. Age, sex, and genetics </w:t>
      </w:r>
      <w:r w:rsidR="00880A63">
        <w:rPr>
          <w:rFonts w:ascii="Times New Roman" w:hAnsi="Times New Roman" w:cs="Times New Roman"/>
          <w:color w:val="000000" w:themeColor="text1"/>
        </w:rPr>
        <w:t xml:space="preserve">are other factors that may play a role in individual variation. The importance of individual and year random effects indicate that there are more environmental and biological factors that should be applied to this model to better understand departure timing. Arrival timing is still an important piece of this and likely future models looking at shortnose sturgeon departures from this and other systems in the Gulf of Maine. </w:t>
      </w:r>
    </w:p>
    <w:p w14:paraId="145D833F" w14:textId="1E43529F" w:rsidR="00CA5542" w:rsidRPr="00CA5542" w:rsidRDefault="00CA5542" w:rsidP="00CA5542">
      <w:pPr>
        <w:spacing w:after="0" w:line="480" w:lineRule="auto"/>
        <w:rPr>
          <w:rFonts w:ascii="Times New Roman" w:hAnsi="Times New Roman" w:cs="Times New Roman"/>
          <w:color w:val="000000" w:themeColor="text1"/>
          <w:u w:val="single"/>
        </w:rPr>
      </w:pPr>
      <w:r w:rsidRPr="00CA5542">
        <w:rPr>
          <w:rFonts w:ascii="Times New Roman" w:hAnsi="Times New Roman" w:cs="Times New Roman"/>
          <w:color w:val="000000" w:themeColor="text1"/>
          <w:u w:val="single"/>
        </w:rPr>
        <w:t>References</w:t>
      </w:r>
    </w:p>
    <w:p w14:paraId="02105E86" w14:textId="77777777" w:rsidR="005B206A" w:rsidRPr="005B206A" w:rsidRDefault="005B206A" w:rsidP="00C44F07">
      <w:pPr>
        <w:spacing w:line="360" w:lineRule="auto"/>
        <w:rPr>
          <w:rFonts w:ascii="Times New Roman" w:hAnsi="Times New Roman" w:cs="Times New Roman"/>
          <w:color w:val="000000" w:themeColor="text1"/>
        </w:rPr>
      </w:pPr>
      <w:proofErr w:type="spellStart"/>
      <w:r w:rsidRPr="005B206A">
        <w:rPr>
          <w:rFonts w:ascii="Times New Roman" w:hAnsi="Times New Roman" w:cs="Times New Roman"/>
          <w:color w:val="000000" w:themeColor="text1"/>
        </w:rPr>
        <w:t>Bürkner</w:t>
      </w:r>
      <w:proofErr w:type="spellEnd"/>
      <w:r w:rsidRPr="005B206A">
        <w:rPr>
          <w:rFonts w:ascii="Times New Roman" w:hAnsi="Times New Roman" w:cs="Times New Roman"/>
          <w:color w:val="000000" w:themeColor="text1"/>
        </w:rPr>
        <w:t xml:space="preserve">, P.-C. (2018). Advanced Bayesian Multilevel Modeling with the R Package brms. </w:t>
      </w:r>
      <w:r w:rsidRPr="005B206A">
        <w:rPr>
          <w:rFonts w:ascii="Times New Roman" w:hAnsi="Times New Roman" w:cs="Times New Roman"/>
          <w:i/>
          <w:iCs/>
          <w:color w:val="000000" w:themeColor="text1"/>
        </w:rPr>
        <w:t>The R Journal</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10</w:t>
      </w:r>
      <w:r w:rsidRPr="005B206A">
        <w:rPr>
          <w:rFonts w:ascii="Times New Roman" w:hAnsi="Times New Roman" w:cs="Times New Roman"/>
          <w:color w:val="000000" w:themeColor="text1"/>
        </w:rPr>
        <w:t xml:space="preserve">(1), 395. </w:t>
      </w:r>
      <w:hyperlink r:id="rId14" w:history="1">
        <w:r w:rsidRPr="005B206A">
          <w:rPr>
            <w:rStyle w:val="Hyperlink"/>
            <w:rFonts w:ascii="Times New Roman" w:hAnsi="Times New Roman" w:cs="Times New Roman"/>
          </w:rPr>
          <w:t>https://doi.org/10.32614/RJ-2018-017</w:t>
        </w:r>
      </w:hyperlink>
    </w:p>
    <w:p w14:paraId="4906EF0E"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Dadswell, M. J. (1984). </w:t>
      </w:r>
      <w:r w:rsidRPr="005B206A">
        <w:rPr>
          <w:rFonts w:ascii="Times New Roman" w:hAnsi="Times New Roman" w:cs="Times New Roman"/>
          <w:i/>
          <w:iCs/>
          <w:color w:val="000000" w:themeColor="text1"/>
        </w:rPr>
        <w:t>Synopsis of biological data on shortnose sturgeon, Acipenser brevirostrum LeSueur 1818</w:t>
      </w:r>
      <w:r w:rsidRPr="005B206A">
        <w:rPr>
          <w:rFonts w:ascii="Times New Roman" w:hAnsi="Times New Roman" w:cs="Times New Roman"/>
          <w:color w:val="000000" w:themeColor="text1"/>
        </w:rPr>
        <w:t xml:space="preserve">. </w:t>
      </w:r>
      <w:hyperlink r:id="rId15" w:history="1">
        <w:r w:rsidRPr="005B206A">
          <w:rPr>
            <w:rStyle w:val="Hyperlink"/>
            <w:rFonts w:ascii="Times New Roman" w:hAnsi="Times New Roman" w:cs="Times New Roman"/>
          </w:rPr>
          <w:t>https://repository.library.noaa.gov/view/noaa/5598/noaa_5598_DS1.pdf</w:t>
        </w:r>
      </w:hyperlink>
    </w:p>
    <w:p w14:paraId="2A0DC4A8"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Dionne, P. E., </w:t>
      </w:r>
      <w:proofErr w:type="spellStart"/>
      <w:r w:rsidRPr="005B206A">
        <w:rPr>
          <w:rFonts w:ascii="Times New Roman" w:hAnsi="Times New Roman" w:cs="Times New Roman"/>
          <w:color w:val="000000" w:themeColor="text1"/>
        </w:rPr>
        <w:t>Zydlewski</w:t>
      </w:r>
      <w:proofErr w:type="spellEnd"/>
      <w:r w:rsidRPr="005B206A">
        <w:rPr>
          <w:rFonts w:ascii="Times New Roman" w:hAnsi="Times New Roman" w:cs="Times New Roman"/>
          <w:color w:val="000000" w:themeColor="text1"/>
        </w:rPr>
        <w:t xml:space="preserve">, G. B., Kinnison, M. T., </w:t>
      </w:r>
      <w:proofErr w:type="spellStart"/>
      <w:r w:rsidRPr="005B206A">
        <w:rPr>
          <w:rFonts w:ascii="Times New Roman" w:hAnsi="Times New Roman" w:cs="Times New Roman"/>
          <w:color w:val="000000" w:themeColor="text1"/>
        </w:rPr>
        <w:t>Zydlewski</w:t>
      </w:r>
      <w:proofErr w:type="spellEnd"/>
      <w:r w:rsidRPr="005B206A">
        <w:rPr>
          <w:rFonts w:ascii="Times New Roman" w:hAnsi="Times New Roman" w:cs="Times New Roman"/>
          <w:color w:val="000000" w:themeColor="text1"/>
        </w:rPr>
        <w:t>, J., &amp; Wippelhauser, G. S. (2013). Reconsidering residency: Characterization and conservation implications of complex migratory patterns of shortnose sturgeon (</w:t>
      </w:r>
      <w:proofErr w:type="spellStart"/>
      <w:r w:rsidRPr="005B206A">
        <w:rPr>
          <w:rFonts w:ascii="Times New Roman" w:hAnsi="Times New Roman" w:cs="Times New Roman"/>
          <w:color w:val="000000" w:themeColor="text1"/>
        </w:rPr>
        <w:t>Acispenser</w:t>
      </w:r>
      <w:proofErr w:type="spellEnd"/>
      <w:r w:rsidRPr="005B206A">
        <w:rPr>
          <w:rFonts w:ascii="Times New Roman" w:hAnsi="Times New Roman" w:cs="Times New Roman"/>
          <w:color w:val="000000" w:themeColor="text1"/>
        </w:rPr>
        <w:t xml:space="preserve"> brevirostrum). </w:t>
      </w:r>
      <w:r w:rsidRPr="005B206A">
        <w:rPr>
          <w:rFonts w:ascii="Times New Roman" w:hAnsi="Times New Roman" w:cs="Times New Roman"/>
          <w:i/>
          <w:iCs/>
          <w:color w:val="000000" w:themeColor="text1"/>
        </w:rPr>
        <w:t>Canadian Journal of Fisheries and Aquatic Sciences</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70</w:t>
      </w:r>
      <w:r w:rsidRPr="005B206A">
        <w:rPr>
          <w:rFonts w:ascii="Times New Roman" w:hAnsi="Times New Roman" w:cs="Times New Roman"/>
          <w:color w:val="000000" w:themeColor="text1"/>
        </w:rPr>
        <w:t xml:space="preserve">(1), 119–127. </w:t>
      </w:r>
      <w:hyperlink r:id="rId16" w:history="1">
        <w:r w:rsidRPr="005B206A">
          <w:rPr>
            <w:rStyle w:val="Hyperlink"/>
            <w:rFonts w:ascii="Times New Roman" w:hAnsi="Times New Roman" w:cs="Times New Roman"/>
          </w:rPr>
          <w:t>https://doi.org/10.1139/cjfas-2012-0196</w:t>
        </w:r>
      </w:hyperlink>
    </w:p>
    <w:p w14:paraId="6D3E1FF8"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lastRenderedPageBreak/>
        <w:t xml:space="preserve">Fernandes, S. J., </w:t>
      </w:r>
      <w:proofErr w:type="spellStart"/>
      <w:r w:rsidRPr="005B206A">
        <w:rPr>
          <w:rFonts w:ascii="Times New Roman" w:hAnsi="Times New Roman" w:cs="Times New Roman"/>
          <w:color w:val="000000" w:themeColor="text1"/>
        </w:rPr>
        <w:t>Zydlewski</w:t>
      </w:r>
      <w:proofErr w:type="spellEnd"/>
      <w:r w:rsidRPr="005B206A">
        <w:rPr>
          <w:rFonts w:ascii="Times New Roman" w:hAnsi="Times New Roman" w:cs="Times New Roman"/>
          <w:color w:val="000000" w:themeColor="text1"/>
        </w:rPr>
        <w:t xml:space="preserve">, G. B., </w:t>
      </w:r>
      <w:proofErr w:type="spellStart"/>
      <w:r w:rsidRPr="005B206A">
        <w:rPr>
          <w:rFonts w:ascii="Times New Roman" w:hAnsi="Times New Roman" w:cs="Times New Roman"/>
          <w:color w:val="000000" w:themeColor="text1"/>
        </w:rPr>
        <w:t>Zydlewski</w:t>
      </w:r>
      <w:proofErr w:type="spellEnd"/>
      <w:r w:rsidRPr="005B206A">
        <w:rPr>
          <w:rFonts w:ascii="Times New Roman" w:hAnsi="Times New Roman" w:cs="Times New Roman"/>
          <w:color w:val="000000" w:themeColor="text1"/>
        </w:rPr>
        <w:t xml:space="preserve">, J. D., Wippelhauser, G. S., &amp; Kinnison, M. T. (2010). Seasonal Distribution and Movements of Shortnose Sturgeon and Atlantic Sturgeon in the Penobscot River Estuary, Maine. </w:t>
      </w:r>
      <w:r w:rsidRPr="005B206A">
        <w:rPr>
          <w:rFonts w:ascii="Times New Roman" w:hAnsi="Times New Roman" w:cs="Times New Roman"/>
          <w:i/>
          <w:iCs/>
          <w:color w:val="000000" w:themeColor="text1"/>
        </w:rPr>
        <w:t>Transactions of the American Fisheries Society</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139</w:t>
      </w:r>
      <w:r w:rsidRPr="005B206A">
        <w:rPr>
          <w:rFonts w:ascii="Times New Roman" w:hAnsi="Times New Roman" w:cs="Times New Roman"/>
          <w:color w:val="000000" w:themeColor="text1"/>
        </w:rPr>
        <w:t xml:space="preserve">(5), 1436–1449. </w:t>
      </w:r>
      <w:hyperlink r:id="rId17" w:history="1">
        <w:r w:rsidRPr="005B206A">
          <w:rPr>
            <w:rStyle w:val="Hyperlink"/>
            <w:rFonts w:ascii="Times New Roman" w:hAnsi="Times New Roman" w:cs="Times New Roman"/>
          </w:rPr>
          <w:t>https://doi.org/10.1577/T09-122.1</w:t>
        </w:r>
      </w:hyperlink>
    </w:p>
    <w:p w14:paraId="035D5D1E"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Kieffer, M., &amp; Kynard, B. (2012). Spawning and non-spawning migrations, spawning, and the effect of river regulation on spawning success of Connecticut River Shortnose Sturgeon. </w:t>
      </w:r>
      <w:r w:rsidRPr="005B206A">
        <w:rPr>
          <w:rFonts w:ascii="Times New Roman" w:hAnsi="Times New Roman" w:cs="Times New Roman"/>
          <w:i/>
          <w:iCs/>
          <w:color w:val="000000" w:themeColor="text1"/>
        </w:rPr>
        <w:t xml:space="preserve">Life History and </w:t>
      </w:r>
      <w:proofErr w:type="spellStart"/>
      <w:r w:rsidRPr="005B206A">
        <w:rPr>
          <w:rFonts w:ascii="Times New Roman" w:hAnsi="Times New Roman" w:cs="Times New Roman"/>
          <w:i/>
          <w:iCs/>
          <w:color w:val="000000" w:themeColor="text1"/>
        </w:rPr>
        <w:t>Behaviour</w:t>
      </w:r>
      <w:proofErr w:type="spellEnd"/>
      <w:r w:rsidRPr="005B206A">
        <w:rPr>
          <w:rFonts w:ascii="Times New Roman" w:hAnsi="Times New Roman" w:cs="Times New Roman"/>
          <w:i/>
          <w:iCs/>
          <w:color w:val="000000" w:themeColor="text1"/>
        </w:rPr>
        <w:t xml:space="preserve"> of Connecticut River Shortnose and Other Sturgeons. B. Kynard, P. </w:t>
      </w:r>
      <w:proofErr w:type="spellStart"/>
      <w:r w:rsidRPr="005B206A">
        <w:rPr>
          <w:rFonts w:ascii="Times New Roman" w:hAnsi="Times New Roman" w:cs="Times New Roman"/>
          <w:i/>
          <w:iCs/>
          <w:color w:val="000000" w:themeColor="text1"/>
        </w:rPr>
        <w:t>Bronzi</w:t>
      </w:r>
      <w:proofErr w:type="spellEnd"/>
      <w:r w:rsidRPr="005B206A">
        <w:rPr>
          <w:rFonts w:ascii="Times New Roman" w:hAnsi="Times New Roman" w:cs="Times New Roman"/>
          <w:i/>
          <w:iCs/>
          <w:color w:val="000000" w:themeColor="text1"/>
        </w:rPr>
        <w:t xml:space="preserve"> and H. Rosenthal (Eds.). WSCS. Demand GmbH, Norderstedt, Spec. </w:t>
      </w:r>
      <w:proofErr w:type="spellStart"/>
      <w:r w:rsidRPr="005B206A">
        <w:rPr>
          <w:rFonts w:ascii="Times New Roman" w:hAnsi="Times New Roman" w:cs="Times New Roman"/>
          <w:i/>
          <w:iCs/>
          <w:color w:val="000000" w:themeColor="text1"/>
        </w:rPr>
        <w:t>Publ</w:t>
      </w:r>
      <w:proofErr w:type="spellEnd"/>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4</w:t>
      </w:r>
      <w:r w:rsidRPr="005B206A">
        <w:rPr>
          <w:rFonts w:ascii="Times New Roman" w:hAnsi="Times New Roman" w:cs="Times New Roman"/>
          <w:color w:val="000000" w:themeColor="text1"/>
        </w:rPr>
        <w:t>, 73–113.</w:t>
      </w:r>
    </w:p>
    <w:p w14:paraId="2FC9EA4B"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Kynard, B. (1997). Life history, latitudinal patterns, and status of the shortnose sturgeon, Acipenser brevirostrum. </w:t>
      </w:r>
      <w:r w:rsidRPr="005B206A">
        <w:rPr>
          <w:rFonts w:ascii="Times New Roman" w:hAnsi="Times New Roman" w:cs="Times New Roman"/>
          <w:i/>
          <w:iCs/>
          <w:color w:val="000000" w:themeColor="text1"/>
        </w:rPr>
        <w:t>Environmental Biology of Fishes</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48</w:t>
      </w:r>
      <w:r w:rsidRPr="005B206A">
        <w:rPr>
          <w:rFonts w:ascii="Times New Roman" w:hAnsi="Times New Roman" w:cs="Times New Roman"/>
          <w:color w:val="000000" w:themeColor="text1"/>
        </w:rPr>
        <w:t xml:space="preserve">(1), 319–334. </w:t>
      </w:r>
      <w:hyperlink r:id="rId18" w:history="1">
        <w:r w:rsidRPr="005B206A">
          <w:rPr>
            <w:rStyle w:val="Hyperlink"/>
            <w:rFonts w:ascii="Times New Roman" w:hAnsi="Times New Roman" w:cs="Times New Roman"/>
          </w:rPr>
          <w:t>https://doi.org/10.1023/A:1007372913578</w:t>
        </w:r>
      </w:hyperlink>
    </w:p>
    <w:p w14:paraId="702E0108" w14:textId="77777777" w:rsidR="005B206A" w:rsidRP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Kynard, B., Bolden, S., Kieffer, M., Collins, M., Brundage, H., Hilton, E. J., Litvak, M., Kinnison, M. T., King, T., &amp; Peterson, D. (2016). Life history and status of Shortnose Sturgeon (Acipenser brevirostrum LeSueur, 1818). </w:t>
      </w:r>
      <w:r w:rsidRPr="005B206A">
        <w:rPr>
          <w:rFonts w:ascii="Times New Roman" w:hAnsi="Times New Roman" w:cs="Times New Roman"/>
          <w:i/>
          <w:iCs/>
          <w:color w:val="000000" w:themeColor="text1"/>
        </w:rPr>
        <w:t>Journal of Applied Ichthyology</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32</w:t>
      </w:r>
      <w:r w:rsidRPr="005B206A">
        <w:rPr>
          <w:rFonts w:ascii="Times New Roman" w:hAnsi="Times New Roman" w:cs="Times New Roman"/>
          <w:color w:val="000000" w:themeColor="text1"/>
        </w:rPr>
        <w:t xml:space="preserve">(S1), 208–248. </w:t>
      </w:r>
      <w:hyperlink r:id="rId19" w:history="1">
        <w:r w:rsidRPr="005B206A">
          <w:rPr>
            <w:rStyle w:val="Hyperlink"/>
            <w:rFonts w:ascii="Times New Roman" w:hAnsi="Times New Roman" w:cs="Times New Roman"/>
          </w:rPr>
          <w:t>https://doi.org/10.1111/jai.13244</w:t>
        </w:r>
      </w:hyperlink>
    </w:p>
    <w:p w14:paraId="51AAB652" w14:textId="77777777" w:rsidR="005B206A"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Nolan, J. D., Post, W. C., Waldrop, E., </w:t>
      </w:r>
      <w:proofErr w:type="spellStart"/>
      <w:r w:rsidRPr="005B206A">
        <w:rPr>
          <w:rFonts w:ascii="Times New Roman" w:hAnsi="Times New Roman" w:cs="Times New Roman"/>
          <w:color w:val="000000" w:themeColor="text1"/>
        </w:rPr>
        <w:t>Facendola</w:t>
      </w:r>
      <w:proofErr w:type="spellEnd"/>
      <w:r w:rsidRPr="005B206A">
        <w:rPr>
          <w:rFonts w:ascii="Times New Roman" w:hAnsi="Times New Roman" w:cs="Times New Roman"/>
          <w:color w:val="000000" w:themeColor="text1"/>
        </w:rPr>
        <w:t xml:space="preserve">, J. J., Loeffler, M. S., Collier, W., Ingram, E. C., Hamel, M. J., &amp; Fox, A. G. (2025). Longest documented coastal migrations of shortnose sturgeon. </w:t>
      </w:r>
      <w:r w:rsidRPr="005B206A">
        <w:rPr>
          <w:rFonts w:ascii="Times New Roman" w:hAnsi="Times New Roman" w:cs="Times New Roman"/>
          <w:i/>
          <w:iCs/>
          <w:color w:val="000000" w:themeColor="text1"/>
        </w:rPr>
        <w:t>Journal of Fish Biology</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107</w:t>
      </w:r>
      <w:r w:rsidRPr="005B206A">
        <w:rPr>
          <w:rFonts w:ascii="Times New Roman" w:hAnsi="Times New Roman" w:cs="Times New Roman"/>
          <w:color w:val="000000" w:themeColor="text1"/>
        </w:rPr>
        <w:t xml:space="preserve">(6), 2160–2165. </w:t>
      </w:r>
      <w:hyperlink r:id="rId20" w:history="1">
        <w:r w:rsidRPr="005B206A">
          <w:rPr>
            <w:rStyle w:val="Hyperlink"/>
            <w:rFonts w:ascii="Times New Roman" w:hAnsi="Times New Roman" w:cs="Times New Roman"/>
          </w:rPr>
          <w:t>https://doi.org/10.1111/jfb.70205</w:t>
        </w:r>
      </w:hyperlink>
    </w:p>
    <w:p w14:paraId="59B3730E" w14:textId="18F6DB4B" w:rsidR="002215DE" w:rsidRPr="005B206A" w:rsidRDefault="002215DE" w:rsidP="00C44F07">
      <w:pPr>
        <w:spacing w:line="360" w:lineRule="auto"/>
        <w:rPr>
          <w:rFonts w:ascii="Times New Roman" w:hAnsi="Times New Roman" w:cs="Times New Roman"/>
          <w:color w:val="000000" w:themeColor="text1"/>
        </w:rPr>
      </w:pPr>
      <w:r w:rsidRPr="002215DE">
        <w:rPr>
          <w:rFonts w:ascii="Times New Roman" w:hAnsi="Times New Roman" w:cs="Times New Roman"/>
          <w:color w:val="000000" w:themeColor="text1"/>
        </w:rPr>
        <w:t>UCLA</w:t>
      </w:r>
      <w:r>
        <w:rPr>
          <w:rFonts w:ascii="Times New Roman" w:hAnsi="Times New Roman" w:cs="Times New Roman"/>
          <w:i/>
          <w:iCs/>
          <w:color w:val="000000" w:themeColor="text1"/>
        </w:rPr>
        <w:t xml:space="preserve">. </w:t>
      </w:r>
      <w:r w:rsidRPr="005B206A">
        <w:rPr>
          <w:rFonts w:ascii="Times New Roman" w:hAnsi="Times New Roman" w:cs="Times New Roman"/>
          <w:i/>
          <w:iCs/>
          <w:color w:val="000000" w:themeColor="text1"/>
        </w:rPr>
        <w:t>Multinomial Logistic Regression | Stata Data Analysis Examples</w:t>
      </w:r>
      <w:r w:rsidRPr="005B206A">
        <w:rPr>
          <w:rFonts w:ascii="Times New Roman" w:hAnsi="Times New Roman" w:cs="Times New Roman"/>
          <w:color w:val="000000" w:themeColor="text1"/>
        </w:rPr>
        <w:t xml:space="preserve">. (n.d.). Retrieved May 5, 2026, from </w:t>
      </w:r>
      <w:hyperlink r:id="rId21" w:history="1">
        <w:r w:rsidRPr="005B206A">
          <w:rPr>
            <w:rStyle w:val="Hyperlink"/>
            <w:rFonts w:ascii="Times New Roman" w:hAnsi="Times New Roman" w:cs="Times New Roman"/>
          </w:rPr>
          <w:t>https://stats.oarc.ucla.edu/stata/dae/multinomiallogistic-regression/</w:t>
        </w:r>
      </w:hyperlink>
    </w:p>
    <w:p w14:paraId="55A3D2E6" w14:textId="1F4E6DFE" w:rsidR="00CA5542" w:rsidRPr="00580AF3" w:rsidRDefault="005B206A" w:rsidP="00C44F07">
      <w:pPr>
        <w:spacing w:line="360" w:lineRule="auto"/>
        <w:rPr>
          <w:rFonts w:ascii="Times New Roman" w:hAnsi="Times New Roman" w:cs="Times New Roman"/>
          <w:color w:val="000000" w:themeColor="text1"/>
        </w:rPr>
      </w:pPr>
      <w:r w:rsidRPr="005B206A">
        <w:rPr>
          <w:rFonts w:ascii="Times New Roman" w:hAnsi="Times New Roman" w:cs="Times New Roman"/>
          <w:color w:val="000000" w:themeColor="text1"/>
        </w:rPr>
        <w:t xml:space="preserve">Wippelhauser, G. S., Zydlewski, G. B., Kieffer, M., Sulikowski, J., &amp; Kinnison, M. T. (2015). Shortnose Sturgeon in the Gulf of Maine: Use of Spawning Habitat in the Kennebec System and Response to Dam Removal. </w:t>
      </w:r>
      <w:r w:rsidRPr="005B206A">
        <w:rPr>
          <w:rFonts w:ascii="Times New Roman" w:hAnsi="Times New Roman" w:cs="Times New Roman"/>
          <w:i/>
          <w:iCs/>
          <w:color w:val="000000" w:themeColor="text1"/>
        </w:rPr>
        <w:t>Transactions of the American Fisheries Society</w:t>
      </w:r>
      <w:r w:rsidRPr="005B206A">
        <w:rPr>
          <w:rFonts w:ascii="Times New Roman" w:hAnsi="Times New Roman" w:cs="Times New Roman"/>
          <w:color w:val="000000" w:themeColor="text1"/>
        </w:rPr>
        <w:t xml:space="preserve">, </w:t>
      </w:r>
      <w:r w:rsidRPr="005B206A">
        <w:rPr>
          <w:rFonts w:ascii="Times New Roman" w:hAnsi="Times New Roman" w:cs="Times New Roman"/>
          <w:i/>
          <w:iCs/>
          <w:color w:val="000000" w:themeColor="text1"/>
        </w:rPr>
        <w:t>144</w:t>
      </w:r>
      <w:r w:rsidRPr="005B206A">
        <w:rPr>
          <w:rFonts w:ascii="Times New Roman" w:hAnsi="Times New Roman" w:cs="Times New Roman"/>
          <w:color w:val="000000" w:themeColor="text1"/>
        </w:rPr>
        <w:t xml:space="preserve">(4), 742–752. </w:t>
      </w:r>
      <w:hyperlink r:id="rId22" w:history="1">
        <w:r w:rsidRPr="005B206A">
          <w:rPr>
            <w:rStyle w:val="Hyperlink"/>
            <w:rFonts w:ascii="Times New Roman" w:hAnsi="Times New Roman" w:cs="Times New Roman"/>
          </w:rPr>
          <w:t>https://doi.org/10.1080/00028487.2015.1037931</w:t>
        </w:r>
      </w:hyperlink>
    </w:p>
    <w:sectPr w:rsidR="00CA5542" w:rsidRPr="00580AF3" w:rsidSect="0079047A">
      <w:footerReference w:type="default" r:id="rId2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D7034" w14:textId="77777777" w:rsidR="00FD506A" w:rsidRDefault="00FD506A" w:rsidP="0079047A">
      <w:pPr>
        <w:spacing w:after="0" w:line="240" w:lineRule="auto"/>
      </w:pPr>
      <w:r>
        <w:separator/>
      </w:r>
    </w:p>
  </w:endnote>
  <w:endnote w:type="continuationSeparator" w:id="0">
    <w:p w14:paraId="2EC1F8FB" w14:textId="77777777" w:rsidR="00FD506A" w:rsidRDefault="00FD506A" w:rsidP="0079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169303"/>
      <w:docPartObj>
        <w:docPartGallery w:val="Page Numbers (Bottom of Page)"/>
        <w:docPartUnique/>
      </w:docPartObj>
    </w:sdtPr>
    <w:sdtEndPr>
      <w:rPr>
        <w:noProof/>
      </w:rPr>
    </w:sdtEndPr>
    <w:sdtContent>
      <w:p w14:paraId="2E4C098F" w14:textId="6A9C920E" w:rsidR="0079047A" w:rsidRDefault="0079047A">
        <w:pPr>
          <w:pStyle w:val="Footer"/>
        </w:pPr>
        <w:r>
          <w:t xml:space="preserve">Elliott </w:t>
        </w:r>
        <w:r>
          <w:fldChar w:fldCharType="begin"/>
        </w:r>
        <w:r>
          <w:instrText xml:space="preserve"> PAGE   \* MERGEFORMAT </w:instrText>
        </w:r>
        <w:r>
          <w:fldChar w:fldCharType="separate"/>
        </w:r>
        <w:r>
          <w:rPr>
            <w:noProof/>
          </w:rPr>
          <w:t>2</w:t>
        </w:r>
        <w:r>
          <w:rPr>
            <w:noProof/>
          </w:rPr>
          <w:fldChar w:fldCharType="end"/>
        </w:r>
      </w:p>
    </w:sdtContent>
  </w:sdt>
  <w:p w14:paraId="3F927F77" w14:textId="77777777" w:rsidR="0079047A" w:rsidRDefault="00790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C4009" w14:textId="77777777" w:rsidR="00FD506A" w:rsidRDefault="00FD506A" w:rsidP="0079047A">
      <w:pPr>
        <w:spacing w:after="0" w:line="240" w:lineRule="auto"/>
      </w:pPr>
      <w:r>
        <w:separator/>
      </w:r>
    </w:p>
  </w:footnote>
  <w:footnote w:type="continuationSeparator" w:id="0">
    <w:p w14:paraId="511E91D4" w14:textId="77777777" w:rsidR="00FD506A" w:rsidRDefault="00FD506A" w:rsidP="007904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B7"/>
    <w:rsid w:val="00000C7D"/>
    <w:rsid w:val="000022D2"/>
    <w:rsid w:val="00022705"/>
    <w:rsid w:val="0003743D"/>
    <w:rsid w:val="000537AD"/>
    <w:rsid w:val="00053A10"/>
    <w:rsid w:val="000747EE"/>
    <w:rsid w:val="0007659F"/>
    <w:rsid w:val="00086996"/>
    <w:rsid w:val="0009208E"/>
    <w:rsid w:val="000948CC"/>
    <w:rsid w:val="000C6522"/>
    <w:rsid w:val="000D7B65"/>
    <w:rsid w:val="000E6C99"/>
    <w:rsid w:val="000F5AA0"/>
    <w:rsid w:val="000F62A0"/>
    <w:rsid w:val="001140A5"/>
    <w:rsid w:val="001240A1"/>
    <w:rsid w:val="00133D98"/>
    <w:rsid w:val="00136C38"/>
    <w:rsid w:val="00150B6A"/>
    <w:rsid w:val="001661E7"/>
    <w:rsid w:val="00170BED"/>
    <w:rsid w:val="00192258"/>
    <w:rsid w:val="00192A1F"/>
    <w:rsid w:val="00197E80"/>
    <w:rsid w:val="001A4440"/>
    <w:rsid w:val="001A5919"/>
    <w:rsid w:val="001B3EEB"/>
    <w:rsid w:val="001D6909"/>
    <w:rsid w:val="001E4C7F"/>
    <w:rsid w:val="002007A9"/>
    <w:rsid w:val="00210C4B"/>
    <w:rsid w:val="002215DE"/>
    <w:rsid w:val="002249EC"/>
    <w:rsid w:val="00237EF4"/>
    <w:rsid w:val="00254BAB"/>
    <w:rsid w:val="00261EAD"/>
    <w:rsid w:val="00267AFE"/>
    <w:rsid w:val="00270012"/>
    <w:rsid w:val="00284A3B"/>
    <w:rsid w:val="00286816"/>
    <w:rsid w:val="002A01B7"/>
    <w:rsid w:val="002A0719"/>
    <w:rsid w:val="002A21FC"/>
    <w:rsid w:val="002A5302"/>
    <w:rsid w:val="002B2122"/>
    <w:rsid w:val="002B7806"/>
    <w:rsid w:val="002D1ED6"/>
    <w:rsid w:val="002D5028"/>
    <w:rsid w:val="002E5107"/>
    <w:rsid w:val="002F046B"/>
    <w:rsid w:val="002F0636"/>
    <w:rsid w:val="002F29D9"/>
    <w:rsid w:val="002F7387"/>
    <w:rsid w:val="00305B3E"/>
    <w:rsid w:val="00335B1F"/>
    <w:rsid w:val="00347FD0"/>
    <w:rsid w:val="00352C6B"/>
    <w:rsid w:val="00354A7A"/>
    <w:rsid w:val="00363BDA"/>
    <w:rsid w:val="00381D03"/>
    <w:rsid w:val="00384483"/>
    <w:rsid w:val="003A5EDB"/>
    <w:rsid w:val="003B4F76"/>
    <w:rsid w:val="003C1DE9"/>
    <w:rsid w:val="003C4601"/>
    <w:rsid w:val="003D17A9"/>
    <w:rsid w:val="003E7B98"/>
    <w:rsid w:val="003F58C9"/>
    <w:rsid w:val="004038B7"/>
    <w:rsid w:val="004171AF"/>
    <w:rsid w:val="00421EA0"/>
    <w:rsid w:val="00424CE2"/>
    <w:rsid w:val="0043391D"/>
    <w:rsid w:val="00447880"/>
    <w:rsid w:val="0045419F"/>
    <w:rsid w:val="004778DD"/>
    <w:rsid w:val="00481615"/>
    <w:rsid w:val="00487825"/>
    <w:rsid w:val="00487FA5"/>
    <w:rsid w:val="004A120A"/>
    <w:rsid w:val="004A554F"/>
    <w:rsid w:val="004B5362"/>
    <w:rsid w:val="004B54B3"/>
    <w:rsid w:val="004C741D"/>
    <w:rsid w:val="004D6188"/>
    <w:rsid w:val="004F5DF2"/>
    <w:rsid w:val="004F77E3"/>
    <w:rsid w:val="00507213"/>
    <w:rsid w:val="0052798B"/>
    <w:rsid w:val="00533657"/>
    <w:rsid w:val="00552683"/>
    <w:rsid w:val="00557548"/>
    <w:rsid w:val="005640D1"/>
    <w:rsid w:val="00571256"/>
    <w:rsid w:val="0057218C"/>
    <w:rsid w:val="00575F91"/>
    <w:rsid w:val="00580096"/>
    <w:rsid w:val="00580AF3"/>
    <w:rsid w:val="0058176F"/>
    <w:rsid w:val="00584695"/>
    <w:rsid w:val="00594C47"/>
    <w:rsid w:val="00594C74"/>
    <w:rsid w:val="005A1D5B"/>
    <w:rsid w:val="005A60F8"/>
    <w:rsid w:val="005A75D0"/>
    <w:rsid w:val="005B206A"/>
    <w:rsid w:val="005B49A1"/>
    <w:rsid w:val="005C0F8F"/>
    <w:rsid w:val="005C2830"/>
    <w:rsid w:val="005C5938"/>
    <w:rsid w:val="005C7DA9"/>
    <w:rsid w:val="005D423B"/>
    <w:rsid w:val="005E222D"/>
    <w:rsid w:val="005E7147"/>
    <w:rsid w:val="005F6B64"/>
    <w:rsid w:val="006025DC"/>
    <w:rsid w:val="00612A5E"/>
    <w:rsid w:val="00625DA5"/>
    <w:rsid w:val="0063316E"/>
    <w:rsid w:val="00635221"/>
    <w:rsid w:val="00636EAD"/>
    <w:rsid w:val="006405EE"/>
    <w:rsid w:val="00650E1D"/>
    <w:rsid w:val="006519B0"/>
    <w:rsid w:val="00651D35"/>
    <w:rsid w:val="00653C06"/>
    <w:rsid w:val="00653DF2"/>
    <w:rsid w:val="00655ACC"/>
    <w:rsid w:val="00667257"/>
    <w:rsid w:val="00676AE8"/>
    <w:rsid w:val="00685605"/>
    <w:rsid w:val="006A02CC"/>
    <w:rsid w:val="006B0E48"/>
    <w:rsid w:val="006E2A30"/>
    <w:rsid w:val="006F4E63"/>
    <w:rsid w:val="00702493"/>
    <w:rsid w:val="00712FF5"/>
    <w:rsid w:val="00713883"/>
    <w:rsid w:val="00715FC7"/>
    <w:rsid w:val="00716638"/>
    <w:rsid w:val="00723208"/>
    <w:rsid w:val="00760ACC"/>
    <w:rsid w:val="00782DB2"/>
    <w:rsid w:val="0078663C"/>
    <w:rsid w:val="00787196"/>
    <w:rsid w:val="0079047A"/>
    <w:rsid w:val="007943D2"/>
    <w:rsid w:val="007A1E3E"/>
    <w:rsid w:val="007C0CC6"/>
    <w:rsid w:val="007C1F33"/>
    <w:rsid w:val="007C3691"/>
    <w:rsid w:val="007C741E"/>
    <w:rsid w:val="007D28E7"/>
    <w:rsid w:val="007D2FA1"/>
    <w:rsid w:val="007F2B7B"/>
    <w:rsid w:val="007F5376"/>
    <w:rsid w:val="00807B3C"/>
    <w:rsid w:val="0081049B"/>
    <w:rsid w:val="00827A11"/>
    <w:rsid w:val="00831769"/>
    <w:rsid w:val="00832C66"/>
    <w:rsid w:val="008500FC"/>
    <w:rsid w:val="00856B93"/>
    <w:rsid w:val="00867DA9"/>
    <w:rsid w:val="00870E52"/>
    <w:rsid w:val="00880A63"/>
    <w:rsid w:val="008D082B"/>
    <w:rsid w:val="008D4F62"/>
    <w:rsid w:val="008D597C"/>
    <w:rsid w:val="008E0038"/>
    <w:rsid w:val="008E0667"/>
    <w:rsid w:val="008E744E"/>
    <w:rsid w:val="008F5CEA"/>
    <w:rsid w:val="0092109C"/>
    <w:rsid w:val="009237BD"/>
    <w:rsid w:val="0092796C"/>
    <w:rsid w:val="0093380A"/>
    <w:rsid w:val="00934F19"/>
    <w:rsid w:val="00941842"/>
    <w:rsid w:val="00973140"/>
    <w:rsid w:val="0097774E"/>
    <w:rsid w:val="00983128"/>
    <w:rsid w:val="009855E9"/>
    <w:rsid w:val="00993C52"/>
    <w:rsid w:val="00995ED1"/>
    <w:rsid w:val="009B320F"/>
    <w:rsid w:val="009B3296"/>
    <w:rsid w:val="009E347D"/>
    <w:rsid w:val="009F1BED"/>
    <w:rsid w:val="009F309F"/>
    <w:rsid w:val="00A04C0D"/>
    <w:rsid w:val="00A05926"/>
    <w:rsid w:val="00A1166E"/>
    <w:rsid w:val="00A17C28"/>
    <w:rsid w:val="00A249AC"/>
    <w:rsid w:val="00A43EF3"/>
    <w:rsid w:val="00A446DA"/>
    <w:rsid w:val="00A627A4"/>
    <w:rsid w:val="00A66343"/>
    <w:rsid w:val="00A72FB9"/>
    <w:rsid w:val="00A77E2A"/>
    <w:rsid w:val="00AA04C5"/>
    <w:rsid w:val="00AA3958"/>
    <w:rsid w:val="00AB1CB6"/>
    <w:rsid w:val="00AB7E08"/>
    <w:rsid w:val="00AC7DCA"/>
    <w:rsid w:val="00AE2B90"/>
    <w:rsid w:val="00AE381C"/>
    <w:rsid w:val="00AE4951"/>
    <w:rsid w:val="00AE7397"/>
    <w:rsid w:val="00AF40DF"/>
    <w:rsid w:val="00B01186"/>
    <w:rsid w:val="00B23AFD"/>
    <w:rsid w:val="00B616AC"/>
    <w:rsid w:val="00B61DDB"/>
    <w:rsid w:val="00B6563F"/>
    <w:rsid w:val="00B66CBF"/>
    <w:rsid w:val="00B67497"/>
    <w:rsid w:val="00B7434A"/>
    <w:rsid w:val="00B74C37"/>
    <w:rsid w:val="00B75DF3"/>
    <w:rsid w:val="00B86081"/>
    <w:rsid w:val="00B865F2"/>
    <w:rsid w:val="00B948D4"/>
    <w:rsid w:val="00B963BA"/>
    <w:rsid w:val="00BB01E3"/>
    <w:rsid w:val="00BC3EA9"/>
    <w:rsid w:val="00BF076F"/>
    <w:rsid w:val="00C2450F"/>
    <w:rsid w:val="00C44F07"/>
    <w:rsid w:val="00C46B8E"/>
    <w:rsid w:val="00C54FA4"/>
    <w:rsid w:val="00C55DE9"/>
    <w:rsid w:val="00C64B17"/>
    <w:rsid w:val="00C71F26"/>
    <w:rsid w:val="00C81774"/>
    <w:rsid w:val="00C9387E"/>
    <w:rsid w:val="00C9699D"/>
    <w:rsid w:val="00C96F07"/>
    <w:rsid w:val="00CA1088"/>
    <w:rsid w:val="00CA5542"/>
    <w:rsid w:val="00CB4AC9"/>
    <w:rsid w:val="00CB7161"/>
    <w:rsid w:val="00CD76BD"/>
    <w:rsid w:val="00CE43F4"/>
    <w:rsid w:val="00D0255D"/>
    <w:rsid w:val="00D0357F"/>
    <w:rsid w:val="00D05ECE"/>
    <w:rsid w:val="00D17030"/>
    <w:rsid w:val="00D207B0"/>
    <w:rsid w:val="00D27F97"/>
    <w:rsid w:val="00D302D3"/>
    <w:rsid w:val="00D370BA"/>
    <w:rsid w:val="00D37101"/>
    <w:rsid w:val="00D42896"/>
    <w:rsid w:val="00D4552C"/>
    <w:rsid w:val="00D65DB5"/>
    <w:rsid w:val="00D84B03"/>
    <w:rsid w:val="00DA38A8"/>
    <w:rsid w:val="00DB5672"/>
    <w:rsid w:val="00DC2B8E"/>
    <w:rsid w:val="00DE3575"/>
    <w:rsid w:val="00DE73F3"/>
    <w:rsid w:val="00DF1EDE"/>
    <w:rsid w:val="00E046A0"/>
    <w:rsid w:val="00E15891"/>
    <w:rsid w:val="00E21625"/>
    <w:rsid w:val="00E266F3"/>
    <w:rsid w:val="00E43586"/>
    <w:rsid w:val="00E435C6"/>
    <w:rsid w:val="00E86921"/>
    <w:rsid w:val="00E93FCC"/>
    <w:rsid w:val="00EA5084"/>
    <w:rsid w:val="00EC4A6D"/>
    <w:rsid w:val="00EF47BF"/>
    <w:rsid w:val="00F26E8F"/>
    <w:rsid w:val="00F30E57"/>
    <w:rsid w:val="00F41847"/>
    <w:rsid w:val="00F45AC5"/>
    <w:rsid w:val="00F77840"/>
    <w:rsid w:val="00F8017A"/>
    <w:rsid w:val="00F901B4"/>
    <w:rsid w:val="00F90D99"/>
    <w:rsid w:val="00FB2F2B"/>
    <w:rsid w:val="00FB4508"/>
    <w:rsid w:val="00FB7A86"/>
    <w:rsid w:val="00FD1696"/>
    <w:rsid w:val="00FD506A"/>
    <w:rsid w:val="00FE14BB"/>
    <w:rsid w:val="00FF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63D1"/>
  <w15:chartTrackingRefBased/>
  <w15:docId w15:val="{55E36BF3-A63D-4304-B829-090DEDA0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B7"/>
    <w:rPr>
      <w:rFonts w:eastAsiaTheme="majorEastAsia" w:cstheme="majorBidi"/>
      <w:color w:val="272727" w:themeColor="text1" w:themeTint="D8"/>
    </w:rPr>
  </w:style>
  <w:style w:type="paragraph" w:styleId="Title">
    <w:name w:val="Title"/>
    <w:basedOn w:val="Normal"/>
    <w:next w:val="Normal"/>
    <w:link w:val="TitleChar"/>
    <w:uiPriority w:val="10"/>
    <w:qFormat/>
    <w:rsid w:val="00403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B7"/>
    <w:pPr>
      <w:spacing w:before="160"/>
      <w:jc w:val="center"/>
    </w:pPr>
    <w:rPr>
      <w:i/>
      <w:iCs/>
      <w:color w:val="404040" w:themeColor="text1" w:themeTint="BF"/>
    </w:rPr>
  </w:style>
  <w:style w:type="character" w:customStyle="1" w:styleId="QuoteChar">
    <w:name w:val="Quote Char"/>
    <w:basedOn w:val="DefaultParagraphFont"/>
    <w:link w:val="Quote"/>
    <w:uiPriority w:val="29"/>
    <w:rsid w:val="004038B7"/>
    <w:rPr>
      <w:i/>
      <w:iCs/>
      <w:color w:val="404040" w:themeColor="text1" w:themeTint="BF"/>
    </w:rPr>
  </w:style>
  <w:style w:type="paragraph" w:styleId="ListParagraph">
    <w:name w:val="List Paragraph"/>
    <w:basedOn w:val="Normal"/>
    <w:uiPriority w:val="34"/>
    <w:qFormat/>
    <w:rsid w:val="004038B7"/>
    <w:pPr>
      <w:ind w:left="720"/>
      <w:contextualSpacing/>
    </w:pPr>
  </w:style>
  <w:style w:type="character" w:styleId="IntenseEmphasis">
    <w:name w:val="Intense Emphasis"/>
    <w:basedOn w:val="DefaultParagraphFont"/>
    <w:uiPriority w:val="21"/>
    <w:qFormat/>
    <w:rsid w:val="004038B7"/>
    <w:rPr>
      <w:i/>
      <w:iCs/>
      <w:color w:val="0F4761" w:themeColor="accent1" w:themeShade="BF"/>
    </w:rPr>
  </w:style>
  <w:style w:type="paragraph" w:styleId="IntenseQuote">
    <w:name w:val="Intense Quote"/>
    <w:basedOn w:val="Normal"/>
    <w:next w:val="Normal"/>
    <w:link w:val="IntenseQuoteChar"/>
    <w:uiPriority w:val="30"/>
    <w:qFormat/>
    <w:rsid w:val="00403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B7"/>
    <w:rPr>
      <w:i/>
      <w:iCs/>
      <w:color w:val="0F4761" w:themeColor="accent1" w:themeShade="BF"/>
    </w:rPr>
  </w:style>
  <w:style w:type="character" w:styleId="IntenseReference">
    <w:name w:val="Intense Reference"/>
    <w:basedOn w:val="DefaultParagraphFont"/>
    <w:uiPriority w:val="32"/>
    <w:qFormat/>
    <w:rsid w:val="004038B7"/>
    <w:rPr>
      <w:b/>
      <w:bCs/>
      <w:smallCaps/>
      <w:color w:val="0F4761" w:themeColor="accent1" w:themeShade="BF"/>
      <w:spacing w:val="5"/>
    </w:rPr>
  </w:style>
  <w:style w:type="character" w:styleId="LineNumber">
    <w:name w:val="line number"/>
    <w:basedOn w:val="DefaultParagraphFont"/>
    <w:uiPriority w:val="99"/>
    <w:semiHidden/>
    <w:unhideWhenUsed/>
    <w:rsid w:val="0079047A"/>
  </w:style>
  <w:style w:type="paragraph" w:styleId="Header">
    <w:name w:val="header"/>
    <w:basedOn w:val="Normal"/>
    <w:link w:val="HeaderChar"/>
    <w:uiPriority w:val="99"/>
    <w:unhideWhenUsed/>
    <w:rsid w:val="00790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47A"/>
  </w:style>
  <w:style w:type="paragraph" w:styleId="Footer">
    <w:name w:val="footer"/>
    <w:basedOn w:val="Normal"/>
    <w:link w:val="FooterChar"/>
    <w:uiPriority w:val="99"/>
    <w:unhideWhenUsed/>
    <w:rsid w:val="007904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47A"/>
  </w:style>
  <w:style w:type="paragraph" w:styleId="Caption">
    <w:name w:val="caption"/>
    <w:basedOn w:val="Normal"/>
    <w:next w:val="Normal"/>
    <w:uiPriority w:val="35"/>
    <w:unhideWhenUsed/>
    <w:qFormat/>
    <w:rsid w:val="00BC3EA9"/>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EA5084"/>
    <w:rPr>
      <w:color w:val="666666"/>
    </w:rPr>
  </w:style>
  <w:style w:type="character" w:styleId="Hyperlink">
    <w:name w:val="Hyperlink"/>
    <w:basedOn w:val="DefaultParagraphFont"/>
    <w:uiPriority w:val="99"/>
    <w:unhideWhenUsed/>
    <w:rsid w:val="00D370BA"/>
    <w:rPr>
      <w:color w:val="467886" w:themeColor="hyperlink"/>
      <w:u w:val="single"/>
    </w:rPr>
  </w:style>
  <w:style w:type="character" w:styleId="UnresolvedMention">
    <w:name w:val="Unresolved Mention"/>
    <w:basedOn w:val="DefaultParagraphFont"/>
    <w:uiPriority w:val="99"/>
    <w:semiHidden/>
    <w:unhideWhenUsed/>
    <w:rsid w:val="00D37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23/A:1007372913578" TargetMode="External"/><Relationship Id="rId3" Type="http://schemas.openxmlformats.org/officeDocument/2006/relationships/webSettings" Target="webSettings.xml"/><Relationship Id="rId21" Type="http://schemas.openxmlformats.org/officeDocument/2006/relationships/hyperlink" Target="https://stats.oarc.ucla.edu/stata/dae/multinomiallogistic-regress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577/T09-122.1"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139/cjfas-2012-0196" TargetMode="External"/><Relationship Id="rId20" Type="http://schemas.openxmlformats.org/officeDocument/2006/relationships/hyperlink" Target="https://doi.org/10.1111/jfb.70205"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repository.library.noaa.gov/view/noaa/5598/noaa_5598_DS1.pdf" TargetMode="External"/><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hyperlink" Target="https://doi.org/10.1111/jai.13244"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32614/RJ-2018-017" TargetMode="External"/><Relationship Id="rId22" Type="http://schemas.openxmlformats.org/officeDocument/2006/relationships/hyperlink" Target="https://doi.org/10.1080/00028487.2015.1037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12</Pages>
  <Words>2442</Words>
  <Characters>13922</Characters>
  <Application>Microsoft Office Word</Application>
  <DocSecurity>0</DocSecurity>
  <Lines>116</Lines>
  <Paragraphs>32</Paragraphs>
  <ScaleCrop>false</ScaleCrop>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Elliott</dc:creator>
  <cp:keywords/>
  <dc:description/>
  <cp:lastModifiedBy>Sander Samuel Elliott</cp:lastModifiedBy>
  <cp:revision>286</cp:revision>
  <dcterms:created xsi:type="dcterms:W3CDTF">2026-05-05T00:27:00Z</dcterms:created>
  <dcterms:modified xsi:type="dcterms:W3CDTF">2026-05-05T14:46:00Z</dcterms:modified>
</cp:coreProperties>
</file>