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D663" w14:textId="7FB26CFF" w:rsidR="004A7154" w:rsidRPr="00F35EBA" w:rsidRDefault="006101B1" w:rsidP="00A01ED5">
      <w:pPr>
        <w:spacing w:after="0" w:line="480" w:lineRule="auto"/>
        <w:rPr>
          <w:rFonts w:ascii="Times New Roman" w:hAnsi="Times New Roman" w:cs="Times New Roman"/>
        </w:rPr>
      </w:pPr>
      <w:r w:rsidRPr="00F35EBA">
        <w:rPr>
          <w:rFonts w:ascii="Times New Roman" w:hAnsi="Times New Roman" w:cs="Times New Roman"/>
        </w:rPr>
        <w:t xml:space="preserve">Assessing </w:t>
      </w:r>
      <w:r w:rsidR="00F35EBA" w:rsidRPr="00F35EBA">
        <w:rPr>
          <w:rFonts w:ascii="Times New Roman" w:hAnsi="Times New Roman" w:cs="Times New Roman"/>
        </w:rPr>
        <w:t>Departure</w:t>
      </w:r>
      <w:r w:rsidRPr="00F35EBA">
        <w:rPr>
          <w:rFonts w:ascii="Times New Roman" w:hAnsi="Times New Roman" w:cs="Times New Roman"/>
        </w:rPr>
        <w:t xml:space="preserve"> Dates of Shortnose Sturgeon from the Penobscot River, Maine.</w:t>
      </w:r>
    </w:p>
    <w:p w14:paraId="7E34C379" w14:textId="283C8AC8" w:rsidR="00F35EBA" w:rsidRPr="00F35EBA" w:rsidRDefault="00F35EBA" w:rsidP="00A01ED5">
      <w:pPr>
        <w:spacing w:after="0" w:line="480" w:lineRule="auto"/>
        <w:rPr>
          <w:rFonts w:ascii="Times New Roman" w:hAnsi="Times New Roman" w:cs="Times New Roman"/>
        </w:rPr>
      </w:pPr>
      <w:r w:rsidRPr="00F35EBA">
        <w:rPr>
          <w:rFonts w:ascii="Times New Roman" w:hAnsi="Times New Roman" w:cs="Times New Roman"/>
        </w:rPr>
        <w:t>Sander Elliott</w:t>
      </w:r>
    </w:p>
    <w:p w14:paraId="1748FFB5" w14:textId="6C9551B7" w:rsidR="00DF5925" w:rsidRPr="00DF5925" w:rsidRDefault="00DF5925" w:rsidP="00A01ED5">
      <w:pPr>
        <w:spacing w:after="0" w:line="48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Abstract</w:t>
      </w:r>
    </w:p>
    <w:p w14:paraId="4B14A259" w14:textId="334BB551" w:rsidR="00DB699C" w:rsidRPr="00DB699C" w:rsidRDefault="00315588" w:rsidP="00A01ED5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9C461E">
        <w:rPr>
          <w:rFonts w:ascii="Times New Roman" w:hAnsi="Times New Roman" w:cs="Times New Roman"/>
        </w:rPr>
        <w:t>The shortnose sturgeon (</w:t>
      </w:r>
      <w:r w:rsidRPr="009C461E">
        <w:rPr>
          <w:rFonts w:ascii="Times New Roman" w:hAnsi="Times New Roman" w:cs="Times New Roman"/>
          <w:i/>
          <w:iCs/>
        </w:rPr>
        <w:t xml:space="preserve">Acipenser </w:t>
      </w:r>
      <w:proofErr w:type="spellStart"/>
      <w:r w:rsidRPr="009C461E">
        <w:rPr>
          <w:rFonts w:ascii="Times New Roman" w:hAnsi="Times New Roman" w:cs="Times New Roman"/>
          <w:i/>
          <w:iCs/>
        </w:rPr>
        <w:t>brevirostrum</w:t>
      </w:r>
      <w:proofErr w:type="spellEnd"/>
      <w:r w:rsidRPr="009C461E">
        <w:rPr>
          <w:rFonts w:ascii="Times New Roman" w:hAnsi="Times New Roman" w:cs="Times New Roman"/>
        </w:rPr>
        <w:t xml:space="preserve">) inhabits large rivers along the North American coast from New Brunswick to Georgia. Shortnose </w:t>
      </w:r>
      <w:proofErr w:type="gramStart"/>
      <w:r w:rsidRPr="009C461E">
        <w:rPr>
          <w:rFonts w:ascii="Times New Roman" w:hAnsi="Times New Roman" w:cs="Times New Roman"/>
        </w:rPr>
        <w:t>sturgeon</w:t>
      </w:r>
      <w:proofErr w:type="gramEnd"/>
      <w:r w:rsidRPr="009C461E">
        <w:rPr>
          <w:rFonts w:ascii="Times New Roman" w:hAnsi="Times New Roman" w:cs="Times New Roman"/>
        </w:rPr>
        <w:t xml:space="preserve"> require access to both fresh and saltwater to complete their lif</w:t>
      </w:r>
      <w:r>
        <w:rPr>
          <w:rFonts w:ascii="Times New Roman" w:hAnsi="Times New Roman" w:cs="Times New Roman"/>
        </w:rPr>
        <w:t xml:space="preserve">e cycle. </w:t>
      </w:r>
      <w:r w:rsidRPr="009C461E">
        <w:rPr>
          <w:rFonts w:ascii="Times New Roman" w:hAnsi="Times New Roman" w:cs="Times New Roman"/>
          <w:color w:val="000000"/>
        </w:rPr>
        <w:t xml:space="preserve">Shortnose </w:t>
      </w:r>
      <w:proofErr w:type="gramStart"/>
      <w:r w:rsidRPr="009C461E">
        <w:rPr>
          <w:rFonts w:ascii="Times New Roman" w:hAnsi="Times New Roman" w:cs="Times New Roman"/>
          <w:color w:val="000000"/>
        </w:rPr>
        <w:t>sturgeon</w:t>
      </w:r>
      <w:proofErr w:type="gramEnd"/>
      <w:r w:rsidRPr="009C461E">
        <w:rPr>
          <w:rFonts w:ascii="Times New Roman" w:hAnsi="Times New Roman" w:cs="Times New Roman"/>
          <w:color w:val="000000"/>
        </w:rPr>
        <w:t xml:space="preserve"> use rivers for spawning, foraging, and overwintering, but certain rivers are only utilized for a subset of these uses. </w:t>
      </w:r>
      <w:r>
        <w:rPr>
          <w:rFonts w:ascii="Times New Roman" w:hAnsi="Times New Roman" w:cs="Times New Roman"/>
          <w:color w:val="000000"/>
        </w:rPr>
        <w:t>The Penobscot River in Maine is one of these rivers.</w:t>
      </w:r>
      <w:r>
        <w:rPr>
          <w:rFonts w:ascii="Times New Roman" w:hAnsi="Times New Roman" w:cs="Times New Roman"/>
        </w:rPr>
        <w:t xml:space="preserve"> S</w:t>
      </w:r>
      <w:r w:rsidR="00DB699C" w:rsidRPr="00DB699C">
        <w:rPr>
          <w:rFonts w:ascii="Times New Roman" w:hAnsi="Times New Roman" w:cs="Times New Roman"/>
        </w:rPr>
        <w:t>hortnose sturgeon use the Penobscot River for foraging and overwintering then undertake a coastal movement between the Penobscot and the Kennebec River where they spawn (D</w:t>
      </w:r>
      <w:r w:rsidR="00D02ADA">
        <w:rPr>
          <w:rFonts w:ascii="Times New Roman" w:hAnsi="Times New Roman" w:cs="Times New Roman"/>
        </w:rPr>
        <w:t>i</w:t>
      </w:r>
      <w:r w:rsidR="00DB699C" w:rsidRPr="00DB699C">
        <w:rPr>
          <w:rFonts w:ascii="Times New Roman" w:hAnsi="Times New Roman" w:cs="Times New Roman"/>
        </w:rPr>
        <w:t xml:space="preserve">one et al. 2013). </w:t>
      </w:r>
    </w:p>
    <w:p w14:paraId="62E0ABF2" w14:textId="1DBD2E54" w:rsidR="00B74C37" w:rsidRDefault="00DB699C" w:rsidP="00A01ED5">
      <w:pPr>
        <w:spacing w:after="0" w:line="480" w:lineRule="auto"/>
        <w:rPr>
          <w:rFonts w:ascii="Times New Roman" w:hAnsi="Times New Roman" w:cs="Times New Roman"/>
        </w:rPr>
      </w:pPr>
      <w:r w:rsidRPr="00DB699C">
        <w:rPr>
          <w:rFonts w:ascii="Times New Roman" w:hAnsi="Times New Roman" w:cs="Times New Roman"/>
        </w:rPr>
        <w:tab/>
      </w:r>
      <w:r w:rsidR="00F068C7">
        <w:rPr>
          <w:rFonts w:ascii="Times New Roman" w:hAnsi="Times New Roman" w:cs="Times New Roman"/>
        </w:rPr>
        <w:t xml:space="preserve">Since 2006, the University of Maine and Maine DMR have tagged shortnose sturgeon with acoustic transmitters and maintained an acoustic array in Penobscot and Kennebec. </w:t>
      </w:r>
      <w:r w:rsidR="00C819FC">
        <w:rPr>
          <w:rFonts w:ascii="Times New Roman" w:hAnsi="Times New Roman" w:cs="Times New Roman"/>
        </w:rPr>
        <w:t>We u</w:t>
      </w:r>
      <w:r w:rsidRPr="00DB699C">
        <w:rPr>
          <w:rFonts w:ascii="Times New Roman" w:hAnsi="Times New Roman" w:cs="Times New Roman"/>
        </w:rPr>
        <w:t>se</w:t>
      </w:r>
      <w:r w:rsidR="00F068C7">
        <w:rPr>
          <w:rFonts w:ascii="Times New Roman" w:hAnsi="Times New Roman" w:cs="Times New Roman"/>
        </w:rPr>
        <w:t xml:space="preserve"> these</w:t>
      </w:r>
      <w:r w:rsidRPr="00DB699C">
        <w:rPr>
          <w:rFonts w:ascii="Times New Roman" w:hAnsi="Times New Roman" w:cs="Times New Roman"/>
        </w:rPr>
        <w:t xml:space="preserve"> 20 years of telemetry data from these fish combined with environmental data from the Penobscot River to model the conditions under which shortnose sturgeon depart the Penobscot system for the Kennebec.</w:t>
      </w:r>
    </w:p>
    <w:p w14:paraId="0065045F" w14:textId="5206059A" w:rsidR="008E54A3" w:rsidRDefault="008E54A3" w:rsidP="00A01ED5">
      <w:pPr>
        <w:spacing w:after="0" w:line="48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Background</w:t>
      </w:r>
    </w:p>
    <w:p w14:paraId="7DDA3E7D" w14:textId="2FF9B418" w:rsidR="000F2FAD" w:rsidRDefault="000F2FAD" w:rsidP="00A01ED5">
      <w:pPr>
        <w:spacing w:after="0" w:line="480" w:lineRule="auto"/>
        <w:ind w:firstLine="720"/>
        <w:rPr>
          <w:rFonts w:ascii="Times New Roman" w:hAnsi="Times New Roman" w:cs="Times New Roman"/>
          <w:color w:val="000000"/>
        </w:rPr>
      </w:pPr>
      <w:r w:rsidRPr="009C461E">
        <w:rPr>
          <w:rFonts w:ascii="Times New Roman" w:hAnsi="Times New Roman" w:cs="Times New Roman"/>
          <w:color w:val="000000"/>
        </w:rPr>
        <w:t xml:space="preserve">Shortnose </w:t>
      </w:r>
      <w:proofErr w:type="gramStart"/>
      <w:r w:rsidRPr="009C461E">
        <w:rPr>
          <w:rFonts w:ascii="Times New Roman" w:hAnsi="Times New Roman" w:cs="Times New Roman"/>
          <w:color w:val="000000"/>
        </w:rPr>
        <w:t>sturgeon</w:t>
      </w:r>
      <w:proofErr w:type="gramEnd"/>
      <w:r w:rsidRPr="009C461E">
        <w:rPr>
          <w:rFonts w:ascii="Times New Roman" w:hAnsi="Times New Roman" w:cs="Times New Roman"/>
          <w:color w:val="000000"/>
        </w:rPr>
        <w:t xml:space="preserve"> can grow to a total length (TL) of 140 </w:t>
      </w:r>
      <w:proofErr w:type="spellStart"/>
      <w:r w:rsidRPr="009C461E">
        <w:rPr>
          <w:rFonts w:ascii="Times New Roman" w:hAnsi="Times New Roman" w:cs="Times New Roman"/>
          <w:color w:val="000000"/>
        </w:rPr>
        <w:t>cm</w:t>
      </w:r>
      <w:r w:rsidR="00340F31">
        <w:rPr>
          <w:rFonts w:ascii="Times New Roman" w:hAnsi="Times New Roman" w:cs="Times New Roman"/>
          <w:color w:val="000000"/>
        </w:rPr>
        <w:t>m</w:t>
      </w:r>
      <w:proofErr w:type="spellEnd"/>
      <w:r w:rsidR="00340F31">
        <w:rPr>
          <w:rFonts w:ascii="Times New Roman" w:hAnsi="Times New Roman" w:cs="Times New Roman"/>
          <w:color w:val="000000"/>
        </w:rPr>
        <w:t>,</w:t>
      </w:r>
      <w:r w:rsidRPr="009C461E">
        <w:rPr>
          <w:rFonts w:ascii="Times New Roman" w:hAnsi="Times New Roman" w:cs="Times New Roman"/>
          <w:color w:val="000000"/>
        </w:rPr>
        <w:t xml:space="preserve"> </w:t>
      </w:r>
      <w:r w:rsidR="00340F31">
        <w:rPr>
          <w:rFonts w:ascii="Times New Roman" w:hAnsi="Times New Roman" w:cs="Times New Roman"/>
          <w:color w:val="000000"/>
        </w:rPr>
        <w:t xml:space="preserve">reaching maturity at </w:t>
      </w:r>
      <w:r w:rsidRPr="009C461E">
        <w:rPr>
          <w:rFonts w:ascii="Times New Roman" w:hAnsi="Times New Roman" w:cs="Times New Roman"/>
          <w:color w:val="000000"/>
        </w:rPr>
        <w:t>~ TL 70 cm</w:t>
      </w:r>
      <w:r w:rsidR="00340F31">
        <w:rPr>
          <w:rFonts w:ascii="Times New Roman" w:hAnsi="Times New Roman" w:cs="Times New Roman"/>
          <w:color w:val="000000"/>
        </w:rPr>
        <w:t xml:space="preserve"> </w:t>
      </w:r>
      <w:r w:rsidR="00340F31" w:rsidRPr="009C461E">
        <w:rPr>
          <w:rFonts w:ascii="Times New Roman" w:hAnsi="Times New Roman" w:cs="Times New Roman"/>
          <w:color w:val="000000"/>
        </w:rPr>
        <w:t>(Dadswell, 1884; M. Kieffer &amp; Kynard, 2012)</w:t>
      </w:r>
      <w:r>
        <w:rPr>
          <w:rFonts w:ascii="Times New Roman" w:hAnsi="Times New Roman" w:cs="Times New Roman"/>
          <w:color w:val="000000"/>
        </w:rPr>
        <w:t>.</w:t>
      </w:r>
      <w:r w:rsidRPr="009C461E">
        <w:rPr>
          <w:rFonts w:ascii="Times New Roman" w:hAnsi="Times New Roman" w:cs="Times New Roman"/>
          <w:color w:val="000000"/>
        </w:rPr>
        <w:t xml:space="preserve"> Male shortnose sturgeon usually spawn annually</w:t>
      </w:r>
      <w:r>
        <w:rPr>
          <w:rFonts w:ascii="Times New Roman" w:hAnsi="Times New Roman" w:cs="Times New Roman"/>
          <w:color w:val="000000"/>
        </w:rPr>
        <w:t>,</w:t>
      </w:r>
      <w:r w:rsidRPr="009C461E">
        <w:rPr>
          <w:rFonts w:ascii="Times New Roman" w:hAnsi="Times New Roman" w:cs="Times New Roman"/>
          <w:color w:val="000000"/>
        </w:rPr>
        <w:t xml:space="preserve"> while females can wait between two and five years to spawn</w:t>
      </w:r>
      <w:r w:rsidRPr="009C461E">
        <w:rPr>
          <w:rFonts w:ascii="Times New Roman" w:hAnsi="Times New Roman" w:cs="Times New Roman"/>
        </w:rPr>
        <w:t xml:space="preserve"> </w:t>
      </w:r>
      <w:r w:rsidRPr="009C461E">
        <w:rPr>
          <w:rFonts w:ascii="Times New Roman" w:hAnsi="Times New Roman" w:cs="Times New Roman"/>
          <w:color w:val="000000"/>
        </w:rPr>
        <w:t>(Dionne et al., 2013; Whippelhauser et al., 2015). Shortnose sturgeon hatch i</w:t>
      </w:r>
      <w:r>
        <w:rPr>
          <w:rFonts w:ascii="Times New Roman" w:hAnsi="Times New Roman" w:cs="Times New Roman"/>
          <w:color w:val="000000"/>
        </w:rPr>
        <w:t>n</w:t>
      </w:r>
      <w:r w:rsidRPr="009C461E">
        <w:rPr>
          <w:rFonts w:ascii="Times New Roman" w:hAnsi="Times New Roman" w:cs="Times New Roman"/>
          <w:color w:val="000000"/>
        </w:rPr>
        <w:t xml:space="preserve"> freshwater, upstream sections of rivers, and they need ~ 1 yr to develop any salinity tolerance (Jenkins, 1993; LeBreton, 199</w:t>
      </w:r>
      <w:r w:rsidR="00A01ED5">
        <w:rPr>
          <w:rFonts w:ascii="Times New Roman" w:hAnsi="Times New Roman" w:cs="Times New Roman"/>
          <w:color w:val="000000"/>
        </w:rPr>
        <w:t>8</w:t>
      </w:r>
      <w:r w:rsidRPr="009C461E">
        <w:rPr>
          <w:rFonts w:ascii="Times New Roman" w:hAnsi="Times New Roman" w:cs="Times New Roman"/>
          <w:color w:val="000000"/>
        </w:rPr>
        <w:t xml:space="preserve">). Adult shortnose </w:t>
      </w:r>
      <w:proofErr w:type="gramStart"/>
      <w:r w:rsidRPr="009C461E">
        <w:rPr>
          <w:rFonts w:ascii="Times New Roman" w:hAnsi="Times New Roman" w:cs="Times New Roman"/>
          <w:color w:val="000000"/>
        </w:rPr>
        <w:t>sturgeon</w:t>
      </w:r>
      <w:proofErr w:type="gramEnd"/>
      <w:r w:rsidRPr="009C461E">
        <w:rPr>
          <w:rFonts w:ascii="Times New Roman" w:hAnsi="Times New Roman" w:cs="Times New Roman"/>
          <w:color w:val="000000"/>
        </w:rPr>
        <w:t xml:space="preserve"> have a broad diet consisting of crustaceans, mollusks, benthic insects, polychaetas, and small benthic fish (Dadswell, 1984; Kynard, 1997). </w:t>
      </w:r>
    </w:p>
    <w:p w14:paraId="77CA602A" w14:textId="5274C02E" w:rsidR="00A01ED5" w:rsidRDefault="00637E89" w:rsidP="00A01ED5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9C461E">
        <w:rPr>
          <w:rFonts w:ascii="Times New Roman" w:hAnsi="Times New Roman" w:cs="Times New Roman"/>
        </w:rPr>
        <w:lastRenderedPageBreak/>
        <w:t>Acoustic telemetry transmitters (tags) produce coded, audible signals that can travel quite far in water. These signals are picked up by fixed hydrophones (receivers) and logged</w:t>
      </w:r>
      <w:r w:rsidR="00340F31">
        <w:rPr>
          <w:rFonts w:ascii="Times New Roman" w:hAnsi="Times New Roman" w:cs="Times New Roman"/>
        </w:rPr>
        <w:t xml:space="preserve">, giving </w:t>
      </w:r>
      <w:proofErr w:type="gramStart"/>
      <w:r w:rsidRPr="009C461E">
        <w:rPr>
          <w:rFonts w:ascii="Times New Roman" w:hAnsi="Times New Roman" w:cs="Times New Roman"/>
        </w:rPr>
        <w:t>a time</w:t>
      </w:r>
      <w:proofErr w:type="gramEnd"/>
      <w:r w:rsidRPr="009C461E">
        <w:rPr>
          <w:rFonts w:ascii="Times New Roman" w:hAnsi="Times New Roman" w:cs="Times New Roman"/>
        </w:rPr>
        <w:t xml:space="preserve"> and location to a tagged animal. Most acoustic telemetry studies are still descriptive, describing animal movements or animal use of an area (</w:t>
      </w:r>
      <w:proofErr w:type="spellStart"/>
      <w:r w:rsidRPr="009C461E">
        <w:rPr>
          <w:rFonts w:ascii="Times New Roman" w:hAnsi="Times New Roman" w:cs="Times New Roman"/>
        </w:rPr>
        <w:t>Brownscombe</w:t>
      </w:r>
      <w:proofErr w:type="spellEnd"/>
      <w:r w:rsidRPr="009C461E">
        <w:rPr>
          <w:rFonts w:ascii="Times New Roman" w:hAnsi="Times New Roman" w:cs="Times New Roman"/>
        </w:rPr>
        <w:t xml:space="preserve"> et al., 2022). Metrics of use in acoustic telemetry vary</w:t>
      </w:r>
      <w:r>
        <w:rPr>
          <w:rFonts w:ascii="Times New Roman" w:hAnsi="Times New Roman" w:cs="Times New Roman"/>
        </w:rPr>
        <w:t>. At</w:t>
      </w:r>
      <w:r w:rsidRPr="009C461E">
        <w:rPr>
          <w:rFonts w:ascii="Times New Roman" w:hAnsi="Times New Roman" w:cs="Times New Roman"/>
        </w:rPr>
        <w:t xml:space="preserve"> its simplest, </w:t>
      </w:r>
      <w:r>
        <w:rPr>
          <w:rFonts w:ascii="Times New Roman" w:hAnsi="Times New Roman" w:cs="Times New Roman"/>
        </w:rPr>
        <w:t xml:space="preserve">the </w:t>
      </w:r>
      <w:r w:rsidRPr="009C461E">
        <w:rPr>
          <w:rFonts w:ascii="Times New Roman" w:hAnsi="Times New Roman" w:cs="Times New Roman"/>
        </w:rPr>
        <w:t xml:space="preserve">number of detections </w:t>
      </w:r>
      <w:proofErr w:type="gramStart"/>
      <w:r w:rsidRPr="009C461E">
        <w:rPr>
          <w:rFonts w:ascii="Times New Roman" w:hAnsi="Times New Roman" w:cs="Times New Roman"/>
        </w:rPr>
        <w:t>at</w:t>
      </w:r>
      <w:proofErr w:type="gramEnd"/>
      <w:r w:rsidRPr="009C461E">
        <w:rPr>
          <w:rFonts w:ascii="Times New Roman" w:hAnsi="Times New Roman" w:cs="Times New Roman"/>
        </w:rPr>
        <w:t xml:space="preserve"> an individual receiver </w:t>
      </w:r>
      <w:r>
        <w:rPr>
          <w:rFonts w:ascii="Times New Roman" w:hAnsi="Times New Roman" w:cs="Times New Roman"/>
        </w:rPr>
        <w:t>may</w:t>
      </w:r>
      <w:r w:rsidRPr="009C461E">
        <w:rPr>
          <w:rFonts w:ascii="Times New Roman" w:hAnsi="Times New Roman" w:cs="Times New Roman"/>
        </w:rPr>
        <w:t xml:space="preserve"> be reported. </w:t>
      </w:r>
      <w:r>
        <w:rPr>
          <w:rFonts w:ascii="Times New Roman" w:hAnsi="Times New Roman" w:cs="Times New Roman"/>
        </w:rPr>
        <w:t>More o</w:t>
      </w:r>
      <w:r w:rsidRPr="009C461E">
        <w:rPr>
          <w:rFonts w:ascii="Times New Roman" w:hAnsi="Times New Roman" w:cs="Times New Roman"/>
        </w:rPr>
        <w:t xml:space="preserve">ften, the metric used is residency index (RI). RI is a simple equation where number of units of time an animal is detected over number of the same </w:t>
      </w:r>
      <w:r>
        <w:rPr>
          <w:rFonts w:ascii="Times New Roman" w:hAnsi="Times New Roman" w:cs="Times New Roman"/>
        </w:rPr>
        <w:t xml:space="preserve">unit </w:t>
      </w:r>
      <w:r w:rsidRPr="009C461E">
        <w:rPr>
          <w:rFonts w:ascii="Times New Roman" w:hAnsi="Times New Roman" w:cs="Times New Roman"/>
        </w:rPr>
        <w:t xml:space="preserve">of time where a detection was possible. </w:t>
      </w:r>
    </w:p>
    <w:p w14:paraId="389B20F3" w14:textId="52411EEF" w:rsidR="00165A74" w:rsidRPr="002A7F86" w:rsidRDefault="0058307B" w:rsidP="00165A74">
      <w:pPr>
        <w:spacing w:after="0" w:line="48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Project</w:t>
      </w:r>
      <w:r w:rsidR="00F35EBA">
        <w:rPr>
          <w:rFonts w:ascii="Times New Roman" w:hAnsi="Times New Roman" w:cs="Times New Roman"/>
          <w:u w:val="single"/>
        </w:rPr>
        <w:t xml:space="preserve"> Proposal </w:t>
      </w:r>
    </w:p>
    <w:p w14:paraId="57421129" w14:textId="49535B47" w:rsidR="00F15D08" w:rsidRDefault="00C03F8B" w:rsidP="00F35EBA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BC3B52">
        <w:rPr>
          <w:rFonts w:ascii="Times New Roman" w:hAnsi="Times New Roman" w:cs="Times New Roman"/>
        </w:rPr>
        <w:t xml:space="preserve">I have distilled </w:t>
      </w:r>
      <w:r w:rsidR="00702B10">
        <w:rPr>
          <w:rFonts w:ascii="Times New Roman" w:hAnsi="Times New Roman" w:cs="Times New Roman"/>
        </w:rPr>
        <w:t>raw</w:t>
      </w:r>
      <w:r w:rsidR="00BC3B52">
        <w:rPr>
          <w:rFonts w:ascii="Times New Roman" w:hAnsi="Times New Roman" w:cs="Times New Roman"/>
        </w:rPr>
        <w:t xml:space="preserve"> telemetry data</w:t>
      </w:r>
      <w:r w:rsidR="007340FF">
        <w:rPr>
          <w:rFonts w:ascii="Times New Roman" w:hAnsi="Times New Roman" w:cs="Times New Roman"/>
        </w:rPr>
        <w:t xml:space="preserve"> (</w:t>
      </w:r>
      <w:r w:rsidR="000D71DD">
        <w:rPr>
          <w:rFonts w:ascii="Times New Roman" w:hAnsi="Times New Roman" w:cs="Times New Roman"/>
        </w:rPr>
        <w:t>101,</w:t>
      </w:r>
      <w:r w:rsidR="00945A41">
        <w:rPr>
          <w:rFonts w:ascii="Times New Roman" w:hAnsi="Times New Roman" w:cs="Times New Roman"/>
        </w:rPr>
        <w:t>891 detections)</w:t>
      </w:r>
      <w:r w:rsidR="00BC3B52">
        <w:rPr>
          <w:rFonts w:ascii="Times New Roman" w:hAnsi="Times New Roman" w:cs="Times New Roman"/>
        </w:rPr>
        <w:t xml:space="preserve"> into large scale detection events in the Penobscot River</w:t>
      </w:r>
      <w:r w:rsidR="00D32A48">
        <w:rPr>
          <w:rFonts w:ascii="Times New Roman" w:hAnsi="Times New Roman" w:cs="Times New Roman"/>
        </w:rPr>
        <w:t>,</w:t>
      </w:r>
      <w:r w:rsidR="00945A41">
        <w:rPr>
          <w:rFonts w:ascii="Times New Roman" w:hAnsi="Times New Roman" w:cs="Times New Roman"/>
        </w:rPr>
        <w:t xml:space="preserve"> </w:t>
      </w:r>
      <w:r w:rsidR="00BC3B52">
        <w:rPr>
          <w:rFonts w:ascii="Times New Roman" w:hAnsi="Times New Roman" w:cs="Times New Roman"/>
        </w:rPr>
        <w:t>Penobscot Bay, and Kennebec River</w:t>
      </w:r>
      <w:r w:rsidR="00D32A48">
        <w:rPr>
          <w:rFonts w:ascii="Times New Roman" w:hAnsi="Times New Roman" w:cs="Times New Roman"/>
        </w:rPr>
        <w:t xml:space="preserve"> (625 events)</w:t>
      </w:r>
      <w:r w:rsidR="00BC3B52">
        <w:rPr>
          <w:rFonts w:ascii="Times New Roman" w:hAnsi="Times New Roman" w:cs="Times New Roman"/>
        </w:rPr>
        <w:t xml:space="preserve">. </w:t>
      </w:r>
      <w:r w:rsidR="00A07C0E">
        <w:rPr>
          <w:rFonts w:ascii="Times New Roman" w:hAnsi="Times New Roman" w:cs="Times New Roman"/>
        </w:rPr>
        <w:t>I have a list of departure dates based on the last time a fish was detected in the Penobscot River before being detected somewhere else</w:t>
      </w:r>
      <w:r w:rsidR="002D308F">
        <w:rPr>
          <w:rFonts w:ascii="Times New Roman" w:hAnsi="Times New Roman" w:cs="Times New Roman"/>
        </w:rPr>
        <w:t xml:space="preserve"> (244 events)</w:t>
      </w:r>
      <w:r w:rsidR="00A07C0E">
        <w:rPr>
          <w:rFonts w:ascii="Times New Roman" w:hAnsi="Times New Roman" w:cs="Times New Roman"/>
        </w:rPr>
        <w:t xml:space="preserve">. </w:t>
      </w:r>
      <w:r w:rsidR="00A851AD">
        <w:rPr>
          <w:rFonts w:ascii="Times New Roman" w:hAnsi="Times New Roman" w:cs="Times New Roman"/>
        </w:rPr>
        <w:t>Departure dates are listed as Julian day</w:t>
      </w:r>
      <w:r w:rsidR="006E647E">
        <w:rPr>
          <w:rFonts w:ascii="Times New Roman" w:hAnsi="Times New Roman" w:cs="Times New Roman"/>
        </w:rPr>
        <w:t xml:space="preserve"> (1-365). </w:t>
      </w:r>
      <w:r w:rsidR="001A44ED">
        <w:rPr>
          <w:rFonts w:ascii="Times New Roman" w:hAnsi="Times New Roman" w:cs="Times New Roman"/>
        </w:rPr>
        <w:t xml:space="preserve">Plotting this data shows 2-3 pulses. The largest is in </w:t>
      </w:r>
      <w:r w:rsidR="00E1534D">
        <w:rPr>
          <w:rFonts w:ascii="Times New Roman" w:hAnsi="Times New Roman" w:cs="Times New Roman"/>
        </w:rPr>
        <w:t xml:space="preserve">the late spring, with a second closely following pulse in the early summer. Then there is a smaller pulse in the fall. I have sorted these departure dates by year. </w:t>
      </w:r>
      <w:r w:rsidR="002B5F5D">
        <w:rPr>
          <w:rFonts w:ascii="Times New Roman" w:hAnsi="Times New Roman" w:cs="Times New Roman"/>
        </w:rPr>
        <w:t xml:space="preserve">I wish to look at how the grouping of </w:t>
      </w:r>
      <w:r w:rsidR="00C243AE">
        <w:rPr>
          <w:rFonts w:ascii="Times New Roman" w:hAnsi="Times New Roman" w:cs="Times New Roman"/>
        </w:rPr>
        <w:t>departure</w:t>
      </w:r>
      <w:r w:rsidR="002B5F5D">
        <w:rPr>
          <w:rFonts w:ascii="Times New Roman" w:hAnsi="Times New Roman" w:cs="Times New Roman"/>
        </w:rPr>
        <w:t xml:space="preserve"> dates</w:t>
      </w:r>
      <w:r w:rsidR="00C243AE">
        <w:rPr>
          <w:rFonts w:ascii="Times New Roman" w:hAnsi="Times New Roman" w:cs="Times New Roman"/>
        </w:rPr>
        <w:t xml:space="preserve"> depends on yearly conditions in the river</w:t>
      </w:r>
      <w:r w:rsidR="007C0873">
        <w:rPr>
          <w:rFonts w:ascii="Times New Roman" w:hAnsi="Times New Roman" w:cs="Times New Roman"/>
        </w:rPr>
        <w:t xml:space="preserve"> including temperature and flow. I also have </w:t>
      </w:r>
      <w:r w:rsidR="00702B10">
        <w:rPr>
          <w:rFonts w:ascii="Times New Roman" w:hAnsi="Times New Roman" w:cs="Times New Roman"/>
        </w:rPr>
        <w:t>measurement</w:t>
      </w:r>
      <w:r w:rsidR="007C0873">
        <w:rPr>
          <w:rFonts w:ascii="Times New Roman" w:hAnsi="Times New Roman" w:cs="Times New Roman"/>
        </w:rPr>
        <w:t xml:space="preserve"> data for each fish</w:t>
      </w:r>
      <w:r w:rsidR="0058307B">
        <w:rPr>
          <w:rFonts w:ascii="Times New Roman" w:hAnsi="Times New Roman" w:cs="Times New Roman"/>
        </w:rPr>
        <w:t xml:space="preserve"> </w:t>
      </w:r>
      <w:r w:rsidR="00702B10">
        <w:rPr>
          <w:rFonts w:ascii="Times New Roman" w:hAnsi="Times New Roman" w:cs="Times New Roman"/>
        </w:rPr>
        <w:t>which includes capture and recapture dates. I hope</w:t>
      </w:r>
      <w:r w:rsidR="0058307B">
        <w:rPr>
          <w:rFonts w:ascii="Times New Roman" w:hAnsi="Times New Roman" w:cs="Times New Roman"/>
        </w:rPr>
        <w:t xml:space="preserve"> to include </w:t>
      </w:r>
      <w:r w:rsidR="00702B10">
        <w:rPr>
          <w:rFonts w:ascii="Times New Roman" w:hAnsi="Times New Roman" w:cs="Times New Roman"/>
        </w:rPr>
        <w:t>this data</w:t>
      </w:r>
      <w:r w:rsidR="0058307B">
        <w:rPr>
          <w:rFonts w:ascii="Times New Roman" w:hAnsi="Times New Roman" w:cs="Times New Roman"/>
        </w:rPr>
        <w:t xml:space="preserve"> in my analysis of departure timing. </w:t>
      </w:r>
      <w:r w:rsidR="00363E62">
        <w:rPr>
          <w:rFonts w:ascii="Times New Roman" w:hAnsi="Times New Roman" w:cs="Times New Roman"/>
        </w:rPr>
        <w:t>I am considering multiple logistic regression as part of my analysis</w:t>
      </w:r>
      <w:r w:rsidR="00D32A48">
        <w:rPr>
          <w:rFonts w:ascii="Times New Roman" w:hAnsi="Times New Roman" w:cs="Times New Roman"/>
        </w:rPr>
        <w:t xml:space="preserve"> and will be looking into</w:t>
      </w:r>
      <w:r w:rsidR="00363E62">
        <w:rPr>
          <w:rFonts w:ascii="Times New Roman" w:hAnsi="Times New Roman" w:cs="Times New Roman"/>
        </w:rPr>
        <w:t xml:space="preserve"> statistics for cyclical data</w:t>
      </w:r>
      <w:r w:rsidR="007520F2">
        <w:rPr>
          <w:rFonts w:ascii="Times New Roman" w:hAnsi="Times New Roman" w:cs="Times New Roman"/>
        </w:rPr>
        <w:t xml:space="preserve">. </w:t>
      </w:r>
      <w:r w:rsidR="0068480D">
        <w:rPr>
          <w:rFonts w:ascii="Times New Roman" w:hAnsi="Times New Roman" w:cs="Times New Roman"/>
        </w:rPr>
        <w:t xml:space="preserve">My dataset may grow as this project continues as we are in the process of bringing in more data from the Gulf of Maine and the Kennebec. </w:t>
      </w:r>
      <w:r w:rsidR="00C3147A">
        <w:rPr>
          <w:rFonts w:ascii="Times New Roman" w:hAnsi="Times New Roman" w:cs="Times New Roman"/>
        </w:rPr>
        <w:t xml:space="preserve">This will hopefully yield more confirmed departures. </w:t>
      </w:r>
    </w:p>
    <w:p w14:paraId="4092CD34" w14:textId="77777777" w:rsidR="00F35EBA" w:rsidRPr="009C461E" w:rsidRDefault="00F35EBA" w:rsidP="00F35EBA">
      <w:pPr>
        <w:spacing w:after="0" w:line="480" w:lineRule="auto"/>
        <w:ind w:firstLine="720"/>
        <w:rPr>
          <w:rFonts w:ascii="Times New Roman" w:hAnsi="Times New Roman" w:cs="Times New Roman"/>
          <w:color w:val="000000"/>
        </w:rPr>
      </w:pPr>
    </w:p>
    <w:p w14:paraId="7DB89724" w14:textId="77777777" w:rsidR="00176E50" w:rsidRPr="00F35EBA" w:rsidRDefault="00702B10" w:rsidP="00A01ED5">
      <w:pPr>
        <w:spacing w:after="0" w:line="480" w:lineRule="auto"/>
        <w:rPr>
          <w:rFonts w:ascii="Times New Roman" w:hAnsi="Times New Roman" w:cs="Times New Roman"/>
          <w:u w:val="single"/>
        </w:rPr>
      </w:pPr>
      <w:r w:rsidRPr="00F35EBA">
        <w:rPr>
          <w:rFonts w:ascii="Times New Roman" w:hAnsi="Times New Roman" w:cs="Times New Roman"/>
          <w:u w:val="single"/>
        </w:rPr>
        <w:lastRenderedPageBreak/>
        <w:t>Citations</w:t>
      </w:r>
    </w:p>
    <w:p w14:paraId="01871DDB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76E50">
        <w:rPr>
          <w:rFonts w:ascii="Times New Roman" w:hAnsi="Times New Roman" w:cs="Times New Roman"/>
        </w:rPr>
        <w:t>Brownscombe</w:t>
      </w:r>
      <w:proofErr w:type="spellEnd"/>
      <w:r w:rsidRPr="00176E50">
        <w:rPr>
          <w:rFonts w:ascii="Times New Roman" w:hAnsi="Times New Roman" w:cs="Times New Roman"/>
        </w:rPr>
        <w:t xml:space="preserve">, J. W., Shipley, O. N., Griffin, L. P., Morley, D., Acosta, A., Adams, A. J., Boucek, R., Danylchuk, A. J., Cooke, S. J., &amp; Power, M. (2022). Application of telemetry and stable isotope analyses to inform the resource ecology and management of </w:t>
      </w:r>
      <w:proofErr w:type="gramStart"/>
      <w:r w:rsidRPr="00176E50">
        <w:rPr>
          <w:rFonts w:ascii="Times New Roman" w:hAnsi="Times New Roman" w:cs="Times New Roman"/>
        </w:rPr>
        <w:t>a marine</w:t>
      </w:r>
      <w:proofErr w:type="gramEnd"/>
      <w:r w:rsidRPr="00176E50">
        <w:rPr>
          <w:rFonts w:ascii="Times New Roman" w:hAnsi="Times New Roman" w:cs="Times New Roman"/>
        </w:rPr>
        <w:t xml:space="preserve"> fish. Journal of Applied Ecology, 59(4), 1110–1121. https://doi.org/10.1111/1365-2664.14123</w:t>
      </w:r>
    </w:p>
    <w:p w14:paraId="37911E98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</w:p>
    <w:p w14:paraId="554F845C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  Dadswell, M. J. (1984). Synopsis of biological data on shortnose sturgeon, Acipenser </w:t>
      </w:r>
      <w:proofErr w:type="spellStart"/>
      <w:r w:rsidRPr="00176E50">
        <w:rPr>
          <w:rFonts w:ascii="Times New Roman" w:hAnsi="Times New Roman" w:cs="Times New Roman"/>
        </w:rPr>
        <w:t>brevirostrum</w:t>
      </w:r>
      <w:proofErr w:type="spellEnd"/>
      <w:r w:rsidRPr="00176E50">
        <w:rPr>
          <w:rFonts w:ascii="Times New Roman" w:hAnsi="Times New Roman" w:cs="Times New Roman"/>
        </w:rPr>
        <w:t xml:space="preserve"> LeSueur 1818. https://repository.library.noaa.gov/view/noaa/5598</w:t>
      </w:r>
    </w:p>
    <w:p w14:paraId="6695AC3D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</w:p>
    <w:p w14:paraId="16FD92CE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  Dionne, P. E., Zydlewski, G. B., Kinnison, M. T., Zydlewski, J., &amp; </w:t>
      </w:r>
      <w:proofErr w:type="spellStart"/>
      <w:r w:rsidRPr="00176E50">
        <w:rPr>
          <w:rFonts w:ascii="Times New Roman" w:hAnsi="Times New Roman" w:cs="Times New Roman"/>
        </w:rPr>
        <w:t>Wippelhauser</w:t>
      </w:r>
      <w:proofErr w:type="spellEnd"/>
      <w:r w:rsidRPr="00176E50">
        <w:rPr>
          <w:rFonts w:ascii="Times New Roman" w:hAnsi="Times New Roman" w:cs="Times New Roman"/>
        </w:rPr>
        <w:t>, G. S. (2013). Reconsidering residency: Characterization and conservation implications of complex migratory patterns of shortnose sturgeon (</w:t>
      </w:r>
      <w:proofErr w:type="spellStart"/>
      <w:r w:rsidRPr="00176E50">
        <w:rPr>
          <w:rFonts w:ascii="Times New Roman" w:hAnsi="Times New Roman" w:cs="Times New Roman"/>
        </w:rPr>
        <w:t>Acispenser</w:t>
      </w:r>
      <w:proofErr w:type="spellEnd"/>
      <w:r w:rsidRPr="00176E50">
        <w:rPr>
          <w:rFonts w:ascii="Times New Roman" w:hAnsi="Times New Roman" w:cs="Times New Roman"/>
        </w:rPr>
        <w:t xml:space="preserve"> </w:t>
      </w:r>
      <w:proofErr w:type="spellStart"/>
      <w:r w:rsidRPr="00176E50">
        <w:rPr>
          <w:rFonts w:ascii="Times New Roman" w:hAnsi="Times New Roman" w:cs="Times New Roman"/>
        </w:rPr>
        <w:t>brevirostrum</w:t>
      </w:r>
      <w:proofErr w:type="spellEnd"/>
      <w:r w:rsidRPr="00176E50">
        <w:rPr>
          <w:rFonts w:ascii="Times New Roman" w:hAnsi="Times New Roman" w:cs="Times New Roman"/>
        </w:rPr>
        <w:t>). Canadian Journal of Fisheries and Aquatic Sciences, 70(1), 119–127. https://doi.org/10.1139/cjfas-2012-0196</w:t>
      </w:r>
    </w:p>
    <w:p w14:paraId="18F598DE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</w:p>
    <w:p w14:paraId="20F640B0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  Jenkins, W., Smith, T., Heyward, L., &amp; Knott, D. (1993). Tolerance of shortnose sturgeon, Acipenser </w:t>
      </w:r>
      <w:proofErr w:type="spellStart"/>
      <w:r w:rsidRPr="00176E50">
        <w:rPr>
          <w:rFonts w:ascii="Times New Roman" w:hAnsi="Times New Roman" w:cs="Times New Roman"/>
        </w:rPr>
        <w:t>brevirostrum</w:t>
      </w:r>
      <w:proofErr w:type="spellEnd"/>
      <w:r w:rsidRPr="00176E50">
        <w:rPr>
          <w:rFonts w:ascii="Times New Roman" w:hAnsi="Times New Roman" w:cs="Times New Roman"/>
        </w:rPr>
        <w:t xml:space="preserve">, juveniles to different salinity and dissolved oxygen concentrations. Proc. Annu. Conf. Southeast. Assoc. Fish and </w:t>
      </w:r>
      <w:proofErr w:type="spellStart"/>
      <w:r w:rsidRPr="00176E50">
        <w:rPr>
          <w:rFonts w:ascii="Times New Roman" w:hAnsi="Times New Roman" w:cs="Times New Roman"/>
        </w:rPr>
        <w:t>Wildl</w:t>
      </w:r>
      <w:proofErr w:type="spellEnd"/>
      <w:r w:rsidRPr="00176E50">
        <w:rPr>
          <w:rFonts w:ascii="Times New Roman" w:hAnsi="Times New Roman" w:cs="Times New Roman"/>
        </w:rPr>
        <w:t xml:space="preserve">. </w:t>
      </w:r>
      <w:proofErr w:type="gramStart"/>
      <w:r w:rsidRPr="00176E50">
        <w:rPr>
          <w:rFonts w:ascii="Times New Roman" w:hAnsi="Times New Roman" w:cs="Times New Roman"/>
        </w:rPr>
        <w:t>Agencies ,</w:t>
      </w:r>
      <w:proofErr w:type="gramEnd"/>
      <w:r w:rsidRPr="00176E50">
        <w:rPr>
          <w:rFonts w:ascii="Times New Roman" w:hAnsi="Times New Roman" w:cs="Times New Roman"/>
        </w:rPr>
        <w:t xml:space="preserve"> 476–484. https://www.researchgate.net/profile/David-Knott/publication/245196190_Tolerance_of_Shortnose_Sturgeon_Acipenser_brevirostrum_Juveniles_to_Different_Salinity_and_Dissolved_Oxygen_Concentrations/links/00b4951d6e7488bb24000000/Tolerance-of-Shortnose-Sturgeon-Acipenser-brevirostrum-Juveniles-to-Different-Salinity-and-Dissolved-Oxygen-Concentrations.pdf</w:t>
      </w:r>
    </w:p>
    <w:p w14:paraId="221C50B8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</w:p>
    <w:p w14:paraId="33515FD6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  Kieffer, M., &amp; Kynard, B. (2012). Spawning and non-spawning migrations, spawning, and the effect of river regulation on spawning success of Connecticut River Shortnose Sturgeon. Life History and </w:t>
      </w:r>
      <w:proofErr w:type="spellStart"/>
      <w:r w:rsidRPr="00176E50">
        <w:rPr>
          <w:rFonts w:ascii="Times New Roman" w:hAnsi="Times New Roman" w:cs="Times New Roman"/>
        </w:rPr>
        <w:t>Behaviour</w:t>
      </w:r>
      <w:proofErr w:type="spellEnd"/>
      <w:r w:rsidRPr="00176E50">
        <w:rPr>
          <w:rFonts w:ascii="Times New Roman" w:hAnsi="Times New Roman" w:cs="Times New Roman"/>
        </w:rPr>
        <w:t xml:space="preserve"> of Connecticut River Shortnose and Other Sturgeons. B. Kynard, P. </w:t>
      </w:r>
      <w:proofErr w:type="spellStart"/>
      <w:r w:rsidRPr="00176E50">
        <w:rPr>
          <w:rFonts w:ascii="Times New Roman" w:hAnsi="Times New Roman" w:cs="Times New Roman"/>
        </w:rPr>
        <w:t>Bronzi</w:t>
      </w:r>
      <w:proofErr w:type="spellEnd"/>
      <w:r w:rsidRPr="00176E50">
        <w:rPr>
          <w:rFonts w:ascii="Times New Roman" w:hAnsi="Times New Roman" w:cs="Times New Roman"/>
        </w:rPr>
        <w:t xml:space="preserve"> and H. Rosenthal (Eds.). WSCS. Demand GmbH, Norderstedt, Spec. </w:t>
      </w:r>
      <w:proofErr w:type="spellStart"/>
      <w:r w:rsidRPr="00176E50">
        <w:rPr>
          <w:rFonts w:ascii="Times New Roman" w:hAnsi="Times New Roman" w:cs="Times New Roman"/>
        </w:rPr>
        <w:t>Publ</w:t>
      </w:r>
      <w:proofErr w:type="spellEnd"/>
      <w:r w:rsidRPr="00176E50">
        <w:rPr>
          <w:rFonts w:ascii="Times New Roman" w:hAnsi="Times New Roman" w:cs="Times New Roman"/>
        </w:rPr>
        <w:t>, 4, 73–113.</w:t>
      </w:r>
    </w:p>
    <w:p w14:paraId="53D66909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</w:p>
    <w:p w14:paraId="6388655E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  Kynard, B. (1997). Life history, latitudinal patterns, and status of the shortnose sturgeon, Acipenser </w:t>
      </w:r>
      <w:proofErr w:type="spellStart"/>
      <w:r w:rsidRPr="00176E50">
        <w:rPr>
          <w:rFonts w:ascii="Times New Roman" w:hAnsi="Times New Roman" w:cs="Times New Roman"/>
        </w:rPr>
        <w:t>brevirostrum</w:t>
      </w:r>
      <w:proofErr w:type="spellEnd"/>
      <w:r w:rsidRPr="00176E50">
        <w:rPr>
          <w:rFonts w:ascii="Times New Roman" w:hAnsi="Times New Roman" w:cs="Times New Roman"/>
        </w:rPr>
        <w:t>. Environmental Biology of Fishes, 48(1–4), 319–334. https://doi.org/10.1023/A:1007372913578/METRICS</w:t>
      </w:r>
    </w:p>
    <w:p w14:paraId="02A5C4F5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</w:p>
    <w:p w14:paraId="2C819D82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  LeBreton, G. T. O., &amp; Beamish, F. W. H. (1998). The influence of salinity on ionic concentrations and osmolarity of blood serum in lake sturgeon, Acipenser </w:t>
      </w:r>
      <w:proofErr w:type="spellStart"/>
      <w:r w:rsidRPr="00176E50">
        <w:rPr>
          <w:rFonts w:ascii="Times New Roman" w:hAnsi="Times New Roman" w:cs="Times New Roman"/>
        </w:rPr>
        <w:t>fulvescens</w:t>
      </w:r>
      <w:proofErr w:type="spellEnd"/>
      <w:r w:rsidRPr="00176E50">
        <w:rPr>
          <w:rFonts w:ascii="Times New Roman" w:hAnsi="Times New Roman" w:cs="Times New Roman"/>
        </w:rPr>
        <w:t>. Environmental Biology of Fishes, 52(4), 477–482. https://doi.org/10.1023/A:1007421410090/METRICS</w:t>
      </w:r>
    </w:p>
    <w:p w14:paraId="0384480B" w14:textId="77777777" w:rsidR="00176E50" w:rsidRPr="00176E50" w:rsidRDefault="00176E50" w:rsidP="00176E50">
      <w:pPr>
        <w:spacing w:after="0" w:line="240" w:lineRule="auto"/>
        <w:rPr>
          <w:rFonts w:ascii="Times New Roman" w:hAnsi="Times New Roman" w:cs="Times New Roman"/>
        </w:rPr>
      </w:pPr>
    </w:p>
    <w:p w14:paraId="6EB2AA74" w14:textId="04CC80E0" w:rsidR="00F15D08" w:rsidRDefault="00176E50" w:rsidP="00176E50">
      <w:pPr>
        <w:spacing w:after="0" w:line="240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  </w:t>
      </w:r>
      <w:proofErr w:type="spellStart"/>
      <w:r w:rsidRPr="00176E50">
        <w:rPr>
          <w:rFonts w:ascii="Times New Roman" w:hAnsi="Times New Roman" w:cs="Times New Roman"/>
        </w:rPr>
        <w:t>Wippelhauser</w:t>
      </w:r>
      <w:proofErr w:type="spellEnd"/>
      <w:r w:rsidRPr="00176E50">
        <w:rPr>
          <w:rFonts w:ascii="Times New Roman" w:hAnsi="Times New Roman" w:cs="Times New Roman"/>
        </w:rPr>
        <w:t>, G. S., &amp; Squiers, T. S. (2015). Shortnose Sturgeon and Atlantic Sturgeon in the Kennebec River System, Maine: a 1977–2001 Retrospective of Abundance and Important Habitat. Transactions of the American Fisheries Society, 144(3), 591–601. https://doi.org/10.1080/00028487.2015.1022221</w:t>
      </w:r>
      <w:r w:rsidR="00702B10">
        <w:rPr>
          <w:rFonts w:ascii="Times New Roman" w:hAnsi="Times New Roman" w:cs="Times New Roman"/>
        </w:rPr>
        <w:t xml:space="preserve"> </w:t>
      </w:r>
    </w:p>
    <w:p w14:paraId="302EBE32" w14:textId="77777777" w:rsidR="00702B10" w:rsidRPr="00DB699C" w:rsidRDefault="00702B10" w:rsidP="00A01ED5">
      <w:pPr>
        <w:spacing w:after="0" w:line="480" w:lineRule="auto"/>
        <w:rPr>
          <w:rFonts w:ascii="Times New Roman" w:hAnsi="Times New Roman" w:cs="Times New Roman"/>
        </w:rPr>
      </w:pPr>
    </w:p>
    <w:sectPr w:rsidR="00702B10" w:rsidRPr="00DB6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C0"/>
    <w:rsid w:val="000D71DD"/>
    <w:rsid w:val="000F2FAD"/>
    <w:rsid w:val="00165A74"/>
    <w:rsid w:val="00176E50"/>
    <w:rsid w:val="001A44ED"/>
    <w:rsid w:val="00283D6D"/>
    <w:rsid w:val="002A7F86"/>
    <w:rsid w:val="002B5F5D"/>
    <w:rsid w:val="002D308F"/>
    <w:rsid w:val="00305BC0"/>
    <w:rsid w:val="00315588"/>
    <w:rsid w:val="00340F31"/>
    <w:rsid w:val="00354A7A"/>
    <w:rsid w:val="00363E62"/>
    <w:rsid w:val="004A7154"/>
    <w:rsid w:val="0058307B"/>
    <w:rsid w:val="006101B1"/>
    <w:rsid w:val="0063124F"/>
    <w:rsid w:val="00637E89"/>
    <w:rsid w:val="0068480D"/>
    <w:rsid w:val="006E647E"/>
    <w:rsid w:val="00702B10"/>
    <w:rsid w:val="007340FF"/>
    <w:rsid w:val="00734AC0"/>
    <w:rsid w:val="007520F2"/>
    <w:rsid w:val="007C0873"/>
    <w:rsid w:val="008E280D"/>
    <w:rsid w:val="008E54A3"/>
    <w:rsid w:val="00945A41"/>
    <w:rsid w:val="00A01ED5"/>
    <w:rsid w:val="00A07C0E"/>
    <w:rsid w:val="00A12F66"/>
    <w:rsid w:val="00A77045"/>
    <w:rsid w:val="00A851AD"/>
    <w:rsid w:val="00B74C37"/>
    <w:rsid w:val="00B963BA"/>
    <w:rsid w:val="00BC3B52"/>
    <w:rsid w:val="00BF0FE6"/>
    <w:rsid w:val="00C03F8B"/>
    <w:rsid w:val="00C243AE"/>
    <w:rsid w:val="00C3147A"/>
    <w:rsid w:val="00C54CF3"/>
    <w:rsid w:val="00C819FC"/>
    <w:rsid w:val="00D02ADA"/>
    <w:rsid w:val="00D32A48"/>
    <w:rsid w:val="00DB699C"/>
    <w:rsid w:val="00DD2ACB"/>
    <w:rsid w:val="00DF5925"/>
    <w:rsid w:val="00E1534D"/>
    <w:rsid w:val="00F068C7"/>
    <w:rsid w:val="00F15D08"/>
    <w:rsid w:val="00F3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96AA0"/>
  <w15:chartTrackingRefBased/>
  <w15:docId w15:val="{4842E3F5-8BBD-4851-A3AE-41CFD065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879</Words>
  <Characters>5362</Characters>
  <Application>Microsoft Office Word</Application>
  <DocSecurity>0</DocSecurity>
  <Lines>87</Lines>
  <Paragraphs>19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Elliott</dc:creator>
  <cp:keywords/>
  <dc:description/>
  <cp:lastModifiedBy>Sander Elliott</cp:lastModifiedBy>
  <cp:revision>47</cp:revision>
  <dcterms:created xsi:type="dcterms:W3CDTF">2026-02-09T20:14:00Z</dcterms:created>
  <dcterms:modified xsi:type="dcterms:W3CDTF">2026-03-12T21:04:00Z</dcterms:modified>
</cp:coreProperties>
</file>