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3C3EC" w14:textId="30E72540" w:rsidR="00B74C37" w:rsidRDefault="000537AD" w:rsidP="007C1F33">
      <w:pPr>
        <w:spacing w:after="0" w:line="480" w:lineRule="auto"/>
        <w:rPr>
          <w:rFonts w:ascii="Times New Roman" w:hAnsi="Times New Roman" w:cs="Times New Roman"/>
        </w:rPr>
      </w:pPr>
      <w:r>
        <w:rPr>
          <w:rFonts w:ascii="Times New Roman" w:hAnsi="Times New Roman" w:cs="Times New Roman"/>
        </w:rPr>
        <w:t>MODELING SHORTNOSE STURGEON DEPARTURES FROM THE PENOBSCOT RIVER BY SEASON</w:t>
      </w:r>
    </w:p>
    <w:p w14:paraId="636DA493" w14:textId="29F0FE46" w:rsidR="000537AD" w:rsidRDefault="000537AD" w:rsidP="007C1F33">
      <w:pPr>
        <w:spacing w:after="0" w:line="480" w:lineRule="auto"/>
        <w:rPr>
          <w:rFonts w:ascii="Times New Roman" w:hAnsi="Times New Roman" w:cs="Times New Roman"/>
        </w:rPr>
      </w:pPr>
      <w:r>
        <w:rPr>
          <w:rFonts w:ascii="Times New Roman" w:hAnsi="Times New Roman" w:cs="Times New Roman"/>
        </w:rPr>
        <w:t>Sander Elliott – SFR 605</w:t>
      </w:r>
    </w:p>
    <w:p w14:paraId="1F211D9B" w14:textId="233CD573" w:rsidR="000537AD" w:rsidRPr="002A0719" w:rsidRDefault="000537AD" w:rsidP="007C1F33">
      <w:pPr>
        <w:spacing w:after="0" w:line="480" w:lineRule="auto"/>
        <w:rPr>
          <w:rFonts w:ascii="Times New Roman" w:hAnsi="Times New Roman" w:cs="Times New Roman"/>
          <w:u w:val="single"/>
        </w:rPr>
      </w:pPr>
      <w:r w:rsidRPr="002A0719">
        <w:rPr>
          <w:rFonts w:ascii="Times New Roman" w:hAnsi="Times New Roman" w:cs="Times New Roman"/>
          <w:u w:val="single"/>
        </w:rPr>
        <w:t>Background</w:t>
      </w:r>
    </w:p>
    <w:p w14:paraId="32A72C6B" w14:textId="6C66744A" w:rsidR="00B616AC" w:rsidRDefault="00C81774" w:rsidP="00B616AC">
      <w:pPr>
        <w:spacing w:after="0" w:line="480" w:lineRule="auto"/>
        <w:rPr>
          <w:rFonts w:ascii="Times New Roman" w:hAnsi="Times New Roman" w:cs="Times New Roman"/>
        </w:rPr>
      </w:pPr>
      <w:r w:rsidRPr="00C81774">
        <w:rPr>
          <w:rFonts w:ascii="Times New Roman" w:hAnsi="Times New Roman" w:cs="Times New Roman"/>
        </w:rPr>
        <w:tab/>
        <w:t>The shortnose sturgeon (</w:t>
      </w:r>
      <w:r w:rsidRPr="00A72FB9">
        <w:rPr>
          <w:rFonts w:ascii="Times New Roman" w:hAnsi="Times New Roman" w:cs="Times New Roman"/>
          <w:i/>
          <w:iCs/>
        </w:rPr>
        <w:t xml:space="preserve">Acipenser </w:t>
      </w:r>
      <w:proofErr w:type="spellStart"/>
      <w:r w:rsidRPr="00A72FB9">
        <w:rPr>
          <w:rFonts w:ascii="Times New Roman" w:hAnsi="Times New Roman" w:cs="Times New Roman"/>
          <w:i/>
          <w:iCs/>
        </w:rPr>
        <w:t>brevirostrum</w:t>
      </w:r>
      <w:proofErr w:type="spellEnd"/>
      <w:r w:rsidRPr="00C81774">
        <w:rPr>
          <w:rFonts w:ascii="Times New Roman" w:hAnsi="Times New Roman" w:cs="Times New Roman"/>
        </w:rPr>
        <w:t xml:space="preserve">) inhabits large rivers along the North American coast from New Brunswick to Georgia (Dadswell, 1984). Shortnose sturgeon use rivers for spawning, foraging, and overwintering, but certain rivers are only utilized for a subset of these uses (Dionne et al., 2013). Male shortnose sturgeon usually spawn annually, while females can wait between two and five years to spawn (Kieffer &amp; Kynard, 2012; </w:t>
      </w:r>
      <w:proofErr w:type="spellStart"/>
      <w:r w:rsidRPr="00C81774">
        <w:rPr>
          <w:rFonts w:ascii="Times New Roman" w:hAnsi="Times New Roman" w:cs="Times New Roman"/>
        </w:rPr>
        <w:t>Wippelhauser</w:t>
      </w:r>
      <w:proofErr w:type="spellEnd"/>
      <w:r w:rsidRPr="00C81774">
        <w:rPr>
          <w:rFonts w:ascii="Times New Roman" w:hAnsi="Times New Roman" w:cs="Times New Roman"/>
        </w:rPr>
        <w:t xml:space="preserve"> et al., 2015</w:t>
      </w:r>
      <w:r>
        <w:rPr>
          <w:rFonts w:ascii="Times New Roman" w:hAnsi="Times New Roman" w:cs="Times New Roman"/>
        </w:rPr>
        <w:t xml:space="preserve">). </w:t>
      </w:r>
      <w:r w:rsidR="00807B3C">
        <w:rPr>
          <w:rFonts w:ascii="Times New Roman" w:hAnsi="Times New Roman" w:cs="Times New Roman"/>
        </w:rPr>
        <w:t xml:space="preserve"> </w:t>
      </w:r>
      <w:r w:rsidR="00625DA5" w:rsidRPr="00625DA5">
        <w:rPr>
          <w:rFonts w:ascii="Times New Roman" w:hAnsi="Times New Roman" w:cs="Times New Roman"/>
        </w:rPr>
        <w:t xml:space="preserve">Shortnose sturgeon in the Gulf of Maine move between the Penobscot and the Kennebec (Fernandes et al., 2010). </w:t>
      </w:r>
      <w:r w:rsidR="00C9387E">
        <w:rPr>
          <w:rFonts w:ascii="Times New Roman" w:hAnsi="Times New Roman" w:cs="Times New Roman"/>
        </w:rPr>
        <w:t xml:space="preserve">Previous work has classified three different groups of </w:t>
      </w:r>
      <w:r w:rsidR="00267AFE">
        <w:rPr>
          <w:rFonts w:ascii="Times New Roman" w:hAnsi="Times New Roman" w:cs="Times New Roman"/>
        </w:rPr>
        <w:t xml:space="preserve">coastal </w:t>
      </w:r>
      <w:r w:rsidR="00C9387E">
        <w:rPr>
          <w:rFonts w:ascii="Times New Roman" w:hAnsi="Times New Roman" w:cs="Times New Roman"/>
        </w:rPr>
        <w:t xml:space="preserve">migrants based on </w:t>
      </w:r>
      <w:r w:rsidR="00267AFE">
        <w:rPr>
          <w:rFonts w:ascii="Times New Roman" w:hAnsi="Times New Roman" w:cs="Times New Roman"/>
        </w:rPr>
        <w:t>timing</w:t>
      </w:r>
      <w:r w:rsidR="00C9387E">
        <w:rPr>
          <w:rFonts w:ascii="Times New Roman" w:hAnsi="Times New Roman" w:cs="Times New Roman"/>
        </w:rPr>
        <w:t>, spring, summer, and fall</w:t>
      </w:r>
      <w:r w:rsidR="00625DA5" w:rsidRPr="00625DA5">
        <w:rPr>
          <w:rFonts w:ascii="Times New Roman" w:hAnsi="Times New Roman" w:cs="Times New Roman"/>
        </w:rPr>
        <w:t xml:space="preserve"> (Dionne et al., 2013). Emerging data indicates that shortnose sturgeon also move between the Merrimack River and the Kennebec River (A. Heisey &amp; M. Kieffer personal communication). </w:t>
      </w:r>
      <w:r w:rsidR="00267AFE">
        <w:rPr>
          <w:rFonts w:ascii="Times New Roman" w:hAnsi="Times New Roman" w:cs="Times New Roman"/>
        </w:rPr>
        <w:t xml:space="preserve">However, </w:t>
      </w:r>
      <w:r w:rsidR="0057218C">
        <w:rPr>
          <w:rFonts w:ascii="Times New Roman" w:hAnsi="Times New Roman" w:cs="Times New Roman"/>
        </w:rPr>
        <w:t xml:space="preserve">all shortnose sturgeon in the Gulf of Maine spawn in the Kennebec (CITE). </w:t>
      </w:r>
      <w:r w:rsidRPr="00C81774">
        <w:rPr>
          <w:rFonts w:ascii="Times New Roman" w:hAnsi="Times New Roman" w:cs="Times New Roman"/>
        </w:rPr>
        <w:t>Similar</w:t>
      </w:r>
      <w:r w:rsidR="0057218C">
        <w:rPr>
          <w:rFonts w:ascii="Times New Roman" w:hAnsi="Times New Roman" w:cs="Times New Roman"/>
        </w:rPr>
        <w:t xml:space="preserve"> coastal</w:t>
      </w:r>
      <w:r w:rsidRPr="00C81774">
        <w:rPr>
          <w:rFonts w:ascii="Times New Roman" w:hAnsi="Times New Roman" w:cs="Times New Roman"/>
        </w:rPr>
        <w:t xml:space="preserve"> movement patterns have also been reported in Georgia (Nolan</w:t>
      </w:r>
      <w:r w:rsidR="002A0719">
        <w:rPr>
          <w:rFonts w:ascii="Times New Roman" w:hAnsi="Times New Roman" w:cs="Times New Roman"/>
        </w:rPr>
        <w:t>,</w:t>
      </w:r>
      <w:r w:rsidRPr="00C81774">
        <w:rPr>
          <w:rFonts w:ascii="Times New Roman" w:hAnsi="Times New Roman" w:cs="Times New Roman"/>
        </w:rPr>
        <w:t xml:space="preserve"> 2025). </w:t>
      </w:r>
    </w:p>
    <w:p w14:paraId="3D6EB6A2" w14:textId="7EAC851B" w:rsidR="00B616AC" w:rsidRDefault="009855E9" w:rsidP="00B616AC">
      <w:pPr>
        <w:spacing w:after="0" w:line="480" w:lineRule="auto"/>
        <w:ind w:firstLine="720"/>
        <w:rPr>
          <w:rFonts w:ascii="Times New Roman" w:hAnsi="Times New Roman" w:cs="Times New Roman"/>
        </w:rPr>
      </w:pPr>
      <w:r>
        <w:rPr>
          <w:rFonts w:ascii="Times New Roman" w:hAnsi="Times New Roman" w:cs="Times New Roman"/>
        </w:rPr>
        <w:t>It is not known what drives shortnose to undertake coastal movements at certain times</w:t>
      </w:r>
      <w:r w:rsidR="00A72FB9">
        <w:rPr>
          <w:rFonts w:ascii="Times New Roman" w:hAnsi="Times New Roman" w:cs="Times New Roman"/>
        </w:rPr>
        <w:t xml:space="preserve">. </w:t>
      </w:r>
      <w:r w:rsidR="00B616AC">
        <w:rPr>
          <w:rFonts w:ascii="Times New Roman" w:hAnsi="Times New Roman" w:cs="Times New Roman"/>
        </w:rPr>
        <w:t>Since 2006, the University of Maine</w:t>
      </w:r>
      <w:r w:rsidR="00AB7E08">
        <w:rPr>
          <w:rFonts w:ascii="Times New Roman" w:hAnsi="Times New Roman" w:cs="Times New Roman"/>
        </w:rPr>
        <w:t>,</w:t>
      </w:r>
      <w:r w:rsidR="00B616AC">
        <w:rPr>
          <w:rFonts w:ascii="Times New Roman" w:hAnsi="Times New Roman" w:cs="Times New Roman"/>
        </w:rPr>
        <w:t xml:space="preserve"> Maine DMR</w:t>
      </w:r>
      <w:r w:rsidR="00AB7E08">
        <w:rPr>
          <w:rFonts w:ascii="Times New Roman" w:hAnsi="Times New Roman" w:cs="Times New Roman"/>
        </w:rPr>
        <w:t>, and NOAA</w:t>
      </w:r>
      <w:r w:rsidR="00B616AC">
        <w:rPr>
          <w:rFonts w:ascii="Times New Roman" w:hAnsi="Times New Roman" w:cs="Times New Roman"/>
        </w:rPr>
        <w:t xml:space="preserve"> have tagged shortnose sturgeon with acoustic transmitters and maintained an acoustic array in Penobscot</w:t>
      </w:r>
      <w:r w:rsidR="00AB7E08">
        <w:rPr>
          <w:rFonts w:ascii="Times New Roman" w:hAnsi="Times New Roman" w:cs="Times New Roman"/>
        </w:rPr>
        <w:t xml:space="preserve"> River, Penobscot Bay,</w:t>
      </w:r>
      <w:r w:rsidR="00B616AC">
        <w:rPr>
          <w:rFonts w:ascii="Times New Roman" w:hAnsi="Times New Roman" w:cs="Times New Roman"/>
        </w:rPr>
        <w:t xml:space="preserve"> and Kennebec</w:t>
      </w:r>
      <w:r w:rsidR="00AB7E08">
        <w:rPr>
          <w:rFonts w:ascii="Times New Roman" w:hAnsi="Times New Roman" w:cs="Times New Roman"/>
        </w:rPr>
        <w:t xml:space="preserve"> River</w:t>
      </w:r>
      <w:r w:rsidR="00B616AC">
        <w:rPr>
          <w:rFonts w:ascii="Times New Roman" w:hAnsi="Times New Roman" w:cs="Times New Roman"/>
        </w:rPr>
        <w:t>. We u</w:t>
      </w:r>
      <w:r w:rsidR="00B616AC" w:rsidRPr="00DB699C">
        <w:rPr>
          <w:rFonts w:ascii="Times New Roman" w:hAnsi="Times New Roman" w:cs="Times New Roman"/>
        </w:rPr>
        <w:t>se</w:t>
      </w:r>
      <w:r w:rsidR="00B616AC">
        <w:rPr>
          <w:rFonts w:ascii="Times New Roman" w:hAnsi="Times New Roman" w:cs="Times New Roman"/>
        </w:rPr>
        <w:t xml:space="preserve"> these</w:t>
      </w:r>
      <w:r w:rsidR="00B616AC" w:rsidRPr="00DB699C">
        <w:rPr>
          <w:rFonts w:ascii="Times New Roman" w:hAnsi="Times New Roman" w:cs="Times New Roman"/>
        </w:rPr>
        <w:t xml:space="preserve"> 20 years of telemetry data from these fish combined with environmental data from the Penobscot River to model the conditions under which shortnose sturgeon depart the Penobscot system for the Kennebec.</w:t>
      </w:r>
    </w:p>
    <w:p w14:paraId="18FBCB44" w14:textId="4490323C" w:rsidR="007C1F33" w:rsidRPr="002A0719" w:rsidRDefault="002A0719" w:rsidP="00C81774">
      <w:pPr>
        <w:spacing w:after="0" w:line="480" w:lineRule="auto"/>
        <w:rPr>
          <w:rFonts w:ascii="Times New Roman" w:hAnsi="Times New Roman" w:cs="Times New Roman"/>
          <w:u w:val="single"/>
        </w:rPr>
      </w:pPr>
      <w:r w:rsidRPr="002A0719">
        <w:rPr>
          <w:rFonts w:ascii="Times New Roman" w:hAnsi="Times New Roman" w:cs="Times New Roman"/>
          <w:u w:val="single"/>
        </w:rPr>
        <w:t>Methods</w:t>
      </w:r>
    </w:p>
    <w:p w14:paraId="363FB590" w14:textId="128A4B10" w:rsidR="004F5DF2" w:rsidRDefault="002B2122" w:rsidP="001B3EEB">
      <w:pPr>
        <w:spacing w:after="0" w:line="480" w:lineRule="auto"/>
        <w:ind w:firstLine="720"/>
        <w:rPr>
          <w:rFonts w:ascii="Times New Roman" w:hAnsi="Times New Roman" w:cs="Times New Roman"/>
        </w:rPr>
      </w:pPr>
      <w:r w:rsidRPr="009C461E">
        <w:rPr>
          <w:rFonts w:ascii="Times New Roman" w:hAnsi="Times New Roman" w:cs="Times New Roman"/>
        </w:rPr>
        <w:lastRenderedPageBreak/>
        <w:t>Acoustic telemetry transmitters (tags) produce coded, audible signals that can travel quite far in water. These signals are picked up by fixed hydrophones (receivers) and logged</w:t>
      </w:r>
      <w:r>
        <w:rPr>
          <w:rFonts w:ascii="Times New Roman" w:hAnsi="Times New Roman" w:cs="Times New Roman"/>
        </w:rPr>
        <w:t xml:space="preserve">, giving </w:t>
      </w:r>
      <w:r w:rsidRPr="009C461E">
        <w:rPr>
          <w:rFonts w:ascii="Times New Roman" w:hAnsi="Times New Roman" w:cs="Times New Roman"/>
        </w:rPr>
        <w:t>a time and location to a tagged animal. Most acoustic telemetry studies are still descriptive, describing animal movements or animal use of an area</w:t>
      </w:r>
      <w:r>
        <w:rPr>
          <w:rFonts w:ascii="Times New Roman" w:hAnsi="Times New Roman" w:cs="Times New Roman"/>
        </w:rPr>
        <w:t>, but the field is growing to include more complex modeling</w:t>
      </w:r>
      <w:r w:rsidRPr="009C461E">
        <w:rPr>
          <w:rFonts w:ascii="Times New Roman" w:hAnsi="Times New Roman" w:cs="Times New Roman"/>
        </w:rPr>
        <w:t xml:space="preserve"> (</w:t>
      </w:r>
      <w:proofErr w:type="spellStart"/>
      <w:r w:rsidRPr="009C461E">
        <w:rPr>
          <w:rFonts w:ascii="Times New Roman" w:hAnsi="Times New Roman" w:cs="Times New Roman"/>
        </w:rPr>
        <w:t>Brownscombe</w:t>
      </w:r>
      <w:proofErr w:type="spellEnd"/>
      <w:r w:rsidRPr="009C461E">
        <w:rPr>
          <w:rFonts w:ascii="Times New Roman" w:hAnsi="Times New Roman" w:cs="Times New Roman"/>
        </w:rPr>
        <w:t xml:space="preserve"> et al., 2022).</w:t>
      </w:r>
      <w:r>
        <w:rPr>
          <w:rFonts w:ascii="Times New Roman" w:hAnsi="Times New Roman" w:cs="Times New Roman"/>
        </w:rPr>
        <w:t xml:space="preserve"> </w:t>
      </w:r>
      <w:r w:rsidR="002F29D9">
        <w:rPr>
          <w:rFonts w:ascii="Times New Roman" w:hAnsi="Times New Roman" w:cs="Times New Roman"/>
        </w:rPr>
        <w:t xml:space="preserve">The initial acoustic telemetry dataset </w:t>
      </w:r>
      <w:r w:rsidR="002D5028">
        <w:rPr>
          <w:rFonts w:ascii="Times New Roman" w:hAnsi="Times New Roman" w:cs="Times New Roman"/>
        </w:rPr>
        <w:t>had</w:t>
      </w:r>
      <w:r w:rsidR="002F29D9">
        <w:rPr>
          <w:rFonts w:ascii="Times New Roman" w:hAnsi="Times New Roman" w:cs="Times New Roman"/>
        </w:rPr>
        <w:t xml:space="preserve"> a lar</w:t>
      </w:r>
      <w:r w:rsidR="001D6909">
        <w:rPr>
          <w:rFonts w:ascii="Times New Roman" w:hAnsi="Times New Roman" w:cs="Times New Roman"/>
        </w:rPr>
        <w:t xml:space="preserve">ge </w:t>
      </w:r>
      <w:r w:rsidR="00384483">
        <w:rPr>
          <w:rFonts w:ascii="Times New Roman" w:hAnsi="Times New Roman" w:cs="Times New Roman"/>
        </w:rPr>
        <w:t>number</w:t>
      </w:r>
      <w:r w:rsidR="001D6909">
        <w:rPr>
          <w:rFonts w:ascii="Times New Roman" w:hAnsi="Times New Roman" w:cs="Times New Roman"/>
        </w:rPr>
        <w:t xml:space="preserve"> of raw detections for shortnose sturgeon across the three systems (n = </w:t>
      </w:r>
      <w:r w:rsidR="0092796C">
        <w:rPr>
          <w:rFonts w:ascii="Times New Roman" w:hAnsi="Times New Roman" w:cs="Times New Roman"/>
        </w:rPr>
        <w:t xml:space="preserve">20,397). </w:t>
      </w:r>
      <w:r w:rsidR="002D5028">
        <w:rPr>
          <w:rFonts w:ascii="Times New Roman" w:hAnsi="Times New Roman" w:cs="Times New Roman"/>
        </w:rPr>
        <w:t xml:space="preserve">These raw detections </w:t>
      </w:r>
      <w:r w:rsidR="009F1BED">
        <w:rPr>
          <w:rFonts w:ascii="Times New Roman" w:hAnsi="Times New Roman" w:cs="Times New Roman"/>
        </w:rPr>
        <w:t>were distilled into detection events using the GLATOS package in R Studio</w:t>
      </w:r>
      <w:r w:rsidR="00284A3B">
        <w:rPr>
          <w:rFonts w:ascii="Times New Roman" w:hAnsi="Times New Roman" w:cs="Times New Roman"/>
        </w:rPr>
        <w:t xml:space="preserve">. </w:t>
      </w:r>
      <w:r w:rsidR="00B948D4">
        <w:rPr>
          <w:rFonts w:ascii="Times New Roman" w:hAnsi="Times New Roman" w:cs="Times New Roman"/>
        </w:rPr>
        <w:t xml:space="preserve">Detection events </w:t>
      </w:r>
      <w:r w:rsidR="00AF40DF">
        <w:rPr>
          <w:rFonts w:ascii="Times New Roman" w:hAnsi="Times New Roman" w:cs="Times New Roman"/>
        </w:rPr>
        <w:t xml:space="preserve">groups of detections at a single receiver that are not interrupted by detections at another receiver or array (GLATOS). In this case, three arrays were created retrospectively, Kennebec River, Penobscot </w:t>
      </w:r>
      <w:r w:rsidR="009F309F">
        <w:rPr>
          <w:rFonts w:ascii="Times New Roman" w:hAnsi="Times New Roman" w:cs="Times New Roman"/>
        </w:rPr>
        <w:t>Bay, and Penobscot River (Figure 1).</w:t>
      </w:r>
      <w:r w:rsidR="001B3EEB">
        <w:rPr>
          <w:rFonts w:ascii="Times New Roman" w:hAnsi="Times New Roman" w:cs="Times New Roman"/>
        </w:rPr>
        <w:t xml:space="preserve"> This reduced created 737 detection events across the three arrays. Departures were taken as the last detection in the Penobscot River before a subsequent detection in another system, that way tag failure could be ruled out. </w:t>
      </w:r>
    </w:p>
    <w:p w14:paraId="360FAC9E" w14:textId="77777777" w:rsidR="002D1ED6" w:rsidRDefault="002D1ED6" w:rsidP="001B3EEB">
      <w:pPr>
        <w:spacing w:after="0" w:line="480" w:lineRule="auto"/>
        <w:ind w:firstLine="720"/>
        <w:rPr>
          <w:rFonts w:ascii="Times New Roman" w:hAnsi="Times New Roman" w:cs="Times New Roman"/>
        </w:rPr>
      </w:pPr>
    </w:p>
    <w:p w14:paraId="1C12F17F" w14:textId="77777777" w:rsidR="004F5DF2" w:rsidRDefault="004F5DF2" w:rsidP="002B2122">
      <w:pPr>
        <w:spacing w:after="0" w:line="480" w:lineRule="auto"/>
        <w:ind w:firstLine="720"/>
        <w:rPr>
          <w:rFonts w:ascii="Times New Roman" w:hAnsi="Times New Roman" w:cs="Times New Roman"/>
        </w:rPr>
      </w:pPr>
    </w:p>
    <w:p w14:paraId="5285B6A1" w14:textId="77777777" w:rsidR="004F5DF2" w:rsidRDefault="004F5DF2" w:rsidP="002B2122">
      <w:pPr>
        <w:spacing w:after="0" w:line="480" w:lineRule="auto"/>
        <w:ind w:firstLine="720"/>
        <w:rPr>
          <w:rFonts w:ascii="Times New Roman" w:hAnsi="Times New Roman" w:cs="Times New Roman"/>
        </w:rPr>
      </w:pPr>
    </w:p>
    <w:p w14:paraId="0F4DBDA6" w14:textId="77777777" w:rsidR="004F5DF2" w:rsidRDefault="004F5DF2" w:rsidP="002B2122">
      <w:pPr>
        <w:spacing w:after="0" w:line="480" w:lineRule="auto"/>
        <w:ind w:firstLine="720"/>
        <w:rPr>
          <w:rFonts w:ascii="Times New Roman" w:hAnsi="Times New Roman" w:cs="Times New Roman"/>
        </w:rPr>
      </w:pPr>
    </w:p>
    <w:p w14:paraId="72850F17" w14:textId="77777777" w:rsidR="004F5DF2" w:rsidRDefault="004F5DF2" w:rsidP="002B2122">
      <w:pPr>
        <w:spacing w:after="0" w:line="480" w:lineRule="auto"/>
        <w:ind w:firstLine="720"/>
        <w:rPr>
          <w:rFonts w:ascii="Times New Roman" w:hAnsi="Times New Roman" w:cs="Times New Roman"/>
        </w:rPr>
      </w:pPr>
    </w:p>
    <w:p w14:paraId="45690023" w14:textId="77777777" w:rsidR="004F5DF2" w:rsidRDefault="004F5DF2" w:rsidP="002B2122">
      <w:pPr>
        <w:spacing w:after="0" w:line="480" w:lineRule="auto"/>
        <w:ind w:firstLine="720"/>
        <w:rPr>
          <w:rFonts w:ascii="Times New Roman" w:hAnsi="Times New Roman" w:cs="Times New Roman"/>
        </w:rPr>
      </w:pPr>
    </w:p>
    <w:p w14:paraId="7D9537E5" w14:textId="77777777" w:rsidR="004F5DF2" w:rsidRDefault="004F5DF2" w:rsidP="002B2122">
      <w:pPr>
        <w:spacing w:after="0" w:line="480" w:lineRule="auto"/>
        <w:ind w:firstLine="720"/>
        <w:rPr>
          <w:rFonts w:ascii="Times New Roman" w:hAnsi="Times New Roman" w:cs="Times New Roman"/>
        </w:rPr>
      </w:pPr>
    </w:p>
    <w:p w14:paraId="1FFF28CF" w14:textId="77777777" w:rsidR="004F5DF2" w:rsidRDefault="004F5DF2" w:rsidP="002B2122">
      <w:pPr>
        <w:spacing w:after="0" w:line="480" w:lineRule="auto"/>
        <w:ind w:firstLine="720"/>
        <w:rPr>
          <w:rFonts w:ascii="Times New Roman" w:hAnsi="Times New Roman" w:cs="Times New Roman"/>
        </w:rPr>
      </w:pPr>
    </w:p>
    <w:p w14:paraId="37A8D775" w14:textId="231F6E36" w:rsidR="004F5DF2" w:rsidRDefault="008500FC" w:rsidP="002B2122">
      <w:pPr>
        <w:spacing w:after="0" w:line="480" w:lineRule="auto"/>
        <w:ind w:firstLine="720"/>
        <w:rPr>
          <w:rFonts w:ascii="Times New Roman" w:hAnsi="Times New Roman" w:cs="Times New Roman"/>
        </w:rPr>
      </w:pPr>
      <w:r>
        <w:rPr>
          <w:rFonts w:ascii="Times New Roman" w:hAnsi="Times New Roman" w:cs="Times New Roman"/>
          <w:noProof/>
        </w:rPr>
        <w:lastRenderedPageBreak/>
        <w:drawing>
          <wp:inline distT="0" distB="0" distL="0" distR="0" wp14:anchorId="07D3C179" wp14:editId="0F8EB2DB">
            <wp:extent cx="5943600" cy="2201545"/>
            <wp:effectExtent l="0" t="0" r="0" b="8255"/>
            <wp:docPr id="451659338" name="Picture 3" descr="The diagram illustrates a map showing the progression of detection locations over time, specifically for a system or species, with markers at various latitudes and longitudes, and intervals from 2010 to 202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59338" name="Picture 3" descr="The diagram illustrates a map showing the progression of detection locations over time, specifically for a system or species, with markers at various latitudes and longitudes, and intervals from 2010 to 2025.&#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201545"/>
                    </a:xfrm>
                    <a:prstGeom prst="rect">
                      <a:avLst/>
                    </a:prstGeom>
                  </pic:spPr>
                </pic:pic>
              </a:graphicData>
            </a:graphic>
          </wp:inline>
        </w:drawing>
      </w:r>
    </w:p>
    <w:p w14:paraId="083F20C7" w14:textId="0AFADA69" w:rsidR="00CB7161" w:rsidRPr="00BB01E3" w:rsidRDefault="00CB7161" w:rsidP="002B2122">
      <w:pPr>
        <w:spacing w:after="0" w:line="480" w:lineRule="auto"/>
        <w:ind w:firstLine="720"/>
        <w:rPr>
          <w:rFonts w:ascii="Times New Roman" w:hAnsi="Times New Roman" w:cs="Times New Roman"/>
        </w:rPr>
      </w:pPr>
      <w:r>
        <w:rPr>
          <w:rFonts w:ascii="Times New Roman" w:hAnsi="Times New Roman" w:cs="Times New Roman"/>
        </w:rPr>
        <w:t xml:space="preserve">Figure 1. </w:t>
      </w:r>
    </w:p>
    <w:sectPr w:rsidR="00CB7161" w:rsidRPr="00BB01E3" w:rsidSect="0079047A">
      <w:footerReference w:type="default" r:id="rId7"/>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DBC34" w14:textId="77777777" w:rsidR="00487FA5" w:rsidRDefault="00487FA5" w:rsidP="0079047A">
      <w:pPr>
        <w:spacing w:after="0" w:line="240" w:lineRule="auto"/>
      </w:pPr>
      <w:r>
        <w:separator/>
      </w:r>
    </w:p>
  </w:endnote>
  <w:endnote w:type="continuationSeparator" w:id="0">
    <w:p w14:paraId="3EECFF54" w14:textId="77777777" w:rsidR="00487FA5" w:rsidRDefault="00487FA5" w:rsidP="007904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6169303"/>
      <w:docPartObj>
        <w:docPartGallery w:val="Page Numbers (Bottom of Page)"/>
        <w:docPartUnique/>
      </w:docPartObj>
    </w:sdtPr>
    <w:sdtEndPr>
      <w:rPr>
        <w:noProof/>
      </w:rPr>
    </w:sdtEndPr>
    <w:sdtContent>
      <w:p w14:paraId="2E4C098F" w14:textId="6A9C920E" w:rsidR="0079047A" w:rsidRDefault="0079047A">
        <w:pPr>
          <w:pStyle w:val="Footer"/>
        </w:pPr>
        <w:r>
          <w:t xml:space="preserve">Elliott </w:t>
        </w:r>
        <w:r>
          <w:fldChar w:fldCharType="begin"/>
        </w:r>
        <w:r>
          <w:instrText xml:space="preserve"> PAGE   \* MERGEFORMAT </w:instrText>
        </w:r>
        <w:r>
          <w:fldChar w:fldCharType="separate"/>
        </w:r>
        <w:r>
          <w:rPr>
            <w:noProof/>
          </w:rPr>
          <w:t>2</w:t>
        </w:r>
        <w:r>
          <w:rPr>
            <w:noProof/>
          </w:rPr>
          <w:fldChar w:fldCharType="end"/>
        </w:r>
      </w:p>
    </w:sdtContent>
  </w:sdt>
  <w:p w14:paraId="3F927F77" w14:textId="77777777" w:rsidR="0079047A" w:rsidRDefault="007904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3E05C" w14:textId="77777777" w:rsidR="00487FA5" w:rsidRDefault="00487FA5" w:rsidP="0079047A">
      <w:pPr>
        <w:spacing w:after="0" w:line="240" w:lineRule="auto"/>
      </w:pPr>
      <w:r>
        <w:separator/>
      </w:r>
    </w:p>
  </w:footnote>
  <w:footnote w:type="continuationSeparator" w:id="0">
    <w:p w14:paraId="2B33B7ED" w14:textId="77777777" w:rsidR="00487FA5" w:rsidRDefault="00487FA5" w:rsidP="0079047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8B7"/>
    <w:rsid w:val="0003743D"/>
    <w:rsid w:val="000537AD"/>
    <w:rsid w:val="000D7B65"/>
    <w:rsid w:val="001240A1"/>
    <w:rsid w:val="001B3EEB"/>
    <w:rsid w:val="001D6909"/>
    <w:rsid w:val="00267AFE"/>
    <w:rsid w:val="00284A3B"/>
    <w:rsid w:val="002A0719"/>
    <w:rsid w:val="002B2122"/>
    <w:rsid w:val="002D1ED6"/>
    <w:rsid w:val="002D5028"/>
    <w:rsid w:val="002F29D9"/>
    <w:rsid w:val="00354A7A"/>
    <w:rsid w:val="00384483"/>
    <w:rsid w:val="004038B7"/>
    <w:rsid w:val="00487FA5"/>
    <w:rsid w:val="004F5DF2"/>
    <w:rsid w:val="0057218C"/>
    <w:rsid w:val="00575F91"/>
    <w:rsid w:val="005B49A1"/>
    <w:rsid w:val="00625DA5"/>
    <w:rsid w:val="006405EE"/>
    <w:rsid w:val="0079047A"/>
    <w:rsid w:val="007C1F33"/>
    <w:rsid w:val="00807B3C"/>
    <w:rsid w:val="008500FC"/>
    <w:rsid w:val="008E744E"/>
    <w:rsid w:val="0092796C"/>
    <w:rsid w:val="009855E9"/>
    <w:rsid w:val="009F1BED"/>
    <w:rsid w:val="009F309F"/>
    <w:rsid w:val="00A72FB9"/>
    <w:rsid w:val="00AB7E08"/>
    <w:rsid w:val="00AF40DF"/>
    <w:rsid w:val="00B616AC"/>
    <w:rsid w:val="00B74C37"/>
    <w:rsid w:val="00B948D4"/>
    <w:rsid w:val="00B963BA"/>
    <w:rsid w:val="00BB01E3"/>
    <w:rsid w:val="00BF076F"/>
    <w:rsid w:val="00C81774"/>
    <w:rsid w:val="00C9387E"/>
    <w:rsid w:val="00CB7161"/>
    <w:rsid w:val="00D20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563D1"/>
  <w15:chartTrackingRefBased/>
  <w15:docId w15:val="{55E36BF3-A63D-4304-B829-090DEDA01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38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38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38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38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38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8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8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8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8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38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38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38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38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38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8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8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8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8B7"/>
    <w:rPr>
      <w:rFonts w:eastAsiaTheme="majorEastAsia" w:cstheme="majorBidi"/>
      <w:color w:val="272727" w:themeColor="text1" w:themeTint="D8"/>
    </w:rPr>
  </w:style>
  <w:style w:type="paragraph" w:styleId="Title">
    <w:name w:val="Title"/>
    <w:basedOn w:val="Normal"/>
    <w:next w:val="Normal"/>
    <w:link w:val="TitleChar"/>
    <w:uiPriority w:val="10"/>
    <w:qFormat/>
    <w:rsid w:val="004038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8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8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8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8B7"/>
    <w:pPr>
      <w:spacing w:before="160"/>
      <w:jc w:val="center"/>
    </w:pPr>
    <w:rPr>
      <w:i/>
      <w:iCs/>
      <w:color w:val="404040" w:themeColor="text1" w:themeTint="BF"/>
    </w:rPr>
  </w:style>
  <w:style w:type="character" w:customStyle="1" w:styleId="QuoteChar">
    <w:name w:val="Quote Char"/>
    <w:basedOn w:val="DefaultParagraphFont"/>
    <w:link w:val="Quote"/>
    <w:uiPriority w:val="29"/>
    <w:rsid w:val="004038B7"/>
    <w:rPr>
      <w:i/>
      <w:iCs/>
      <w:color w:val="404040" w:themeColor="text1" w:themeTint="BF"/>
    </w:rPr>
  </w:style>
  <w:style w:type="paragraph" w:styleId="ListParagraph">
    <w:name w:val="List Paragraph"/>
    <w:basedOn w:val="Normal"/>
    <w:uiPriority w:val="34"/>
    <w:qFormat/>
    <w:rsid w:val="004038B7"/>
    <w:pPr>
      <w:ind w:left="720"/>
      <w:contextualSpacing/>
    </w:pPr>
  </w:style>
  <w:style w:type="character" w:styleId="IntenseEmphasis">
    <w:name w:val="Intense Emphasis"/>
    <w:basedOn w:val="DefaultParagraphFont"/>
    <w:uiPriority w:val="21"/>
    <w:qFormat/>
    <w:rsid w:val="004038B7"/>
    <w:rPr>
      <w:i/>
      <w:iCs/>
      <w:color w:val="0F4761" w:themeColor="accent1" w:themeShade="BF"/>
    </w:rPr>
  </w:style>
  <w:style w:type="paragraph" w:styleId="IntenseQuote">
    <w:name w:val="Intense Quote"/>
    <w:basedOn w:val="Normal"/>
    <w:next w:val="Normal"/>
    <w:link w:val="IntenseQuoteChar"/>
    <w:uiPriority w:val="30"/>
    <w:qFormat/>
    <w:rsid w:val="004038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8B7"/>
    <w:rPr>
      <w:i/>
      <w:iCs/>
      <w:color w:val="0F4761" w:themeColor="accent1" w:themeShade="BF"/>
    </w:rPr>
  </w:style>
  <w:style w:type="character" w:styleId="IntenseReference">
    <w:name w:val="Intense Reference"/>
    <w:basedOn w:val="DefaultParagraphFont"/>
    <w:uiPriority w:val="32"/>
    <w:qFormat/>
    <w:rsid w:val="004038B7"/>
    <w:rPr>
      <w:b/>
      <w:bCs/>
      <w:smallCaps/>
      <w:color w:val="0F4761" w:themeColor="accent1" w:themeShade="BF"/>
      <w:spacing w:val="5"/>
    </w:rPr>
  </w:style>
  <w:style w:type="character" w:styleId="LineNumber">
    <w:name w:val="line number"/>
    <w:basedOn w:val="DefaultParagraphFont"/>
    <w:uiPriority w:val="99"/>
    <w:semiHidden/>
    <w:unhideWhenUsed/>
    <w:rsid w:val="0079047A"/>
  </w:style>
  <w:style w:type="paragraph" w:styleId="Header">
    <w:name w:val="header"/>
    <w:basedOn w:val="Normal"/>
    <w:link w:val="HeaderChar"/>
    <w:uiPriority w:val="99"/>
    <w:unhideWhenUsed/>
    <w:rsid w:val="007904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047A"/>
  </w:style>
  <w:style w:type="paragraph" w:styleId="Footer">
    <w:name w:val="footer"/>
    <w:basedOn w:val="Normal"/>
    <w:link w:val="FooterChar"/>
    <w:uiPriority w:val="99"/>
    <w:unhideWhenUsed/>
    <w:rsid w:val="007904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04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3</Pages>
  <Words>397</Words>
  <Characters>2428</Characters>
  <Application>Microsoft Office Word</Application>
  <DocSecurity>0</DocSecurity>
  <Lines>39</Lines>
  <Paragraphs>9</Paragraphs>
  <ScaleCrop>false</ScaleCrop>
  <Company/>
  <LinksUpToDate>false</LinksUpToDate>
  <CharactersWithSpaces>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Sander Elliott</dc:creator>
  <cp:keywords/>
  <dc:description/>
  <cp:lastModifiedBy>Sander Elliott</cp:lastModifiedBy>
  <cp:revision>41</cp:revision>
  <dcterms:created xsi:type="dcterms:W3CDTF">2026-05-05T00:27:00Z</dcterms:created>
  <dcterms:modified xsi:type="dcterms:W3CDTF">2026-05-05T01:22:00Z</dcterms:modified>
</cp:coreProperties>
</file>