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83F" w:rsidRPr="0048783F" w:rsidRDefault="0048783F">
      <w:r w:rsidRPr="0048783F">
        <w:t xml:space="preserve">TTK4250 – Assignment 2 </w:t>
      </w:r>
    </w:p>
    <w:p w:rsidR="0048783F" w:rsidRPr="0048783F" w:rsidRDefault="0048783F">
      <w:r w:rsidRPr="0048783F">
        <w:t>Task 2)</w:t>
      </w:r>
    </w:p>
    <w:p w:rsidR="0048783F" w:rsidRDefault="0048783F" w:rsidP="0048783F">
      <w:pPr>
        <w:pStyle w:val="Ingenmellomrom"/>
      </w:pPr>
      <w:r w:rsidRPr="0048783F">
        <w:t>f)</w:t>
      </w:r>
    </w:p>
    <w:p w:rsidR="0048783F" w:rsidRDefault="0048783F" w:rsidP="0048783F">
      <w:pPr>
        <w:pStyle w:val="Ingenmellomrom"/>
      </w:pPr>
      <w:r>
        <w:t xml:space="preserve">x_bar_c = </w:t>
      </w:r>
      <w:r>
        <w:rPr>
          <w:noProof/>
        </w:rPr>
        <w:drawing>
          <wp:inline distT="0" distB="0" distL="0" distR="0" wp14:anchorId="67DE5578" wp14:editId="17790F8F">
            <wp:extent cx="1885950" cy="25717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85950" cy="257175"/>
                    </a:xfrm>
                    <a:prstGeom prst="rect">
                      <a:avLst/>
                    </a:prstGeom>
                  </pic:spPr>
                </pic:pic>
              </a:graphicData>
            </a:graphic>
          </wp:inline>
        </w:drawing>
      </w:r>
    </w:p>
    <w:p w:rsidR="0048783F" w:rsidRDefault="0048783F" w:rsidP="0048783F">
      <w:pPr>
        <w:pStyle w:val="Ingenmellomrom"/>
      </w:pPr>
      <w:r>
        <w:t xml:space="preserve">P_c = </w:t>
      </w:r>
      <w:r>
        <w:rPr>
          <w:noProof/>
        </w:rPr>
        <w:drawing>
          <wp:inline distT="0" distB="0" distL="0" distR="0" wp14:anchorId="67A600D8" wp14:editId="5EBEA87F">
            <wp:extent cx="1990725" cy="314325"/>
            <wp:effectExtent l="0" t="0" r="9525"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0725" cy="314325"/>
                    </a:xfrm>
                    <a:prstGeom prst="rect">
                      <a:avLst/>
                    </a:prstGeom>
                  </pic:spPr>
                </pic:pic>
              </a:graphicData>
            </a:graphic>
          </wp:inline>
        </w:drawing>
      </w:r>
    </w:p>
    <w:p w:rsidR="0048783F" w:rsidRDefault="0048783F" w:rsidP="0048783F">
      <w:pPr>
        <w:pStyle w:val="Ingenmellomrom"/>
      </w:pPr>
    </w:p>
    <w:p w:rsidR="0048783F" w:rsidRDefault="0048783F" w:rsidP="0048783F">
      <w:pPr>
        <w:pStyle w:val="Ingenmellomrom"/>
      </w:pPr>
      <w:r>
        <w:t xml:space="preserve">x_bar_r = </w:t>
      </w:r>
      <w:r>
        <w:rPr>
          <w:noProof/>
        </w:rPr>
        <w:drawing>
          <wp:inline distT="0" distB="0" distL="0" distR="0" wp14:anchorId="6D988083" wp14:editId="534874C7">
            <wp:extent cx="1800225" cy="219075"/>
            <wp:effectExtent l="0" t="0" r="9525"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225" cy="219075"/>
                    </a:xfrm>
                    <a:prstGeom prst="rect">
                      <a:avLst/>
                    </a:prstGeom>
                  </pic:spPr>
                </pic:pic>
              </a:graphicData>
            </a:graphic>
          </wp:inline>
        </w:drawing>
      </w:r>
    </w:p>
    <w:p w:rsidR="0048783F" w:rsidRDefault="0048783F" w:rsidP="0048783F">
      <w:pPr>
        <w:pStyle w:val="Ingenmellomrom"/>
      </w:pPr>
      <w:r>
        <w:t xml:space="preserve">P_r = </w:t>
      </w:r>
      <w:r>
        <w:rPr>
          <w:noProof/>
        </w:rPr>
        <w:drawing>
          <wp:inline distT="0" distB="0" distL="0" distR="0" wp14:anchorId="061ADF83" wp14:editId="668CFE09">
            <wp:extent cx="1952625" cy="323850"/>
            <wp:effectExtent l="0" t="0" r="9525"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25" cy="323850"/>
                    </a:xfrm>
                    <a:prstGeom prst="rect">
                      <a:avLst/>
                    </a:prstGeom>
                  </pic:spPr>
                </pic:pic>
              </a:graphicData>
            </a:graphic>
          </wp:inline>
        </w:drawing>
      </w:r>
    </w:p>
    <w:p w:rsidR="0048783F" w:rsidRDefault="0048783F" w:rsidP="0048783F">
      <w:pPr>
        <w:pStyle w:val="Ingenmellomrom"/>
      </w:pPr>
      <w:r>
        <w:rPr>
          <w:noProof/>
        </w:rPr>
        <w:drawing>
          <wp:inline distT="0" distB="0" distL="0" distR="0" wp14:anchorId="6900D419" wp14:editId="16409558">
            <wp:extent cx="4698413" cy="3149206"/>
            <wp:effectExtent l="0" t="0" r="698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8413" cy="3149206"/>
                    </a:xfrm>
                    <a:prstGeom prst="rect">
                      <a:avLst/>
                    </a:prstGeom>
                  </pic:spPr>
                </pic:pic>
              </a:graphicData>
            </a:graphic>
          </wp:inline>
        </w:drawing>
      </w:r>
    </w:p>
    <w:p w:rsidR="0048783F" w:rsidRDefault="0048783F" w:rsidP="0048783F">
      <w:pPr>
        <w:pStyle w:val="Ingenmellomrom"/>
      </w:pPr>
      <w:r>
        <w:t xml:space="preserve">Observe: The conditional mean and covariance in the two cases (the two sensors standalone) both give improved results compared to the priori when looking at the means versus the true value for x (the triangle). </w:t>
      </w:r>
      <w:r w:rsidR="00AD20F5">
        <w:t>It should be noted that the second state variable (along the y-axis) is significantly impacted by the very low priori estimate and that if the sensor data were to be combined, it would likely result in a estimate that is even closer to the true state for both the state variables.</w:t>
      </w:r>
    </w:p>
    <w:p w:rsidR="00AD20F5" w:rsidRDefault="00AD20F5" w:rsidP="0048783F">
      <w:pPr>
        <w:pStyle w:val="Ingenmellomrom"/>
      </w:pPr>
    </w:p>
    <w:p w:rsidR="00AD20F5" w:rsidRDefault="00AD20F5" w:rsidP="0048783F">
      <w:pPr>
        <w:pStyle w:val="Ingenmellomrom"/>
      </w:pPr>
      <w:r>
        <w:t>Comment: Ignore x_bar_rc and x_bar_cr in the legend, they are not used yet and only relevant for the next subtask.</w:t>
      </w:r>
    </w:p>
    <w:p w:rsidR="00AD20F5" w:rsidRDefault="00AD20F5" w:rsidP="0048783F">
      <w:pPr>
        <w:pStyle w:val="Ingenmellomrom"/>
      </w:pPr>
    </w:p>
    <w:p w:rsidR="00AD20F5" w:rsidRDefault="00AD20F5" w:rsidP="0048783F">
      <w:pPr>
        <w:pStyle w:val="Ingenmellomrom"/>
      </w:pPr>
    </w:p>
    <w:p w:rsidR="00AD20F5" w:rsidRDefault="00AD20F5" w:rsidP="0048783F">
      <w:pPr>
        <w:pStyle w:val="Ingenmellomrom"/>
      </w:pPr>
    </w:p>
    <w:p w:rsidR="00AD20F5" w:rsidRDefault="00AD20F5" w:rsidP="0048783F">
      <w:pPr>
        <w:pStyle w:val="Ingenmellomrom"/>
      </w:pPr>
    </w:p>
    <w:p w:rsidR="00AD20F5" w:rsidRDefault="00AD20F5" w:rsidP="0048783F">
      <w:pPr>
        <w:pStyle w:val="Ingenmellomrom"/>
      </w:pPr>
    </w:p>
    <w:p w:rsidR="00AD20F5" w:rsidRDefault="00AD20F5" w:rsidP="0048783F">
      <w:pPr>
        <w:pStyle w:val="Ingenmellomrom"/>
      </w:pPr>
    </w:p>
    <w:p w:rsidR="00AD20F5" w:rsidRDefault="00AD20F5" w:rsidP="0048783F">
      <w:pPr>
        <w:pStyle w:val="Ingenmellomrom"/>
      </w:pPr>
    </w:p>
    <w:p w:rsidR="00AD20F5" w:rsidRDefault="00AD20F5" w:rsidP="0048783F">
      <w:pPr>
        <w:pStyle w:val="Ingenmellomrom"/>
      </w:pPr>
    </w:p>
    <w:p w:rsidR="00AD20F5" w:rsidRPr="0048783F" w:rsidRDefault="00AD20F5" w:rsidP="0048783F">
      <w:pPr>
        <w:pStyle w:val="Ingenmellomrom"/>
      </w:pPr>
      <w:bookmarkStart w:id="0" w:name="_GoBack"/>
      <w:bookmarkEnd w:id="0"/>
    </w:p>
    <w:sectPr w:rsidR="00AD20F5" w:rsidRPr="0048783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3F"/>
    <w:rsid w:val="0048783F"/>
    <w:rsid w:val="00894D06"/>
    <w:rsid w:val="00A744B6"/>
    <w:rsid w:val="00AD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0026"/>
  <w15:chartTrackingRefBased/>
  <w15:docId w15:val="{8C7D1BF8-0081-4610-B0BC-2DF3A0A7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878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103</Words>
  <Characters>592</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Furre</dc:creator>
  <cp:keywords/>
  <dc:description/>
  <cp:lastModifiedBy>Sander Furre</cp:lastModifiedBy>
  <cp:revision>2</cp:revision>
  <dcterms:created xsi:type="dcterms:W3CDTF">2020-08-31T12:03:00Z</dcterms:created>
  <dcterms:modified xsi:type="dcterms:W3CDTF">2020-09-05T12:04:00Z</dcterms:modified>
</cp:coreProperties>
</file>