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D631B9" w:rsidRDefault="00D631B9" w:rsidP="00D631B9">
      <w:r>
        <w:t xml:space="preserve">Nordland – 23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270F264" w14:textId="43E1802A" w:rsidR="00D631B9" w:rsidRDefault="00D631B9" w:rsidP="00D631B9">
      <w:r>
        <w:t xml:space="preserve">Oslo – 35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D247225" w14:textId="29CACFB7" w:rsidR="00D631B9" w:rsidRDefault="00D631B9" w:rsidP="00D631B9">
      <w:r>
        <w:t xml:space="preserve">Rogaland – 24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50C1819" w14:textId="5E6393A8" w:rsidR="00D631B9" w:rsidRDefault="00D631B9" w:rsidP="00D631B9">
      <w:r>
        <w:t xml:space="preserve">Telemark – 13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739F3829" w14:textId="774DBB19" w:rsidR="00D631B9" w:rsidRDefault="00D631B9" w:rsidP="00D631B9">
      <w:r>
        <w:t>Troms - 13</w:t>
      </w:r>
      <w:r w:rsidRPr="00D631B9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64BB7B61" w14:textId="3756B84B" w:rsidR="00D631B9" w:rsidRPr="00D631B9" w:rsidRDefault="00D631B9" w:rsidP="00D631B9">
      <w:r>
        <w:t>Trøndelag 34</w:t>
      </w:r>
      <w:r w:rsidRPr="00D631B9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72D88247" w14:textId="592C1ABB" w:rsidR="00D631B9" w:rsidRPr="00D631B9" w:rsidRDefault="00D631B9" w:rsidP="00D631B9">
      <w:r>
        <w:t xml:space="preserve">Vestfold – 13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1868AE84" w14:textId="3104F208" w:rsidR="00BD7D58" w:rsidRDefault="00D631B9" w:rsidP="00BD7D58">
      <w:proofErr w:type="spellStart"/>
      <w:r>
        <w:t>Vestland</w:t>
      </w:r>
      <w:proofErr w:type="spellEnd"/>
      <w:r>
        <w:t xml:space="preserve"> – 44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31F78458" w14:textId="279476AD" w:rsidR="00D631B9" w:rsidRDefault="00D631B9" w:rsidP="00BD7D58">
      <w:r>
        <w:t>Østfold -11</w:t>
      </w:r>
      <w:r w:rsidRPr="00D631B9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7301B0EB" w14:textId="64C2A3F8" w:rsidR="00BD7D58" w:rsidRPr="00D631B9" w:rsidRDefault="00BD7D58" w:rsidP="00BD7D58">
      <w:pPr>
        <w:pStyle w:val="Heading2"/>
      </w:pPr>
      <w:bookmarkStart w:id="2" w:name="_Toc193179539"/>
      <w:r w:rsidRPr="00D631B9">
        <w:t>Vinmonopolet</w:t>
      </w:r>
      <w:bookmarkEnd w:id="2"/>
    </w:p>
    <w:p w14:paraId="74A25BE8" w14:textId="77777777" w:rsidR="00BD7D58" w:rsidRPr="00D631B9" w:rsidRDefault="00BD7D58" w:rsidP="00BD7D58"/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77777777" w:rsidR="00BD7D58" w:rsidRDefault="00BD7D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5D16E37A" w14:textId="77777777" w:rsidR="00BD7D58" w:rsidRPr="00BD7D58" w:rsidRDefault="00BD7D58" w:rsidP="00BD7D58">
      <w:pPr>
        <w:rPr>
          <w:lang w:val="en-GB"/>
        </w:rPr>
      </w:pPr>
    </w:p>
    <w:p w14:paraId="6DE96C78" w14:textId="77777777" w:rsidR="00BD7D58" w:rsidRPr="00BD7D58" w:rsidRDefault="00BD7D58" w:rsidP="00BD7D58">
      <w:pPr>
        <w:rPr>
          <w:lang w:val="en-GB"/>
        </w:rPr>
      </w:pPr>
    </w:p>
    <w:p w14:paraId="42321022" w14:textId="77777777" w:rsidR="00BD7D58" w:rsidRPr="00BD7D58" w:rsidRDefault="00BD7D58" w:rsidP="00BD7D58">
      <w:pPr>
        <w:rPr>
          <w:lang w:val="en-GB"/>
        </w:rPr>
      </w:pP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1"/>
  </w:num>
  <w:num w:numId="2" w16cid:durableId="14323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653D2"/>
    <w:rsid w:val="00132E0F"/>
    <w:rsid w:val="002F7AE8"/>
    <w:rsid w:val="005C191F"/>
    <w:rsid w:val="006B30B6"/>
    <w:rsid w:val="00722F96"/>
    <w:rsid w:val="007835C2"/>
    <w:rsid w:val="009657B9"/>
    <w:rsid w:val="00B6570D"/>
    <w:rsid w:val="00BD7D58"/>
    <w:rsid w:val="00CD1DB0"/>
    <w:rsid w:val="00D631B9"/>
    <w:rsid w:val="00ED752F"/>
    <w:rsid w:val="00EF6C01"/>
    <w:rsid w:val="00F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267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William Christoffer Eide</cp:lastModifiedBy>
  <cp:revision>6</cp:revision>
  <dcterms:created xsi:type="dcterms:W3CDTF">2025-03-18T07:27:00Z</dcterms:created>
  <dcterms:modified xsi:type="dcterms:W3CDTF">2025-03-18T11:09:00Z</dcterms:modified>
</cp:coreProperties>
</file>