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Build 18 Project Proposal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Local Weather Analyzer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We will use the Particle prototype, and sensors that collect data relevant to weather analysing to build a module that can collect weather data, without ever running out of charge for years. Once data is collected, it will be sent to a server to be analysed. Multiple modules would be used in an area as a sensory array to provide more accurate and local on the spot weather data to meteorology centers worldwide. With enough sensors, a machine learning algorithm can be used to help predict weather in a certain area.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(sparkfun)</w:t>
        <w:tab/>
        <w:t xml:space="preserve">2x Particle Photon kit</w:t>
        <w:tab/>
        <w:tab/>
        <w:tab/>
        <w:t xml:space="preserve">2 x $19</w:t>
        <w:tab/>
        <w:t xml:space="preserve">= $38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2x BMP180 Breakout board</w:t>
        <w:tab/>
        <w:tab/>
        <w:t xml:space="preserve">2 x $9.95</w:t>
        <w:tab/>
        <w:t xml:space="preserve">= $19.9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2x HTU21D breakout board</w:t>
        <w:tab/>
        <w:tab/>
        <w:t xml:space="preserve">2 x $14.95</w:t>
        <w:tab/>
        <w:t xml:space="preserve">= $29.9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2x Soil moisture sensor</w:t>
        <w:tab/>
        <w:tab/>
        <w:tab/>
        <w:t xml:space="preserve">2 x $4.95</w:t>
        <w:tab/>
        <w:t xml:space="preserve">= $9.9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(Oshpark)</w:t>
        <w:tab/>
        <w:t xml:space="preserve">Custom PCBs -self supplied-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(Amazon)</w:t>
        <w:tab/>
        <w:t xml:space="preserve">small solar panel 50mA, 4v.(2pk)</w:t>
        <w:tab/>
        <w:tab/>
        <w:t xml:space="preserve">1 x $9</w:t>
        <w:tab/>
        <w:tab/>
        <w:t xml:space="preserve">= $9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 Pack Olight 2600mah 18650 Li-ion</w:t>
        <w:tab/>
        <w:t xml:space="preserve">1 x $19.95</w:t>
        <w:tab/>
        <w:t xml:space="preserve">= $19.95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total</w:t>
        <w:tab/>
        <w:t xml:space="preserve">= $126.65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inaccuracy for modern data and the lack of a widespread, nationwide, weather data gathering system.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Cem Ersoz (CS), Harvey Shi (ECE), Sander Shi (CS), Zixu Lu (ECE).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