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36" w:space="0" w:color="1F3864"/>
        </w:pBdr>
        <w:spacing w:lineRule="exact" w:line="80" w:before="0" w:after="0"/>
      </w:pPr>
    </w:p>
    <w:p>
      <w:pPr>
        <w:spacing w:lineRule="exact" w:line="1991" w:before="0" w:after="0"/>
      </w:pPr>
    </w:p>
    <w:p>
      <w:pPr>
        <w:pStyle w:val="Kicker"/>
      </w:pPr>
      <w:r>
        <w:rPr/>
        <w:t>Research Paper</w:t>
      </w:r>
    </w:p>
    <w:p>
      <w:pPr>
        <w:pStyle w:val="Title"/>
        <w:spacing w:line="240" w:lineRule="auto" w:before="0" w:after="40"/>
      </w:pPr>
      <w:r>
        <w:rPr/>
        <w:t>Electric Vehicles and the Future of the Auto Shop</w:t>
      </w:r>
    </w:p>
    <w:p>
      <w:pPr>
        <w:pBdr>
          <w:bottom w:val="single" w:sz="24" w:space="0" w:color="2E75B6"/>
        </w:pBdr>
        <w:spacing w:lineRule="exact" w:line="200" w:before="0" w:after="0"/>
        <w:ind w:right="7943"/>
      </w:pPr>
    </w:p>
    <w:p>
      <w:pPr>
        <w:pStyle w:val="Subtitle"/>
        <w:spacing w:line="240" w:lineRule="auto" w:before="240" w:after="0"/>
      </w:pPr>
      <w:r>
        <w:rPr/>
        <w:t>Automotive Service Technology II</w:t>
      </w:r>
    </w:p>
    <w:p>
      <w:pPr>
        <w:spacing w:lineRule="exact" w:line="2749" w:before="0" w:after="0"/>
      </w:pPr>
    </w:p>
    <w:tbl>
      <w:tblPr>
        <w:tblW w:w="9361" w:type="dxa"/>
        <w:jc w:val="left"/>
        <w:tblLayout w:type="fixed"/>
        <w:tblCellMar>
          <w:top w:w="95" w:type="dxa"/>
          <w:left w:w="0" w:type="dxa"/>
          <w:bottom w:w="95" w:type="dxa"/>
          <w:right w:w="0" w:type="dxa"/>
        </w:tblCellMar>
        <w:tblLook w:firstColumn="1" w:firstRow="1" w:lastColumn="0" w:lastRow="0" w:noHBand="0" w:noVBand="1" w:val="04A0"/>
      </w:tblPr>
      <w:tblGrid>
        <w:gridCol w:w="2268"/>
        <w:gridCol w:w="7092"/>
      </w:tblGrid>
      <w:tr>
        <w:tc>
          <w:tcPr>
            <w:tcW w:type="dxa" w:w="2268"/>
            <w:tcBorders>
              <w:top w:val="single" w:sz="12" w:space="0" w:color="1F3864"/>
              <w:left w:val="nil"/>
              <w:bottom w:val="single" w:sz="4" w:space="0" w:color="C5D0E0"/>
              <w:right w:val="nil"/>
            </w:tcBorders>
            <w:vAlign w:val="center"/>
          </w:tcPr>
          <w:p>
            <w:pPr>
              <w:pStyle w:val="StudentDetails"/>
            </w:pPr>
            <w:r>
              <w:rPr>
                <w:b/>
                <w:color w:val="6B7280"/>
                <w:spacing w:val="20"/>
                <w:sz w:val="17"/>
              </w:rPr>
              <w:t>NAME</w:t>
            </w:r>
          </w:p>
        </w:tc>
        <w:tc>
          <w:tcPr>
            <w:tcW w:type="dxa" w:w="7092"/>
            <w:tcBorders>
              <w:top w:val="single" w:sz="12" w:space="0" w:color="1F3864"/>
              <w:left w:val="nil"/>
              <w:bottom w:val="single" w:sz="4" w:space="0" w:color="C5D0E0"/>
              <w:right w:val="nil"/>
            </w:tcBorders>
            <w:vAlign w:val="center"/>
          </w:tcPr>
          <w:p>
            <w:pPr>
              <w:pStyle w:val="StudentDetails"/>
            </w:pPr>
            <w:r>
              <w:rPr/>
              <w:t>Jake Miller</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CLASS</w:t>
            </w:r>
          </w:p>
        </w:tc>
        <w:tc>
          <w:tcPr>
            <w:tcW w:type="dxa" w:w="7092"/>
            <w:tcBorders>
              <w:top w:val="nil"/>
              <w:left w:val="nil"/>
              <w:bottom w:val="single" w:sz="4" w:space="0" w:color="C5D0E0"/>
              <w:right w:val="nil"/>
            </w:tcBorders>
            <w:vAlign w:val="center"/>
          </w:tcPr>
          <w:p>
            <w:pPr>
              <w:pStyle w:val="StudentDetails"/>
            </w:pPr>
            <w:r>
              <w:rPr/>
              <w:t>Automotive Service Technology II</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INSTRUCTOR</w:t>
            </w:r>
          </w:p>
        </w:tc>
        <w:tc>
          <w:tcPr>
            <w:tcW w:type="dxa" w:w="7092"/>
            <w:tcBorders>
              <w:top w:val="nil"/>
              <w:left w:val="nil"/>
              <w:bottom w:val="single" w:sz="4" w:space="0" w:color="C5D0E0"/>
              <w:right w:val="nil"/>
            </w:tcBorders>
            <w:vAlign w:val="center"/>
          </w:tcPr>
          <w:p>
            <w:pPr>
              <w:pStyle w:val="StudentDetails"/>
            </w:pPr>
            <w:r>
              <w:rPr/>
              <w:t>Ms. Ortega</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SCHOOL</w:t>
            </w:r>
          </w:p>
        </w:tc>
        <w:tc>
          <w:tcPr>
            <w:tcW w:type="dxa" w:w="7092"/>
            <w:tcBorders>
              <w:top w:val="nil"/>
              <w:left w:val="nil"/>
              <w:bottom w:val="single" w:sz="4" w:space="0" w:color="C5D0E0"/>
              <w:right w:val="nil"/>
            </w:tcBorders>
            <w:vAlign w:val="center"/>
          </w:tcPr>
          <w:p>
            <w:pPr>
              <w:pStyle w:val="StudentDetails"/>
            </w:pPr>
            <w:r>
              <w:rPr/>
              <w:t>Westview High School</w:t>
            </w:r>
          </w:p>
        </w:tc>
      </w:tr>
      <w:tr>
        <w:tc>
          <w:tcPr>
            <w:tcW w:type="dxa" w:w="2268"/>
            <w:tcBorders>
              <w:top w:val="nil"/>
              <w:left w:val="nil"/>
              <w:bottom w:val="single" w:sz="4" w:space="0" w:color="C5D0E0"/>
              <w:right w:val="nil"/>
            </w:tcBorders>
            <w:vAlign w:val="center"/>
          </w:tcPr>
          <w:p>
            <w:pPr>
              <w:pStyle w:val="StudentDetails"/>
            </w:pPr>
            <w:r>
              <w:rPr>
                <w:b/>
                <w:color w:val="6B7280"/>
                <w:spacing w:val="20"/>
                <w:sz w:val="17"/>
              </w:rPr>
              <w:t>DATE</w:t>
            </w:r>
          </w:p>
        </w:tc>
        <w:tc>
          <w:tcPr>
            <w:tcW w:type="dxa" w:w="7092"/>
            <w:tcBorders>
              <w:top w:val="nil"/>
              <w:left w:val="nil"/>
              <w:bottom w:val="single" w:sz="4" w:space="0" w:color="C5D0E0"/>
              <w:right w:val="nil"/>
            </w:tcBorders>
            <w:vAlign w:val="center"/>
          </w:tcPr>
          <w:p>
            <w:pPr>
              <w:pStyle w:val="StudentDetails"/>
            </w:pPr>
            <w:r>
              <w:rPr/>
              <w:t>October 11, 2026</w:t>
            </w:r>
          </w:p>
        </w:tc>
      </w:tr>
    </w:tbl>
    <w:p>
      <w:pPr>
        <w:spacing w:lineRule="exact" w:line="20" w:before="0" w:after="0"/>
      </w:pPr>
      <w:r>
        <w:br w:type="page"/>
      </w:r>
    </w:p>
    <w:p>
      <w:pPr>
        <w:pStyle w:val="TOCHeading"/>
      </w:pPr>
      <w:r>
        <w:rPr/>
        <w:t>Contents</w:t>
      </w:r>
    </w:p>
    <w:p>
      <w:pPr>
        <w:pStyle w:val="toc1"/>
      </w:pPr>
      <w:r>
        <w:fldChar w:fldCharType="begin"/>
      </w:r>
      <w:r>
        <w:instrText xml:space="preserve"> TOC \o "1-2" \h \z \u </w:instrText>
      </w:r>
      <w:r>
        <w:fldChar w:fldCharType="separate"/>
      </w:r>
      <w:r>
        <w:t>Introduction</w:t>
      </w:r>
      <w:r>
        <w:tab/>
        <w:t>3</w:t>
      </w:r>
    </w:p>
    <w:p>
      <w:pPr>
        <w:pStyle w:val="toc1"/>
      </w:pPr>
      <w:r>
        <w:t>Part 1: How does an EV drivetrain work?</w:t>
      </w:r>
      <w:r>
        <w:tab/>
        <w:t>3</w:t>
      </w:r>
    </w:p>
    <w:p>
      <w:pPr>
        <w:pStyle w:val="toc1"/>
      </w:pPr>
      <w:r>
        <w:t>Part 2: Working safely on high voltage</w:t>
      </w:r>
      <w:r>
        <w:tab/>
        <w:t>3</w:t>
      </w:r>
    </w:p>
    <w:p>
      <w:pPr>
        <w:pStyle w:val="toc1"/>
      </w:pPr>
      <w:r>
        <w:t>Part 3: What changes for the repair shop?</w:t>
      </w:r>
      <w:r>
        <w:tab/>
        <w:t>4</w:t>
      </w:r>
    </w:p>
    <w:p>
      <w:pPr>
        <w:pStyle w:val="toc1"/>
      </w:pPr>
      <w:r>
        <w:t>Conclusion</w:t>
      </w:r>
      <w:r>
        <w:tab/>
        <w:t>4</w:t>
      </w:r>
    </w:p>
    <w:p>
      <w:pPr>
        <w:pStyle w:val="toc1"/>
      </w:pPr>
      <w:r>
        <w:t>References</w:t>
      </w:r>
      <w:r>
        <w:tab/>
        <w:t>5</w:t>
      </w:r>
      <w:r>
        <w:fldChar w:fldCharType="end"/>
      </w:r>
    </w:p>
    <w:p>
      <w:pPr>
        <w:spacing w:lineRule="exact" w:line="20" w:before="0" w:after="0"/>
      </w:pPr>
      <w:r>
        <w:br w:type="page"/>
      </w:r>
    </w:p>
    <w:p>
      <w:pPr>
        <w:pStyle w:val="Heading1"/>
      </w:pPr>
      <w:r>
        <w:rPr/>
        <w:t>Introduction</w:t>
      </w:r>
    </w:p>
    <w:p>
      <w:r>
        <w:rPr/>
        <w:t>More customers are buying electric vehicles every year, and they all need service eventually. Almost everything in our school shop still has a gas engine, but that's changing. A Tesla Model 3 or a Ford Mustang Mach-E has no oil to change and no spark plugs, so some of the first jobs we learn don't apply. In this paper I explain how an EV drivetrain works and how techs stay safe around high voltage. Then I look at what changes for the repair shop and whether I'd want to work at an EV shop.</w:t>
      </w:r>
    </w:p>
    <w:p>
      <w:pPr>
        <w:pStyle w:val="Heading1"/>
      </w:pPr>
      <w:r>
        <w:rPr/>
        <w:t>Part 1: How does an EV drivetrain work?</w:t>
      </w:r>
    </w:p>
    <w:p>
      <w:r>
        <w:rPr/>
        <w:t>An EV drivetrain's main parts are the high-voltage battery, the inverter, the electric motor and a reduction gear.</w:t>
      </w:r>
    </w:p>
    <w:p>
      <w:r>
        <w:rPr/>
        <w:t>The high-voltage battery, also called the traction battery, stores the energy that runs the motor (Alternative Fuels Data Center [AFDC], n.d.-a). It's made of hundreds or even thousands of lithium-ion cells grouped into modules and sealed in one pack under the floor. Most packs run at around 400 volts, and some newer ones run at 800. Since the cells don't like heat, most packs have their own liquid cooling. A DC/DC converter steps the voltage down to charge the regular 12-volt battery, which still runs the lights and the computers (AFDC, n.d.-a).</w:t>
      </w:r>
    </w:p>
    <w:p>
      <w:r>
        <w:rPr/>
        <w:t>Battery power comes out as direct current (DC), but most traction motors run on alternating current (AC). Converting between the two is the inverter's job. Power transistors inside it switch on and off thousands of times a second to turn DC into three-phase AC (Van Batenburg, 2024). Changing the frequency changes motor speed, and changing the current changes torque. So the accelerator pedal is really just telling the inverter what to do.</w:t>
      </w:r>
    </w:p>
    <w:p>
      <w:r>
        <w:rPr/>
        <w:t>In the motor, the AC flows through copper windings in the stator and makes a rotating magnetic field. The rotor follows that field and turns the output shaft. Most EVs use permanent magnet motors, and some use induction motors. A motor makes full torque from 0 rpm, which is why even a small EV feels quick off the line, and it doesn't need a multi-speed transmission.</w:t>
      </w:r>
    </w:p>
    <w:p>
      <w:r>
        <w:rPr/>
        <w:t>Regenerative braking runs the system backwards. When the driver lets off the pedal or brakes lightly, the wheels spin the motor and it works as a generator (Van Batenburg, 2024). The inverter changes that AC back into DC and charges the battery, so the car slows down and gets some range back. A computer blends regen with the hydraulic brakes, and around 3 to 7 mph the friction brakes take over to finish the stop (Van Batenburg, 2024).</w:t>
      </w:r>
    </w:p>
    <w:p>
      <w:pPr>
        <w:pStyle w:val="Heading1"/>
      </w:pPr>
      <w:r>
        <w:rPr/>
        <w:t>Part 2: Working safely on high voltage</w:t>
      </w:r>
    </w:p>
    <w:p>
      <w:r>
        <w:rPr/>
        <w:t>In a car, anything over 60 volts DC counts as high voltage, and an EV pack is way above that. At 400 volts, current can pass through your body and stop your heart. An arc flash can also cause bad burns. EVs are silent too, so one can be on and ready to drive with no engine noise to warn you. Capacitors in the inverter can hold a charge after shutoff. High-voltage cables are orange so they're easy to spot, and a damaged battery can catch fire later even if it looked fine at first (AFDC, n.d.-b).</w:t>
      </w:r>
    </w:p>
    <w:p>
      <w:r>
        <w:rPr/>
        <w:t>Each make has its own procedure, but the basic steps are close to what Tesla (n.d.) lists for the Model S:</w:t>
      </w:r>
    </w:p>
    <w:p>
      <w:pPr>
        <w:tabs>
          <w:tab w:pos="425" w:val="left"/>
        </w:tabs>
        <w:spacing w:after="80"/>
        <w:ind w:left="425" w:hanging="425"/>
      </w:pPr>
      <w:r>
        <w:rPr>
          <w:b/>
          <w:color w:val="2E75B6"/>
        </w:rPr>
        <w:t>1.</w:t>
      </w:r>
      <w:r>
        <w:tab/>
      </w:r>
      <w:r>
        <w:rPr/>
        <w:t>Only a tech with high-voltage training does the work. Remove jewelry and wear safety glasses.</w:t>
      </w:r>
    </w:p>
    <w:p>
      <w:pPr>
        <w:tabs>
          <w:tab w:pos="425" w:val="left"/>
        </w:tabs>
        <w:spacing w:after="80"/>
        <w:ind w:left="425" w:hanging="425"/>
      </w:pPr>
      <w:r>
        <w:rPr>
          <w:b/>
          <w:color w:val="2E75B6"/>
        </w:rPr>
        <w:t>2.</w:t>
      </w:r>
      <w:r>
        <w:tab/>
      </w:r>
      <w:r>
        <w:rPr/>
        <w:t>Check the class 0 gloves (rated 1,000 volts) for leaks before wearing them.</w:t>
      </w:r>
    </w:p>
    <w:p>
      <w:pPr>
        <w:tabs>
          <w:tab w:pos="425" w:val="left"/>
        </w:tabs>
        <w:spacing w:after="80"/>
        <w:ind w:left="425" w:hanging="425"/>
      </w:pPr>
      <w:r>
        <w:rPr>
          <w:b/>
          <w:color w:val="2E75B6"/>
        </w:rPr>
        <w:t>3.</w:t>
      </w:r>
      <w:r>
        <w:tab/>
      </w:r>
      <w:r>
        <w:rPr/>
        <w:t>Turn the car off, move the key fob away and disconnect the 12-volt negative cable.</w:t>
      </w:r>
    </w:p>
    <w:p>
      <w:pPr>
        <w:tabs>
          <w:tab w:pos="425" w:val="left"/>
        </w:tabs>
        <w:spacing w:after="80"/>
        <w:ind w:left="425" w:hanging="425"/>
      </w:pPr>
      <w:r>
        <w:rPr>
          <w:b/>
          <w:color w:val="2E75B6"/>
        </w:rPr>
        <w:t>4.</w:t>
      </w:r>
      <w:r>
        <w:tab/>
      </w:r>
      <w:r>
        <w:rPr/>
        <w:t>Pull the service disconnect and lock it out so nobody can plug it back in.</w:t>
      </w:r>
    </w:p>
    <w:p>
      <w:pPr>
        <w:tabs>
          <w:tab w:pos="425" w:val="left"/>
        </w:tabs>
        <w:spacing w:after="80"/>
        <w:ind w:left="425" w:hanging="425"/>
      </w:pPr>
      <w:r>
        <w:rPr>
          <w:b/>
          <w:color w:val="2E75B6"/>
        </w:rPr>
        <w:t>5.</w:t>
      </w:r>
      <w:r>
        <w:tab/>
      </w:r>
      <w:r>
        <w:rPr/>
        <w:t>Wait for the capacitors to discharge. Tesla says at least 2 minutes, and some makes need longer.</w:t>
      </w:r>
    </w:p>
    <w:p>
      <w:pPr>
        <w:tabs>
          <w:tab w:pos="425" w:val="left"/>
        </w:tabs>
        <w:spacing w:after="80"/>
        <w:ind w:left="425" w:hanging="425"/>
      </w:pPr>
      <w:r>
        <w:rPr>
          <w:b/>
          <w:color w:val="2E75B6"/>
        </w:rPr>
        <w:t>6.</w:t>
      </w:r>
      <w:r>
        <w:tab/>
      </w:r>
      <w:r>
        <w:rPr/>
        <w:t>Test the meter on a known voltage, then check positive to ground, negative to ground and positive to negative. Until it reads close to zero, treat it as live.</w:t>
      </w:r>
    </w:p>
    <w:p>
      <w:pPr>
        <w:pStyle w:val="Heading1"/>
      </w:pPr>
      <w:r>
        <w:rPr/>
        <w:t>Part 3: What changes for the repair shop?</w:t>
      </w:r>
    </w:p>
    <w:p>
      <w:r>
        <w:rPr/>
        <w:t>A lot of routine work goes away. There's no engine oil to change (AFDC, n.d.-b), and no spark plugs, fuel filters, timing belts or exhaust parts. Those quick jobs keep a normal shop busy, and they're usually what new techs start on.</w:t>
      </w:r>
    </w:p>
    <w:p>
      <w:r>
        <w:rPr/>
        <w:t>But plenty stays. EVs are heavy and have instant torque, so tires wear faster, and rotations and alignments still matter. Brakes last longer because of regen (AFDC, n.d.-b), but since they barely get used, calipers can rust and stick where the roads are salted. Brake fluid still gets changed, and some brake-by-wire systems have to be bled with a scan tool (Van Batenburg, 2024). Suspension, steering, cabin filters, the A/C and the 12-volt battery still need service, and the battery coolant has to be checked (AFDC, n.d.-b).</w:t>
      </w:r>
    </w:p>
    <w:p>
      <w:r>
        <w:rPr/>
        <w:t>Most of the work that's left is electrical. A shop needs insulated tools, HV gloves, a meter rated for high voltage and techs who can diagnose with a scan tool and wiring diagrams.</w:t>
      </w:r>
    </w:p>
    <w:p>
      <w:pPr>
        <w:pStyle w:val="Heading1"/>
      </w:pPr>
      <w:r>
        <w:rPr/>
        <w:t>Conclusion</w:t>
      </w:r>
    </w:p>
    <w:p>
      <w:r>
        <w:rPr/>
        <w:t>Would I want to work at a shop that specializes in EVs? Yes, but not right away. EVs are only getting more common, and right now not many techs are trained on high voltage, so I think someone with EV experience and the ASE L3 certification will be in demand. I also like electrical diagnosis. Tracking down a bad connection with a meter is more interesting to me than my tenth oil change of the day. My worry is that an EV-only shop skips a lot of basic mechanical work I still need to learn. So my plan is to start at a general shop and work on gas cars and hybrids first. After that I'd get my high-voltage training and move to an EV shop.</w:t>
      </w:r>
    </w:p>
    <w:p>
      <w:pPr>
        <w:spacing w:lineRule="exact" w:line="20" w:before="0" w:after="0"/>
      </w:pPr>
      <w:r>
        <w:br w:type="page"/>
      </w:r>
    </w:p>
    <w:p>
      <w:pPr>
        <w:pStyle w:val="Heading1"/>
      </w:pPr>
      <w:r>
        <w:rPr/>
        <w:t>References</w:t>
      </w:r>
    </w:p>
    <w:p>
      <w:pPr>
        <w:pStyle w:val="Reference"/>
        <w:ind w:left="720" w:hanging="720"/>
      </w:pPr>
      <w:r>
        <w:rPr/>
        <w:t xml:space="preserve">Alternative Fuels Data Center. (n.d.-a). </w:t>
      </w:r>
      <w:r>
        <w:rPr>
          <w:i/>
        </w:rPr>
        <w:t>How do all-electric cars work?</w:t>
      </w:r>
      <w:r>
        <w:rPr/>
        <w:t xml:space="preserve"> U.S. Department of Energy. Retrieved October 11, 2026, from </w:t>
      </w:r>
      <w:r>
        <w:rPr/>
        <w:t>https://afdc.energy.gov/vehicles/how-do-all-electric-cars-work</w:t>
      </w:r>
    </w:p>
    <w:p>
      <w:pPr>
        <w:pStyle w:val="Reference"/>
        <w:ind w:left="720" w:hanging="720"/>
      </w:pPr>
      <w:r>
        <w:rPr/>
        <w:t xml:space="preserve">Alternative Fuels Data Center. (n.d.-b). </w:t>
      </w:r>
      <w:r>
        <w:rPr>
          <w:i/>
        </w:rPr>
        <w:t>Maintenance and safety of electric vehicles</w:t>
      </w:r>
      <w:r>
        <w:rPr/>
        <w:t xml:space="preserve">. U.S. Department of Energy. Retrieved October 11, 2026, from </w:t>
      </w:r>
      <w:r>
        <w:rPr/>
        <w:t>https://afdc.energy.gov/vehicles/electric-maintenance</w:t>
      </w:r>
    </w:p>
    <w:p>
      <w:pPr>
        <w:pStyle w:val="Reference"/>
        <w:ind w:left="720" w:hanging="720"/>
      </w:pPr>
      <w:r>
        <w:rPr/>
        <w:t xml:space="preserve">Tesla. (n.d.). </w:t>
      </w:r>
      <w:r>
        <w:rPr>
          <w:i/>
        </w:rPr>
        <w:t>Vehicle HV disablement procedure</w:t>
      </w:r>
      <w:r>
        <w:rPr/>
        <w:t xml:space="preserve">. Model S Service Manual. Retrieved October 11, 2026, from </w:t>
      </w:r>
      <w:r>
        <w:rPr/>
        <w:t>https://service.tesla.com/docs/ModelS/ServiceManual/en-us/GUID-66BCD3CA-2704-4143-9AAB-89F1B0DB4024.html</w:t>
      </w:r>
    </w:p>
    <w:p>
      <w:pPr>
        <w:pStyle w:val="Reference"/>
        <w:ind w:left="720" w:hanging="720"/>
      </w:pPr>
      <w:r>
        <w:rPr/>
        <w:t xml:space="preserve">Van Batenburg, C. (2024, December 2). How regenerative braking works. </w:t>
      </w:r>
      <w:r>
        <w:rPr>
          <w:i/>
        </w:rPr>
        <w:t>Vehicle Service Pros</w:t>
      </w:r>
      <w:r>
        <w:rPr/>
        <w:t xml:space="preserve">. </w:t>
      </w:r>
      <w:r>
        <w:rPr/>
        <w:t>https://www.vehicleservicepros.com/service-repair/article/55239040/how-regenerative-braking-works</w:t>
      </w:r>
    </w:p>
    <w:sectPr w:rsidR="00FC693F" w:rsidRPr="0006063C" w:rsidSect="00034616">
      <w:headerReference w:type="first" r:id="rId9"/>
      <w:headerReference w:type="default" r:id="rId10"/>
      <w:footerReference w:type="default" r:id="rId11"/>
      <w:footerReference w:type="first" r:id="rId12"/>
      <w:pgSz w:w="12240" w:h="15840"/>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5D0E0"/>
      </w:pBdr>
      <w:tabs>
        <w:tab w:pos="9360" w:val="right"/>
      </w:tabs>
    </w:pPr>
    <w:r>
      <w:rPr>
        <w:color w:val="6B7280"/>
        <w:sz w:val="17"/>
      </w:rPr>
      <w:t>Electric Vehicles and the Future of the Auto Shop</w:t>
      <w:tab/>
      <w:t>Jake Miller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s="Calibri" w:eastAsia="Calibri"/>
      <w:color w:val="1E1E1E"/>
      <w:sz w:val="22"/>
      <w:lang w:val="en-US" w:eastAsia="en-US"/>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6" w:space="4" w:color="2E75B6"/>
      </w:pBdr>
      <w:spacing w:before="400" w:after="160" w:line="240" w:lineRule="auto"/>
      <w:outlineLvl w:val="0"/>
    </w:pPr>
    <w:rPr>
      <w:rFonts w:ascii="Calibri" w:hAnsi="Calibri" w:cs="Calibri" w:eastAsia="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Calibri" w:hAnsi="Calibri" w:cs="Calibri" w:eastAsia="Calibri"/>
      <w:b/>
      <w:bCs/>
      <w:i w:val="0"/>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cs="Calibri" w:eastAsia="Calibri"/>
      <w:b/>
      <w:bCs/>
      <w:i w:val="0"/>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spacing w:after="300" w:line="240" w:lineRule="auto"/>
      <w:contextualSpacing/>
    </w:pPr>
    <w:rPr>
      <w:rFonts w:ascii="Calibri" w:hAnsi="Calibri" w:cs="Calibri" w:eastAsia="Calibri"/>
      <w:b/>
      <w:color w:val="1F386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cs="Calibri" w:eastAsia="Calibri"/>
      <w:i w:val="0"/>
      <w:iCs/>
      <w:color w:val="2E75B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pPr>
    <w:rPr>
      <w:rFonts w:ascii="Calibri" w:hAnsi="Calibri" w:cs="Calibri" w:eastAsia="Calibri"/>
      <w:b w:val="0"/>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pBdr>
        <w:bottom w:val="single" w:sz="6" w:space="4" w:color="2E75B6"/>
      </w:pBdr>
      <w:spacing w:before="0" w:after="280"/>
      <w:outlineLvl w:val="9"/>
    </w:pPr>
    <w:rPr>
      <w:rFonts w:ascii="Calibri" w:hAnsi="Calibri" w:cs="Calibri" w:eastAsia="Calibri"/>
      <w:b/>
      <w:color w:val="1F3864"/>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ignmentTitle">
    <w:name w:val="Assignment Title"/>
    <w:basedOn w:val="Normal"/>
    <w:qFormat/>
    <w:pPr>
      <w:spacing w:line="240" w:lineRule="auto" w:after="80"/>
    </w:pPr>
    <w:rPr>
      <w:b/>
      <w:color w:val="1F3864"/>
      <w:sz w:val="44"/>
    </w:rPr>
  </w:style>
  <w:style w:type="paragraph" w:customStyle="1" w:styleId="Kicker">
    <w:name w:val="Kicker"/>
    <w:basedOn w:val="Normal"/>
    <w:qFormat/>
    <w:pPr>
      <w:spacing w:line="240" w:lineRule="auto" w:after="120"/>
    </w:pPr>
    <w:rPr>
      <w:b/>
      <w:caps/>
      <w:color w:val="2E75B6"/>
      <w:spacing w:val="30"/>
      <w:sz w:val="19"/>
    </w:rPr>
  </w:style>
  <w:style w:type="paragraph" w:customStyle="1" w:styleId="StudentDetails">
    <w:name w:val="Student Details"/>
    <w:basedOn w:val="Normal"/>
    <w:qFormat/>
    <w:pPr>
      <w:spacing w:line="240" w:lineRule="auto" w:after="0"/>
    </w:pPr>
  </w:style>
  <w:style w:type="paragraph" w:customStyle="1" w:styleId="toc1">
    <w:name w:val="toc 1"/>
    <w:basedOn w:val="Normal"/>
    <w:qFormat/>
    <w:pPr>
      <w:tabs>
        <w:tab w:pos="9360" w:val="right" w:leader="dot"/>
      </w:tabs>
      <w:spacing w:line="240" w:lineRule="auto" w:before="160" w:after="60"/>
      <w:ind w:left="0"/>
    </w:pPr>
    <w:rPr>
      <w:b/>
      <w:color w:val="1F3864"/>
    </w:rPr>
  </w:style>
  <w:style w:type="paragraph" w:customStyle="1" w:styleId="toc2">
    <w:name w:val="toc 2"/>
    <w:basedOn w:val="Normal"/>
    <w:qFormat/>
    <w:pPr>
      <w:tabs>
        <w:tab w:pos="9360" w:val="right" w:leader="dot"/>
      </w:tabs>
      <w:spacing w:line="240" w:lineRule="auto" w:before="0" w:after="60"/>
      <w:ind w:left="340"/>
    </w:pPr>
    <w:rPr>
      <w:b w:val="0"/>
      <w:color w:val="1E1E1E"/>
    </w:rPr>
  </w:style>
  <w:style w:type="paragraph" w:customStyle="1" w:styleId="Question">
    <w:name w:val="Question"/>
    <w:basedOn w:val="Normal"/>
    <w:qFormat/>
    <w:pPr>
      <w:keepNext/>
      <w:pBdr>
        <w:top w:val="single" w:sz="2" w:space="4" w:color="EAF1FB"/>
        <w:left w:val="single" w:sz="24" w:space="7" w:color="1F3864"/>
        <w:bottom w:val="single" w:sz="2" w:space="4" w:color="EAF1FB"/>
      </w:pBdr>
      <w:shd w:val="clear" w:color="auto" w:fill="EAF1FB"/>
      <w:spacing w:line="264" w:lineRule="auto" w:before="320" w:after="120"/>
      <w:ind w:left="198"/>
    </w:pPr>
    <w:rPr>
      <w:b/>
      <w:color w:val="1F3864"/>
    </w:rPr>
  </w:style>
  <w:style w:type="paragraph" w:customStyle="1" w:styleId="SubQuestion">
    <w:name w:val="Sub Question"/>
    <w:basedOn w:val="Normal"/>
    <w:qFormat/>
    <w:pPr>
      <w:keepNext/>
      <w:pBdr>
        <w:left w:val="single" w:sz="12" w:space="7" w:color="2E75B6"/>
      </w:pBdr>
      <w:spacing w:line="264" w:lineRule="auto" w:before="160" w:after="80"/>
      <w:ind w:left="198"/>
    </w:pPr>
    <w:rPr>
      <w:b/>
      <w:color w:val="1F3864"/>
    </w:rPr>
  </w:style>
  <w:style w:type="paragraph" w:customStyle="1" w:styleId="Callout">
    <w:name w:val="Callout"/>
    <w:basedOn w:val="Normal"/>
    <w:qFormat/>
    <w:pPr>
      <w:pBdr>
        <w:top w:val="single" w:sz="2" w:space="5" w:color="F3F6FB"/>
        <w:left w:val="single" w:sz="18" w:space="8" w:color="2E75B6"/>
        <w:bottom w:val="single" w:sz="2" w:space="5" w:color="F3F6FB"/>
      </w:pBdr>
      <w:shd w:val="clear" w:color="auto" w:fill="F3F6FB"/>
      <w:spacing w:before="80" w:after="200"/>
      <w:ind w:left="227"/>
    </w:pPr>
  </w:style>
  <w:style w:type="paragraph" w:customStyle="1" w:styleId="Reference">
    <w:name w:val="Reference"/>
    <w:basedOn w:val="Normal"/>
    <w:qFormat/>
    <w:pPr>
      <w:spacing w:after="120"/>
    </w:pPr>
    <w:rPr>
      <w:sz w:val="20"/>
    </w:rPr>
  </w:style>
  <w:style w:type="paragraph" w:customStyle="1" w:styleId="PicturePlaceholder">
    <w:name w:val="Picture Placeholder"/>
    <w:basedOn w:val="Normal"/>
    <w:qFormat/>
    <w:pPr>
      <w:keepNext/>
      <w:spacing w:line="240" w:lineRule="auto" w:after="80"/>
      <w:jc w:val="cente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Vehicles and the Future of the Auto Shop</dc:title>
  <dc:subject>Automotive Service Technology II</dc:subject>
  <dc:creator>Jake Miller</dc:creator>
  <cp:keywords/>
  <dc:description/>
  <cp:lastModifiedBy>Jake Miller</cp:lastModifiedBy>
  <cp:revision>1</cp:revision>
  <dcterms:created xsi:type="dcterms:W3CDTF">2026-10-11T14:04:16Z</dcterms:created>
  <dcterms:modified xsi:type="dcterms:W3CDTF">2026-10-11T14:04:16Z</dcterms:modified>
  <cp:category/>
  <dc:language>en-US</dc:language>
</cp:coreProperties>
</file>