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B3FBD" w14:textId="77777777" w:rsidR="005435E9" w:rsidRPr="0029097C" w:rsidRDefault="005435E9" w:rsidP="005435E9">
      <w:pPr>
        <w:pStyle w:val="NoSpacing"/>
        <w:rPr>
          <w:sz w:val="40"/>
        </w:rPr>
      </w:pPr>
      <w:r w:rsidRPr="0029097C">
        <w:rPr>
          <w:sz w:val="40"/>
        </w:rPr>
        <w:t xml:space="preserve">Software Architecture </w:t>
      </w:r>
      <w:proofErr w:type="spellStart"/>
      <w:r w:rsidRPr="0029097C">
        <w:rPr>
          <w:sz w:val="40"/>
        </w:rPr>
        <w:t>for</w:t>
      </w:r>
      <w:proofErr w:type="spellEnd"/>
      <w:r w:rsidRPr="0029097C">
        <w:rPr>
          <w:sz w:val="40"/>
        </w:rPr>
        <w:t xml:space="preserve"> Integration</w:t>
      </w:r>
    </w:p>
    <w:p w14:paraId="45A8EC5C" w14:textId="77777777" w:rsidR="005435E9" w:rsidRPr="0029097C" w:rsidRDefault="005435E9" w:rsidP="005435E9">
      <w:pPr>
        <w:pStyle w:val="NoSpacing"/>
        <w:rPr>
          <w:sz w:val="40"/>
        </w:rPr>
      </w:pPr>
      <w:r w:rsidRPr="0029097C">
        <w:rPr>
          <w:sz w:val="40"/>
        </w:rPr>
        <w:t>Naam: Sander van Hooff</w:t>
      </w:r>
    </w:p>
    <w:p w14:paraId="7C804FD3" w14:textId="4AEFD166" w:rsidR="005435E9" w:rsidRPr="0029097C" w:rsidRDefault="005435E9" w:rsidP="005435E9">
      <w:pPr>
        <w:pStyle w:val="NoSpacing"/>
        <w:rPr>
          <w:sz w:val="40"/>
        </w:rPr>
      </w:pPr>
      <w:r w:rsidRPr="0029097C">
        <w:rPr>
          <w:sz w:val="40"/>
        </w:rPr>
        <w:t xml:space="preserve">Studentnummer: </w:t>
      </w:r>
      <w:r w:rsidRPr="0029097C">
        <w:rPr>
          <w:sz w:val="40"/>
        </w:rPr>
        <w:t>3089150</w:t>
      </w:r>
    </w:p>
    <w:p w14:paraId="618339A7" w14:textId="77777777" w:rsidR="005435E9" w:rsidRPr="0029097C" w:rsidRDefault="005435E9" w:rsidP="005435E9">
      <w:pPr>
        <w:pStyle w:val="NoSpacing"/>
        <w:rPr>
          <w:sz w:val="40"/>
        </w:rPr>
      </w:pPr>
      <w:r w:rsidRPr="0029097C">
        <w:rPr>
          <w:sz w:val="40"/>
        </w:rPr>
        <w:t>PCN: 368068</w:t>
      </w:r>
    </w:p>
    <w:p w14:paraId="02479A02" w14:textId="77777777" w:rsidR="005435E9" w:rsidRPr="0029097C" w:rsidRDefault="005435E9" w:rsidP="005435E9">
      <w:pPr>
        <w:pStyle w:val="NoSpacing"/>
        <w:rPr>
          <w:sz w:val="40"/>
        </w:rPr>
      </w:pPr>
      <w:r w:rsidRPr="0029097C">
        <w:rPr>
          <w:sz w:val="40"/>
        </w:rPr>
        <w:t>Vak: DPI-6</w:t>
      </w:r>
      <w:bookmarkStart w:id="0" w:name="_GoBack"/>
      <w:bookmarkEnd w:id="0"/>
    </w:p>
    <w:p w14:paraId="0FEBE624" w14:textId="7391C612" w:rsidR="005435E9" w:rsidRPr="0029097C" w:rsidRDefault="005435E9" w:rsidP="005435E9">
      <w:pPr>
        <w:pStyle w:val="NoSpacing"/>
        <w:rPr>
          <w:sz w:val="40"/>
        </w:rPr>
      </w:pPr>
      <w:r w:rsidRPr="0029097C">
        <w:rPr>
          <w:sz w:val="40"/>
        </w:rPr>
        <w:t xml:space="preserve">Datum: </w:t>
      </w:r>
      <w:r w:rsidRPr="0029097C">
        <w:rPr>
          <w:sz w:val="40"/>
        </w:rPr>
        <w:t>03-04-2019</w:t>
      </w:r>
    </w:p>
    <w:p w14:paraId="7DB9CEDD" w14:textId="77777777" w:rsidR="005435E9" w:rsidRPr="0029097C" w:rsidRDefault="005435E9">
      <w:pPr>
        <w:rPr>
          <w:rFonts w:asciiTheme="majorHAnsi" w:eastAsiaTheme="majorEastAsia" w:hAnsiTheme="majorHAnsi" w:cstheme="majorBidi"/>
          <w:b/>
          <w:bCs/>
          <w:color w:val="2E74B5" w:themeColor="accent1" w:themeShade="BF"/>
          <w:sz w:val="48"/>
          <w:szCs w:val="28"/>
          <w:lang w:val="en-GB"/>
        </w:rPr>
      </w:pPr>
      <w:r w:rsidRPr="0029097C">
        <w:rPr>
          <w:sz w:val="40"/>
          <w:lang w:val="en-GB"/>
        </w:rPr>
        <w:br w:type="page"/>
      </w:r>
    </w:p>
    <w:sdt>
      <w:sdtPr>
        <w:id w:val="1433091317"/>
        <w:docPartObj>
          <w:docPartGallery w:val="Table of Contents"/>
          <w:docPartUnique/>
        </w:docPartObj>
      </w:sdtPr>
      <w:sdtEndPr>
        <w:rPr>
          <w:rFonts w:asciiTheme="minorHAnsi" w:eastAsiaTheme="minorHAnsi" w:hAnsiTheme="minorHAnsi" w:cstheme="minorBidi"/>
          <w:noProof/>
          <w:color w:val="auto"/>
          <w:sz w:val="22"/>
          <w:szCs w:val="22"/>
          <w:lang w:val="nl-NL"/>
        </w:rPr>
      </w:sdtEndPr>
      <w:sdtContent>
        <w:p w14:paraId="5D454479" w14:textId="0BB99FE1" w:rsidR="00AB69B1" w:rsidRDefault="00AB69B1">
          <w:pPr>
            <w:pStyle w:val="TOCHeading"/>
          </w:pPr>
          <w:r>
            <w:t>Table of Contents</w:t>
          </w:r>
        </w:p>
        <w:p w14:paraId="099C5113" w14:textId="64AD4ADF" w:rsidR="00AB69B1" w:rsidRDefault="00AB69B1">
          <w:pPr>
            <w:pStyle w:val="TOC1"/>
            <w:tabs>
              <w:tab w:val="right" w:leader="dot" w:pos="9062"/>
            </w:tabs>
            <w:rPr>
              <w:noProof/>
            </w:rPr>
          </w:pPr>
          <w:r>
            <w:rPr>
              <w:b w:val="0"/>
              <w:bCs w:val="0"/>
            </w:rPr>
            <w:fldChar w:fldCharType="begin"/>
          </w:r>
          <w:r>
            <w:instrText xml:space="preserve"> TOC \o "1-3" \h \z \u </w:instrText>
          </w:r>
          <w:r>
            <w:rPr>
              <w:b w:val="0"/>
              <w:bCs w:val="0"/>
            </w:rPr>
            <w:fldChar w:fldCharType="separate"/>
          </w:r>
          <w:hyperlink w:anchor="_Toc5101835" w:history="1">
            <w:r w:rsidRPr="00656E18">
              <w:rPr>
                <w:rStyle w:val="Hyperlink"/>
                <w:noProof/>
                <w:lang w:val="en-GB"/>
              </w:rPr>
              <w:t>Planning DPI</w:t>
            </w:r>
            <w:r>
              <w:rPr>
                <w:noProof/>
                <w:webHidden/>
              </w:rPr>
              <w:tab/>
            </w:r>
            <w:r>
              <w:rPr>
                <w:noProof/>
                <w:webHidden/>
              </w:rPr>
              <w:fldChar w:fldCharType="begin"/>
            </w:r>
            <w:r>
              <w:rPr>
                <w:noProof/>
                <w:webHidden/>
              </w:rPr>
              <w:instrText xml:space="preserve"> PAGEREF _Toc5101835 \h </w:instrText>
            </w:r>
            <w:r>
              <w:rPr>
                <w:noProof/>
                <w:webHidden/>
              </w:rPr>
            </w:r>
            <w:r>
              <w:rPr>
                <w:noProof/>
                <w:webHidden/>
              </w:rPr>
              <w:fldChar w:fldCharType="separate"/>
            </w:r>
            <w:r>
              <w:rPr>
                <w:noProof/>
                <w:webHidden/>
              </w:rPr>
              <w:t>3</w:t>
            </w:r>
            <w:r>
              <w:rPr>
                <w:noProof/>
                <w:webHidden/>
              </w:rPr>
              <w:fldChar w:fldCharType="end"/>
            </w:r>
          </w:hyperlink>
        </w:p>
        <w:p w14:paraId="4560BD95" w14:textId="671E2D38" w:rsidR="00AB69B1" w:rsidRDefault="00AB69B1">
          <w:r>
            <w:rPr>
              <w:b/>
              <w:bCs/>
              <w:noProof/>
            </w:rPr>
            <w:fldChar w:fldCharType="end"/>
          </w:r>
        </w:p>
      </w:sdtContent>
    </w:sdt>
    <w:p w14:paraId="780A8734" w14:textId="77777777" w:rsidR="00AB69B1" w:rsidRDefault="00AB69B1">
      <w:pPr>
        <w:rPr>
          <w:rFonts w:asciiTheme="majorHAnsi" w:eastAsiaTheme="majorEastAsia" w:hAnsiTheme="majorHAnsi" w:cstheme="majorBidi"/>
          <w:b/>
          <w:bCs/>
          <w:color w:val="2E74B5" w:themeColor="accent1" w:themeShade="BF"/>
          <w:sz w:val="28"/>
          <w:szCs w:val="28"/>
          <w:lang w:val="en-GB"/>
        </w:rPr>
      </w:pPr>
      <w:r>
        <w:rPr>
          <w:lang w:val="en-GB"/>
        </w:rPr>
        <w:br w:type="page"/>
      </w:r>
    </w:p>
    <w:p w14:paraId="24F3F52A" w14:textId="7828EC2B" w:rsidR="00552923" w:rsidRDefault="00AB69B1" w:rsidP="00552923">
      <w:pPr>
        <w:pStyle w:val="Heading1"/>
        <w:rPr>
          <w:lang w:val="en-GB"/>
        </w:rPr>
      </w:pPr>
      <w:r>
        <w:rPr>
          <w:lang w:val="en-GB"/>
        </w:rPr>
        <w:lastRenderedPageBreak/>
        <w:t>Casus</w:t>
      </w:r>
    </w:p>
    <w:p w14:paraId="24F3F52B" w14:textId="75B1D5C4" w:rsidR="00552923" w:rsidRPr="008324E7" w:rsidRDefault="00552923" w:rsidP="00552923">
      <w:pPr>
        <w:rPr>
          <w:sz w:val="28"/>
          <w:szCs w:val="28"/>
          <w:lang w:val="en-GB"/>
        </w:rPr>
      </w:pPr>
    </w:p>
    <w:tbl>
      <w:tblPr>
        <w:tblStyle w:val="TableGrid"/>
        <w:tblW w:w="9528" w:type="dxa"/>
        <w:tblInd w:w="108" w:type="dxa"/>
        <w:tblLook w:val="04A0" w:firstRow="1" w:lastRow="0" w:firstColumn="1" w:lastColumn="0" w:noHBand="0" w:noVBand="1"/>
      </w:tblPr>
      <w:tblGrid>
        <w:gridCol w:w="2410"/>
        <w:gridCol w:w="7118"/>
      </w:tblGrid>
      <w:tr w:rsidR="008B75C1" w:rsidRPr="00552923" w14:paraId="24F3F52E" w14:textId="77777777" w:rsidTr="008324E7">
        <w:trPr>
          <w:trHeight w:val="3293"/>
        </w:trPr>
        <w:tc>
          <w:tcPr>
            <w:tcW w:w="9528" w:type="dxa"/>
            <w:gridSpan w:val="2"/>
          </w:tcPr>
          <w:p w14:paraId="0BC56E59" w14:textId="2E6AEF60" w:rsidR="008324E7" w:rsidRPr="003B47F3" w:rsidRDefault="008324E7" w:rsidP="008324E7">
            <w:pPr>
              <w:rPr>
                <w:sz w:val="28"/>
                <w:szCs w:val="28"/>
              </w:rPr>
            </w:pPr>
            <w:r w:rsidRPr="003B47F3">
              <w:rPr>
                <w:sz w:val="28"/>
                <w:szCs w:val="28"/>
              </w:rPr>
              <w:t>Beschrijving Casus:</w:t>
            </w:r>
          </w:p>
          <w:p w14:paraId="24F3F52D" w14:textId="6ECC777A" w:rsidR="00D33FD5" w:rsidRPr="003B47F3" w:rsidRDefault="00D33FD5" w:rsidP="008B75C1">
            <w:r>
              <w:t xml:space="preserve">Voor de eigen applicatie ga ik een </w:t>
            </w:r>
            <w:r w:rsidR="000A064C">
              <w:t>autowasstraat applicatie maken. Wanneer een auto binnenkomt krijgt het systeem een seintje. Hiermee worden de apparaten in werking gezet. Zodra de auto klaar is krijgt de eigenaar weer een melding en kan de auto worden meegenomen.</w:t>
            </w:r>
          </w:p>
        </w:tc>
      </w:tr>
      <w:tr w:rsidR="008324E7" w:rsidRPr="00552923" w14:paraId="0238D37F" w14:textId="77777777" w:rsidTr="008324E7">
        <w:trPr>
          <w:trHeight w:val="476"/>
        </w:trPr>
        <w:tc>
          <w:tcPr>
            <w:tcW w:w="9528" w:type="dxa"/>
            <w:gridSpan w:val="2"/>
          </w:tcPr>
          <w:p w14:paraId="090EBAB1" w14:textId="77777777" w:rsidR="008324E7" w:rsidRPr="00552923" w:rsidRDefault="008324E7" w:rsidP="008324E7">
            <w:pPr>
              <w:rPr>
                <w:rFonts w:ascii="Calibri" w:hAnsi="Calibri"/>
                <w:color w:val="000000"/>
                <w:sz w:val="28"/>
                <w:szCs w:val="28"/>
                <w:lang w:val="en-GB"/>
              </w:rPr>
            </w:pPr>
            <w:r>
              <w:rPr>
                <w:rFonts w:ascii="Calibri" w:hAnsi="Calibri"/>
                <w:color w:val="000000"/>
                <w:sz w:val="28"/>
                <w:szCs w:val="28"/>
                <w:lang w:val="en-GB"/>
              </w:rPr>
              <w:t>P</w:t>
            </w:r>
            <w:r w:rsidRPr="00552923">
              <w:rPr>
                <w:rFonts w:ascii="Calibri" w:hAnsi="Calibri"/>
                <w:color w:val="000000"/>
                <w:sz w:val="28"/>
                <w:szCs w:val="28"/>
                <w:lang w:val="en-GB"/>
              </w:rPr>
              <w:t>lanning</w:t>
            </w:r>
          </w:p>
          <w:p w14:paraId="12EF5266" w14:textId="77777777" w:rsidR="008324E7" w:rsidRDefault="008324E7" w:rsidP="008B75C1">
            <w:pPr>
              <w:rPr>
                <w:rFonts w:ascii="Calibri" w:hAnsi="Calibri"/>
                <w:color w:val="000000"/>
                <w:sz w:val="28"/>
                <w:szCs w:val="28"/>
                <w:lang w:val="en-GB"/>
              </w:rPr>
            </w:pPr>
          </w:p>
        </w:tc>
      </w:tr>
      <w:tr w:rsidR="00FC4386" w14:paraId="24F3F53F" w14:textId="77777777" w:rsidTr="008324E7">
        <w:trPr>
          <w:trHeight w:val="5029"/>
        </w:trPr>
        <w:tc>
          <w:tcPr>
            <w:tcW w:w="2410" w:type="dxa"/>
          </w:tcPr>
          <w:p w14:paraId="24F3F52F" w14:textId="77777777" w:rsidR="00FC4386" w:rsidRPr="00FC4386" w:rsidRDefault="00FC4386" w:rsidP="00DF17AC">
            <w:pPr>
              <w:rPr>
                <w:rFonts w:ascii="Calibri" w:hAnsi="Calibri"/>
                <w:color w:val="000000"/>
              </w:rPr>
            </w:pPr>
            <w:r w:rsidRPr="00FC4386">
              <w:rPr>
                <w:rFonts w:ascii="Calibri" w:hAnsi="Calibri"/>
                <w:color w:val="000000"/>
              </w:rPr>
              <w:t>Activiteiten</w:t>
            </w:r>
            <w:r>
              <w:rPr>
                <w:rFonts w:ascii="Calibri" w:hAnsi="Calibri"/>
                <w:color w:val="000000"/>
              </w:rPr>
              <w:t xml:space="preserve"> (</w:t>
            </w:r>
            <w:r w:rsidR="00DF17AC">
              <w:rPr>
                <w:rFonts w:ascii="Calibri" w:hAnsi="Calibri"/>
                <w:color w:val="000000"/>
              </w:rPr>
              <w:t>eind</w:t>
            </w:r>
            <w:r w:rsidR="004B6F24">
              <w:rPr>
                <w:rFonts w:ascii="Calibri" w:hAnsi="Calibri"/>
                <w:color w:val="000000"/>
              </w:rPr>
              <w:t>beoordeling voldoende</w:t>
            </w:r>
            <w:r>
              <w:rPr>
                <w:rFonts w:ascii="Calibri" w:hAnsi="Calibri"/>
                <w:color w:val="000000"/>
              </w:rPr>
              <w:t>)</w:t>
            </w:r>
            <w:r w:rsidRPr="00FC4386">
              <w:rPr>
                <w:rFonts w:ascii="Calibri" w:hAnsi="Calibri"/>
                <w:color w:val="000000"/>
              </w:rPr>
              <w:t>:</w:t>
            </w:r>
          </w:p>
        </w:tc>
        <w:tc>
          <w:tcPr>
            <w:tcW w:w="7118" w:type="dxa"/>
          </w:tcPr>
          <w:p w14:paraId="33A816C0" w14:textId="0913158C" w:rsidR="008F1150" w:rsidRPr="008F1150" w:rsidRDefault="008F1150" w:rsidP="00FC4386">
            <w:r>
              <w:t xml:space="preserve">Aan de hand van de eisen waaraan de applicatie moet voldoen licht ik toe hoe dit in mijn applicatie gerealiseerd gaat worden. </w:t>
            </w:r>
          </w:p>
          <w:p w14:paraId="7D9C56F0" w14:textId="71C02308" w:rsidR="003B47F3" w:rsidRDefault="003B47F3" w:rsidP="00FC4386">
            <w:pPr>
              <w:rPr>
                <w:i/>
              </w:rPr>
            </w:pPr>
          </w:p>
          <w:p w14:paraId="154DFE57" w14:textId="11D0AEE4" w:rsidR="008F1150" w:rsidRPr="008F1150" w:rsidRDefault="008F1150" w:rsidP="008F1150">
            <w:r w:rsidRPr="008F1150">
              <w:rPr>
                <w:b/>
              </w:rPr>
              <w:t xml:space="preserve">Bevat verschillende </w:t>
            </w:r>
            <w:proofErr w:type="spellStart"/>
            <w:r w:rsidRPr="008F1150">
              <w:rPr>
                <w:b/>
              </w:rPr>
              <w:t>endpoints</w:t>
            </w:r>
            <w:proofErr w:type="spellEnd"/>
            <w:r>
              <w:rPr>
                <w:b/>
              </w:rPr>
              <w:t xml:space="preserve">: </w:t>
            </w:r>
            <w:r w:rsidR="000A064C">
              <w:t xml:space="preserve">Auto gedetecteerd, machines aan, </w:t>
            </w:r>
            <w:r w:rsidR="00DE6231">
              <w:t xml:space="preserve">volgende auto, </w:t>
            </w:r>
            <w:r w:rsidR="000A064C">
              <w:t>machines uit, auto klaar</w:t>
            </w:r>
            <w:r>
              <w:t>.</w:t>
            </w:r>
          </w:p>
          <w:p w14:paraId="6C230FD1" w14:textId="3F38AFC7" w:rsidR="008F1150" w:rsidRPr="008F1150" w:rsidRDefault="008F1150" w:rsidP="008F1150">
            <w:r w:rsidRPr="008F1150">
              <w:rPr>
                <w:b/>
              </w:rPr>
              <w:t xml:space="preserve">Bevat </w:t>
            </w:r>
            <w:proofErr w:type="spellStart"/>
            <w:r w:rsidRPr="008F1150">
              <w:rPr>
                <w:b/>
              </w:rPr>
              <w:t>channels</w:t>
            </w:r>
            <w:proofErr w:type="spellEnd"/>
            <w:r w:rsidRPr="008F1150">
              <w:rPr>
                <w:b/>
              </w:rPr>
              <w:t xml:space="preserve"> en/of topics</w:t>
            </w:r>
            <w:r>
              <w:rPr>
                <w:b/>
              </w:rPr>
              <w:t xml:space="preserve">: </w:t>
            </w:r>
            <w:r w:rsidR="000A064C">
              <w:t xml:space="preserve">Elke wasstraat heeft zijn eigen </w:t>
            </w:r>
            <w:proofErr w:type="spellStart"/>
            <w:r w:rsidR="000A064C">
              <w:t>channel</w:t>
            </w:r>
            <w:proofErr w:type="spellEnd"/>
            <w:r w:rsidR="000A064C">
              <w:t>. Zo kan er een overkoepelend systeem gemaakt worden dat de verschillende wasstraten van een bedrijf in kaart brengt.</w:t>
            </w:r>
          </w:p>
          <w:p w14:paraId="1822B851" w14:textId="65E78FBB" w:rsidR="008F1150" w:rsidRPr="00DB6CCE" w:rsidRDefault="008F1150" w:rsidP="008F1150">
            <w:r w:rsidRPr="00244A29">
              <w:rPr>
                <w:b/>
              </w:rPr>
              <w:t>Bevat routing van berichten</w:t>
            </w:r>
            <w:r w:rsidR="00244A29">
              <w:rPr>
                <w:b/>
              </w:rPr>
              <w:t xml:space="preserve">: </w:t>
            </w:r>
            <w:r w:rsidR="00DB6CCE">
              <w:t>De bestelling wordt naar en server gestuurd waar deze ook kunnen worden opgehaald (bv. activeMQ)</w:t>
            </w:r>
          </w:p>
          <w:p w14:paraId="0705CAC7" w14:textId="77EBD981" w:rsidR="008F1150" w:rsidRPr="001D5085" w:rsidRDefault="008F1150" w:rsidP="008F1150">
            <w:r w:rsidRPr="001D5085">
              <w:rPr>
                <w:b/>
              </w:rPr>
              <w:t>Bevat transformatie van berichten</w:t>
            </w:r>
            <w:r w:rsidR="001D5085">
              <w:rPr>
                <w:b/>
              </w:rPr>
              <w:t xml:space="preserve">: </w:t>
            </w:r>
            <w:r w:rsidR="001D5085">
              <w:t xml:space="preserve">Voor het verzenden van de </w:t>
            </w:r>
            <w:r w:rsidR="00DE6231">
              <w:t xml:space="preserve">signalen naar de wasstraat </w:t>
            </w:r>
            <w:r w:rsidR="001D5085">
              <w:t>wordt JMS gebruikt</w:t>
            </w:r>
            <w:r w:rsidR="00C26808">
              <w:t xml:space="preserve"> om het op een correcte wijze te versturen en ontvangen worden de berichten getransformeerd.</w:t>
            </w:r>
          </w:p>
          <w:p w14:paraId="0440F57C" w14:textId="77777777" w:rsidR="008F1150" w:rsidRDefault="008F1150" w:rsidP="008F1150">
            <w:r>
              <w:t>Bevat monitoring</w:t>
            </w:r>
          </w:p>
          <w:p w14:paraId="4B164A92" w14:textId="04AE2983" w:rsidR="008F1150" w:rsidRPr="00B01010" w:rsidRDefault="008F1150" w:rsidP="008F1150">
            <w:r w:rsidRPr="00B01010">
              <w:rPr>
                <w:b/>
              </w:rPr>
              <w:t>Messaging verloopt asynchroon</w:t>
            </w:r>
            <w:r w:rsidR="00B01010">
              <w:rPr>
                <w:b/>
              </w:rPr>
              <w:t xml:space="preserve">: </w:t>
            </w:r>
            <w:r w:rsidR="00B01010">
              <w:t xml:space="preserve">Dit wordt gebruikt omdat de </w:t>
            </w:r>
            <w:r w:rsidR="00DE6231">
              <w:t>auto’s aan kunnen blijven komen ongeacht of er plek is.</w:t>
            </w:r>
          </w:p>
          <w:p w14:paraId="3137A98B" w14:textId="398126DC" w:rsidR="008F1150" w:rsidRPr="00244A29" w:rsidRDefault="008F1150" w:rsidP="008F1150">
            <w:r w:rsidRPr="00244A29">
              <w:rPr>
                <w:b/>
              </w:rPr>
              <w:t xml:space="preserve">Bevat messaging </w:t>
            </w:r>
            <w:proofErr w:type="spellStart"/>
            <w:r w:rsidRPr="00244A29">
              <w:rPr>
                <w:b/>
              </w:rPr>
              <w:t>patterns</w:t>
            </w:r>
            <w:proofErr w:type="spellEnd"/>
            <w:r w:rsidRPr="00244A29">
              <w:rPr>
                <w:b/>
              </w:rPr>
              <w:t xml:space="preserve"> tussen systemen (bijv. </w:t>
            </w:r>
            <w:proofErr w:type="spellStart"/>
            <w:r w:rsidRPr="00244A29">
              <w:rPr>
                <w:b/>
              </w:rPr>
              <w:t>Request</w:t>
            </w:r>
            <w:proofErr w:type="spellEnd"/>
            <w:r w:rsidRPr="00244A29">
              <w:rPr>
                <w:b/>
              </w:rPr>
              <w:t xml:space="preserve"> Reply, </w:t>
            </w:r>
            <w:proofErr w:type="spellStart"/>
            <w:r w:rsidRPr="00244A29">
              <w:rPr>
                <w:b/>
              </w:rPr>
              <w:t>Canonical</w:t>
            </w:r>
            <w:proofErr w:type="spellEnd"/>
            <w:r w:rsidRPr="00244A29">
              <w:rPr>
                <w:b/>
              </w:rPr>
              <w:t xml:space="preserve"> Data Model, </w:t>
            </w:r>
            <w:proofErr w:type="spellStart"/>
            <w:r w:rsidRPr="00244A29">
              <w:rPr>
                <w:b/>
              </w:rPr>
              <w:t>Scatter</w:t>
            </w:r>
            <w:proofErr w:type="spellEnd"/>
            <w:r w:rsidRPr="00244A29">
              <w:rPr>
                <w:b/>
              </w:rPr>
              <w:t xml:space="preserve"> </w:t>
            </w:r>
            <w:proofErr w:type="spellStart"/>
            <w:r w:rsidRPr="00244A29">
              <w:rPr>
                <w:b/>
              </w:rPr>
              <w:t>Gather</w:t>
            </w:r>
            <w:proofErr w:type="spellEnd"/>
            <w:r w:rsidRPr="00244A29">
              <w:rPr>
                <w:b/>
              </w:rPr>
              <w:t>)</w:t>
            </w:r>
            <w:r w:rsidR="00244A29" w:rsidRPr="00244A29">
              <w:rPr>
                <w:b/>
              </w:rPr>
              <w:t xml:space="preserve">: </w:t>
            </w:r>
            <w:proofErr w:type="spellStart"/>
            <w:r w:rsidR="00244A29" w:rsidRPr="00244A29">
              <w:t>Request</w:t>
            </w:r>
            <w:proofErr w:type="spellEnd"/>
            <w:r w:rsidR="00244A29" w:rsidRPr="00244A29">
              <w:t xml:space="preserve"> reply wordt gerealiseerd met het antwoor</w:t>
            </w:r>
            <w:r w:rsidR="00244A29">
              <w:t xml:space="preserve">den van de </w:t>
            </w:r>
            <w:r w:rsidR="00DE6231">
              <w:t>wasstraat</w:t>
            </w:r>
            <w:r w:rsidR="00244A29">
              <w:t xml:space="preserve"> op de </w:t>
            </w:r>
            <w:r w:rsidR="00DE6231">
              <w:t>rij met auto’s</w:t>
            </w:r>
            <w:r w:rsidR="00244A29">
              <w:t xml:space="preserve">. Ook wordt </w:t>
            </w:r>
            <w:proofErr w:type="spellStart"/>
            <w:r w:rsidR="00244A29">
              <w:t>scatter</w:t>
            </w:r>
            <w:proofErr w:type="spellEnd"/>
            <w:r w:rsidR="00244A29">
              <w:t xml:space="preserve"> </w:t>
            </w:r>
            <w:proofErr w:type="spellStart"/>
            <w:r w:rsidR="00244A29">
              <w:t>gather</w:t>
            </w:r>
            <w:proofErr w:type="spellEnd"/>
            <w:r w:rsidR="00244A29">
              <w:t xml:space="preserve"> toegepast omdat de </w:t>
            </w:r>
            <w:r w:rsidR="00DE6231">
              <w:t>auto</w:t>
            </w:r>
            <w:r w:rsidR="00244A29">
              <w:t xml:space="preserve"> pas kan worden </w:t>
            </w:r>
            <w:r w:rsidR="00DE6231">
              <w:t>opgereden</w:t>
            </w:r>
            <w:r w:rsidR="00244A29">
              <w:t xml:space="preserve"> zodra </w:t>
            </w:r>
            <w:r w:rsidR="00DE6231">
              <w:t>de band leeg</w:t>
            </w:r>
            <w:r w:rsidR="00244A29">
              <w:t xml:space="preserve">. </w:t>
            </w:r>
          </w:p>
          <w:p w14:paraId="3F6FFF8E" w14:textId="10A60BC3" w:rsidR="008F1150" w:rsidRPr="00244A29" w:rsidRDefault="008F1150" w:rsidP="008F1150">
            <w:r w:rsidRPr="00244A29">
              <w:rPr>
                <w:b/>
              </w:rPr>
              <w:t>Toont belangrijke bericht inhoud (</w:t>
            </w:r>
            <w:proofErr w:type="spellStart"/>
            <w:r w:rsidRPr="00244A29">
              <w:rPr>
                <w:b/>
              </w:rPr>
              <w:t>id’s</w:t>
            </w:r>
            <w:proofErr w:type="spellEnd"/>
            <w:r w:rsidRPr="00244A29">
              <w:rPr>
                <w:b/>
              </w:rPr>
              <w:t>, type, etc.)</w:t>
            </w:r>
            <w:r w:rsidR="00244A29">
              <w:rPr>
                <w:b/>
              </w:rPr>
              <w:t xml:space="preserve">: </w:t>
            </w:r>
            <w:r w:rsidR="00244A29">
              <w:t xml:space="preserve">Hiermee wordt rekening gehouden tijdens het programmeren van de app. </w:t>
            </w:r>
          </w:p>
          <w:p w14:paraId="730CCED5" w14:textId="4595791C" w:rsidR="003B47F3" w:rsidRPr="00244A29" w:rsidRDefault="008F1150" w:rsidP="008F1150">
            <w:r w:rsidRPr="00244A29">
              <w:rPr>
                <w:b/>
              </w:rPr>
              <w:t>Bevat voldoende (instanties van) applicaties om correcte werking te kunnen visualiseren</w:t>
            </w:r>
            <w:r w:rsidR="00244A29">
              <w:rPr>
                <w:b/>
              </w:rPr>
              <w:t xml:space="preserve">: </w:t>
            </w:r>
            <w:r w:rsidR="00244A29">
              <w:t xml:space="preserve">Er zullen minimaal 3 instanties zijn tijdens het uitvoeren van de applicaties, namelijk de </w:t>
            </w:r>
            <w:r w:rsidR="00DE6231">
              <w:t>wasstraat</w:t>
            </w:r>
            <w:r w:rsidR="00244A29">
              <w:t xml:space="preserve"> en </w:t>
            </w:r>
            <w:r w:rsidR="00DE6231">
              <w:t>minimaal 2 auto’s</w:t>
            </w:r>
            <w:r w:rsidR="00244A29">
              <w:t xml:space="preserve">. </w:t>
            </w:r>
          </w:p>
          <w:p w14:paraId="24F3F53A" w14:textId="77777777" w:rsidR="00FC4386" w:rsidRDefault="00FC4386" w:rsidP="008B75C1">
            <w:pPr>
              <w:rPr>
                <w:rFonts w:ascii="Calibri" w:hAnsi="Calibri"/>
                <w:color w:val="000000"/>
                <w:sz w:val="28"/>
                <w:szCs w:val="28"/>
              </w:rPr>
            </w:pPr>
          </w:p>
          <w:p w14:paraId="24F3F53B" w14:textId="77777777" w:rsidR="00EF5F44" w:rsidRDefault="00EF5F44" w:rsidP="008B75C1">
            <w:pPr>
              <w:rPr>
                <w:rFonts w:ascii="Calibri" w:hAnsi="Calibri"/>
                <w:color w:val="000000"/>
                <w:sz w:val="28"/>
                <w:szCs w:val="28"/>
              </w:rPr>
            </w:pPr>
          </w:p>
          <w:p w14:paraId="24F3F53C" w14:textId="77777777" w:rsidR="00EF5F44" w:rsidRDefault="00EF5F44" w:rsidP="008B75C1">
            <w:pPr>
              <w:rPr>
                <w:rFonts w:ascii="Calibri" w:hAnsi="Calibri"/>
                <w:color w:val="000000"/>
                <w:sz w:val="28"/>
                <w:szCs w:val="28"/>
              </w:rPr>
            </w:pPr>
          </w:p>
          <w:p w14:paraId="24F3F53E" w14:textId="77777777" w:rsidR="00EF5F44" w:rsidRPr="008B75C1" w:rsidRDefault="00EF5F44" w:rsidP="008B75C1">
            <w:pPr>
              <w:rPr>
                <w:rFonts w:ascii="Calibri" w:hAnsi="Calibri"/>
                <w:color w:val="000000"/>
                <w:sz w:val="28"/>
                <w:szCs w:val="28"/>
              </w:rPr>
            </w:pPr>
          </w:p>
        </w:tc>
      </w:tr>
    </w:tbl>
    <w:p w14:paraId="24F3F55A" w14:textId="699F8FEA" w:rsidR="00AB69B1" w:rsidRDefault="00AB69B1">
      <w:pPr>
        <w:rPr>
          <w:u w:val="single"/>
        </w:rPr>
      </w:pPr>
    </w:p>
    <w:p w14:paraId="2960E92A" w14:textId="77777777" w:rsidR="00AB69B1" w:rsidRDefault="00AB69B1">
      <w:pPr>
        <w:rPr>
          <w:u w:val="single"/>
        </w:rPr>
      </w:pPr>
      <w:r>
        <w:rPr>
          <w:u w:val="single"/>
        </w:rPr>
        <w:br w:type="page"/>
      </w:r>
    </w:p>
    <w:p w14:paraId="3FE259E6" w14:textId="3D51B156" w:rsidR="00FE49AB" w:rsidRDefault="00AB69B1" w:rsidP="00AB69B1">
      <w:pPr>
        <w:pStyle w:val="Heading1"/>
      </w:pPr>
      <w:proofErr w:type="spellStart"/>
      <w:r>
        <w:lastRenderedPageBreak/>
        <w:t>Chained</w:t>
      </w:r>
      <w:proofErr w:type="spellEnd"/>
      <w:r>
        <w:t xml:space="preserve"> gateways</w:t>
      </w:r>
    </w:p>
    <w:p w14:paraId="020CF33B" w14:textId="45DBE0BF" w:rsidR="00AB69B1" w:rsidRDefault="00AB69B1" w:rsidP="00AB69B1"/>
    <w:p w14:paraId="1F49CFB7" w14:textId="1481658C" w:rsidR="00AB69B1" w:rsidRDefault="00AB69B1" w:rsidP="00AB69B1">
      <w:r>
        <w:rPr>
          <w:noProof/>
        </w:rPr>
        <w:drawing>
          <wp:inline distT="0" distB="0" distL="0" distR="0" wp14:anchorId="02B6FC7F" wp14:editId="39307EE8">
            <wp:extent cx="5960027" cy="27324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inedGateways.jpg"/>
                    <pic:cNvPicPr/>
                  </pic:nvPicPr>
                  <pic:blipFill>
                    <a:blip r:embed="rId9">
                      <a:extLst>
                        <a:ext uri="{28A0092B-C50C-407E-A947-70E740481C1C}">
                          <a14:useLocalDpi xmlns:a14="http://schemas.microsoft.com/office/drawing/2010/main" val="0"/>
                        </a:ext>
                      </a:extLst>
                    </a:blip>
                    <a:stretch>
                      <a:fillRect/>
                    </a:stretch>
                  </pic:blipFill>
                  <pic:spPr>
                    <a:xfrm>
                      <a:off x="0" y="0"/>
                      <a:ext cx="5968500" cy="2736327"/>
                    </a:xfrm>
                    <a:prstGeom prst="rect">
                      <a:avLst/>
                    </a:prstGeom>
                  </pic:spPr>
                </pic:pic>
              </a:graphicData>
            </a:graphic>
          </wp:inline>
        </w:drawing>
      </w:r>
    </w:p>
    <w:p w14:paraId="4321687A" w14:textId="2A5840CC" w:rsidR="00AB69B1" w:rsidRDefault="00AB69B1" w:rsidP="00AB69B1"/>
    <w:p w14:paraId="16BAAC1A" w14:textId="1E23355D" w:rsidR="00AB69B1" w:rsidRDefault="00AB69B1" w:rsidP="00AB69B1">
      <w:pPr>
        <w:pStyle w:val="Heading1"/>
      </w:pPr>
      <w:proofErr w:type="spellStart"/>
      <w:r>
        <w:t>Car</w:t>
      </w:r>
      <w:proofErr w:type="spellEnd"/>
      <w:r>
        <w:t xml:space="preserve"> type list</w:t>
      </w:r>
    </w:p>
    <w:p w14:paraId="47C301A2" w14:textId="0BDE213E" w:rsidR="00AB69B1" w:rsidRDefault="00AB69B1" w:rsidP="00AB69B1">
      <w:r>
        <w:rPr>
          <w:noProof/>
        </w:rPr>
        <w:drawing>
          <wp:inline distT="0" distB="0" distL="0" distR="0" wp14:anchorId="5363D864" wp14:editId="2AB8BAAC">
            <wp:extent cx="5852160" cy="274693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wash.jpg"/>
                    <pic:cNvPicPr/>
                  </pic:nvPicPr>
                  <pic:blipFill>
                    <a:blip r:embed="rId10">
                      <a:extLst>
                        <a:ext uri="{28A0092B-C50C-407E-A947-70E740481C1C}">
                          <a14:useLocalDpi xmlns:a14="http://schemas.microsoft.com/office/drawing/2010/main" val="0"/>
                        </a:ext>
                      </a:extLst>
                    </a:blip>
                    <a:stretch>
                      <a:fillRect/>
                    </a:stretch>
                  </pic:blipFill>
                  <pic:spPr>
                    <a:xfrm>
                      <a:off x="0" y="0"/>
                      <a:ext cx="5873068" cy="2756746"/>
                    </a:xfrm>
                    <a:prstGeom prst="rect">
                      <a:avLst/>
                    </a:prstGeom>
                  </pic:spPr>
                </pic:pic>
              </a:graphicData>
            </a:graphic>
          </wp:inline>
        </w:drawing>
      </w:r>
    </w:p>
    <w:p w14:paraId="63AE094F" w14:textId="535BE92D" w:rsidR="00AB69B1" w:rsidRDefault="00AB69B1" w:rsidP="00AB69B1"/>
    <w:p w14:paraId="080D3F23" w14:textId="663F371F" w:rsidR="00AB69B1" w:rsidRDefault="00AB69B1" w:rsidP="00AB69B1">
      <w:r>
        <w:t>De volgende auto’s worden gewassen in de verschillende wasstraten:</w:t>
      </w:r>
    </w:p>
    <w:tbl>
      <w:tblPr>
        <w:tblStyle w:val="TableGrid"/>
        <w:tblW w:w="0" w:type="auto"/>
        <w:tblLook w:val="04A0" w:firstRow="1" w:lastRow="0" w:firstColumn="1" w:lastColumn="0" w:noHBand="0" w:noVBand="1"/>
      </w:tblPr>
      <w:tblGrid>
        <w:gridCol w:w="4644"/>
        <w:gridCol w:w="4644"/>
      </w:tblGrid>
      <w:tr w:rsidR="00AB69B1" w14:paraId="79C5FF27" w14:textId="77777777" w:rsidTr="00AB69B1">
        <w:tc>
          <w:tcPr>
            <w:tcW w:w="4644" w:type="dxa"/>
          </w:tcPr>
          <w:p w14:paraId="2D81ABB7" w14:textId="7D4E4A7A" w:rsidR="00AB69B1" w:rsidRPr="00AB69B1" w:rsidRDefault="00AB69B1" w:rsidP="00AB69B1">
            <w:pPr>
              <w:rPr>
                <w:b/>
              </w:rPr>
            </w:pPr>
            <w:r>
              <w:rPr>
                <w:b/>
              </w:rPr>
              <w:t>Carwash name</w:t>
            </w:r>
          </w:p>
        </w:tc>
        <w:tc>
          <w:tcPr>
            <w:tcW w:w="4644" w:type="dxa"/>
          </w:tcPr>
          <w:p w14:paraId="62A547F2" w14:textId="792364BD" w:rsidR="00AB69B1" w:rsidRPr="00AB69B1" w:rsidRDefault="00AB69B1" w:rsidP="00AB69B1">
            <w:pPr>
              <w:rPr>
                <w:b/>
              </w:rPr>
            </w:pPr>
            <w:proofErr w:type="spellStart"/>
            <w:r>
              <w:rPr>
                <w:b/>
              </w:rPr>
              <w:t>Car</w:t>
            </w:r>
            <w:proofErr w:type="spellEnd"/>
            <w:r>
              <w:rPr>
                <w:b/>
              </w:rPr>
              <w:t xml:space="preserve"> type(s)</w:t>
            </w:r>
          </w:p>
        </w:tc>
      </w:tr>
      <w:tr w:rsidR="00AB69B1" w14:paraId="12191BDF" w14:textId="77777777" w:rsidTr="00AB69B1">
        <w:tc>
          <w:tcPr>
            <w:tcW w:w="4644" w:type="dxa"/>
          </w:tcPr>
          <w:p w14:paraId="3BDA7F1E" w14:textId="59D0BD4A" w:rsidR="00AB69B1" w:rsidRDefault="00AB69B1" w:rsidP="00AB69B1">
            <w:r>
              <w:t>Carwash Helmond</w:t>
            </w:r>
          </w:p>
        </w:tc>
        <w:tc>
          <w:tcPr>
            <w:tcW w:w="4644" w:type="dxa"/>
          </w:tcPr>
          <w:p w14:paraId="484B76CB" w14:textId="0CD60AC3" w:rsidR="00AB69B1" w:rsidRDefault="00AB69B1" w:rsidP="00AB69B1">
            <w:r>
              <w:t>Auto</w:t>
            </w:r>
          </w:p>
        </w:tc>
      </w:tr>
      <w:tr w:rsidR="00AB69B1" w14:paraId="5D65D8A5" w14:textId="77777777" w:rsidTr="00AB69B1">
        <w:tc>
          <w:tcPr>
            <w:tcW w:w="4644" w:type="dxa"/>
          </w:tcPr>
          <w:p w14:paraId="684EF07C" w14:textId="520BFA7F" w:rsidR="00AB69B1" w:rsidRDefault="00AB69B1" w:rsidP="00AB69B1">
            <w:r>
              <w:t>Carwash Tilburg</w:t>
            </w:r>
          </w:p>
        </w:tc>
        <w:tc>
          <w:tcPr>
            <w:tcW w:w="4644" w:type="dxa"/>
          </w:tcPr>
          <w:p w14:paraId="376CA0E9" w14:textId="39763E38" w:rsidR="00AB69B1" w:rsidRDefault="00AB69B1" w:rsidP="00AB69B1">
            <w:r>
              <w:t>Vrachtwagen</w:t>
            </w:r>
          </w:p>
        </w:tc>
      </w:tr>
      <w:tr w:rsidR="00AB69B1" w14:paraId="42F8A1DD" w14:textId="77777777" w:rsidTr="00AB69B1">
        <w:tc>
          <w:tcPr>
            <w:tcW w:w="4644" w:type="dxa"/>
          </w:tcPr>
          <w:p w14:paraId="72992643" w14:textId="784AB186" w:rsidR="00AB69B1" w:rsidRDefault="00AB69B1" w:rsidP="00AB69B1">
            <w:r>
              <w:t xml:space="preserve">Carwash </w:t>
            </w:r>
            <w:proofErr w:type="spellStart"/>
            <w:r>
              <w:t>All</w:t>
            </w:r>
            <w:proofErr w:type="spellEnd"/>
          </w:p>
        </w:tc>
        <w:tc>
          <w:tcPr>
            <w:tcW w:w="4644" w:type="dxa"/>
          </w:tcPr>
          <w:p w14:paraId="785DD671" w14:textId="00BB8966" w:rsidR="00AB69B1" w:rsidRDefault="00AB69B1" w:rsidP="00AB69B1">
            <w:r>
              <w:t>Auto, Vrachtwagen</w:t>
            </w:r>
          </w:p>
        </w:tc>
      </w:tr>
    </w:tbl>
    <w:p w14:paraId="2232850B" w14:textId="504A6FB7" w:rsidR="00BB3DD4" w:rsidRDefault="00BB3DD4" w:rsidP="00AB69B1"/>
    <w:p w14:paraId="52AC9067" w14:textId="77777777" w:rsidR="00BB3DD4" w:rsidRDefault="00BB3DD4">
      <w:r>
        <w:br w:type="page"/>
      </w:r>
    </w:p>
    <w:p w14:paraId="188F660B" w14:textId="5CA4A85A" w:rsidR="00AB69B1" w:rsidRDefault="00BB3DD4" w:rsidP="00BB3DD4">
      <w:pPr>
        <w:pStyle w:val="Heading1"/>
      </w:pPr>
      <w:proofErr w:type="spellStart"/>
      <w:r>
        <w:lastRenderedPageBreak/>
        <w:t>Aggregator</w:t>
      </w:r>
      <w:proofErr w:type="spellEnd"/>
    </w:p>
    <w:p w14:paraId="33DB73F7" w14:textId="351F387D" w:rsidR="00BB3DD4" w:rsidRDefault="007D0EC6" w:rsidP="00BB3DD4">
      <w:r>
        <w:rPr>
          <w:noProof/>
        </w:rPr>
        <w:drawing>
          <wp:inline distT="0" distB="0" distL="0" distR="0" wp14:anchorId="64BBCA8C" wp14:editId="13025A03">
            <wp:extent cx="5830645" cy="27368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gregator.jpg"/>
                    <pic:cNvPicPr/>
                  </pic:nvPicPr>
                  <pic:blipFill>
                    <a:blip r:embed="rId11">
                      <a:extLst>
                        <a:ext uri="{28A0092B-C50C-407E-A947-70E740481C1C}">
                          <a14:useLocalDpi xmlns:a14="http://schemas.microsoft.com/office/drawing/2010/main" val="0"/>
                        </a:ext>
                      </a:extLst>
                    </a:blip>
                    <a:stretch>
                      <a:fillRect/>
                    </a:stretch>
                  </pic:blipFill>
                  <pic:spPr>
                    <a:xfrm>
                      <a:off x="0" y="0"/>
                      <a:ext cx="5838568" cy="2740552"/>
                    </a:xfrm>
                    <a:prstGeom prst="rect">
                      <a:avLst/>
                    </a:prstGeom>
                  </pic:spPr>
                </pic:pic>
              </a:graphicData>
            </a:graphic>
          </wp:inline>
        </w:drawing>
      </w:r>
    </w:p>
    <w:p w14:paraId="09C6E2C3" w14:textId="2E6E0177" w:rsidR="007D0EC6" w:rsidRDefault="007D0EC6" w:rsidP="00BB3DD4"/>
    <w:p w14:paraId="33EB1DDF" w14:textId="56AA5A5E" w:rsidR="007D0EC6" w:rsidRPr="00004DFB" w:rsidRDefault="007D0EC6" w:rsidP="007D0EC6">
      <w:pPr>
        <w:pStyle w:val="Heading1"/>
      </w:pPr>
      <w:bookmarkStart w:id="1" w:name="_Toc4757906"/>
      <w:r w:rsidRPr="00004DFB">
        <w:t xml:space="preserve">Keuze </w:t>
      </w:r>
      <w:proofErr w:type="spellStart"/>
      <w:r w:rsidRPr="00004DFB">
        <w:t>ActiveMQ</w:t>
      </w:r>
      <w:bookmarkEnd w:id="1"/>
      <w:proofErr w:type="spellEnd"/>
    </w:p>
    <w:p w14:paraId="54C64DFA" w14:textId="1CFC09CF" w:rsidR="007D0EC6" w:rsidRPr="00954825" w:rsidRDefault="007D0EC6" w:rsidP="007D0EC6">
      <w:proofErr w:type="spellStart"/>
      <w:r>
        <w:t>ActiveMQ</w:t>
      </w:r>
      <w:proofErr w:type="spellEnd"/>
      <w:r>
        <w:t xml:space="preserve"> heeft duidelijke </w:t>
      </w:r>
      <w:proofErr w:type="spellStart"/>
      <w:r>
        <w:t>tutorials</w:t>
      </w:r>
      <w:proofErr w:type="spellEnd"/>
      <w:r>
        <w:t xml:space="preserve"> en </w:t>
      </w:r>
      <w:proofErr w:type="spellStart"/>
      <w:r>
        <w:t>proof</w:t>
      </w:r>
      <w:proofErr w:type="spellEnd"/>
      <w:r>
        <w:t xml:space="preserve"> of </w:t>
      </w:r>
      <w:proofErr w:type="spellStart"/>
      <w:r>
        <w:t>concepts</w:t>
      </w:r>
      <w:proofErr w:type="spellEnd"/>
      <w:r>
        <w:t xml:space="preserve"> die je kunt volgen om je op de been te krijgen. Daarnaast biedt het een mooi dashboard waar je tijdens het ontwikkelen je queues kunt volgen om een beter inzicht te krijgen op wat er op de achtergrond </w:t>
      </w:r>
      <w:proofErr w:type="gramStart"/>
      <w:r>
        <w:t>gebeurd</w:t>
      </w:r>
      <w:proofErr w:type="gramEnd"/>
      <w:r>
        <w:t>.</w:t>
      </w:r>
    </w:p>
    <w:p w14:paraId="4D3AF84A" w14:textId="77777777" w:rsidR="007D0EC6" w:rsidRPr="00BB3DD4" w:rsidRDefault="007D0EC6" w:rsidP="00BB3DD4"/>
    <w:sectPr w:rsidR="007D0EC6" w:rsidRPr="00BB3DD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401A"/>
    <w:multiLevelType w:val="hybridMultilevel"/>
    <w:tmpl w:val="7952C9A0"/>
    <w:lvl w:ilvl="0" w:tplc="D0362A8A">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B6133B3"/>
    <w:multiLevelType w:val="hybridMultilevel"/>
    <w:tmpl w:val="21ECDF7A"/>
    <w:lvl w:ilvl="0" w:tplc="D0362A8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D2A4165"/>
    <w:multiLevelType w:val="hybridMultilevel"/>
    <w:tmpl w:val="8CDEAB10"/>
    <w:lvl w:ilvl="0" w:tplc="8B80511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795"/>
    <w:rsid w:val="00025535"/>
    <w:rsid w:val="00053B8E"/>
    <w:rsid w:val="00077C86"/>
    <w:rsid w:val="000A064C"/>
    <w:rsid w:val="000A53AD"/>
    <w:rsid w:val="000B3C8B"/>
    <w:rsid w:val="000D341F"/>
    <w:rsid w:val="0012401A"/>
    <w:rsid w:val="00125B2C"/>
    <w:rsid w:val="001458B9"/>
    <w:rsid w:val="00150B1D"/>
    <w:rsid w:val="00166278"/>
    <w:rsid w:val="00180141"/>
    <w:rsid w:val="001A27DB"/>
    <w:rsid w:val="001A2839"/>
    <w:rsid w:val="001D5085"/>
    <w:rsid w:val="002349FE"/>
    <w:rsid w:val="00243784"/>
    <w:rsid w:val="00244A29"/>
    <w:rsid w:val="0029097C"/>
    <w:rsid w:val="0029178C"/>
    <w:rsid w:val="00322A07"/>
    <w:rsid w:val="00350060"/>
    <w:rsid w:val="0036027E"/>
    <w:rsid w:val="00365DE3"/>
    <w:rsid w:val="00372B3D"/>
    <w:rsid w:val="003861DA"/>
    <w:rsid w:val="003B47F3"/>
    <w:rsid w:val="003C4E77"/>
    <w:rsid w:val="003C5637"/>
    <w:rsid w:val="003F5C85"/>
    <w:rsid w:val="00410928"/>
    <w:rsid w:val="00422E6F"/>
    <w:rsid w:val="00427AD8"/>
    <w:rsid w:val="00437533"/>
    <w:rsid w:val="004B63F0"/>
    <w:rsid w:val="004B6F24"/>
    <w:rsid w:val="004D0591"/>
    <w:rsid w:val="004D3BED"/>
    <w:rsid w:val="004E42F8"/>
    <w:rsid w:val="004F2133"/>
    <w:rsid w:val="005435E9"/>
    <w:rsid w:val="00552923"/>
    <w:rsid w:val="00553DC5"/>
    <w:rsid w:val="00575DF7"/>
    <w:rsid w:val="005846FF"/>
    <w:rsid w:val="005C0671"/>
    <w:rsid w:val="005D5E22"/>
    <w:rsid w:val="005F251A"/>
    <w:rsid w:val="005F505F"/>
    <w:rsid w:val="00602D14"/>
    <w:rsid w:val="00636D79"/>
    <w:rsid w:val="00643B23"/>
    <w:rsid w:val="00653093"/>
    <w:rsid w:val="00664F58"/>
    <w:rsid w:val="006659AC"/>
    <w:rsid w:val="006E56E0"/>
    <w:rsid w:val="0070138F"/>
    <w:rsid w:val="00720C4A"/>
    <w:rsid w:val="007273DD"/>
    <w:rsid w:val="007C388E"/>
    <w:rsid w:val="007D0EC6"/>
    <w:rsid w:val="00800121"/>
    <w:rsid w:val="0080462A"/>
    <w:rsid w:val="008324E7"/>
    <w:rsid w:val="00833BA7"/>
    <w:rsid w:val="0086106A"/>
    <w:rsid w:val="00886ED9"/>
    <w:rsid w:val="008972D1"/>
    <w:rsid w:val="008B75C1"/>
    <w:rsid w:val="008D0333"/>
    <w:rsid w:val="008D2B3D"/>
    <w:rsid w:val="008E259C"/>
    <w:rsid w:val="008E6B05"/>
    <w:rsid w:val="008F1150"/>
    <w:rsid w:val="00901782"/>
    <w:rsid w:val="00901C69"/>
    <w:rsid w:val="00912405"/>
    <w:rsid w:val="009220C4"/>
    <w:rsid w:val="00930D77"/>
    <w:rsid w:val="00955BCC"/>
    <w:rsid w:val="009569F0"/>
    <w:rsid w:val="009712CD"/>
    <w:rsid w:val="009B0C03"/>
    <w:rsid w:val="009E552D"/>
    <w:rsid w:val="009E58FE"/>
    <w:rsid w:val="009E6901"/>
    <w:rsid w:val="00A22F66"/>
    <w:rsid w:val="00A652E9"/>
    <w:rsid w:val="00AB69B1"/>
    <w:rsid w:val="00AF47B4"/>
    <w:rsid w:val="00B01010"/>
    <w:rsid w:val="00B10265"/>
    <w:rsid w:val="00B34AED"/>
    <w:rsid w:val="00B37E44"/>
    <w:rsid w:val="00B61A59"/>
    <w:rsid w:val="00B6401A"/>
    <w:rsid w:val="00B702FE"/>
    <w:rsid w:val="00B8412F"/>
    <w:rsid w:val="00BB3DD4"/>
    <w:rsid w:val="00BC3F58"/>
    <w:rsid w:val="00BC62AC"/>
    <w:rsid w:val="00BF2543"/>
    <w:rsid w:val="00C116C5"/>
    <w:rsid w:val="00C26808"/>
    <w:rsid w:val="00C60D9E"/>
    <w:rsid w:val="00C92634"/>
    <w:rsid w:val="00CB30DD"/>
    <w:rsid w:val="00CC6795"/>
    <w:rsid w:val="00CD4489"/>
    <w:rsid w:val="00CE62F6"/>
    <w:rsid w:val="00CF3C55"/>
    <w:rsid w:val="00D009CE"/>
    <w:rsid w:val="00D10F2E"/>
    <w:rsid w:val="00D33FD5"/>
    <w:rsid w:val="00D54AA1"/>
    <w:rsid w:val="00D66FB0"/>
    <w:rsid w:val="00D75AF2"/>
    <w:rsid w:val="00DB6CCE"/>
    <w:rsid w:val="00DE6231"/>
    <w:rsid w:val="00DE7C29"/>
    <w:rsid w:val="00DF17AC"/>
    <w:rsid w:val="00DF4351"/>
    <w:rsid w:val="00E36D14"/>
    <w:rsid w:val="00E454EC"/>
    <w:rsid w:val="00E67F0F"/>
    <w:rsid w:val="00E71AC1"/>
    <w:rsid w:val="00E842AF"/>
    <w:rsid w:val="00EC13A7"/>
    <w:rsid w:val="00ED32C8"/>
    <w:rsid w:val="00ED3566"/>
    <w:rsid w:val="00EF5F44"/>
    <w:rsid w:val="00EF6E6F"/>
    <w:rsid w:val="00F10A19"/>
    <w:rsid w:val="00FA2980"/>
    <w:rsid w:val="00FC4386"/>
    <w:rsid w:val="00FE49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3F52A"/>
  <w15:docId w15:val="{C905BD17-44D6-4D9A-AD21-07D718C85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92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7D0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7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B2C"/>
    <w:pPr>
      <w:ind w:left="720"/>
      <w:contextualSpacing/>
    </w:pPr>
  </w:style>
  <w:style w:type="character" w:customStyle="1" w:styleId="Heading1Char">
    <w:name w:val="Heading 1 Char"/>
    <w:basedOn w:val="DefaultParagraphFont"/>
    <w:link w:val="Heading1"/>
    <w:uiPriority w:val="9"/>
    <w:rsid w:val="00552923"/>
    <w:rPr>
      <w:rFonts w:asciiTheme="majorHAnsi" w:eastAsiaTheme="majorEastAsia" w:hAnsiTheme="majorHAnsi" w:cstheme="majorBidi"/>
      <w:b/>
      <w:bCs/>
      <w:color w:val="2E74B5" w:themeColor="accent1" w:themeShade="BF"/>
      <w:sz w:val="28"/>
      <w:szCs w:val="28"/>
    </w:rPr>
  </w:style>
  <w:style w:type="paragraph" w:styleId="NoSpacing">
    <w:name w:val="No Spacing"/>
    <w:uiPriority w:val="1"/>
    <w:qFormat/>
    <w:rsid w:val="005435E9"/>
    <w:pPr>
      <w:spacing w:after="0" w:line="240" w:lineRule="auto"/>
    </w:pPr>
  </w:style>
  <w:style w:type="paragraph" w:styleId="TOCHeading">
    <w:name w:val="TOC Heading"/>
    <w:basedOn w:val="Heading1"/>
    <w:next w:val="Normal"/>
    <w:uiPriority w:val="39"/>
    <w:unhideWhenUsed/>
    <w:qFormat/>
    <w:rsid w:val="00AB69B1"/>
    <w:pPr>
      <w:spacing w:line="276" w:lineRule="auto"/>
      <w:outlineLvl w:val="9"/>
    </w:pPr>
    <w:rPr>
      <w:lang w:val="en-US"/>
    </w:rPr>
  </w:style>
  <w:style w:type="paragraph" w:styleId="TOC1">
    <w:name w:val="toc 1"/>
    <w:basedOn w:val="Normal"/>
    <w:next w:val="Normal"/>
    <w:autoRedefine/>
    <w:uiPriority w:val="39"/>
    <w:unhideWhenUsed/>
    <w:rsid w:val="00AB69B1"/>
    <w:pPr>
      <w:spacing w:before="120" w:after="0"/>
    </w:pPr>
    <w:rPr>
      <w:rFonts w:cstheme="minorHAnsi"/>
      <w:b/>
      <w:bCs/>
      <w:i/>
      <w:iCs/>
      <w:sz w:val="24"/>
      <w:szCs w:val="24"/>
    </w:rPr>
  </w:style>
  <w:style w:type="character" w:styleId="Hyperlink">
    <w:name w:val="Hyperlink"/>
    <w:basedOn w:val="DefaultParagraphFont"/>
    <w:uiPriority w:val="99"/>
    <w:unhideWhenUsed/>
    <w:rsid w:val="00AB69B1"/>
    <w:rPr>
      <w:color w:val="0563C1" w:themeColor="hyperlink"/>
      <w:u w:val="single"/>
    </w:rPr>
  </w:style>
  <w:style w:type="paragraph" w:styleId="TOC2">
    <w:name w:val="toc 2"/>
    <w:basedOn w:val="Normal"/>
    <w:next w:val="Normal"/>
    <w:autoRedefine/>
    <w:uiPriority w:val="39"/>
    <w:semiHidden/>
    <w:unhideWhenUsed/>
    <w:rsid w:val="00AB69B1"/>
    <w:pPr>
      <w:spacing w:before="120" w:after="0"/>
      <w:ind w:left="220"/>
    </w:pPr>
    <w:rPr>
      <w:rFonts w:cstheme="minorHAnsi"/>
      <w:b/>
      <w:bCs/>
    </w:rPr>
  </w:style>
  <w:style w:type="paragraph" w:styleId="TOC3">
    <w:name w:val="toc 3"/>
    <w:basedOn w:val="Normal"/>
    <w:next w:val="Normal"/>
    <w:autoRedefine/>
    <w:uiPriority w:val="39"/>
    <w:semiHidden/>
    <w:unhideWhenUsed/>
    <w:rsid w:val="00AB69B1"/>
    <w:pPr>
      <w:spacing w:after="0"/>
      <w:ind w:left="440"/>
    </w:pPr>
    <w:rPr>
      <w:rFonts w:cstheme="minorHAnsi"/>
      <w:sz w:val="20"/>
      <w:szCs w:val="20"/>
    </w:rPr>
  </w:style>
  <w:style w:type="paragraph" w:styleId="TOC4">
    <w:name w:val="toc 4"/>
    <w:basedOn w:val="Normal"/>
    <w:next w:val="Normal"/>
    <w:autoRedefine/>
    <w:uiPriority w:val="39"/>
    <w:semiHidden/>
    <w:unhideWhenUsed/>
    <w:rsid w:val="00AB69B1"/>
    <w:pPr>
      <w:spacing w:after="0"/>
      <w:ind w:left="660"/>
    </w:pPr>
    <w:rPr>
      <w:rFonts w:cstheme="minorHAnsi"/>
      <w:sz w:val="20"/>
      <w:szCs w:val="20"/>
    </w:rPr>
  </w:style>
  <w:style w:type="paragraph" w:styleId="TOC5">
    <w:name w:val="toc 5"/>
    <w:basedOn w:val="Normal"/>
    <w:next w:val="Normal"/>
    <w:autoRedefine/>
    <w:uiPriority w:val="39"/>
    <w:semiHidden/>
    <w:unhideWhenUsed/>
    <w:rsid w:val="00AB69B1"/>
    <w:pPr>
      <w:spacing w:after="0"/>
      <w:ind w:left="880"/>
    </w:pPr>
    <w:rPr>
      <w:rFonts w:cstheme="minorHAnsi"/>
      <w:sz w:val="20"/>
      <w:szCs w:val="20"/>
    </w:rPr>
  </w:style>
  <w:style w:type="paragraph" w:styleId="TOC6">
    <w:name w:val="toc 6"/>
    <w:basedOn w:val="Normal"/>
    <w:next w:val="Normal"/>
    <w:autoRedefine/>
    <w:uiPriority w:val="39"/>
    <w:semiHidden/>
    <w:unhideWhenUsed/>
    <w:rsid w:val="00AB69B1"/>
    <w:pPr>
      <w:spacing w:after="0"/>
      <w:ind w:left="1100"/>
    </w:pPr>
    <w:rPr>
      <w:rFonts w:cstheme="minorHAnsi"/>
      <w:sz w:val="20"/>
      <w:szCs w:val="20"/>
    </w:rPr>
  </w:style>
  <w:style w:type="paragraph" w:styleId="TOC7">
    <w:name w:val="toc 7"/>
    <w:basedOn w:val="Normal"/>
    <w:next w:val="Normal"/>
    <w:autoRedefine/>
    <w:uiPriority w:val="39"/>
    <w:semiHidden/>
    <w:unhideWhenUsed/>
    <w:rsid w:val="00AB69B1"/>
    <w:pPr>
      <w:spacing w:after="0"/>
      <w:ind w:left="1320"/>
    </w:pPr>
    <w:rPr>
      <w:rFonts w:cstheme="minorHAnsi"/>
      <w:sz w:val="20"/>
      <w:szCs w:val="20"/>
    </w:rPr>
  </w:style>
  <w:style w:type="paragraph" w:styleId="TOC8">
    <w:name w:val="toc 8"/>
    <w:basedOn w:val="Normal"/>
    <w:next w:val="Normal"/>
    <w:autoRedefine/>
    <w:uiPriority w:val="39"/>
    <w:semiHidden/>
    <w:unhideWhenUsed/>
    <w:rsid w:val="00AB69B1"/>
    <w:pPr>
      <w:spacing w:after="0"/>
      <w:ind w:left="1540"/>
    </w:pPr>
    <w:rPr>
      <w:rFonts w:cstheme="minorHAnsi"/>
      <w:sz w:val="20"/>
      <w:szCs w:val="20"/>
    </w:rPr>
  </w:style>
  <w:style w:type="paragraph" w:styleId="TOC9">
    <w:name w:val="toc 9"/>
    <w:basedOn w:val="Normal"/>
    <w:next w:val="Normal"/>
    <w:autoRedefine/>
    <w:uiPriority w:val="39"/>
    <w:semiHidden/>
    <w:unhideWhenUsed/>
    <w:rsid w:val="00AB69B1"/>
    <w:pPr>
      <w:spacing w:after="0"/>
      <w:ind w:left="1760"/>
    </w:pPr>
    <w:rPr>
      <w:rFonts w:cstheme="minorHAnsi"/>
      <w:sz w:val="20"/>
      <w:szCs w:val="20"/>
    </w:rPr>
  </w:style>
  <w:style w:type="paragraph" w:styleId="BalloonText">
    <w:name w:val="Balloon Text"/>
    <w:basedOn w:val="Normal"/>
    <w:link w:val="BalloonTextChar"/>
    <w:uiPriority w:val="99"/>
    <w:semiHidden/>
    <w:unhideWhenUsed/>
    <w:rsid w:val="00AB69B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B69B1"/>
    <w:rPr>
      <w:rFonts w:ascii="Times New Roman" w:hAnsi="Times New Roman" w:cs="Times New Roman"/>
      <w:sz w:val="18"/>
      <w:szCs w:val="18"/>
    </w:rPr>
  </w:style>
  <w:style w:type="character" w:customStyle="1" w:styleId="Heading2Char">
    <w:name w:val="Heading 2 Char"/>
    <w:basedOn w:val="DefaultParagraphFont"/>
    <w:link w:val="Heading2"/>
    <w:uiPriority w:val="9"/>
    <w:rsid w:val="007D0E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596">
      <w:bodyDiv w:val="1"/>
      <w:marLeft w:val="0"/>
      <w:marRight w:val="0"/>
      <w:marTop w:val="0"/>
      <w:marBottom w:val="0"/>
      <w:divBdr>
        <w:top w:val="none" w:sz="0" w:space="0" w:color="auto"/>
        <w:left w:val="none" w:sz="0" w:space="0" w:color="auto"/>
        <w:bottom w:val="none" w:sz="0" w:space="0" w:color="auto"/>
        <w:right w:val="none" w:sz="0" w:space="0" w:color="auto"/>
      </w:divBdr>
    </w:div>
    <w:div w:id="489491885">
      <w:bodyDiv w:val="1"/>
      <w:marLeft w:val="0"/>
      <w:marRight w:val="0"/>
      <w:marTop w:val="0"/>
      <w:marBottom w:val="0"/>
      <w:divBdr>
        <w:top w:val="none" w:sz="0" w:space="0" w:color="auto"/>
        <w:left w:val="none" w:sz="0" w:space="0" w:color="auto"/>
        <w:bottom w:val="none" w:sz="0" w:space="0" w:color="auto"/>
        <w:right w:val="none" w:sz="0" w:space="0" w:color="auto"/>
      </w:divBdr>
    </w:div>
    <w:div w:id="749623560">
      <w:bodyDiv w:val="1"/>
      <w:marLeft w:val="0"/>
      <w:marRight w:val="0"/>
      <w:marTop w:val="0"/>
      <w:marBottom w:val="0"/>
      <w:divBdr>
        <w:top w:val="none" w:sz="0" w:space="0" w:color="auto"/>
        <w:left w:val="none" w:sz="0" w:space="0" w:color="auto"/>
        <w:bottom w:val="none" w:sz="0" w:space="0" w:color="auto"/>
        <w:right w:val="none" w:sz="0" w:space="0" w:color="auto"/>
      </w:divBdr>
    </w:div>
    <w:div w:id="1754932689">
      <w:bodyDiv w:val="1"/>
      <w:marLeft w:val="0"/>
      <w:marRight w:val="0"/>
      <w:marTop w:val="0"/>
      <w:marBottom w:val="0"/>
      <w:divBdr>
        <w:top w:val="none" w:sz="0" w:space="0" w:color="auto"/>
        <w:left w:val="none" w:sz="0" w:space="0" w:color="auto"/>
        <w:bottom w:val="none" w:sz="0" w:space="0" w:color="auto"/>
        <w:right w:val="none" w:sz="0" w:space="0" w:color="auto"/>
      </w:divBdr>
    </w:div>
    <w:div w:id="1871914955">
      <w:bodyDiv w:val="1"/>
      <w:marLeft w:val="0"/>
      <w:marRight w:val="0"/>
      <w:marTop w:val="0"/>
      <w:marBottom w:val="0"/>
      <w:divBdr>
        <w:top w:val="none" w:sz="0" w:space="0" w:color="auto"/>
        <w:left w:val="none" w:sz="0" w:space="0" w:color="auto"/>
        <w:bottom w:val="none" w:sz="0" w:space="0" w:color="auto"/>
        <w:right w:val="none" w:sz="0" w:space="0" w:color="auto"/>
      </w:divBdr>
    </w:div>
    <w:div w:id="213204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0"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9753-6810-4F99-8527-C952B2F49B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18F673-4FD3-4BA3-A6EC-B0781F9EB22C}">
  <ds:schemaRefs>
    <ds:schemaRef ds:uri="http://schemas.microsoft.com/sharepoint/v3/contenttype/forms"/>
  </ds:schemaRefs>
</ds:datastoreItem>
</file>

<file path=customXml/itemProps3.xml><?xml version="1.0" encoding="utf-8"?>
<ds:datastoreItem xmlns:ds="http://schemas.openxmlformats.org/officeDocument/2006/customXml" ds:itemID="{3A57B93B-5766-48DC-A2EA-928BE29E6AE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F1B8C8A-33D9-BE4C-A1EA-E30B15120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5</Pages>
  <Words>390</Words>
  <Characters>2229</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Broumels,Tom T.P.A.</dc:creator>
  <cp:keywords/>
  <dc:description/>
  <cp:lastModifiedBy>Sander van Hooff - IIZY software</cp:lastModifiedBy>
  <cp:revision>12</cp:revision>
  <dcterms:created xsi:type="dcterms:W3CDTF">2019-03-08T10:22:00Z</dcterms:created>
  <dcterms:modified xsi:type="dcterms:W3CDTF">2019-04-02T10:58:00Z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