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370"/>
        <w:gridCol w:w="1417"/>
        <w:gridCol w:w="1418"/>
        <w:gridCol w:w="1418"/>
        <w:gridCol w:w="1559"/>
        <w:gridCol w:w="2835"/>
        <w:gridCol w:w="1984"/>
      </w:tblGrid>
      <w:tr w:rsidR="008F2162" w:rsidRPr="00193601" w14:paraId="105A06F2" w14:textId="77777777" w:rsidTr="00434FFA">
        <w:trPr>
          <w:trHeight w:val="408"/>
        </w:trPr>
        <w:tc>
          <w:tcPr>
            <w:tcW w:w="715" w:type="dxa"/>
          </w:tcPr>
          <w:p w14:paraId="130EB14E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ID</w:t>
            </w:r>
          </w:p>
        </w:tc>
        <w:tc>
          <w:tcPr>
            <w:tcW w:w="2370" w:type="dxa"/>
          </w:tcPr>
          <w:p w14:paraId="35B4B768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Risk Description</w:t>
            </w:r>
          </w:p>
        </w:tc>
        <w:tc>
          <w:tcPr>
            <w:tcW w:w="1417" w:type="dxa"/>
          </w:tcPr>
          <w:p w14:paraId="70ECE1DA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Likelihood</w:t>
            </w:r>
          </w:p>
        </w:tc>
        <w:tc>
          <w:tcPr>
            <w:tcW w:w="1418" w:type="dxa"/>
          </w:tcPr>
          <w:p w14:paraId="4AA15690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Impact</w:t>
            </w:r>
          </w:p>
        </w:tc>
        <w:tc>
          <w:tcPr>
            <w:tcW w:w="1418" w:type="dxa"/>
          </w:tcPr>
          <w:p w14:paraId="2A82C195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Severity</w:t>
            </w:r>
          </w:p>
        </w:tc>
        <w:tc>
          <w:tcPr>
            <w:tcW w:w="1559" w:type="dxa"/>
          </w:tcPr>
          <w:p w14:paraId="754940DA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Owner</w:t>
            </w:r>
          </w:p>
        </w:tc>
        <w:tc>
          <w:tcPr>
            <w:tcW w:w="2835" w:type="dxa"/>
          </w:tcPr>
          <w:p w14:paraId="1649CF3A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Mitigation</w:t>
            </w:r>
          </w:p>
        </w:tc>
        <w:tc>
          <w:tcPr>
            <w:tcW w:w="1984" w:type="dxa"/>
          </w:tcPr>
          <w:p w14:paraId="289FAA6E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Status</w:t>
            </w:r>
          </w:p>
        </w:tc>
      </w:tr>
      <w:tr w:rsidR="008F2162" w:rsidRPr="00193601" w14:paraId="2BEA4503" w14:textId="77777777" w:rsidTr="00434FFA">
        <w:tc>
          <w:tcPr>
            <w:tcW w:w="715" w:type="dxa"/>
          </w:tcPr>
          <w:p w14:paraId="68C9223E" w14:textId="18FC7D41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R01</w:t>
            </w:r>
          </w:p>
        </w:tc>
        <w:tc>
          <w:tcPr>
            <w:tcW w:w="2370" w:type="dxa"/>
          </w:tcPr>
          <w:p w14:paraId="0733846F" w14:textId="3CFFE982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Integration </w:t>
            </w:r>
            <w:r w:rsidR="00364AA6">
              <w:rPr>
                <w:rFonts w:cstheme="minorHAnsi"/>
                <w:b/>
                <w:szCs w:val="24"/>
              </w:rPr>
              <w:t>Challenges (IoT Devices with Mobile App)</w:t>
            </w:r>
          </w:p>
        </w:tc>
        <w:tc>
          <w:tcPr>
            <w:tcW w:w="1417" w:type="dxa"/>
          </w:tcPr>
          <w:p w14:paraId="5E6C5CFB" w14:textId="722FEC35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7E37EE09" w14:textId="545694DF" w:rsidR="008F2162" w:rsidRPr="00193601" w:rsidRDefault="00593806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418" w:type="dxa"/>
          </w:tcPr>
          <w:p w14:paraId="42B3BBD7" w14:textId="043FB8BF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559" w:type="dxa"/>
          </w:tcPr>
          <w:p w14:paraId="043A0897" w14:textId="68116905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Sandesh Paudel</w:t>
            </w:r>
          </w:p>
        </w:tc>
        <w:tc>
          <w:tcPr>
            <w:tcW w:w="2835" w:type="dxa"/>
          </w:tcPr>
          <w:p w14:paraId="41684865" w14:textId="2E9E39D9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Through Testing, Collaboration with Supervisor, Flexible Architecture</w:t>
            </w:r>
          </w:p>
        </w:tc>
        <w:tc>
          <w:tcPr>
            <w:tcW w:w="1984" w:type="dxa"/>
          </w:tcPr>
          <w:p w14:paraId="58AE25BA" w14:textId="2838DB68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8F2162" w:rsidRPr="00193601" w14:paraId="64B2EEB7" w14:textId="77777777" w:rsidTr="00434FFA">
        <w:tc>
          <w:tcPr>
            <w:tcW w:w="715" w:type="dxa"/>
          </w:tcPr>
          <w:p w14:paraId="556641E8" w14:textId="3584F7D2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R02</w:t>
            </w:r>
          </w:p>
        </w:tc>
        <w:tc>
          <w:tcPr>
            <w:tcW w:w="2370" w:type="dxa"/>
          </w:tcPr>
          <w:p w14:paraId="4EFB3580" w14:textId="1B680A0B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434FFA">
              <w:rPr>
                <w:rFonts w:cstheme="minorHAnsi"/>
                <w:b/>
                <w:szCs w:val="24"/>
              </w:rPr>
              <w:t xml:space="preserve">Device </w:t>
            </w:r>
            <w:r w:rsidR="00364AA6" w:rsidRPr="00434FFA">
              <w:rPr>
                <w:rFonts w:cstheme="minorHAnsi"/>
                <w:b/>
                <w:szCs w:val="24"/>
              </w:rPr>
              <w:t>Failures</w:t>
            </w:r>
            <w:r w:rsidR="00364AA6">
              <w:rPr>
                <w:rFonts w:cstheme="minorHAnsi"/>
                <w:b/>
                <w:szCs w:val="24"/>
              </w:rPr>
              <w:t xml:space="preserve"> (Failure of connection)</w:t>
            </w:r>
          </w:p>
        </w:tc>
        <w:tc>
          <w:tcPr>
            <w:tcW w:w="1417" w:type="dxa"/>
          </w:tcPr>
          <w:p w14:paraId="16404FA3" w14:textId="1617FFA8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3C3BD56A" w14:textId="59DEA05D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418" w:type="dxa"/>
          </w:tcPr>
          <w:p w14:paraId="5E771BFF" w14:textId="29B786EB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559" w:type="dxa"/>
          </w:tcPr>
          <w:p w14:paraId="1A79F356" w14:textId="7AC6E075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Sandesh Paudel</w:t>
            </w:r>
          </w:p>
        </w:tc>
        <w:tc>
          <w:tcPr>
            <w:tcW w:w="2835" w:type="dxa"/>
          </w:tcPr>
          <w:p w14:paraId="5378DAB8" w14:textId="68EC1248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Testing, Maintenance Checks, Establishment of different Protocols</w:t>
            </w:r>
          </w:p>
        </w:tc>
        <w:tc>
          <w:tcPr>
            <w:tcW w:w="1984" w:type="dxa"/>
          </w:tcPr>
          <w:p w14:paraId="5E6BB2B0" w14:textId="187C4BED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8F2162" w:rsidRPr="00193601" w14:paraId="6664605F" w14:textId="77777777" w:rsidTr="00434FFA">
        <w:tc>
          <w:tcPr>
            <w:tcW w:w="715" w:type="dxa"/>
          </w:tcPr>
          <w:p w14:paraId="3F7CC815" w14:textId="1117C123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R03</w:t>
            </w:r>
          </w:p>
        </w:tc>
        <w:tc>
          <w:tcPr>
            <w:tcW w:w="2370" w:type="dxa"/>
          </w:tcPr>
          <w:p w14:paraId="3114B328" w14:textId="7FE617EF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Connectivity </w:t>
            </w:r>
            <w:r w:rsidR="00364AA6">
              <w:rPr>
                <w:rFonts w:cstheme="minorHAnsi"/>
                <w:b/>
                <w:szCs w:val="24"/>
              </w:rPr>
              <w:t>Challenges (Network Connectivity Challenges)</w:t>
            </w:r>
          </w:p>
        </w:tc>
        <w:tc>
          <w:tcPr>
            <w:tcW w:w="1417" w:type="dxa"/>
          </w:tcPr>
          <w:p w14:paraId="0229E418" w14:textId="623147C6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418" w:type="dxa"/>
          </w:tcPr>
          <w:p w14:paraId="1C20290A" w14:textId="043F8893" w:rsidR="008F2162" w:rsidRPr="00193601" w:rsidRDefault="00434FFA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18D32095" w14:textId="181D1EB0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559" w:type="dxa"/>
          </w:tcPr>
          <w:p w14:paraId="7695A43B" w14:textId="21AF1F5C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Sandesh Paudel</w:t>
            </w:r>
          </w:p>
        </w:tc>
        <w:tc>
          <w:tcPr>
            <w:tcW w:w="2835" w:type="dxa"/>
          </w:tcPr>
          <w:p w14:paraId="65CA5CCC" w14:textId="6A41E0A0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Through Network Testing, Strong connectivity protocols</w:t>
            </w:r>
          </w:p>
        </w:tc>
        <w:tc>
          <w:tcPr>
            <w:tcW w:w="1984" w:type="dxa"/>
          </w:tcPr>
          <w:p w14:paraId="1F56F792" w14:textId="0B84C3D0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8F2162" w:rsidRPr="00193601" w14:paraId="35768F4D" w14:textId="77777777" w:rsidTr="00434FFA">
        <w:tc>
          <w:tcPr>
            <w:tcW w:w="715" w:type="dxa"/>
          </w:tcPr>
          <w:p w14:paraId="33D20F87" w14:textId="4CA7F272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R04</w:t>
            </w:r>
          </w:p>
        </w:tc>
        <w:tc>
          <w:tcPr>
            <w:tcW w:w="2370" w:type="dxa"/>
          </w:tcPr>
          <w:p w14:paraId="1CAA80EB" w14:textId="7048621C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Device </w:t>
            </w:r>
            <w:r w:rsidR="00364AA6">
              <w:rPr>
                <w:rFonts w:cstheme="minorHAnsi"/>
                <w:b/>
                <w:szCs w:val="24"/>
              </w:rPr>
              <w:t>Compatibility (Responsiveness of the App)</w:t>
            </w:r>
          </w:p>
        </w:tc>
        <w:tc>
          <w:tcPr>
            <w:tcW w:w="1417" w:type="dxa"/>
          </w:tcPr>
          <w:p w14:paraId="542066CD" w14:textId="7ACC7C3C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7A149F7C" w14:textId="5E1A7D3D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04375029" w14:textId="22C6280B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559" w:type="dxa"/>
          </w:tcPr>
          <w:p w14:paraId="590AEEF6" w14:textId="0C7F0993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Sandesh Paudel</w:t>
            </w:r>
          </w:p>
        </w:tc>
        <w:tc>
          <w:tcPr>
            <w:tcW w:w="2835" w:type="dxa"/>
          </w:tcPr>
          <w:p w14:paraId="137E4ACE" w14:textId="3293B8ED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Prioritize the compatibility devices and multiple compatibility testing</w:t>
            </w:r>
          </w:p>
        </w:tc>
        <w:tc>
          <w:tcPr>
            <w:tcW w:w="1984" w:type="dxa"/>
          </w:tcPr>
          <w:p w14:paraId="6F0888D7" w14:textId="7F0B62BF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8F2162" w:rsidRPr="00193601" w14:paraId="21F83356" w14:textId="77777777" w:rsidTr="00434FFA">
        <w:tc>
          <w:tcPr>
            <w:tcW w:w="715" w:type="dxa"/>
          </w:tcPr>
          <w:p w14:paraId="206445BB" w14:textId="03243D22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R0</w:t>
            </w:r>
            <w:r w:rsidR="00593806">
              <w:rPr>
                <w:rFonts w:cstheme="minorHAnsi"/>
                <w:b/>
                <w:szCs w:val="24"/>
              </w:rPr>
              <w:t>5</w:t>
            </w:r>
          </w:p>
        </w:tc>
        <w:tc>
          <w:tcPr>
            <w:tcW w:w="2370" w:type="dxa"/>
          </w:tcPr>
          <w:p w14:paraId="41D3D8B9" w14:textId="7DCE07DF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Inefficiency Emergency </w:t>
            </w:r>
            <w:r w:rsidR="00364AA6">
              <w:rPr>
                <w:rFonts w:cstheme="minorHAnsi"/>
                <w:b/>
                <w:szCs w:val="24"/>
              </w:rPr>
              <w:t>Response (Alert Notification on Time)</w:t>
            </w:r>
          </w:p>
        </w:tc>
        <w:tc>
          <w:tcPr>
            <w:tcW w:w="1417" w:type="dxa"/>
          </w:tcPr>
          <w:p w14:paraId="772DF71D" w14:textId="49DC58E3" w:rsidR="008F2162" w:rsidRPr="00080F98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  <w:highlight w:val="yellow"/>
              </w:rPr>
            </w:pPr>
            <w:r w:rsidRPr="00080F98">
              <w:rPr>
                <w:rFonts w:cstheme="minorHAnsi"/>
                <w:b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396DFF6F" w14:textId="11794E39" w:rsidR="008F2162" w:rsidRPr="00080F98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  <w:highlight w:val="red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418" w:type="dxa"/>
          </w:tcPr>
          <w:p w14:paraId="4BED0E61" w14:textId="6393FCCF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High</w:t>
            </w:r>
          </w:p>
        </w:tc>
        <w:tc>
          <w:tcPr>
            <w:tcW w:w="1559" w:type="dxa"/>
          </w:tcPr>
          <w:p w14:paraId="604D7CE6" w14:textId="29FFB90C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Sandesh Paudel</w:t>
            </w:r>
          </w:p>
        </w:tc>
        <w:tc>
          <w:tcPr>
            <w:tcW w:w="2835" w:type="dxa"/>
          </w:tcPr>
          <w:p w14:paraId="17BD5F58" w14:textId="2007F10A" w:rsidR="008F2162" w:rsidRPr="00193601" w:rsidRDefault="00750E0E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Regular practice of emergency protocols, establishment of clear communication channels</w:t>
            </w:r>
          </w:p>
        </w:tc>
        <w:tc>
          <w:tcPr>
            <w:tcW w:w="1984" w:type="dxa"/>
          </w:tcPr>
          <w:p w14:paraId="56FF7A00" w14:textId="2997525A" w:rsidR="008F2162" w:rsidRPr="00193601" w:rsidRDefault="003C4531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8F2162" w:rsidRPr="00193601" w14:paraId="42AC4433" w14:textId="77777777" w:rsidTr="00434FFA">
        <w:tc>
          <w:tcPr>
            <w:tcW w:w="715" w:type="dxa"/>
          </w:tcPr>
          <w:p w14:paraId="49D61BD8" w14:textId="44BC712E" w:rsidR="008F2162" w:rsidRPr="00193601" w:rsidRDefault="00080F98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R06</w:t>
            </w:r>
          </w:p>
        </w:tc>
        <w:tc>
          <w:tcPr>
            <w:tcW w:w="2370" w:type="dxa"/>
          </w:tcPr>
          <w:p w14:paraId="35F710C0" w14:textId="1087785A" w:rsidR="008F2162" w:rsidRPr="00193601" w:rsidRDefault="00080F98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Insufficient User Training</w:t>
            </w:r>
            <w:r w:rsidR="00364AA6">
              <w:rPr>
                <w:rFonts w:cstheme="minorHAnsi"/>
                <w:b/>
                <w:szCs w:val="24"/>
              </w:rPr>
              <w:t xml:space="preserve"> (How to Use the System)</w:t>
            </w:r>
          </w:p>
        </w:tc>
        <w:tc>
          <w:tcPr>
            <w:tcW w:w="1417" w:type="dxa"/>
          </w:tcPr>
          <w:p w14:paraId="624A6313" w14:textId="5955051A" w:rsidR="008F2162" w:rsidRPr="00193601" w:rsidRDefault="00080F98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green"/>
              </w:rPr>
              <w:t>Low</w:t>
            </w:r>
          </w:p>
        </w:tc>
        <w:tc>
          <w:tcPr>
            <w:tcW w:w="1418" w:type="dxa"/>
          </w:tcPr>
          <w:p w14:paraId="5AC7BB20" w14:textId="6B59343F" w:rsidR="008F2162" w:rsidRPr="00080F98" w:rsidRDefault="00080F98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  <w:highlight w:val="yellow"/>
              </w:rPr>
            </w:pPr>
            <w:r w:rsidRPr="00080F98">
              <w:rPr>
                <w:rFonts w:cstheme="minorHAnsi"/>
                <w:b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3B6291B1" w14:textId="59CBCC07" w:rsidR="008F2162" w:rsidRPr="00193601" w:rsidRDefault="00080F98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080F98">
              <w:rPr>
                <w:rFonts w:cstheme="minorHAnsi"/>
                <w:b/>
                <w:szCs w:val="24"/>
                <w:highlight w:val="red"/>
              </w:rPr>
              <w:t>Low</w:t>
            </w:r>
          </w:p>
        </w:tc>
        <w:tc>
          <w:tcPr>
            <w:tcW w:w="1559" w:type="dxa"/>
          </w:tcPr>
          <w:p w14:paraId="4F7C0FB0" w14:textId="61813591" w:rsidR="008F2162" w:rsidRPr="00193601" w:rsidRDefault="00080F98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Sandesh Paudel</w:t>
            </w:r>
          </w:p>
        </w:tc>
        <w:tc>
          <w:tcPr>
            <w:tcW w:w="2835" w:type="dxa"/>
          </w:tcPr>
          <w:p w14:paraId="6572AB5A" w14:textId="2590D8A6" w:rsidR="008F2162" w:rsidRPr="00193601" w:rsidRDefault="00080F98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Training to User, Tutorials Support</w:t>
            </w:r>
          </w:p>
        </w:tc>
        <w:tc>
          <w:tcPr>
            <w:tcW w:w="1984" w:type="dxa"/>
          </w:tcPr>
          <w:p w14:paraId="7B24826B" w14:textId="73C03820" w:rsidR="008F2162" w:rsidRPr="00193601" w:rsidRDefault="00080F98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8F2162" w:rsidRPr="00193601" w14:paraId="3D0673F5" w14:textId="77777777" w:rsidTr="00434FFA">
        <w:tc>
          <w:tcPr>
            <w:tcW w:w="715" w:type="dxa"/>
          </w:tcPr>
          <w:p w14:paraId="65C11FC8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370" w:type="dxa"/>
          </w:tcPr>
          <w:p w14:paraId="3CED31E5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7" w:type="dxa"/>
          </w:tcPr>
          <w:p w14:paraId="729FE9CB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14:paraId="7BD8F526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418" w:type="dxa"/>
          </w:tcPr>
          <w:p w14:paraId="4D419BEE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559" w:type="dxa"/>
          </w:tcPr>
          <w:p w14:paraId="6907CD4E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2835" w:type="dxa"/>
          </w:tcPr>
          <w:p w14:paraId="6B5C0CFD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  <w:tc>
          <w:tcPr>
            <w:tcW w:w="1984" w:type="dxa"/>
          </w:tcPr>
          <w:p w14:paraId="456B3614" w14:textId="77777777" w:rsidR="008F2162" w:rsidRPr="00193601" w:rsidRDefault="008F2162" w:rsidP="0038685D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</w:tbl>
    <w:p w14:paraId="3B9B5DEA" w14:textId="77777777" w:rsidR="008F2162" w:rsidRDefault="008F2162" w:rsidP="008F2162"/>
    <w:p w14:paraId="526EA0AA" w14:textId="77777777" w:rsidR="008F2162" w:rsidRPr="00193601" w:rsidRDefault="008F2162" w:rsidP="008F2162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b/>
          <w:szCs w:val="24"/>
        </w:rPr>
        <w:t>Notes:</w:t>
      </w:r>
    </w:p>
    <w:p w14:paraId="79167E9C" w14:textId="74D19227" w:rsidR="008F2162" w:rsidRPr="00193601" w:rsidRDefault="008F2162" w:rsidP="008F2162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ID values may be useful to </w:t>
      </w:r>
      <w:r w:rsidR="00750E0E" w:rsidRPr="00193601">
        <w:rPr>
          <w:rFonts w:cstheme="minorHAnsi"/>
          <w:szCs w:val="24"/>
        </w:rPr>
        <w:t>refer</w:t>
      </w:r>
      <w:r w:rsidRPr="00193601">
        <w:rPr>
          <w:rFonts w:cstheme="minorHAnsi"/>
          <w:szCs w:val="24"/>
        </w:rPr>
        <w:t xml:space="preserve"> to in your final documentation. Number these in order. This register should be included in the </w:t>
      </w:r>
      <w:r w:rsidR="00750E0E" w:rsidRPr="00193601">
        <w:rPr>
          <w:rFonts w:cstheme="minorHAnsi"/>
          <w:szCs w:val="24"/>
        </w:rPr>
        <w:t>appendix.</w:t>
      </w:r>
    </w:p>
    <w:p w14:paraId="6F04133E" w14:textId="23BE84F2" w:rsidR="008F2162" w:rsidRPr="00193601" w:rsidRDefault="008F2162" w:rsidP="008F2162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Risk description provides an outline of the </w:t>
      </w:r>
      <w:r w:rsidR="00080F98" w:rsidRPr="00193601">
        <w:rPr>
          <w:rFonts w:cstheme="minorHAnsi"/>
          <w:szCs w:val="24"/>
        </w:rPr>
        <w:t>issue.</w:t>
      </w:r>
      <w:r w:rsidRPr="00193601">
        <w:rPr>
          <w:rFonts w:cstheme="minorHAnsi"/>
          <w:szCs w:val="24"/>
        </w:rPr>
        <w:t xml:space="preserve"> </w:t>
      </w:r>
    </w:p>
    <w:p w14:paraId="0A631302" w14:textId="77777777" w:rsidR="008F2162" w:rsidRPr="00193601" w:rsidRDefault="008F2162" w:rsidP="008F2162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Please use </w:t>
      </w:r>
      <w:r w:rsidRPr="00193601">
        <w:rPr>
          <w:rFonts w:cstheme="minorHAnsi"/>
          <w:szCs w:val="24"/>
          <w:highlight w:val="green"/>
        </w:rPr>
        <w:t>Low</w:t>
      </w:r>
      <w:r w:rsidRPr="00193601">
        <w:rPr>
          <w:rFonts w:cstheme="minorHAnsi"/>
          <w:szCs w:val="24"/>
        </w:rPr>
        <w:t xml:space="preserve">, </w:t>
      </w:r>
      <w:r w:rsidRPr="00193601">
        <w:rPr>
          <w:rFonts w:cstheme="minorHAnsi"/>
          <w:szCs w:val="24"/>
          <w:highlight w:val="yellow"/>
        </w:rPr>
        <w:t>Medium</w:t>
      </w:r>
      <w:r w:rsidRPr="00193601">
        <w:rPr>
          <w:rFonts w:cstheme="minorHAnsi"/>
          <w:szCs w:val="24"/>
        </w:rPr>
        <w:t xml:space="preserve"> and </w:t>
      </w:r>
      <w:r w:rsidRPr="00193601">
        <w:rPr>
          <w:rFonts w:cstheme="minorHAnsi"/>
          <w:szCs w:val="24"/>
          <w:highlight w:val="red"/>
        </w:rPr>
        <w:t>High</w:t>
      </w:r>
      <w:r w:rsidRPr="00193601">
        <w:rPr>
          <w:rFonts w:cstheme="minorHAnsi"/>
          <w:szCs w:val="24"/>
        </w:rPr>
        <w:t xml:space="preserve"> to identify the risk level and colour code.</w:t>
      </w:r>
    </w:p>
    <w:p w14:paraId="15DCF358" w14:textId="707402D7" w:rsidR="008F2162" w:rsidRPr="00193601" w:rsidRDefault="008F2162" w:rsidP="008F2162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Typically, the owner will be you, but it may be the case in </w:t>
      </w:r>
      <w:r w:rsidR="00750E0E" w:rsidRPr="00193601">
        <w:rPr>
          <w:rFonts w:cstheme="minorHAnsi"/>
          <w:szCs w:val="24"/>
        </w:rPr>
        <w:t>teamwork</w:t>
      </w:r>
      <w:r w:rsidRPr="00193601">
        <w:rPr>
          <w:rFonts w:cstheme="minorHAnsi"/>
          <w:szCs w:val="24"/>
        </w:rPr>
        <w:t xml:space="preserve"> or other projects that have external clients, other activities may impact on the project</w:t>
      </w:r>
    </w:p>
    <w:p w14:paraId="5870329C" w14:textId="0FAAB50F" w:rsidR="008F2162" w:rsidRPr="00193601" w:rsidRDefault="008F2162" w:rsidP="008F2162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lastRenderedPageBreak/>
        <w:t xml:space="preserve">Mitigation implies on how you will manage the risk and to reduce the likelihood of it </w:t>
      </w:r>
      <w:r w:rsidR="00750E0E" w:rsidRPr="00193601">
        <w:rPr>
          <w:rFonts w:cstheme="minorHAnsi"/>
          <w:szCs w:val="24"/>
        </w:rPr>
        <w:t>occurring.</w:t>
      </w:r>
    </w:p>
    <w:p w14:paraId="63527AFD" w14:textId="77777777" w:rsidR="008F2162" w:rsidRPr="00193601" w:rsidRDefault="008F2162" w:rsidP="008F2162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>Status – has the risk event now passed. It should indicate an Open and Closed status.</w:t>
      </w:r>
    </w:p>
    <w:p w14:paraId="6E452076" w14:textId="77777777" w:rsidR="008F2162" w:rsidRDefault="008F2162" w:rsidP="008F2162"/>
    <w:p w14:paraId="0C37D325" w14:textId="77777777" w:rsidR="00742E3C" w:rsidRDefault="00742E3C"/>
    <w:sectPr w:rsidR="00742E3C" w:rsidSect="00B325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5"/>
    <w:rsid w:val="00080F98"/>
    <w:rsid w:val="00364AA6"/>
    <w:rsid w:val="003C4531"/>
    <w:rsid w:val="00434FFA"/>
    <w:rsid w:val="00593806"/>
    <w:rsid w:val="00742E3C"/>
    <w:rsid w:val="00750E0E"/>
    <w:rsid w:val="008E1974"/>
    <w:rsid w:val="008F2162"/>
    <w:rsid w:val="00AB64F5"/>
    <w:rsid w:val="00B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973B"/>
  <w15:chartTrackingRefBased/>
  <w15:docId w15:val="{C39ACFD0-0E26-4295-BCD0-66681E3F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d-Dev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62"/>
    <w:rPr>
      <w:kern w:val="0"/>
      <w:szCs w:val="22"/>
      <w:lang w:val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162"/>
    <w:pPr>
      <w:spacing w:after="0" w:line="240" w:lineRule="auto"/>
    </w:pPr>
    <w:rPr>
      <w:kern w:val="0"/>
      <w:szCs w:val="22"/>
      <w:lang w:val="en-GB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Paudel, Sandesh (Student)</dc:creator>
  <cp:keywords/>
  <dc:description/>
  <cp:lastModifiedBy>Paudel, Sandesh (Student)</cp:lastModifiedBy>
  <cp:revision>10</cp:revision>
  <dcterms:created xsi:type="dcterms:W3CDTF">2024-01-07T14:29:00Z</dcterms:created>
  <dcterms:modified xsi:type="dcterms:W3CDTF">2024-01-07T15:03:00Z</dcterms:modified>
</cp:coreProperties>
</file>