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 REQUIREMENTS ANALYSIS &amp; PLANNING</w:t>
      </w:r>
    </w:p>
    <w:p>
      <w:pPr>
        <w:jc w:val="center"/>
      </w:pPr>
      <w:r>
        <w:rPr>
          <w:b/>
          <w:sz w:val="30"/>
        </w:rPr>
        <w:t>Junior Software Developer – Agribusiness Solution</w:t>
      </w:r>
    </w:p>
    <w:p>
      <w:pPr>
        <w:jc w:val="center"/>
      </w:pPr>
      <w:r>
        <w:rPr>
          <w:i/>
        </w:rPr>
        <w:t>Proposed Solution: FarmBridge — Digital Agribusiness Management Platform</w:t>
        <w:br/>
      </w:r>
      <w:r>
        <w:t>Prepared by: Sandesh | Date: 27 September 2026</w:t>
      </w:r>
    </w:p>
    <w:p/>
    <w:p>
      <w:pPr>
        <w:pStyle w:val="Heading1"/>
      </w:pPr>
      <w:r>
        <w:t>1. Executive Summary</w:t>
      </w:r>
    </w:p>
    <w:p>
      <w:r>
        <w:t>FarmBridge is a proposed farmer-first digital agribusiness platform designed to connect farm planning, crop records, market-price intelligence, buyer discovery, inventory, logistics and basic advisory workflows in one lightweight system. The solution is aimed primarily at small and medium farmers and Farmer Producer Organisations (FPOs), with buyer and logistics users as secondary stakeholders. The goal is not to replace existing agricultural platforms, but to provide a practical workflow layer that helps users turn agricultural information into day-to-day decisions.</w:t>
      </w:r>
    </w:p>
    <w:p>
      <w:r>
        <w:t>Desk research shows that India is already building digital agriculture infrastructure. The Digital Agriculture Mission includes AgriStack, the Krishi Decision Support System and soil profile mapping, while e-NAM provides electronic agricultural market functionality. FarmBridge therefore focuses on workflow integration, simple dashboards, multilingual/mobile-first access, and traceable records rather than attempting to recreate a national marketplace.</w:t>
      </w:r>
    </w:p>
    <w:p>
      <w:pPr>
        <w:pStyle w:val="Heading1"/>
      </w:pPr>
      <w:r>
        <w:t>2. Problem Statement</w:t>
      </w:r>
    </w:p>
    <w:p>
      <w:r>
        <w:t>Agribusiness participants often need information from several disconnected places: crop and farm records, current market prices, buyer requirements, available stock, transportation, payments and advisory information. This fragmentation can make planning and selling decisions more difficult, particularly for users with limited digital experience.</w:t>
      </w:r>
    </w:p>
    <w:p>
      <w:r>
        <w:t>Market information is especially important. e-NAM states that its farmer-facing system provides price and arrival information, access to buyers, transparent bidding and online payments. However, a farmer's operational workflow extends beyond the market transaction itself. FarmBridge addresses that surrounding workflow: what the farmer has, when it will be ready, what buyers are looking for, how it can be transported, and what happened to the transaction.</w:t>
      </w:r>
    </w:p>
    <w:p>
      <w:r>
        <w:t>Post-harvest handling is another relevant business problem. A 2025 Ministry of Food Processing Industries release summarising the NABCONS 2022 study reported losses across 54 crops/commodities and multiple stages including harvesting, grading, packaging, transportation and storage. The proposed platform therefore includes inventory and logistics visibility as part of the solution rather than treating selling as the only use case.</w:t>
      </w:r>
    </w:p>
    <w:p>
      <w:pPr>
        <w:pStyle w:val="Heading1"/>
      </w:pPr>
      <w:r>
        <w:t>3. Research Findings</w:t>
      </w:r>
    </w:p>
    <w:p>
      <w:pPr>
        <w:pStyle w:val="ListBullet"/>
      </w:pPr>
      <w:r>
        <w:t>The Digital Agriculture Mission was approved in September 2024 with an outlay of ₹2,817 crore and is intended to support farmer-centric digital solutions and timely agricultural information.</w:t>
      </w:r>
    </w:p>
    <w:p>
      <w:pPr>
        <w:pStyle w:val="ListBullet"/>
      </w:pPr>
      <w:r>
        <w:t>AgriStack includes a Farmer Registry, Geo-referenced Village Maps and a Crop Sown Registry. The 2026 government update describes Farmer Registry as a foundation for services such as credit, insurance, procurement and weather advisories.</w:t>
      </w:r>
    </w:p>
    <w:p>
      <w:pPr>
        <w:pStyle w:val="ListBullet"/>
      </w:pPr>
      <w:r>
        <w:t>e-NAM is a pan-India electronic trading portal connecting existing APMC mandis. Its farmer information highlights price discovery, access to buyers, real-time price/arrival information and electronic payments.</w:t>
      </w:r>
    </w:p>
    <w:p>
      <w:pPr>
        <w:pStyle w:val="ListBullet"/>
      </w:pPr>
      <w:r>
        <w:t>The e-NAM ecosystem also exposes logistics-related functionality, showing that transportation is a relevant part of the digital agricultural trade workflow.</w:t>
      </w:r>
    </w:p>
    <w:p>
      <w:pPr>
        <w:pStyle w:val="ListBullet"/>
      </w:pPr>
      <w:r>
        <w:t>A 2025 Ministry of Food Processing Industries release reported that the NABCONS post-harvest-loss study assessed 54 crops/commodities across harvesting, collection, grading/sorting, drying, packaging, transport, storage and market-level stages.</w:t>
      </w:r>
    </w:p>
    <w:p>
      <w:pPr>
        <w:pStyle w:val="Heading1"/>
      </w:pPr>
      <w:r>
        <w:t>4. Target Users &amp; Stakeholders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Stakeholder</w:t>
            </w:r>
          </w:p>
        </w:tc>
        <w:tc>
          <w:tcPr>
            <w:tcW w:type="dxa" w:w="2520"/>
          </w:tcPr>
          <w:p>
            <w:r>
              <w:t>Primary Need</w:t>
            </w:r>
          </w:p>
        </w:tc>
        <w:tc>
          <w:tcPr>
            <w:tcW w:type="dxa" w:w="2520"/>
          </w:tcPr>
          <w:p>
            <w:r>
              <w:t>Key Actions</w:t>
            </w:r>
          </w:p>
        </w:tc>
        <w:tc>
          <w:tcPr>
            <w:tcW w:type="dxa" w:w="2520"/>
          </w:tcPr>
          <w:p>
            <w:r>
              <w:t>Priority</w:t>
            </w:r>
          </w:p>
        </w:tc>
      </w:tr>
      <w:tr>
        <w:tc>
          <w:tcPr>
            <w:tcW w:type="dxa" w:w="2520"/>
          </w:tcPr>
          <w:p>
            <w:r>
              <w:t>Farmer</w:t>
            </w:r>
          </w:p>
        </w:tc>
        <w:tc>
          <w:tcPr>
            <w:tcW w:type="dxa" w:w="2520"/>
          </w:tcPr>
          <w:p>
            <w:r>
              <w:t>Plan, track and sell produce</w:t>
            </w:r>
          </w:p>
        </w:tc>
        <w:tc>
          <w:tcPr>
            <w:tcW w:type="dxa" w:w="2520"/>
          </w:tcPr>
          <w:p>
            <w:r>
              <w:t>Manage crops, stock, prices, buyer offers, dispatches</w:t>
            </w:r>
          </w:p>
        </w:tc>
        <w:tc>
          <w:tcPr>
            <w:tcW w:type="dxa" w:w="2520"/>
          </w:tcPr>
          <w:p>
            <w:r>
              <w:t>Critical</w:t>
            </w:r>
          </w:p>
        </w:tc>
      </w:tr>
      <w:tr>
        <w:tc>
          <w:tcPr>
            <w:tcW w:type="dxa" w:w="2520"/>
          </w:tcPr>
          <w:p>
            <w:r>
              <w:t>FPO / Cooperative</w:t>
            </w:r>
          </w:p>
        </w:tc>
        <w:tc>
          <w:tcPr>
            <w:tcW w:type="dxa" w:w="2520"/>
          </w:tcPr>
          <w:p>
            <w:r>
              <w:t>Aggregate and coordinate produce</w:t>
            </w:r>
          </w:p>
        </w:tc>
        <w:tc>
          <w:tcPr>
            <w:tcW w:type="dxa" w:w="2520"/>
          </w:tcPr>
          <w:p>
            <w:r>
              <w:t>Manage members, pooled inventory, buyer orders, reports</w:t>
            </w:r>
          </w:p>
        </w:tc>
        <w:tc>
          <w:tcPr>
            <w:tcW w:type="dxa" w:w="2520"/>
          </w:tcPr>
          <w:p>
            <w:r>
              <w:t>High</w:t>
            </w:r>
          </w:p>
        </w:tc>
      </w:tr>
      <w:tr>
        <w:tc>
          <w:tcPr>
            <w:tcW w:type="dxa" w:w="2520"/>
          </w:tcPr>
          <w:p>
            <w:r>
              <w:t>Buyer / Trader</w:t>
            </w:r>
          </w:p>
        </w:tc>
        <w:tc>
          <w:tcPr>
            <w:tcW w:type="dxa" w:w="2520"/>
          </w:tcPr>
          <w:p>
            <w:r>
              <w:t>Find suitable produce</w:t>
            </w:r>
          </w:p>
        </w:tc>
        <w:tc>
          <w:tcPr>
            <w:tcW w:type="dxa" w:w="2520"/>
          </w:tcPr>
          <w:p>
            <w:r>
              <w:t>Search lots, send enquiries/offers, confirm orders</w:t>
            </w:r>
          </w:p>
        </w:tc>
        <w:tc>
          <w:tcPr>
            <w:tcW w:type="dxa" w:w="2520"/>
          </w:tcPr>
          <w:p>
            <w:r>
              <w:t>High</w:t>
            </w:r>
          </w:p>
        </w:tc>
      </w:tr>
      <w:tr>
        <w:tc>
          <w:tcPr>
            <w:tcW w:type="dxa" w:w="2520"/>
          </w:tcPr>
          <w:p>
            <w:r>
              <w:t>Logistics Provider</w:t>
            </w:r>
          </w:p>
        </w:tc>
        <w:tc>
          <w:tcPr>
            <w:tcW w:type="dxa" w:w="2520"/>
          </w:tcPr>
          <w:p>
            <w:r>
              <w:t>Find transport jobs</w:t>
            </w:r>
          </w:p>
        </w:tc>
        <w:tc>
          <w:tcPr>
            <w:tcW w:type="dxa" w:w="2520"/>
          </w:tcPr>
          <w:p>
            <w:r>
              <w:t>View requests, accept jobs, update delivery status</w:t>
            </w:r>
          </w:p>
        </w:tc>
        <w:tc>
          <w:tcPr>
            <w:tcW w:type="dxa" w:w="2520"/>
          </w:tcPr>
          <w:p>
            <w:r>
              <w:t>Medium</w:t>
            </w:r>
          </w:p>
        </w:tc>
      </w:tr>
      <w:tr>
        <w:tc>
          <w:tcPr>
            <w:tcW w:type="dxa" w:w="2520"/>
          </w:tcPr>
          <w:p>
            <w:r>
              <w:t>Platform Admin</w:t>
            </w:r>
          </w:p>
        </w:tc>
        <w:tc>
          <w:tcPr>
            <w:tcW w:type="dxa" w:w="2520"/>
          </w:tcPr>
          <w:p>
            <w:r>
              <w:t>Trust, moderation and support</w:t>
            </w:r>
          </w:p>
        </w:tc>
        <w:tc>
          <w:tcPr>
            <w:tcW w:type="dxa" w:w="2520"/>
          </w:tcPr>
          <w:p>
            <w:r>
              <w:t>Verify users, monitor activity, handle disputes</w:t>
            </w:r>
          </w:p>
        </w:tc>
        <w:tc>
          <w:tcPr>
            <w:tcW w:type="dxa" w:w="2520"/>
          </w:tcPr>
          <w:p>
            <w:r>
              <w:t>Critical</w:t>
            </w:r>
          </w:p>
        </w:tc>
      </w:tr>
    </w:tbl>
    <w:p>
      <w:pPr>
        <w:pStyle w:val="Heading1"/>
      </w:pPr>
      <w:r>
        <w:t>5. Proposed Solution &amp; Core Features</w:t>
      </w:r>
    </w:p>
    <w:tbl>
      <w:tblPr>
        <w:tblStyle w:val="TableGrid"/>
        <w:tblW w:type="auto" w:w="0"/>
        <w:tblLook w:firstColumn="1" w:firstRow="1" w:lastColumn="0" w:lastRow="0" w:noHBand="0" w:noVBand="1" w:val="04A0"/>
      </w:tblPr>
      <w:tblGrid>
        <w:gridCol w:w="3360"/>
        <w:gridCol w:w="3360"/>
        <w:gridCol w:w="3360"/>
      </w:tblGrid>
      <w:tr>
        <w:tc>
          <w:tcPr>
            <w:tcW w:type="dxa" w:w="3360"/>
          </w:tcPr>
          <w:p>
            <w:r>
              <w:t>Feature</w:t>
            </w:r>
          </w:p>
        </w:tc>
        <w:tc>
          <w:tcPr>
            <w:tcW w:type="dxa" w:w="3360"/>
          </w:tcPr>
          <w:p>
            <w:r>
              <w:t>Description</w:t>
            </w:r>
          </w:p>
        </w:tc>
        <w:tc>
          <w:tcPr>
            <w:tcW w:type="dxa" w:w="3360"/>
          </w:tcPr>
          <w:p>
            <w:r>
              <w:t>MVP</w:t>
            </w:r>
          </w:p>
        </w:tc>
      </w:tr>
      <w:tr>
        <w:tc>
          <w:tcPr>
            <w:tcW w:type="dxa" w:w="3360"/>
          </w:tcPr>
          <w:p>
            <w:r>
              <w:t>Farmer &amp; FPO profile</w:t>
            </w:r>
          </w:p>
        </w:tc>
        <w:tc>
          <w:tcPr>
            <w:tcW w:type="dxa" w:w="3360"/>
          </w:tcPr>
          <w:p>
            <w:r>
              <w:t>Basic profile, farm/organisation details, language preference and verification status.</w:t>
            </w:r>
          </w:p>
        </w:tc>
        <w:tc>
          <w:tcPr>
            <w:tcW w:type="dxa" w:w="3360"/>
          </w:tcPr>
          <w:p>
            <w:r>
              <w:t>Yes</w:t>
            </w:r>
          </w:p>
        </w:tc>
      </w:tr>
      <w:tr>
        <w:tc>
          <w:tcPr>
            <w:tcW w:type="dxa" w:w="3360"/>
          </w:tcPr>
          <w:p>
            <w:r>
              <w:t>Crop &amp; harvest records</w:t>
            </w:r>
          </w:p>
        </w:tc>
        <w:tc>
          <w:tcPr>
            <w:tcW w:type="dxa" w:w="3360"/>
          </w:tcPr>
          <w:p>
            <w:r>
              <w:t>Crop, acreage/quantity, expected harvest date, quality/grade and available quantity.</w:t>
            </w:r>
          </w:p>
        </w:tc>
        <w:tc>
          <w:tcPr>
            <w:tcW w:type="dxa" w:w="3360"/>
          </w:tcPr>
          <w:p>
            <w:r>
              <w:t>Yes</w:t>
            </w:r>
          </w:p>
        </w:tc>
      </w:tr>
      <w:tr>
        <w:tc>
          <w:tcPr>
            <w:tcW w:type="dxa" w:w="3360"/>
          </w:tcPr>
          <w:p>
            <w:r>
              <w:t>Market intelligence</w:t>
            </w:r>
          </w:p>
        </w:tc>
        <w:tc>
          <w:tcPr>
            <w:tcW w:type="dxa" w:w="3360"/>
          </w:tcPr>
          <w:p>
            <w:r>
              <w:t>Display market-price/arrival information from permitted sources and clearly label source/date.</w:t>
            </w:r>
          </w:p>
        </w:tc>
        <w:tc>
          <w:tcPr>
            <w:tcW w:type="dxa" w:w="3360"/>
          </w:tcPr>
          <w:p>
            <w:r>
              <w:t>Yes</w:t>
            </w:r>
          </w:p>
        </w:tc>
      </w:tr>
      <w:tr>
        <w:tc>
          <w:tcPr>
            <w:tcW w:type="dxa" w:w="3360"/>
          </w:tcPr>
          <w:p>
            <w:r>
              <w:t>Buyer discovery</w:t>
            </w:r>
          </w:p>
        </w:tc>
        <w:tc>
          <w:tcPr>
            <w:tcW w:type="dxa" w:w="3360"/>
          </w:tcPr>
          <w:p>
            <w:r>
              <w:t>Buyer requirements by commodity, quantity, quality, location and target date.</w:t>
            </w:r>
          </w:p>
        </w:tc>
        <w:tc>
          <w:tcPr>
            <w:tcW w:type="dxa" w:w="3360"/>
          </w:tcPr>
          <w:p>
            <w:r>
              <w:t>Yes</w:t>
            </w:r>
          </w:p>
        </w:tc>
      </w:tr>
      <w:tr>
        <w:tc>
          <w:tcPr>
            <w:tcW w:type="dxa" w:w="3360"/>
          </w:tcPr>
          <w:p>
            <w:r>
              <w:t>Offer/order workflow</w:t>
            </w:r>
          </w:p>
        </w:tc>
        <w:tc>
          <w:tcPr>
            <w:tcW w:type="dxa" w:w="3360"/>
          </w:tcPr>
          <w:p>
            <w:r>
              <w:t>Enquiry → offer → acceptance → order confirmation → dispatch → delivery → completion.</w:t>
            </w:r>
          </w:p>
        </w:tc>
        <w:tc>
          <w:tcPr>
            <w:tcW w:type="dxa" w:w="3360"/>
          </w:tcPr>
          <w:p>
            <w:r>
              <w:t>Yes</w:t>
            </w:r>
          </w:p>
        </w:tc>
      </w:tr>
      <w:tr>
        <w:tc>
          <w:tcPr>
            <w:tcW w:type="dxa" w:w="3360"/>
          </w:tcPr>
          <w:p>
            <w:r>
              <w:t>Inventory &amp; lot tracking</w:t>
            </w:r>
          </w:p>
        </w:tc>
        <w:tc>
          <w:tcPr>
            <w:tcW w:type="dxa" w:w="3360"/>
          </w:tcPr>
          <w:p>
            <w:r>
              <w:t>Create lots, update available quantity, record quality and track lot status.</w:t>
            </w:r>
          </w:p>
        </w:tc>
        <w:tc>
          <w:tcPr>
            <w:tcW w:type="dxa" w:w="3360"/>
          </w:tcPr>
          <w:p>
            <w:r>
              <w:t>Yes</w:t>
            </w:r>
          </w:p>
        </w:tc>
      </w:tr>
      <w:tr>
        <w:tc>
          <w:tcPr>
            <w:tcW w:type="dxa" w:w="3360"/>
          </w:tcPr>
          <w:p>
            <w:r>
              <w:t>Logistics coordination</w:t>
            </w:r>
          </w:p>
        </w:tc>
        <w:tc>
          <w:tcPr>
            <w:tcW w:type="dxa" w:w="3360"/>
          </w:tcPr>
          <w:p>
            <w:r>
              <w:t>Transport request, pickup/drop location, vehicle details and delivery status.</w:t>
            </w:r>
          </w:p>
        </w:tc>
        <w:tc>
          <w:tcPr>
            <w:tcW w:type="dxa" w:w="3360"/>
          </w:tcPr>
          <w:p>
            <w:r>
              <w:t>Phase 2</w:t>
            </w:r>
          </w:p>
        </w:tc>
      </w:tr>
      <w:tr>
        <w:tc>
          <w:tcPr>
            <w:tcW w:type="dxa" w:w="3360"/>
          </w:tcPr>
          <w:p>
            <w:r>
              <w:t>Notifications</w:t>
            </w:r>
          </w:p>
        </w:tc>
        <w:tc>
          <w:tcPr>
            <w:tcW w:type="dxa" w:w="3360"/>
          </w:tcPr>
          <w:p>
            <w:r>
              <w:t>Important price, order, dispatch and status notifications; SMS/WhatsApp can be future integrations.</w:t>
            </w:r>
          </w:p>
        </w:tc>
        <w:tc>
          <w:tcPr>
            <w:tcW w:type="dxa" w:w="3360"/>
          </w:tcPr>
          <w:p>
            <w:r>
              <w:t>Phase 2</w:t>
            </w:r>
          </w:p>
        </w:tc>
      </w:tr>
      <w:tr>
        <w:tc>
          <w:tcPr>
            <w:tcW w:type="dxa" w:w="3360"/>
          </w:tcPr>
          <w:p>
            <w:r>
              <w:t>Dashboard &amp; reports</w:t>
            </w:r>
          </w:p>
        </w:tc>
        <w:tc>
          <w:tcPr>
            <w:tcW w:type="dxa" w:w="3360"/>
          </w:tcPr>
          <w:p>
            <w:r>
              <w:t>Open orders, inventory, upcoming harvests, completed sales and basic performance indicators.</w:t>
            </w:r>
          </w:p>
        </w:tc>
        <w:tc>
          <w:tcPr>
            <w:tcW w:type="dxa" w:w="3360"/>
          </w:tcPr>
          <w:p>
            <w:r>
              <w:t>Yes</w:t>
            </w:r>
          </w:p>
        </w:tc>
      </w:tr>
      <w:tr>
        <w:tc>
          <w:tcPr>
            <w:tcW w:type="dxa" w:w="3360"/>
          </w:tcPr>
          <w:p>
            <w:r>
              <w:t>Audit &amp; support</w:t>
            </w:r>
          </w:p>
        </w:tc>
        <w:tc>
          <w:tcPr>
            <w:tcW w:type="dxa" w:w="3360"/>
          </w:tcPr>
          <w:p>
            <w:r>
              <w:t>Activity history, issue reporting, admin review and dispute records.</w:t>
            </w:r>
          </w:p>
        </w:tc>
        <w:tc>
          <w:tcPr>
            <w:tcW w:type="dxa" w:w="3360"/>
          </w:tcPr>
          <w:p>
            <w:r>
              <w:t>Phase 2</w:t>
            </w:r>
          </w:p>
        </w:tc>
      </w:tr>
    </w:tbl>
    <w:p>
      <w:pPr>
        <w:pStyle w:val="Heading1"/>
      </w:pPr>
      <w:r>
        <w:t>6. Functional Requirements</w:t>
      </w:r>
    </w:p>
    <w:p>
      <w:pPr>
        <w:pStyle w:val="ListBullet"/>
      </w:pPr>
      <w:r>
        <w:t>FR-01: The system shall allow a user to register and select a role: Farmer, FPO, Buyer, Logistics Provider or Admin.</w:t>
      </w:r>
    </w:p>
    <w:p>
      <w:pPr>
        <w:pStyle w:val="ListBullet"/>
      </w:pPr>
      <w:r>
        <w:t>FR-02: The system shall support login, logout and role-based access control.</w:t>
      </w:r>
    </w:p>
    <w:p>
      <w:pPr>
        <w:pStyle w:val="ListBullet"/>
      </w:pPr>
      <w:r>
        <w:t>FR-03: Farmers shall be able to create and update crop records containing commodity, area/quantity, expected harvest date and quality information.</w:t>
      </w:r>
    </w:p>
    <w:p>
      <w:pPr>
        <w:pStyle w:val="ListBullet"/>
      </w:pPr>
      <w:r>
        <w:t>FR-04: Users shall be able to create produce lots with quantity, grade, location and availability status.</w:t>
      </w:r>
    </w:p>
    <w:p>
      <w:pPr>
        <w:pStyle w:val="ListBullet"/>
      </w:pPr>
      <w:r>
        <w:t>FR-05: The system shall display market information with source, market/location, commodity, date/time and unit.</w:t>
      </w:r>
    </w:p>
    <w:p>
      <w:pPr>
        <w:pStyle w:val="ListBullet"/>
      </w:pPr>
      <w:r>
        <w:t>FR-06: Buyers shall be able to create requirements specifying commodity, quantity, quality, target location and required date.</w:t>
      </w:r>
    </w:p>
    <w:p>
      <w:pPr>
        <w:pStyle w:val="ListBullet"/>
      </w:pPr>
      <w:r>
        <w:t>FR-07: Farmers/FPOs shall be able to respond to buyer requirements with an offer.</w:t>
      </w:r>
    </w:p>
    <w:p>
      <w:pPr>
        <w:pStyle w:val="ListBullet"/>
      </w:pPr>
      <w:r>
        <w:t>FR-08: The system shall support an order lifecycle: Draft, Offered, Accepted, Confirmed, Dispatched, Delivered, Completed, Cancelled.</w:t>
      </w:r>
    </w:p>
    <w:p>
      <w:pPr>
        <w:pStyle w:val="ListBullet"/>
      </w:pPr>
      <w:r>
        <w:t>FR-09: Users shall receive notifications for important order and logistics status changes.</w:t>
      </w:r>
    </w:p>
    <w:p>
      <w:pPr>
        <w:pStyle w:val="ListBullet"/>
      </w:pPr>
      <w:r>
        <w:t>FR-10: Admins shall be able to verify users, review reported issues and view audit activity.</w:t>
      </w:r>
    </w:p>
    <w:p>
      <w:pPr>
        <w:pStyle w:val="ListBullet"/>
      </w:pPr>
      <w:r>
        <w:t>FR-11: The system shall maintain an immutable-style audit log for critical actions such as offer acceptance, order status changes and admin decisions.</w:t>
      </w:r>
    </w:p>
    <w:p>
      <w:pPr>
        <w:pStyle w:val="ListBullet"/>
      </w:pPr>
      <w:r>
        <w:t>FR-12: The platform shall provide basic dashboards for inventory, open orders, upcoming harvests and completed transactions.</w:t>
      </w:r>
    </w:p>
    <w:p>
      <w:pPr>
        <w:pStyle w:val="Heading1"/>
      </w:pPr>
      <w:r>
        <w:t>7. Non-Functional Requirements</w:t>
      </w:r>
    </w:p>
    <w:p>
      <w:pPr>
        <w:pStyle w:val="ListBullet"/>
      </w:pPr>
      <w:r>
        <w:t>Performance: Common dashboard/API operations should normally respond within approximately 2 seconds under the defined MVP load.</w:t>
      </w:r>
    </w:p>
    <w:p>
      <w:pPr>
        <w:pStyle w:val="ListBullet"/>
      </w:pPr>
      <w:r>
        <w:t>Availability: Target 99% monthly availability for the MVP excluding planned maintenance.</w:t>
      </w:r>
    </w:p>
    <w:p>
      <w:pPr>
        <w:pStyle w:val="ListBullet"/>
      </w:pPr>
      <w:r>
        <w:t>Security: Passwords must be hashed; HTTPS must be used; sensitive data must not be exposed through logs; role-based authorization must be enforced server-side.</w:t>
      </w:r>
    </w:p>
    <w:p>
      <w:pPr>
        <w:pStyle w:val="ListBullet"/>
      </w:pPr>
      <w:r>
        <w:t>Privacy: Collect only data necessary for the product. Farmer and land/crop data must have clear access controls and an appropriate privacy notice.</w:t>
      </w:r>
    </w:p>
    <w:p>
      <w:pPr>
        <w:pStyle w:val="ListBullet"/>
      </w:pPr>
      <w:r>
        <w:t>Scalability: Separate API, database and background jobs so that notification and analytics workloads can scale independently.</w:t>
      </w:r>
    </w:p>
    <w:p>
      <w:pPr>
        <w:pStyle w:val="ListBullet"/>
      </w:pPr>
      <w:r>
        <w:t>Usability: Mobile-first UI, simple language, large touch targets and multilingual-ready text resources.</w:t>
      </w:r>
    </w:p>
    <w:p>
      <w:pPr>
        <w:pStyle w:val="ListBullet"/>
      </w:pPr>
      <w:r>
        <w:t>Reliability: Order and inventory updates must be transactional so that failed requests do not silently create inconsistent stock.</w:t>
      </w:r>
    </w:p>
    <w:p>
      <w:pPr>
        <w:pStyle w:val="ListBullet"/>
      </w:pPr>
      <w:r>
        <w:t>Observability: Application logs, error tracking, health checks and basic metrics should be available for production diagnosis.</w:t>
      </w:r>
    </w:p>
    <w:p>
      <w:pPr>
        <w:pStyle w:val="ListBullet"/>
      </w:pPr>
      <w:r>
        <w:t>Maintainability: REST APIs, documented domain models, automated tests and a clean modular codebase.</w:t>
      </w:r>
    </w:p>
    <w:p>
      <w:pPr>
        <w:pStyle w:val="ListBullet"/>
      </w:pPr>
      <w:r>
        <w:t>Accessibility: Good contrast, keyboard accessibility where applicable, meaningful labels and error messages.</w:t>
      </w:r>
    </w:p>
    <w:p>
      <w:pPr>
        <w:pStyle w:val="Heading1"/>
      </w:pPr>
      <w:r>
        <w:t>8. Suggested Technical Architecture</w:t>
      </w:r>
    </w:p>
    <w:p>
      <w:r>
        <w:t>A practical MVP can use a Java/Spring Boot backend, PostgreSQL database and a React-based web frontend. This keeps the architecture achievable for a junior developer while leaving room for future mobile clients and integrations.</w:t>
      </w:r>
    </w:p>
    <w:p>
      <w:pPr>
        <w:jc w:val="center"/>
      </w:pPr>
      <w:r>
        <w:rPr>
          <w:rFonts w:ascii="Courier New" w:hAnsi="Courier New"/>
          <w:sz w:val="18"/>
        </w:rPr>
        <w:t>[ Farmer / FPO / Buyer / Logistics ]</w:t>
        <w:br/>
        <w:t xml:space="preserve">                |</w:t>
        <w:br/>
        <w:t xml:space="preserve">        React Web Application</w:t>
        <w:br/>
        <w:t xml:space="preserve">                |</w:t>
        <w:br/>
        <w:t xml:space="preserve">        REST API / HTTPS</w:t>
        <w:br/>
        <w:t xml:space="preserve">                |</w:t>
        <w:br/>
        <w:t xml:space="preserve">       Spring Boot Backend</w:t>
        <w:br/>
        <w:t xml:space="preserve">      /        |         \</w:t>
        <w:br/>
        <w:t xml:space="preserve"> Auth/RBAC   Business     Notifications</w:t>
        <w:br/>
        <w:t xml:space="preserve">             Services</w:t>
        <w:br/>
        <w:t xml:space="preserve">                |</w:t>
        <w:br/>
        <w:t xml:space="preserve">          PostgreSQL DB</w:t>
        <w:br/>
        <w:t xml:space="preserve">                |</w:t>
        <w:br/>
        <w:t xml:space="preserve"> External integrations (future): market data, maps, SMS/WhatsApp, payments</w:t>
      </w:r>
    </w:p>
    <w:p>
      <w:pPr>
        <w:pStyle w:val="Heading1"/>
      </w:pPr>
      <w:r>
        <w:t>9. High-Level Data Model</w:t>
      </w:r>
    </w:p>
    <w:p>
      <w:pPr>
        <w:pStyle w:val="ListBullet"/>
      </w:pPr>
      <w:r>
        <w:t>User(id, role, name, phone/email, language, verification_status)</w:t>
      </w:r>
    </w:p>
    <w:p>
      <w:pPr>
        <w:pStyle w:val="ListBullet"/>
      </w:pPr>
      <w:r>
        <w:t>Farm(id, farmer_id, location, area, land_metadata)</w:t>
      </w:r>
    </w:p>
    <w:p>
      <w:pPr>
        <w:pStyle w:val="ListBullet"/>
      </w:pPr>
      <w:r>
        <w:t>Crop(id, farm_id, commodity, season, quantity, harvest_date)</w:t>
      </w:r>
    </w:p>
    <w:p>
      <w:pPr>
        <w:pStyle w:val="ListBullet"/>
      </w:pPr>
      <w:r>
        <w:t>ProduceLot(id, crop_id, quantity, grade, available_quantity, status)</w:t>
      </w:r>
    </w:p>
    <w:p>
      <w:pPr>
        <w:pStyle w:val="ListBullet"/>
      </w:pPr>
      <w:r>
        <w:t>BuyerRequirement(id, buyer_id, commodity, quantity, quality, location, required_date)</w:t>
      </w:r>
    </w:p>
    <w:p>
      <w:pPr>
        <w:pStyle w:val="ListBullet"/>
      </w:pPr>
      <w:r>
        <w:t>Offer(id, requirement_id, seller_id, lot_id, price, quantity, status)</w:t>
      </w:r>
    </w:p>
    <w:p>
      <w:pPr>
        <w:pStyle w:val="ListBullet"/>
      </w:pPr>
      <w:r>
        <w:t>Order(id, offer_id, buyer_id, seller_id, status, total_amount)</w:t>
      </w:r>
    </w:p>
    <w:p>
      <w:pPr>
        <w:pStyle w:val="ListBullet"/>
      </w:pPr>
      <w:r>
        <w:t>Shipment(id, order_id, logistics_provider_id, pickup, destination, status)</w:t>
      </w:r>
    </w:p>
    <w:p>
      <w:pPr>
        <w:pStyle w:val="ListBullet"/>
      </w:pPr>
      <w:r>
        <w:t>Notification(id, user_id, type, message, read_at)</w:t>
      </w:r>
    </w:p>
    <w:p>
      <w:pPr>
        <w:pStyle w:val="ListBullet"/>
      </w:pPr>
      <w:r>
        <w:t>AuditLog(id, actor_id, action, entity_type, entity_id, timestamp)</w:t>
      </w:r>
    </w:p>
    <w:p>
      <w:pPr>
        <w:pStyle w:val="Heading1"/>
      </w:pPr>
      <w:r>
        <w:t>10. User Flow</w:t>
      </w:r>
    </w:p>
    <w:p>
      <w:pPr>
        <w:pStyle w:val="ListNumber"/>
      </w:pPr>
      <w:r>
        <w:t>Farmer registers and completes a basic profile.</w:t>
      </w:r>
    </w:p>
    <w:p>
      <w:pPr>
        <w:pStyle w:val="ListNumber"/>
      </w:pPr>
      <w:r>
        <w:t>Farmer records a crop and expected harvest.</w:t>
      </w:r>
    </w:p>
    <w:p>
      <w:pPr>
        <w:pStyle w:val="ListNumber"/>
      </w:pPr>
      <w:r>
        <w:t>Once produce is available, the farmer creates a produce lot.</w:t>
      </w:r>
    </w:p>
    <w:p>
      <w:pPr>
        <w:pStyle w:val="ListNumber"/>
      </w:pPr>
      <w:r>
        <w:t>Buyer searches requirements or publishes a requirement.</w:t>
      </w:r>
    </w:p>
    <w:p>
      <w:pPr>
        <w:pStyle w:val="ListNumber"/>
      </w:pPr>
      <w:r>
        <w:t>Farmer/FPO submits an offer with quantity, quality and price.</w:t>
      </w:r>
    </w:p>
    <w:p>
      <w:pPr>
        <w:pStyle w:val="ListNumber"/>
      </w:pPr>
      <w:r>
        <w:t>Buyer accepts the offer and an order is created.</w:t>
      </w:r>
    </w:p>
    <w:p>
      <w:pPr>
        <w:pStyle w:val="ListNumber"/>
      </w:pPr>
      <w:r>
        <w:t>Logistics request is created and a transporter accepts it.</w:t>
      </w:r>
    </w:p>
    <w:p>
      <w:pPr>
        <w:pStyle w:val="ListNumber"/>
      </w:pPr>
      <w:r>
        <w:t>Shipment status changes from pickup to in-transit to delivered.</w:t>
      </w:r>
    </w:p>
    <w:p>
      <w:pPr>
        <w:pStyle w:val="ListNumber"/>
      </w:pPr>
      <w:r>
        <w:t>Buyer confirms receipt; order becomes Completed.</w:t>
      </w:r>
    </w:p>
    <w:p>
      <w:pPr>
        <w:pStyle w:val="ListNumber"/>
      </w:pPr>
      <w:r>
        <w:t>Dashboard and audit history retain the transaction record.</w:t>
      </w:r>
    </w:p>
    <w:p>
      <w:pPr>
        <w:pStyle w:val="Heading1"/>
      </w:pPr>
      <w:r>
        <w:t>11. MVP Scope &amp; Prioritisation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Priority</w:t>
            </w:r>
          </w:p>
        </w:tc>
        <w:tc>
          <w:tcPr>
            <w:tcW w:type="dxa" w:w="2520"/>
          </w:tcPr>
          <w:p>
            <w:r>
              <w:t>Scope</w:t>
            </w:r>
          </w:p>
        </w:tc>
        <w:tc>
          <w:tcPr>
            <w:tcW w:type="dxa" w:w="2520"/>
          </w:tcPr>
          <w:p>
            <w:r>
              <w:t>Reason</w:t>
            </w:r>
          </w:p>
        </w:tc>
        <w:tc>
          <w:tcPr>
            <w:tcW w:type="dxa" w:w="2520"/>
          </w:tcPr>
          <w:p>
            <w:r>
              <w:t>Release</w:t>
            </w:r>
          </w:p>
        </w:tc>
      </w:tr>
      <w:tr>
        <w:tc>
          <w:tcPr>
            <w:tcW w:type="dxa" w:w="2520"/>
          </w:tcPr>
          <w:p>
            <w:r>
              <w:t>P0</w:t>
            </w:r>
          </w:p>
        </w:tc>
        <w:tc>
          <w:tcPr>
            <w:tcW w:type="dxa" w:w="2520"/>
          </w:tcPr>
          <w:p>
            <w:r>
              <w:t>Authentication, RBAC, farmer/FPO/buyer profiles, crop/lot records, buyer requirements, offers and orders</w:t>
            </w:r>
          </w:p>
        </w:tc>
        <w:tc>
          <w:tcPr>
            <w:tcW w:type="dxa" w:w="2520"/>
          </w:tcPr>
          <w:p>
            <w:r>
              <w:t>Core business workflow</w:t>
            </w:r>
          </w:p>
        </w:tc>
        <w:tc>
          <w:tcPr>
            <w:tcW w:type="dxa" w:w="2520"/>
          </w:tcPr>
          <w:p>
            <w:r>
              <w:t>MVP</w:t>
            </w:r>
          </w:p>
        </w:tc>
      </w:tr>
      <w:tr>
        <w:tc>
          <w:tcPr>
            <w:tcW w:type="dxa" w:w="2520"/>
          </w:tcPr>
          <w:p>
            <w:r>
              <w:t>P1</w:t>
            </w:r>
          </w:p>
        </w:tc>
        <w:tc>
          <w:tcPr>
            <w:tcW w:type="dxa" w:w="2520"/>
          </w:tcPr>
          <w:p>
            <w:r>
              <w:t>Dashboard, audit logs, notifications, basic market-price integration</w:t>
            </w:r>
          </w:p>
        </w:tc>
        <w:tc>
          <w:tcPr>
            <w:tcW w:type="dxa" w:w="2520"/>
          </w:tcPr>
          <w:p>
            <w:r>
              <w:t>Operational visibility and trust</w:t>
            </w:r>
          </w:p>
        </w:tc>
        <w:tc>
          <w:tcPr>
            <w:tcW w:type="dxa" w:w="2520"/>
          </w:tcPr>
          <w:p>
            <w:r>
              <w:t>MVP</w:t>
            </w:r>
          </w:p>
        </w:tc>
      </w:tr>
      <w:tr>
        <w:tc>
          <w:tcPr>
            <w:tcW w:type="dxa" w:w="2520"/>
          </w:tcPr>
          <w:p>
            <w:r>
              <w:t>P2</w:t>
            </w:r>
          </w:p>
        </w:tc>
        <w:tc>
          <w:tcPr>
            <w:tcW w:type="dxa" w:w="2520"/>
          </w:tcPr>
          <w:p>
            <w:r>
              <w:t>Logistics provider workflow, maps, richer analytics, multilingual UI</w:t>
            </w:r>
          </w:p>
        </w:tc>
        <w:tc>
          <w:tcPr>
            <w:tcW w:type="dxa" w:w="2520"/>
          </w:tcPr>
          <w:p>
            <w:r>
              <w:t>Useful but not required to prove core workflow</w:t>
            </w:r>
          </w:p>
        </w:tc>
        <w:tc>
          <w:tcPr>
            <w:tcW w:type="dxa" w:w="2520"/>
          </w:tcPr>
          <w:p>
            <w:r>
              <w:t>Phase 2</w:t>
            </w:r>
          </w:p>
        </w:tc>
      </w:tr>
      <w:tr>
        <w:tc>
          <w:tcPr>
            <w:tcW w:type="dxa" w:w="2520"/>
          </w:tcPr>
          <w:p>
            <w:r>
              <w:t>P3</w:t>
            </w:r>
          </w:p>
        </w:tc>
        <w:tc>
          <w:tcPr>
            <w:tcW w:type="dxa" w:w="2520"/>
          </w:tcPr>
          <w:p>
            <w:r>
              <w:t>AI recommendations, demand forecasting, automated quality assessment, payment gateway</w:t>
            </w:r>
          </w:p>
        </w:tc>
        <w:tc>
          <w:tcPr>
            <w:tcW w:type="dxa" w:w="2520"/>
          </w:tcPr>
          <w:p>
            <w:r>
              <w:t>Higher complexity and integration risk</w:t>
            </w:r>
          </w:p>
        </w:tc>
        <w:tc>
          <w:tcPr>
            <w:tcW w:type="dxa" w:w="2520"/>
          </w:tcPr>
          <w:p>
            <w:r>
              <w:t>Future</w:t>
            </w:r>
          </w:p>
        </w:tc>
      </w:tr>
    </w:tbl>
    <w:p>
      <w:pPr>
        <w:pStyle w:val="Heading1"/>
      </w:pPr>
      <w:r>
        <w:t>12. Four-Week Development Roadmap</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Week</w:t>
            </w:r>
          </w:p>
        </w:tc>
        <w:tc>
          <w:tcPr>
            <w:tcW w:type="dxa" w:w="2520"/>
          </w:tcPr>
          <w:p>
            <w:r>
              <w:t>Focus</w:t>
            </w:r>
          </w:p>
        </w:tc>
        <w:tc>
          <w:tcPr>
            <w:tcW w:type="dxa" w:w="2520"/>
          </w:tcPr>
          <w:p>
            <w:r>
              <w:t>Deliverables</w:t>
            </w:r>
          </w:p>
        </w:tc>
        <w:tc>
          <w:tcPr>
            <w:tcW w:type="dxa" w:w="2520"/>
          </w:tcPr>
          <w:p>
            <w:r>
              <w:t>Exit Criteria</w:t>
            </w:r>
          </w:p>
        </w:tc>
      </w:tr>
      <w:tr>
        <w:tc>
          <w:tcPr>
            <w:tcW w:type="dxa" w:w="2520"/>
          </w:tcPr>
          <w:p>
            <w:r>
              <w:t>Week 1</w:t>
            </w:r>
          </w:p>
        </w:tc>
        <w:tc>
          <w:tcPr>
            <w:tcW w:type="dxa" w:w="2520"/>
          </w:tcPr>
          <w:p>
            <w:r>
              <w:t>Requirements &amp; planning</w:t>
            </w:r>
          </w:p>
        </w:tc>
        <w:tc>
          <w:tcPr>
            <w:tcW w:type="dxa" w:w="2520"/>
          </w:tcPr>
          <w:p>
            <w:r>
              <w:t>Finalize personas, requirements, user stories, ER model, API outline, risk register and acceptance criteria.</w:t>
            </w:r>
          </w:p>
        </w:tc>
        <w:tc>
          <w:tcPr>
            <w:tcW w:type="dxa" w:w="2520"/>
          </w:tcPr>
          <w:p>
            <w:r>
              <w:t>Review complete and artifacts committed</w:t>
            </w:r>
          </w:p>
        </w:tc>
      </w:tr>
      <w:tr>
        <w:tc>
          <w:tcPr>
            <w:tcW w:type="dxa" w:w="2520"/>
          </w:tcPr>
          <w:p>
            <w:r>
              <w:t>Week 2</w:t>
            </w:r>
          </w:p>
        </w:tc>
        <w:tc>
          <w:tcPr>
            <w:tcW w:type="dxa" w:w="2520"/>
          </w:tcPr>
          <w:p>
            <w:r>
              <w:t>Core platform</w:t>
            </w:r>
          </w:p>
        </w:tc>
        <w:tc>
          <w:tcPr>
            <w:tcW w:type="dxa" w:w="2520"/>
          </w:tcPr>
          <w:p>
            <w:r>
              <w:t>Spring Boot setup, PostgreSQL schema, authentication/RBAC, profiles, crop and lot APIs, initial React screens.</w:t>
            </w:r>
          </w:p>
        </w:tc>
        <w:tc>
          <w:tcPr>
            <w:tcW w:type="dxa" w:w="2520"/>
          </w:tcPr>
          <w:p>
            <w:r>
              <w:t>Review complete and artifacts committed</w:t>
            </w:r>
          </w:p>
        </w:tc>
      </w:tr>
      <w:tr>
        <w:tc>
          <w:tcPr>
            <w:tcW w:type="dxa" w:w="2520"/>
          </w:tcPr>
          <w:p>
            <w:r>
              <w:t>Week 3</w:t>
            </w:r>
          </w:p>
        </w:tc>
        <w:tc>
          <w:tcPr>
            <w:tcW w:type="dxa" w:w="2520"/>
          </w:tcPr>
          <w:p>
            <w:r>
              <w:t>Trading workflow</w:t>
            </w:r>
          </w:p>
        </w:tc>
        <w:tc>
          <w:tcPr>
            <w:tcW w:type="dxa" w:w="2520"/>
          </w:tcPr>
          <w:p>
            <w:r>
              <w:t>Buyer requirements, offers, order lifecycle, dashboards, validations, notifications and integration stubs.</w:t>
            </w:r>
          </w:p>
        </w:tc>
        <w:tc>
          <w:tcPr>
            <w:tcW w:type="dxa" w:w="2520"/>
          </w:tcPr>
          <w:p>
            <w:r>
              <w:t>Review complete and artifacts committed</w:t>
            </w:r>
          </w:p>
        </w:tc>
      </w:tr>
      <w:tr>
        <w:tc>
          <w:tcPr>
            <w:tcW w:type="dxa" w:w="2520"/>
          </w:tcPr>
          <w:p>
            <w:r>
              <w:t>Week 4</w:t>
            </w:r>
          </w:p>
        </w:tc>
        <w:tc>
          <w:tcPr>
            <w:tcW w:type="dxa" w:w="2520"/>
          </w:tcPr>
          <w:p>
            <w:r>
              <w:t>Quality &amp; delivery</w:t>
            </w:r>
          </w:p>
        </w:tc>
        <w:tc>
          <w:tcPr>
            <w:tcW w:type="dxa" w:w="2520"/>
          </w:tcPr>
          <w:p>
            <w:r>
              <w:t>Testing, security review, error handling, audit logs, deployment, documentation, demo and final report.</w:t>
            </w:r>
          </w:p>
        </w:tc>
        <w:tc>
          <w:tcPr>
            <w:tcW w:type="dxa" w:w="2520"/>
          </w:tcPr>
          <w:p>
            <w:r>
              <w:t>Deployed demo + tested release</w:t>
            </w:r>
          </w:p>
        </w:tc>
      </w:tr>
    </w:tbl>
    <w:p>
      <w:pPr>
        <w:pStyle w:val="Heading1"/>
      </w:pPr>
      <w:r>
        <w:t>13. Milestones &amp; KPIs</w:t>
      </w:r>
    </w:p>
    <w:p>
      <w:pPr>
        <w:pStyle w:val="ListBullet"/>
      </w:pPr>
      <w:r>
        <w:t>Requirements completeness: 100% of P0 requirements have acceptance criteria.</w:t>
      </w:r>
    </w:p>
    <w:p>
      <w:pPr>
        <w:pStyle w:val="ListBullet"/>
      </w:pPr>
      <w:r>
        <w:t>Core workflow completion: a test user can complete Farmer → Lot → Offer → Order → Delivery without manual database changes.</w:t>
      </w:r>
    </w:p>
    <w:p>
      <w:pPr>
        <w:pStyle w:val="ListBullet"/>
      </w:pPr>
      <w:r>
        <w:t>API reliability: automated tests cover critical business services and order-state transitions.</w:t>
      </w:r>
    </w:p>
    <w:p>
      <w:pPr>
        <w:pStyle w:val="ListBullet"/>
      </w:pPr>
      <w:r>
        <w:t>Data integrity: inventory quantity cannot become negative through normal application flows.</w:t>
      </w:r>
    </w:p>
    <w:p>
      <w:pPr>
        <w:pStyle w:val="ListBullet"/>
      </w:pPr>
      <w:r>
        <w:t>Security: all protected endpoints reject unauthorised roles; critical actions are audited.</w:t>
      </w:r>
    </w:p>
    <w:p>
      <w:pPr>
        <w:pStyle w:val="ListBullet"/>
      </w:pPr>
      <w:r>
        <w:t>Usability: pilot users can create a produce lot and respond to a buyer requirement without developer assistance.</w:t>
      </w:r>
    </w:p>
    <w:p>
      <w:pPr>
        <w:pStyle w:val="ListBullet"/>
      </w:pPr>
      <w:r>
        <w:t>Delivery: MVP deployed with documented setup, API endpoints and known limitations.</w:t>
      </w:r>
    </w:p>
    <w:p>
      <w:pPr>
        <w:pStyle w:val="Heading1"/>
      </w:pPr>
      <w:r>
        <w:t>14. Risk Analysis &amp; Mitigation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t>Risk</w:t>
            </w:r>
          </w:p>
        </w:tc>
        <w:tc>
          <w:tcPr>
            <w:tcW w:type="dxa" w:w="2016"/>
          </w:tcPr>
          <w:p>
            <w:r>
              <w:t>Probability</w:t>
            </w:r>
          </w:p>
        </w:tc>
        <w:tc>
          <w:tcPr>
            <w:tcW w:type="dxa" w:w="2016"/>
          </w:tcPr>
          <w:p>
            <w:r>
              <w:t>Impact</w:t>
            </w:r>
          </w:p>
        </w:tc>
        <w:tc>
          <w:tcPr>
            <w:tcW w:type="dxa" w:w="2016"/>
          </w:tcPr>
          <w:p>
            <w:r>
              <w:t>Mitigation</w:t>
            </w:r>
          </w:p>
        </w:tc>
        <w:tc>
          <w:tcPr>
            <w:tcW w:type="dxa" w:w="2016"/>
          </w:tcPr>
          <w:p>
            <w:r>
              <w:t>Owner</w:t>
            </w:r>
          </w:p>
        </w:tc>
      </w:tr>
      <w:tr>
        <w:tc>
          <w:tcPr>
            <w:tcW w:type="dxa" w:w="2016"/>
          </w:tcPr>
          <w:p>
            <w:r>
              <w:t>Incorrect or stale market data</w:t>
            </w:r>
          </w:p>
        </w:tc>
        <w:tc>
          <w:tcPr>
            <w:tcW w:type="dxa" w:w="2016"/>
          </w:tcPr>
          <w:p>
            <w:r>
              <w:t>Medium</w:t>
            </w:r>
          </w:p>
        </w:tc>
        <w:tc>
          <w:tcPr>
            <w:tcW w:type="dxa" w:w="2016"/>
          </w:tcPr>
          <w:p>
            <w:r>
              <w:t>High</w:t>
            </w:r>
          </w:p>
        </w:tc>
        <w:tc>
          <w:tcPr>
            <w:tcW w:type="dxa" w:w="2016"/>
          </w:tcPr>
          <w:p>
            <w:r>
              <w:t>Display source/timestamp; cache with expiry; fail gracefully; do not present estimates as live prices.</w:t>
            </w:r>
          </w:p>
        </w:tc>
        <w:tc>
          <w:tcPr>
            <w:tcW w:type="dxa" w:w="2016"/>
          </w:tcPr>
          <w:p>
            <w:r>
              <w:t>Backend</w:t>
            </w:r>
          </w:p>
        </w:tc>
      </w:tr>
      <w:tr>
        <w:tc>
          <w:tcPr>
            <w:tcW w:type="dxa" w:w="2016"/>
          </w:tcPr>
          <w:p>
            <w:r>
              <w:t>Low digital literacy / adoption</w:t>
            </w:r>
          </w:p>
        </w:tc>
        <w:tc>
          <w:tcPr>
            <w:tcW w:type="dxa" w:w="2016"/>
          </w:tcPr>
          <w:p>
            <w:r>
              <w:t>High</w:t>
            </w:r>
          </w:p>
        </w:tc>
        <w:tc>
          <w:tcPr>
            <w:tcW w:type="dxa" w:w="2016"/>
          </w:tcPr>
          <w:p>
            <w:r>
              <w:t>High</w:t>
            </w:r>
          </w:p>
        </w:tc>
        <w:tc>
          <w:tcPr>
            <w:tcW w:type="dxa" w:w="2016"/>
          </w:tcPr>
          <w:p>
            <w:r>
              <w:t>Mobile-first UX, simple flows, multilingual readiness, assisted onboarding.</w:t>
            </w:r>
          </w:p>
        </w:tc>
        <w:tc>
          <w:tcPr>
            <w:tcW w:type="dxa" w:w="2016"/>
          </w:tcPr>
          <w:p>
            <w:r>
              <w:t>Product/UX</w:t>
            </w:r>
          </w:p>
        </w:tc>
      </w:tr>
      <w:tr>
        <w:tc>
          <w:tcPr>
            <w:tcW w:type="dxa" w:w="2016"/>
          </w:tcPr>
          <w:p>
            <w:r>
              <w:t>Privacy/security breach</w:t>
            </w:r>
          </w:p>
        </w:tc>
        <w:tc>
          <w:tcPr>
            <w:tcW w:type="dxa" w:w="2016"/>
          </w:tcPr>
          <w:p>
            <w:r>
              <w:t>Medium</w:t>
            </w:r>
          </w:p>
        </w:tc>
        <w:tc>
          <w:tcPr>
            <w:tcW w:type="dxa" w:w="2016"/>
          </w:tcPr>
          <w:p>
            <w:r>
              <w:t>High</w:t>
            </w:r>
          </w:p>
        </w:tc>
        <w:tc>
          <w:tcPr>
            <w:tcW w:type="dxa" w:w="2016"/>
          </w:tcPr>
          <w:p>
            <w:r>
              <w:t>Least-privilege access, encryption in transit, secure password storage, audit logs and security testing.</w:t>
            </w:r>
          </w:p>
        </w:tc>
        <w:tc>
          <w:tcPr>
            <w:tcW w:type="dxa" w:w="2016"/>
          </w:tcPr>
          <w:p>
            <w:r>
              <w:t>Backend</w:t>
            </w:r>
          </w:p>
        </w:tc>
      </w:tr>
      <w:tr>
        <w:tc>
          <w:tcPr>
            <w:tcW w:type="dxa" w:w="2016"/>
          </w:tcPr>
          <w:p>
            <w:r>
              <w:t>Scope creep</w:t>
            </w:r>
          </w:p>
        </w:tc>
        <w:tc>
          <w:tcPr>
            <w:tcW w:type="dxa" w:w="2016"/>
          </w:tcPr>
          <w:p>
            <w:r>
              <w:t>High</w:t>
            </w:r>
          </w:p>
        </w:tc>
        <w:tc>
          <w:tcPr>
            <w:tcW w:type="dxa" w:w="2016"/>
          </w:tcPr>
          <w:p>
            <w:r>
              <w:t>Medium</w:t>
            </w:r>
          </w:p>
        </w:tc>
        <w:tc>
          <w:tcPr>
            <w:tcW w:type="dxa" w:w="2016"/>
          </w:tcPr>
          <w:p>
            <w:r>
              <w:t>Freeze P0 scope; move AI, payments and advanced analytics to later phases.</w:t>
            </w:r>
          </w:p>
        </w:tc>
        <w:tc>
          <w:tcPr>
            <w:tcW w:type="dxa" w:w="2016"/>
          </w:tcPr>
          <w:p>
            <w:r>
              <w:t>Project</w:t>
            </w:r>
          </w:p>
        </w:tc>
      </w:tr>
      <w:tr>
        <w:tc>
          <w:tcPr>
            <w:tcW w:type="dxa" w:w="2016"/>
          </w:tcPr>
          <w:p>
            <w:r>
              <w:t>Integration/API outage</w:t>
            </w:r>
          </w:p>
        </w:tc>
        <w:tc>
          <w:tcPr>
            <w:tcW w:type="dxa" w:w="2016"/>
          </w:tcPr>
          <w:p>
            <w:r>
              <w:t>Medium</w:t>
            </w:r>
          </w:p>
        </w:tc>
        <w:tc>
          <w:tcPr>
            <w:tcW w:type="dxa" w:w="2016"/>
          </w:tcPr>
          <w:p>
            <w:r>
              <w:t>Medium</w:t>
            </w:r>
          </w:p>
        </w:tc>
        <w:tc>
          <w:tcPr>
            <w:tcW w:type="dxa" w:w="2016"/>
          </w:tcPr>
          <w:p>
            <w:r>
              <w:t>Adapter layer, timeouts, retries where safe, cached last-known data and clear status messages.</w:t>
            </w:r>
          </w:p>
        </w:tc>
        <w:tc>
          <w:tcPr>
            <w:tcW w:type="dxa" w:w="2016"/>
          </w:tcPr>
          <w:p>
            <w:r>
              <w:t>Backend</w:t>
            </w:r>
          </w:p>
        </w:tc>
      </w:tr>
      <w:tr>
        <w:tc>
          <w:tcPr>
            <w:tcW w:type="dxa" w:w="2016"/>
          </w:tcPr>
          <w:p>
            <w:r>
              <w:t>Inventory inconsistency</w:t>
            </w:r>
          </w:p>
        </w:tc>
        <w:tc>
          <w:tcPr>
            <w:tcW w:type="dxa" w:w="2016"/>
          </w:tcPr>
          <w:p>
            <w:r>
              <w:t>Medium</w:t>
            </w:r>
          </w:p>
        </w:tc>
        <w:tc>
          <w:tcPr>
            <w:tcW w:type="dxa" w:w="2016"/>
          </w:tcPr>
          <w:p>
            <w:r>
              <w:t>High</w:t>
            </w:r>
          </w:p>
        </w:tc>
        <w:tc>
          <w:tcPr>
            <w:tcW w:type="dxa" w:w="2016"/>
          </w:tcPr>
          <w:p>
            <w:r>
              <w:t>Transactional updates, validation and concurrency controls around lot/order changes.</w:t>
            </w:r>
          </w:p>
        </w:tc>
        <w:tc>
          <w:tcPr>
            <w:tcW w:type="dxa" w:w="2016"/>
          </w:tcPr>
          <w:p>
            <w:r>
              <w:t>Backend</w:t>
            </w:r>
          </w:p>
        </w:tc>
      </w:tr>
      <w:tr>
        <w:tc>
          <w:tcPr>
            <w:tcW w:type="dxa" w:w="2016"/>
          </w:tcPr>
          <w:p>
            <w:r>
              <w:t>Fraud or fake users</w:t>
            </w:r>
          </w:p>
        </w:tc>
        <w:tc>
          <w:tcPr>
            <w:tcW w:type="dxa" w:w="2016"/>
          </w:tcPr>
          <w:p>
            <w:r>
              <w:t>Medium</w:t>
            </w:r>
          </w:p>
        </w:tc>
        <w:tc>
          <w:tcPr>
            <w:tcW w:type="dxa" w:w="2016"/>
          </w:tcPr>
          <w:p>
            <w:r>
              <w:t>High</w:t>
            </w:r>
          </w:p>
        </w:tc>
        <w:tc>
          <w:tcPr>
            <w:tcW w:type="dxa" w:w="2016"/>
          </w:tcPr>
          <w:p>
            <w:r>
              <w:t>Verification status, reporting workflow, audit trail and admin review.</w:t>
            </w:r>
          </w:p>
        </w:tc>
        <w:tc>
          <w:tcPr>
            <w:tcW w:type="dxa" w:w="2016"/>
          </w:tcPr>
          <w:p>
            <w:r>
              <w:t>Admin</w:t>
            </w:r>
          </w:p>
        </w:tc>
      </w:tr>
      <w:tr>
        <w:tc>
          <w:tcPr>
            <w:tcW w:type="dxa" w:w="2016"/>
          </w:tcPr>
          <w:p>
            <w:r>
              <w:t>Logistics mismatch</w:t>
            </w:r>
          </w:p>
        </w:tc>
        <w:tc>
          <w:tcPr>
            <w:tcW w:type="dxa" w:w="2016"/>
          </w:tcPr>
          <w:p>
            <w:r>
              <w:t>Medium</w:t>
            </w:r>
          </w:p>
        </w:tc>
        <w:tc>
          <w:tcPr>
            <w:tcW w:type="dxa" w:w="2016"/>
          </w:tcPr>
          <w:p>
            <w:r>
              <w:t>Medium</w:t>
            </w:r>
          </w:p>
        </w:tc>
        <w:tc>
          <w:tcPr>
            <w:tcW w:type="dxa" w:w="2016"/>
          </w:tcPr>
          <w:p>
            <w:r>
              <w:t>Capture pickup/destination, vehicle capacity and delivery status before confirmation.</w:t>
            </w:r>
          </w:p>
        </w:tc>
        <w:tc>
          <w:tcPr>
            <w:tcW w:type="dxa" w:w="2016"/>
          </w:tcPr>
          <w:p>
            <w:r>
              <w:t>Operations</w:t>
            </w:r>
          </w:p>
        </w:tc>
      </w:tr>
    </w:tbl>
    <w:p>
      <w:pPr>
        <w:pStyle w:val="Heading1"/>
      </w:pPr>
      <w:r>
        <w:t>15. Acceptance Criteria for the MVP</w:t>
      </w:r>
    </w:p>
    <w:p>
      <w:pPr>
        <w:pStyle w:val="ListBullet"/>
      </w:pPr>
      <w:r>
        <w:t>A farmer can register, create a crop record and create a produce lot.</w:t>
      </w:r>
    </w:p>
    <w:p>
      <w:pPr>
        <w:pStyle w:val="ListBullet"/>
      </w:pPr>
      <w:r>
        <w:t>A buyer can publish a requirement and view matching available lots.</w:t>
      </w:r>
    </w:p>
    <w:p>
      <w:pPr>
        <w:pStyle w:val="ListBullet"/>
      </w:pPr>
      <w:r>
        <w:t>A farmer/FPO can submit an offer and the buyer can accept or reject it.</w:t>
      </w:r>
    </w:p>
    <w:p>
      <w:pPr>
        <w:pStyle w:val="ListBullet"/>
      </w:pPr>
      <w:r>
        <w:t>Acceptance creates exactly one order and updates the relevant lot quantity correctly.</w:t>
      </w:r>
    </w:p>
    <w:p>
      <w:pPr>
        <w:pStyle w:val="ListBullet"/>
      </w:pPr>
      <w:r>
        <w:t>Order status transitions are validated and recorded.</w:t>
      </w:r>
    </w:p>
    <w:p>
      <w:pPr>
        <w:pStyle w:val="ListBullet"/>
      </w:pPr>
      <w:r>
        <w:t>Unauthorized users cannot access another user's private data or perform restricted actions.</w:t>
      </w:r>
    </w:p>
    <w:p>
      <w:pPr>
        <w:pStyle w:val="ListBullet"/>
      </w:pPr>
      <w:r>
        <w:t>Critical order and inventory events appear in the audit history.</w:t>
      </w:r>
    </w:p>
    <w:p>
      <w:pPr>
        <w:pStyle w:val="ListBullet"/>
      </w:pPr>
      <w:r>
        <w:t>The application provides meaningful error messages and does not expose stack traces to end users.</w:t>
      </w:r>
    </w:p>
    <w:p>
      <w:pPr>
        <w:pStyle w:val="ListBullet"/>
      </w:pPr>
      <w:r>
        <w:t>The core workflow is covered by automated tests and is deployable from documented instructions.</w:t>
      </w:r>
    </w:p>
    <w:p>
      <w:pPr>
        <w:pStyle w:val="Heading1"/>
      </w:pPr>
      <w:r>
        <w:t>16. Conclusion</w:t>
      </w:r>
    </w:p>
    <w:p>
      <w:r>
        <w:t>The analysis identifies a practical software opportunity around the operational layer of agribusiness: connecting crop records, market information, buyer demand, inventory and logistics in a single workflow. The proposed FarmBridge MVP deliberately limits its scope to a demonstrable transaction lifecycle and leaves high-complexity capabilities such as AI forecasting and payment processing for later phases. This makes the project technically achievable while still addressing real agribusiness workflow problems.</w:t>
      </w:r>
    </w:p>
    <w:p>
      <w:pPr>
        <w:pStyle w:val="Heading1"/>
      </w:pPr>
      <w:r>
        <w:t>17. Research Sources</w:t>
      </w:r>
    </w:p>
    <w:p>
      <w:pPr>
        <w:pStyle w:val="ListBullet"/>
      </w:pPr>
      <w:r>
        <w:rPr>
          <w:b/>
        </w:rPr>
        <w:t>Press Information Bureau, Government of India — Digital Agriculture Mission (10 Dec 2024)</w:t>
        <w:br/>
      </w:r>
      <w:r>
        <w:t>https://www.pib.gov.in/PressReleasePage.aspx?PRID=2082787&amp;lang=2&amp;reg=48</w:t>
      </w:r>
    </w:p>
    <w:p>
      <w:pPr>
        <w:pStyle w:val="ListBullet"/>
      </w:pPr>
      <w:r>
        <w:rPr>
          <w:b/>
        </w:rPr>
        <w:t>Press Information Bureau, Government of India — Implementation of AgriStack and Digital Agriculture Mission (7 Aug 2026)</w:t>
        <w:br/>
      </w:r>
      <w:r>
        <w:t>https://www.pib.gov.in/PressReleasePage.aspx?PRID=2296209&amp;lang=1&amp;reg=48</w:t>
      </w:r>
    </w:p>
    <w:p>
      <w:pPr>
        <w:pStyle w:val="ListBullet"/>
      </w:pPr>
      <w:r>
        <w:rPr>
          <w:b/>
        </w:rPr>
        <w:t>e-NAM — Farmers / benefits and market information</w:t>
        <w:br/>
      </w:r>
      <w:r>
        <w:t>https://www.enam.gov.in/web/stakeholders-Involved/farmers</w:t>
      </w:r>
    </w:p>
    <w:p>
      <w:pPr>
        <w:pStyle w:val="ListBullet"/>
      </w:pPr>
      <w:r>
        <w:rPr>
          <w:b/>
        </w:rPr>
        <w:t>e-NAM — Home / overview</w:t>
        <w:br/>
      </w:r>
      <w:r>
        <w:t>https://www.enam.gov.in/</w:t>
      </w:r>
    </w:p>
    <w:p>
      <w:pPr>
        <w:pStyle w:val="ListBullet"/>
      </w:pPr>
      <w:r>
        <w:rPr>
          <w:b/>
        </w:rPr>
        <w:t>e-NAM — Registration and logistics information</w:t>
        <w:br/>
      </w:r>
      <w:r>
        <w:t>https://www.enam.gov.in/web/resources/registration-guideline</w:t>
      </w:r>
    </w:p>
    <w:p>
      <w:pPr>
        <w:pStyle w:val="ListBullet"/>
      </w:pPr>
      <w:r>
        <w:rPr>
          <w:b/>
        </w:rPr>
        <w:t>Ministry of Food Processing Industries / PIB — NABCONS post-harvest loss study (1 Aug 2025)</w:t>
        <w:br/>
      </w:r>
      <w:r>
        <w:t>https://www.pib.gov.in/PressReleasePage.aspx?PRID=2151371&amp;lang=2&amp;reg=3</w:t>
      </w:r>
    </w:p>
    <w:p>
      <w:pPr>
        <w:pStyle w:val="ListBullet"/>
      </w:pPr>
      <w:r>
        <w:rPr>
          <w:b/>
        </w:rPr>
        <w:t>ICAR — Technical report: Revolutionizing Agriculture: The Digital Transformation of Farming</w:t>
        <w:br/>
      </w:r>
      <w:r>
        <w:t>https://www.icar.gov.in/en/technical-report-revolutionizing-agriculture-digital-transformation-farming</w:t>
      </w:r>
    </w:p>
    <w:p/>
    <w:p>
      <w:pPr>
        <w:jc w:val="center"/>
      </w:pPr>
      <w:r>
        <w:rPr>
          <w:i/>
        </w:rPr>
        <w:t>End of Week 1 Requirements Analysis &amp; Planning Report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