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DA5" w:rsidRPr="00032DA5" w:rsidRDefault="00032DA5" w:rsidP="00885F61">
      <w:pPr>
        <w:ind w:left="720" w:firstLine="720"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032DA5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Clo</w:t>
      </w:r>
      <w:r w:rsidRPr="00032DA5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ud Computing Services Comparison</w:t>
      </w: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r w:rsidR="00885F61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Sandesh</w:t>
      </w:r>
      <w:r w:rsidR="00885F61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,Puppala</w:t>
      </w:r>
      <w:bookmarkStart w:id="0" w:name="_GoBack"/>
      <w:bookmarkEnd w:id="0"/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-spzc6)</w:t>
      </w:r>
    </w:p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910"/>
        <w:gridCol w:w="1270"/>
        <w:gridCol w:w="1522"/>
        <w:gridCol w:w="1790"/>
        <w:gridCol w:w="2147"/>
        <w:gridCol w:w="1964"/>
      </w:tblGrid>
      <w:tr w:rsidR="00F96479" w:rsidRPr="00032DA5" w:rsidTr="00032DA5">
        <w:trPr>
          <w:trHeight w:val="170"/>
        </w:trPr>
        <w:tc>
          <w:tcPr>
            <w:tcW w:w="2180" w:type="dxa"/>
            <w:gridSpan w:val="2"/>
          </w:tcPr>
          <w:p w:rsidR="00F972B5" w:rsidRPr="00032DA5" w:rsidRDefault="00F972B5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593D7F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Amazon AWS</w:t>
            </w:r>
          </w:p>
        </w:tc>
        <w:tc>
          <w:tcPr>
            <w:tcW w:w="1790" w:type="dxa"/>
          </w:tcPr>
          <w:p w:rsidR="00F972B5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 xml:space="preserve">Google </w:t>
            </w:r>
            <w:r w:rsidR="00032DA5" w:rsidRPr="00032DA5">
              <w:rPr>
                <w:rFonts w:ascii="Times New Roman" w:hAnsi="Times New Roman" w:cs="Times New Roman"/>
                <w:sz w:val="24"/>
                <w:szCs w:val="24"/>
              </w:rPr>
              <w:t>Appengine</w:t>
            </w:r>
          </w:p>
        </w:tc>
        <w:tc>
          <w:tcPr>
            <w:tcW w:w="2147" w:type="dxa"/>
          </w:tcPr>
          <w:p w:rsidR="00F972B5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Microsoft Azure</w:t>
            </w:r>
          </w:p>
        </w:tc>
        <w:tc>
          <w:tcPr>
            <w:tcW w:w="1964" w:type="dxa"/>
          </w:tcPr>
          <w:p w:rsidR="00F972B5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IBM Smart Business Dev.</w:t>
            </w:r>
          </w:p>
        </w:tc>
      </w:tr>
      <w:tr w:rsidR="00F96479" w:rsidRPr="00032DA5" w:rsidTr="00032DA5">
        <w:trPr>
          <w:trHeight w:val="395"/>
        </w:trPr>
        <w:tc>
          <w:tcPr>
            <w:tcW w:w="2180" w:type="dxa"/>
            <w:gridSpan w:val="2"/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Focus</w:t>
            </w:r>
          </w:p>
        </w:tc>
        <w:tc>
          <w:tcPr>
            <w:tcW w:w="1522" w:type="dxa"/>
          </w:tcPr>
          <w:p w:rsidR="00F972B5" w:rsidRPr="00032DA5" w:rsidRDefault="008B322C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Infrastructure</w:t>
            </w:r>
          </w:p>
        </w:tc>
        <w:tc>
          <w:tcPr>
            <w:tcW w:w="1790" w:type="dxa"/>
          </w:tcPr>
          <w:p w:rsidR="00F972B5" w:rsidRPr="00032DA5" w:rsidRDefault="008B322C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2147" w:type="dxa"/>
          </w:tcPr>
          <w:p w:rsidR="00F972B5" w:rsidRPr="00032DA5" w:rsidRDefault="008B322C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r w:rsidR="002B3823">
              <w:rPr>
                <w:rFonts w:ascii="Times New Roman" w:hAnsi="Times New Roman" w:cs="Times New Roman"/>
                <w:sz w:val="24"/>
                <w:szCs w:val="24"/>
              </w:rPr>
              <w:t xml:space="preserve"> available</w:t>
            </w: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 xml:space="preserve"> cloud</w:t>
            </w:r>
          </w:p>
        </w:tc>
        <w:tc>
          <w:tcPr>
            <w:tcW w:w="1964" w:type="dxa"/>
          </w:tcPr>
          <w:p w:rsidR="00F972B5" w:rsidRPr="00032DA5" w:rsidRDefault="002B3823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Available as </w:t>
            </w:r>
            <w:r w:rsidR="008B322C" w:rsidRPr="00032DA5">
              <w:rPr>
                <w:rFonts w:ascii="Times New Roman" w:hAnsi="Times New Roman" w:cs="Times New Roman"/>
                <w:sz w:val="24"/>
                <w:szCs w:val="24"/>
              </w:rPr>
              <w:t>Hybrid and private cloud</w:t>
            </w:r>
          </w:p>
        </w:tc>
      </w:tr>
      <w:tr w:rsidR="00F96479" w:rsidRPr="00032DA5" w:rsidTr="00032DA5">
        <w:trPr>
          <w:trHeight w:val="923"/>
        </w:trPr>
        <w:tc>
          <w:tcPr>
            <w:tcW w:w="2180" w:type="dxa"/>
            <w:gridSpan w:val="2"/>
          </w:tcPr>
          <w:p w:rsidR="00F972B5" w:rsidRPr="00032DA5" w:rsidRDefault="00F972B5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Infrastructure and virtualization architecture</w:t>
            </w:r>
          </w:p>
        </w:tc>
        <w:tc>
          <w:tcPr>
            <w:tcW w:w="1522" w:type="dxa"/>
          </w:tcPr>
          <w:p w:rsidR="00F972B5" w:rsidRPr="00032DA5" w:rsidRDefault="008B322C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Launching application is flexible and uploading images is easy</w:t>
            </w:r>
          </w:p>
        </w:tc>
        <w:tc>
          <w:tcPr>
            <w:tcW w:w="1790" w:type="dxa"/>
          </w:tcPr>
          <w:p w:rsidR="00F972B5" w:rsidRPr="00032DA5" w:rsidRDefault="008B322C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Search various documents based on search criteria it is specification provided by google</w:t>
            </w:r>
          </w:p>
        </w:tc>
        <w:tc>
          <w:tcPr>
            <w:tcW w:w="2147" w:type="dxa"/>
          </w:tcPr>
          <w:p w:rsidR="00F972B5" w:rsidRPr="00032DA5" w:rsidRDefault="008B322C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Deploy open s</w:t>
            </w:r>
            <w:r w:rsidR="00C3413C" w:rsidRPr="00032DA5">
              <w:rPr>
                <w:rFonts w:ascii="Times New Roman" w:hAnsi="Times New Roman" w:cs="Times New Roman"/>
                <w:sz w:val="24"/>
                <w:szCs w:val="24"/>
              </w:rPr>
              <w:t>ource software solutions and OS</w:t>
            </w:r>
          </w:p>
        </w:tc>
        <w:tc>
          <w:tcPr>
            <w:tcW w:w="1964" w:type="dxa"/>
          </w:tcPr>
          <w:p w:rsidR="00F972B5" w:rsidRPr="00032DA5" w:rsidRDefault="008B322C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Dedicated server that have specialized</w:t>
            </w:r>
            <w:r w:rsidR="009327AB" w:rsidRPr="00032DA5">
              <w:rPr>
                <w:rFonts w:ascii="Times New Roman" w:hAnsi="Times New Roman" w:cs="Times New Roman"/>
                <w:sz w:val="24"/>
                <w:szCs w:val="24"/>
              </w:rPr>
              <w:t xml:space="preserve"> CPU and </w:t>
            </w:r>
            <w:r w:rsidR="00032DA5" w:rsidRPr="00032DA5">
              <w:rPr>
                <w:rFonts w:ascii="Times New Roman" w:hAnsi="Times New Roman" w:cs="Times New Roman"/>
                <w:sz w:val="24"/>
                <w:szCs w:val="24"/>
              </w:rPr>
              <w:t>RAM.</w:t>
            </w:r>
          </w:p>
        </w:tc>
      </w:tr>
      <w:tr w:rsidR="00F96479" w:rsidRPr="00032DA5" w:rsidTr="00032DA5">
        <w:trPr>
          <w:trHeight w:val="903"/>
        </w:trPr>
        <w:tc>
          <w:tcPr>
            <w:tcW w:w="2180" w:type="dxa"/>
            <w:gridSpan w:val="2"/>
          </w:tcPr>
          <w:p w:rsidR="00F972B5" w:rsidRPr="00032DA5" w:rsidRDefault="008C1E22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Platforms</w:t>
            </w:r>
          </w:p>
        </w:tc>
        <w:tc>
          <w:tcPr>
            <w:tcW w:w="1522" w:type="dxa"/>
          </w:tcPr>
          <w:p w:rsidR="00F972B5" w:rsidRPr="00032DA5" w:rsidRDefault="008B322C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IAAS</w:t>
            </w:r>
          </w:p>
        </w:tc>
        <w:tc>
          <w:tcPr>
            <w:tcW w:w="1790" w:type="dxa"/>
          </w:tcPr>
          <w:p w:rsidR="00F972B5" w:rsidRPr="00032DA5" w:rsidRDefault="008B322C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PAAS</w:t>
            </w:r>
          </w:p>
        </w:tc>
        <w:tc>
          <w:tcPr>
            <w:tcW w:w="2147" w:type="dxa"/>
          </w:tcPr>
          <w:p w:rsidR="00F972B5" w:rsidRPr="00032DA5" w:rsidRDefault="008B322C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IAAS,PAAS</w:t>
            </w:r>
          </w:p>
        </w:tc>
        <w:tc>
          <w:tcPr>
            <w:tcW w:w="1964" w:type="dxa"/>
          </w:tcPr>
          <w:p w:rsidR="00F972B5" w:rsidRPr="00032DA5" w:rsidRDefault="008B322C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IAAS</w:t>
            </w:r>
          </w:p>
        </w:tc>
      </w:tr>
      <w:tr w:rsidR="00F96479" w:rsidRPr="00032DA5" w:rsidTr="00032DA5">
        <w:trPr>
          <w:trHeight w:val="494"/>
        </w:trPr>
        <w:tc>
          <w:tcPr>
            <w:tcW w:w="2180" w:type="dxa"/>
            <w:gridSpan w:val="2"/>
          </w:tcPr>
          <w:p w:rsidR="00F972B5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Persistent Storage</w:t>
            </w:r>
          </w:p>
        </w:tc>
        <w:tc>
          <w:tcPr>
            <w:tcW w:w="1522" w:type="dxa"/>
          </w:tcPr>
          <w:p w:rsidR="00F972B5" w:rsidRPr="00032DA5" w:rsidRDefault="008B322C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ELASTIC BLOCK STORAGE AND SIMPLE STORAGE SERVICE</w:t>
            </w:r>
          </w:p>
        </w:tc>
        <w:tc>
          <w:tcPr>
            <w:tcW w:w="1790" w:type="dxa"/>
          </w:tcPr>
          <w:p w:rsidR="00F972B5" w:rsidRPr="00032DA5" w:rsidRDefault="00DB61A4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CLOUD STORAGE AND STANDARD APPLICATION STORAGE</w:t>
            </w:r>
          </w:p>
        </w:tc>
        <w:tc>
          <w:tcPr>
            <w:tcW w:w="2147" w:type="dxa"/>
          </w:tcPr>
          <w:p w:rsidR="00F972B5" w:rsidRPr="00032DA5" w:rsidRDefault="00DB61A4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AZURE STORAGE</w:t>
            </w:r>
          </w:p>
        </w:tc>
        <w:tc>
          <w:tcPr>
            <w:tcW w:w="1964" w:type="dxa"/>
          </w:tcPr>
          <w:p w:rsidR="00F972B5" w:rsidRPr="00032DA5" w:rsidRDefault="00DB61A4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BULK STORAGE</w:t>
            </w:r>
          </w:p>
        </w:tc>
      </w:tr>
      <w:tr w:rsidR="00F96479" w:rsidRPr="00032DA5" w:rsidTr="00032DA5">
        <w:trPr>
          <w:trHeight w:val="629"/>
        </w:trPr>
        <w:tc>
          <w:tcPr>
            <w:tcW w:w="2180" w:type="dxa"/>
            <w:gridSpan w:val="2"/>
          </w:tcPr>
          <w:p w:rsidR="00F972B5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Monitoring</w:t>
            </w:r>
          </w:p>
        </w:tc>
        <w:tc>
          <w:tcPr>
            <w:tcW w:w="1522" w:type="dxa"/>
          </w:tcPr>
          <w:p w:rsidR="00F972B5" w:rsidRPr="00032DA5" w:rsidRDefault="00DB61A4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Cloud watch</w:t>
            </w:r>
          </w:p>
        </w:tc>
        <w:tc>
          <w:tcPr>
            <w:tcW w:w="1790" w:type="dxa"/>
          </w:tcPr>
          <w:p w:rsidR="00F972B5" w:rsidRPr="00032DA5" w:rsidRDefault="002A6B88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Monitoring API  in the console of developer</w:t>
            </w:r>
          </w:p>
        </w:tc>
        <w:tc>
          <w:tcPr>
            <w:tcW w:w="2147" w:type="dxa"/>
          </w:tcPr>
          <w:p w:rsidR="00F972B5" w:rsidRPr="00032DA5" w:rsidRDefault="002A6B88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DNS level which uses round robin and network traffic management methods</w:t>
            </w:r>
          </w:p>
        </w:tc>
        <w:tc>
          <w:tcPr>
            <w:tcW w:w="1964" w:type="dxa"/>
          </w:tcPr>
          <w:p w:rsidR="00F972B5" w:rsidRPr="00032DA5" w:rsidRDefault="002A6B88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Smart cloud monitoring tool</w:t>
            </w:r>
          </w:p>
        </w:tc>
      </w:tr>
      <w:tr w:rsidR="00F96479" w:rsidRPr="00032DA5" w:rsidTr="00032DA5">
        <w:trPr>
          <w:trHeight w:val="984"/>
        </w:trPr>
        <w:tc>
          <w:tcPr>
            <w:tcW w:w="2180" w:type="dxa"/>
            <w:gridSpan w:val="2"/>
          </w:tcPr>
          <w:p w:rsidR="00F972B5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Load Balancing</w:t>
            </w:r>
          </w:p>
        </w:tc>
        <w:tc>
          <w:tcPr>
            <w:tcW w:w="1522" w:type="dxa"/>
          </w:tcPr>
          <w:p w:rsidR="00F972B5" w:rsidRPr="00032DA5" w:rsidRDefault="002A6B88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It uses the mechanism of Elastic load balancing</w:t>
            </w:r>
          </w:p>
        </w:tc>
        <w:tc>
          <w:tcPr>
            <w:tcW w:w="1790" w:type="dxa"/>
          </w:tcPr>
          <w:p w:rsidR="00F972B5" w:rsidRPr="00032DA5" w:rsidRDefault="002A6B88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Scale out capabilities in google computer Engine</w:t>
            </w:r>
          </w:p>
        </w:tc>
        <w:tc>
          <w:tcPr>
            <w:tcW w:w="2147" w:type="dxa"/>
          </w:tcPr>
          <w:p w:rsidR="00F972B5" w:rsidRPr="00032DA5" w:rsidRDefault="00C3413C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Azure load balancer</w:t>
            </w:r>
          </w:p>
        </w:tc>
        <w:tc>
          <w:tcPr>
            <w:tcW w:w="1964" w:type="dxa"/>
          </w:tcPr>
          <w:p w:rsidR="00F972B5" w:rsidRPr="00032DA5" w:rsidRDefault="00C3413C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Elastic</w:t>
            </w: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 xml:space="preserve"> load balancer</w:t>
            </w:r>
          </w:p>
        </w:tc>
      </w:tr>
      <w:tr w:rsidR="00F96479" w:rsidRPr="00032DA5" w:rsidTr="00032DA5">
        <w:trPr>
          <w:trHeight w:val="873"/>
        </w:trPr>
        <w:tc>
          <w:tcPr>
            <w:tcW w:w="2180" w:type="dxa"/>
            <w:gridSpan w:val="2"/>
          </w:tcPr>
          <w:p w:rsidR="00F972B5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Message Queues</w:t>
            </w:r>
          </w:p>
        </w:tc>
        <w:tc>
          <w:tcPr>
            <w:tcW w:w="1522" w:type="dxa"/>
          </w:tcPr>
          <w:p w:rsidR="00F972B5" w:rsidRPr="00032DA5" w:rsidRDefault="00C3413C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Simple Queue Service, which is a fast, reliable service</w:t>
            </w:r>
          </w:p>
        </w:tc>
        <w:tc>
          <w:tcPr>
            <w:tcW w:w="1790" w:type="dxa"/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Push Queues are used to move the messages</w:t>
            </w:r>
          </w:p>
        </w:tc>
        <w:tc>
          <w:tcPr>
            <w:tcW w:w="2147" w:type="dxa"/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Azure Data Queues. Service Bus Queues</w:t>
            </w:r>
          </w:p>
        </w:tc>
        <w:tc>
          <w:tcPr>
            <w:tcW w:w="1964" w:type="dxa"/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Web sphere and Soft Layer Message Queues</w:t>
            </w:r>
          </w:p>
        </w:tc>
      </w:tr>
      <w:tr w:rsidR="00F96479" w:rsidRPr="00032DA5" w:rsidTr="00032DA5">
        <w:trPr>
          <w:trHeight w:val="467"/>
        </w:trPr>
        <w:tc>
          <w:tcPr>
            <w:tcW w:w="2180" w:type="dxa"/>
            <w:gridSpan w:val="2"/>
          </w:tcPr>
          <w:p w:rsidR="00F972B5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Development Tools</w:t>
            </w:r>
          </w:p>
        </w:tc>
        <w:tc>
          <w:tcPr>
            <w:tcW w:w="1522" w:type="dxa"/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Primary SDKs</w:t>
            </w:r>
          </w:p>
        </w:tc>
        <w:tc>
          <w:tcPr>
            <w:tcW w:w="1790" w:type="dxa"/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 xml:space="preserve">The development tools are  </w:t>
            </w: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 xml:space="preserve">Eclipse, IntellIJ, Maven, </w:t>
            </w:r>
            <w:r w:rsidR="00813061" w:rsidRPr="00032DA5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</w:p>
        </w:tc>
        <w:tc>
          <w:tcPr>
            <w:tcW w:w="2147" w:type="dxa"/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Azure SDKs, Azure PowerShell.</w:t>
            </w:r>
          </w:p>
        </w:tc>
        <w:tc>
          <w:tcPr>
            <w:tcW w:w="1964" w:type="dxa"/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 xml:space="preserve">It has  </w:t>
            </w: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IBM Domino Designer, Connector for SAP solutions</w:t>
            </w:r>
          </w:p>
        </w:tc>
      </w:tr>
      <w:tr w:rsidR="00F96479" w:rsidRPr="00032DA5" w:rsidTr="00032DA5">
        <w:trPr>
          <w:trHeight w:val="530"/>
        </w:trPr>
        <w:tc>
          <w:tcPr>
            <w:tcW w:w="2180" w:type="dxa"/>
            <w:gridSpan w:val="2"/>
          </w:tcPr>
          <w:p w:rsidR="00F972B5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Integration with other services</w:t>
            </w:r>
          </w:p>
        </w:tc>
        <w:tc>
          <w:tcPr>
            <w:tcW w:w="1522" w:type="dxa"/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All Services work with other Azure Services</w:t>
            </w:r>
          </w:p>
        </w:tc>
        <w:tc>
          <w:tcPr>
            <w:tcW w:w="1790" w:type="dxa"/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 xml:space="preserve">Services like </w:t>
            </w:r>
            <w:r w:rsidR="00813061" w:rsidRPr="00032DA5">
              <w:rPr>
                <w:rFonts w:ascii="Times New Roman" w:hAnsi="Times New Roman" w:cs="Times New Roman"/>
                <w:sz w:val="24"/>
                <w:szCs w:val="24"/>
              </w:rPr>
              <w:t>Google Maps</w:t>
            </w: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13061" w:rsidRPr="00032DA5">
              <w:rPr>
                <w:rFonts w:ascii="Times New Roman" w:hAnsi="Times New Roman" w:cs="Times New Roman"/>
                <w:sz w:val="24"/>
                <w:szCs w:val="24"/>
              </w:rPr>
              <w:t>Calendar</w:t>
            </w: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 xml:space="preserve"> are provided</w:t>
            </w:r>
          </w:p>
        </w:tc>
        <w:tc>
          <w:tcPr>
            <w:tcW w:w="2147" w:type="dxa"/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.NET services like</w:t>
            </w: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 xml:space="preserve"> line services. Microsoft Azures Biz Talk Services.</w:t>
            </w:r>
          </w:p>
        </w:tc>
        <w:tc>
          <w:tcPr>
            <w:tcW w:w="1964" w:type="dxa"/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 xml:space="preserve">Services of  </w:t>
            </w: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Sandbox, Open clove  ,CRM</w:t>
            </w:r>
          </w:p>
        </w:tc>
      </w:tr>
      <w:tr w:rsidR="00F96479" w:rsidRPr="00032DA5" w:rsidTr="00032DA5">
        <w:trPr>
          <w:trHeight w:val="350"/>
        </w:trPr>
        <w:tc>
          <w:tcPr>
            <w:tcW w:w="2180" w:type="dxa"/>
            <w:gridSpan w:val="2"/>
          </w:tcPr>
          <w:p w:rsidR="00F972B5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 xml:space="preserve">Web </w:t>
            </w:r>
            <w:r w:rsidR="00813061" w:rsidRPr="00032DA5">
              <w:rPr>
                <w:rFonts w:ascii="Times New Roman" w:hAnsi="Times New Roman" w:cs="Times New Roman"/>
                <w:sz w:val="24"/>
                <w:szCs w:val="24"/>
              </w:rPr>
              <w:t>APIS</w:t>
            </w:r>
          </w:p>
        </w:tc>
        <w:tc>
          <w:tcPr>
            <w:tcW w:w="1522" w:type="dxa"/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</w:p>
        </w:tc>
        <w:tc>
          <w:tcPr>
            <w:tcW w:w="1790" w:type="dxa"/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</w:p>
        </w:tc>
        <w:tc>
          <w:tcPr>
            <w:tcW w:w="2147" w:type="dxa"/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</w:p>
        </w:tc>
        <w:tc>
          <w:tcPr>
            <w:tcW w:w="1964" w:type="dxa"/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</w:p>
        </w:tc>
      </w:tr>
      <w:tr w:rsidR="00F96479" w:rsidRPr="00032DA5" w:rsidTr="00032DA5">
        <w:trPr>
          <w:trHeight w:val="761"/>
        </w:trPr>
        <w:tc>
          <w:tcPr>
            <w:tcW w:w="2180" w:type="dxa"/>
            <w:gridSpan w:val="2"/>
            <w:tcBorders>
              <w:bottom w:val="single" w:sz="4" w:space="0" w:color="auto"/>
            </w:tcBorders>
          </w:tcPr>
          <w:p w:rsidR="00F972B5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Programming Framework</w:t>
            </w:r>
          </w:p>
        </w:tc>
        <w:tc>
          <w:tcPr>
            <w:tcW w:w="1522" w:type="dxa"/>
            <w:tcBorders>
              <w:bottom w:val="single" w:sz="4" w:space="0" w:color="auto"/>
            </w:tcBorders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032DA5">
              <w:rPr>
                <w:rFonts w:ascii="Times New Roman" w:hAnsi="Times New Roman" w:cs="Times New Roman"/>
                <w:sz w:val="24"/>
                <w:szCs w:val="24"/>
              </w:rPr>
              <w:br/>
              <w:t>Ruby</w:t>
            </w:r>
          </w:p>
          <w:p w:rsidR="009327AB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</w:p>
        </w:tc>
        <w:tc>
          <w:tcPr>
            <w:tcW w:w="1790" w:type="dxa"/>
            <w:tcBorders>
              <w:bottom w:val="single" w:sz="4" w:space="0" w:color="auto"/>
            </w:tcBorders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2147" w:type="dxa"/>
            <w:tcBorders>
              <w:bottom w:val="single" w:sz="4" w:space="0" w:color="auto"/>
            </w:tcBorders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.NET</w:t>
            </w:r>
          </w:p>
          <w:p w:rsidR="009327AB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:rsidR="009327AB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Ruby</w:t>
            </w:r>
          </w:p>
        </w:tc>
        <w:tc>
          <w:tcPr>
            <w:tcW w:w="1964" w:type="dxa"/>
            <w:tcBorders>
              <w:bottom w:val="single" w:sz="4" w:space="0" w:color="auto"/>
            </w:tcBorders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</w:p>
          <w:p w:rsidR="009327AB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 xml:space="preserve">Java </w:t>
            </w:r>
          </w:p>
          <w:p w:rsidR="009327AB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Ruby</w:t>
            </w:r>
          </w:p>
        </w:tc>
      </w:tr>
      <w:tr w:rsidR="00F96479" w:rsidRPr="00032DA5" w:rsidTr="00032DA5">
        <w:trPr>
          <w:trHeight w:val="477"/>
        </w:trPr>
        <w:tc>
          <w:tcPr>
            <w:tcW w:w="91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93D7F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Pricing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Machine CPU</w:t>
            </w:r>
          </w:p>
        </w:tc>
        <w:tc>
          <w:tcPr>
            <w:tcW w:w="1522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$0.14 / hour</w:t>
            </w: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$0.10</w:t>
            </w: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/ hour</w:t>
            </w:r>
          </w:p>
        </w:tc>
        <w:tc>
          <w:tcPr>
            <w:tcW w:w="2147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$0.12</w:t>
            </w: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 xml:space="preserve"> / hour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$0.10</w:t>
            </w: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/ hour</w:t>
            </w:r>
          </w:p>
        </w:tc>
      </w:tr>
      <w:tr w:rsidR="00F96479" w:rsidRPr="00032DA5" w:rsidTr="00032DA5">
        <w:trPr>
          <w:trHeight w:val="436"/>
        </w:trPr>
        <w:tc>
          <w:tcPr>
            <w:tcW w:w="910" w:type="dxa"/>
            <w:vMerge/>
            <w:tcBorders>
              <w:right w:val="single" w:sz="4" w:space="0" w:color="auto"/>
            </w:tcBorders>
          </w:tcPr>
          <w:p w:rsidR="00593D7F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1522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$0.25 / GB / month</w:t>
            </w: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032DA5" w:rsidRDefault="00701E0E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$0.15 / GB / month</w:t>
            </w:r>
          </w:p>
        </w:tc>
        <w:tc>
          <w:tcPr>
            <w:tcW w:w="2147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032DA5" w:rsidRDefault="00701E0E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$0.15 / GB / month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032DA5" w:rsidRDefault="00701E0E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$0.15 / GB / month</w:t>
            </w:r>
          </w:p>
        </w:tc>
      </w:tr>
      <w:tr w:rsidR="00F96479" w:rsidRPr="00032DA5" w:rsidTr="00032DA5">
        <w:trPr>
          <w:trHeight w:val="497"/>
        </w:trPr>
        <w:tc>
          <w:tcPr>
            <w:tcW w:w="910" w:type="dxa"/>
            <w:vMerge/>
            <w:tcBorders>
              <w:right w:val="single" w:sz="4" w:space="0" w:color="auto"/>
            </w:tcBorders>
          </w:tcPr>
          <w:p w:rsidR="00593D7F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I/O</w:t>
            </w:r>
          </w:p>
        </w:tc>
        <w:tc>
          <w:tcPr>
            <w:tcW w:w="1522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032DA5" w:rsidRDefault="00701E0E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$0.01 / 1000 requests</w:t>
            </w: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032DA5" w:rsidRDefault="00701E0E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$0.12</w:t>
            </w: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 xml:space="preserve"> / 1000 requests</w:t>
            </w:r>
          </w:p>
        </w:tc>
        <w:tc>
          <w:tcPr>
            <w:tcW w:w="2147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032DA5" w:rsidRDefault="00701E0E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$0.01 / 1000 requests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032DA5" w:rsidRDefault="00701E0E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$0.01 / 1000 requests</w:t>
            </w:r>
          </w:p>
        </w:tc>
      </w:tr>
      <w:tr w:rsidR="00F96479" w:rsidRPr="00032DA5" w:rsidTr="00032DA5">
        <w:trPr>
          <w:trHeight w:val="446"/>
        </w:trPr>
        <w:tc>
          <w:tcPr>
            <w:tcW w:w="910" w:type="dxa"/>
            <w:vMerge/>
            <w:tcBorders>
              <w:right w:val="single" w:sz="4" w:space="0" w:color="auto"/>
            </w:tcBorders>
          </w:tcPr>
          <w:p w:rsidR="00593D7F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</w:tcPr>
          <w:p w:rsidR="00593D7F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Bandwidth</w:t>
            </w:r>
          </w:p>
        </w:tc>
        <w:tc>
          <w:tcPr>
            <w:tcW w:w="1522" w:type="dxa"/>
            <w:tcBorders>
              <w:top w:val="single" w:sz="4" w:space="0" w:color="auto"/>
            </w:tcBorders>
          </w:tcPr>
          <w:p w:rsidR="003C2985" w:rsidRPr="00032DA5" w:rsidRDefault="00701E0E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$0.10 / GB</w:t>
            </w:r>
          </w:p>
        </w:tc>
        <w:tc>
          <w:tcPr>
            <w:tcW w:w="1790" w:type="dxa"/>
            <w:tcBorders>
              <w:top w:val="single" w:sz="4" w:space="0" w:color="auto"/>
            </w:tcBorders>
          </w:tcPr>
          <w:p w:rsidR="004D13F6" w:rsidRPr="00032DA5" w:rsidRDefault="00701E0E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$0.10 / GB</w:t>
            </w: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47" w:type="dxa"/>
            <w:tcBorders>
              <w:top w:val="single" w:sz="4" w:space="0" w:color="auto"/>
            </w:tcBorders>
          </w:tcPr>
          <w:p w:rsidR="007321D8" w:rsidRPr="00032DA5" w:rsidRDefault="00701E0E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$0.10 / GB</w:t>
            </w:r>
          </w:p>
        </w:tc>
        <w:tc>
          <w:tcPr>
            <w:tcW w:w="1964" w:type="dxa"/>
            <w:tcBorders>
              <w:top w:val="single" w:sz="4" w:space="0" w:color="auto"/>
            </w:tcBorders>
          </w:tcPr>
          <w:p w:rsidR="007321D8" w:rsidRPr="00032DA5" w:rsidRDefault="00701E0E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$0.10 / GB</w:t>
            </w:r>
          </w:p>
        </w:tc>
      </w:tr>
    </w:tbl>
    <w:p w:rsidR="008E7FD1" w:rsidRPr="00032DA5" w:rsidRDefault="001B68B2" w:rsidP="00032DA5">
      <w:pPr>
        <w:rPr>
          <w:rFonts w:ascii="Times New Roman" w:hAnsi="Times New Roman" w:cs="Times New Roman"/>
          <w:sz w:val="24"/>
          <w:szCs w:val="24"/>
        </w:rPr>
      </w:pPr>
      <w:r w:rsidRPr="00032DA5">
        <w:rPr>
          <w:rFonts w:ascii="Times New Roman" w:hAnsi="Times New Roman" w:cs="Times New Roman"/>
          <w:sz w:val="24"/>
          <w:szCs w:val="24"/>
        </w:rPr>
        <w:t>Cloud Computing Platforms Comparison</w:t>
      </w:r>
    </w:p>
    <w:p w:rsidR="001B68B2" w:rsidRPr="00032DA5" w:rsidRDefault="001B68B2" w:rsidP="00032DA5">
      <w:pPr>
        <w:rPr>
          <w:rFonts w:ascii="Times New Roman" w:hAnsi="Times New Roman" w:cs="Times New Roman"/>
          <w:sz w:val="24"/>
          <w:szCs w:val="24"/>
        </w:rPr>
      </w:pPr>
    </w:p>
    <w:p w:rsidR="001B68B2" w:rsidRPr="00032DA5" w:rsidRDefault="001B68B2" w:rsidP="00032DA5">
      <w:pPr>
        <w:rPr>
          <w:rFonts w:ascii="Times New Roman" w:hAnsi="Times New Roman" w:cs="Times New Roman"/>
          <w:sz w:val="24"/>
          <w:szCs w:val="24"/>
        </w:rPr>
      </w:pPr>
    </w:p>
    <w:sectPr w:rsidR="001B68B2" w:rsidRPr="00032DA5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032DA5"/>
    <w:rsid w:val="001B68B2"/>
    <w:rsid w:val="002A6B88"/>
    <w:rsid w:val="002B3823"/>
    <w:rsid w:val="00357ECC"/>
    <w:rsid w:val="003C2985"/>
    <w:rsid w:val="004D13F6"/>
    <w:rsid w:val="00593D7F"/>
    <w:rsid w:val="00701E0E"/>
    <w:rsid w:val="007321D8"/>
    <w:rsid w:val="00800899"/>
    <w:rsid w:val="00813061"/>
    <w:rsid w:val="00885F61"/>
    <w:rsid w:val="008B322C"/>
    <w:rsid w:val="008C1E22"/>
    <w:rsid w:val="008E6DBA"/>
    <w:rsid w:val="008E75C0"/>
    <w:rsid w:val="008E7FD1"/>
    <w:rsid w:val="009327AB"/>
    <w:rsid w:val="00AD27ED"/>
    <w:rsid w:val="00C3413C"/>
    <w:rsid w:val="00D60353"/>
    <w:rsid w:val="00DB61A4"/>
    <w:rsid w:val="00DE4091"/>
    <w:rsid w:val="00EE4359"/>
    <w:rsid w:val="00F96479"/>
    <w:rsid w:val="00F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50DBB-1EF0-4618-A363-073FFBC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032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Puppala, Sandesh (UMKC-Student)</cp:lastModifiedBy>
  <cp:revision>8</cp:revision>
  <dcterms:created xsi:type="dcterms:W3CDTF">2015-03-30T23:33:00Z</dcterms:created>
  <dcterms:modified xsi:type="dcterms:W3CDTF">2015-03-30T23:57:00Z</dcterms:modified>
</cp:coreProperties>
</file>