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Xa4d9903187c38c836093517495d117aecef3bc9"/>
    <w:p>
      <w:pPr>
        <w:pStyle w:val="Heading1"/>
      </w:pPr>
      <w:r>
        <w:t xml:space="preserve">Implementation Plan: World-Class Retro Games Hub</w:t>
      </w:r>
    </w:p>
    <w:p>
      <w:pPr>
        <w:pStyle w:val="FirstParagraph"/>
      </w:pPr>
      <w:r>
        <w:rPr>
          <w:i/>
          <w:iCs/>
        </w:rPr>
        <w:t xml:space="preserve">Last updated: November 2025</w:t>
      </w:r>
    </w:p>
    <w:bookmarkStart w:id="21" w:name="guiding-principles"/>
    <w:p>
      <w:pPr>
        <w:pStyle w:val="Heading2"/>
      </w:pPr>
      <w:r>
        <w:t xml:space="preserve">Guiding Principles</w:t>
      </w:r>
    </w:p>
    <w:p>
      <w:pPr>
        <w:pStyle w:val="Compact"/>
        <w:numPr>
          <w:ilvl w:val="0"/>
          <w:numId w:val="1001"/>
        </w:numPr>
      </w:pPr>
      <w:r>
        <w:rPr>
          <w:b/>
          <w:bCs/>
        </w:rPr>
        <w:t xml:space="preserve">Performance-first</w:t>
      </w:r>
      <w:r>
        <w:t xml:space="preserve">: instant search/filtering, lightweight assets, and responsive design that scales to tens of thousands of entries without lag.</w:t>
      </w:r>
    </w:p>
    <w:p>
      <w:pPr>
        <w:pStyle w:val="Compact"/>
        <w:numPr>
          <w:ilvl w:val="0"/>
          <w:numId w:val="1001"/>
        </w:numPr>
      </w:pPr>
      <w:r>
        <w:rPr>
          <w:b/>
          <w:bCs/>
        </w:rPr>
        <w:t xml:space="preserve">Local-first with optional cloud sync</w:t>
      </w:r>
      <w:r>
        <w:t xml:space="preserve">: offline-friendly Progressive Web App design enabling full functionality offline, with cloud sync for backups and multi-device access.</w:t>
      </w:r>
    </w:p>
    <w:p>
      <w:pPr>
        <w:pStyle w:val="Compact"/>
        <w:numPr>
          <w:ilvl w:val="0"/>
          <w:numId w:val="1001"/>
        </w:numPr>
      </w:pPr>
      <w:r>
        <w:rPr>
          <w:b/>
          <w:bCs/>
        </w:rPr>
        <w:t xml:space="preserve">Collector-centric UX</w:t>
      </w:r>
      <w:r>
        <w:t xml:space="preserve">: a user experience focused on collectors, providing deep metadata, personalized insights (e.g. collection value, completion progress), and tools tailored to retro gaming enthusiasts.</w:t>
      </w:r>
    </w:p>
    <w:p>
      <w:pPr>
        <w:pStyle w:val="Compact"/>
        <w:numPr>
          <w:ilvl w:val="0"/>
          <w:numId w:val="1001"/>
        </w:numPr>
      </w:pPr>
      <w:r>
        <w:rPr>
          <w:b/>
          <w:bCs/>
        </w:rPr>
        <w:t xml:space="preserve">Operational excellence</w:t>
      </w:r>
      <w:r>
        <w:t xml:space="preserve">: maintain high code quality and reliability through automated testing, CI/CD pipelines, robust monitoring/logging, and clear contributor workflows (documentation, code style, etc.).</w:t>
      </w:r>
    </w:p>
    <w:p>
      <w:pPr>
        <w:pStyle w:val="Compact"/>
        <w:numPr>
          <w:ilvl w:val="0"/>
          <w:numId w:val="1001"/>
        </w:numPr>
      </w:pPr>
      <w:r>
        <w:rPr>
          <w:b/>
          <w:bCs/>
        </w:rPr>
        <w:t xml:space="preserve">Retro-inspired Modern UI</w:t>
      </w:r>
      <w:r>
        <w:t xml:space="preserve">: blend a nostalgic aesthetic (pixel art elements, retro fonts, classic color palettes) with modern UX principles, ensuring the interface is both evocative of classic games and accessible to all users (responsive, keyboard navigable, etc.).</w:t>
      </w:r>
    </w:p>
    <w:p>
      <w:pPr>
        <w:pStyle w:val="Compact"/>
        <w:numPr>
          <w:ilvl w:val="0"/>
          <w:numId w:val="1001"/>
        </w:numPr>
      </w:pPr>
      <w:r>
        <w:rPr>
          <w:b/>
          <w:bCs/>
        </w:rPr>
        <w:t xml:space="preserve">Preservation &amp; Archival</w:t>
      </w:r>
      <w:r>
        <w:t xml:space="preserve">: emphasize preservation of gaming history—store and display manuals, box art, and rare variant information so that historical data is not lost; ensure data longevity through backups and possibly decentralized storage.</w:t>
      </w:r>
    </w:p>
    <w:p>
      <w:pPr>
        <w:pStyle w:val="Compact"/>
        <w:numPr>
          <w:ilvl w:val="0"/>
          <w:numId w:val="1001"/>
        </w:numPr>
      </w:pPr>
      <w:r>
        <w:rPr>
          <w:b/>
          <w:bCs/>
        </w:rPr>
        <w:t xml:space="preserve">Comprehensive &amp; Unified Platform</w:t>
      </w:r>
      <w:r>
        <w:t xml:space="preserve">: learn from existing tools (PriceCharting for pricing, MobyGames for metadata, Gameye for collection tracking, RetroRGB for hardware info) and combine their strengths. The goal is to fill gaps left by others, providing a one-stop hub that covers pricing trends, extensive game details, collection management, and community interaction in one place.</w:t>
      </w:r>
    </w:p>
    <w:bookmarkEnd w:id="21"/>
    <w:bookmarkStart w:id="22" w:name="phase-1-foundation-hardening"/>
    <w:p>
      <w:pPr>
        <w:pStyle w:val="Heading2"/>
      </w:pPr>
      <w:r>
        <w:t xml:space="preserve">Phase 1 – Foundation Hardening</w:t>
      </w:r>
    </w:p>
    <w:p>
      <w:pPr>
        <w:pStyle w:val="Compact"/>
        <w:numPr>
          <w:ilvl w:val="0"/>
          <w:numId w:val="1002"/>
        </w:numPr>
      </w:pPr>
      <w:r>
        <w:rPr>
          <w:b/>
          <w:bCs/>
        </w:rPr>
        <w:t xml:space="preserve">Configuration &amp; Secrets</w:t>
      </w:r>
    </w:p>
    <w:p>
      <w:pPr>
        <w:pStyle w:val="Compact"/>
        <w:numPr>
          <w:ilvl w:val="0"/>
          <w:numId w:val="1002"/>
        </w:numPr>
      </w:pPr>
      <w:r>
        <w:t xml:space="preserve">Implement environment-specific configuration loading (e.g., using a build step with Vite or similar) to inject credentials and configuration (such as Supabase keys) at build time without exposing secrets in the repo.</w:t>
      </w:r>
    </w:p>
    <w:p>
      <w:pPr>
        <w:numPr>
          <w:ilvl w:val="0"/>
          <w:numId w:val="1002"/>
        </w:numPr>
      </w:pPr>
      <w:r>
        <w:t xml:space="preserve">Rotate any existing Supabase API keys and enforce security best practices (enable Row Level Security in databases, use least-privilege roles). Document the setup and provisioning steps for developers (ensuring new contributors can easily set up the environment with proper secrets).</w:t>
      </w:r>
    </w:p>
    <w:p>
      <w:pPr>
        <w:numPr>
          <w:ilvl w:val="0"/>
          <w:numId w:val="1002"/>
        </w:numPr>
      </w:pPr>
      <w:r>
        <w:rPr>
          <w:b/>
          <w:bCs/>
        </w:rPr>
        <w:t xml:space="preserve">Developer Experience</w:t>
      </w:r>
    </w:p>
    <w:p>
      <w:pPr>
        <w:pStyle w:val="Compact"/>
        <w:numPr>
          <w:ilvl w:val="0"/>
          <w:numId w:val="1002"/>
        </w:numPr>
      </w:pPr>
      <w:r>
        <w:t xml:space="preserve">Set up strict linting and formatting (e.g., with</w:t>
      </w:r>
      <w:r>
        <w:t xml:space="preserve"> </w:t>
      </w:r>
      <w:r>
        <w:rPr>
          <w:b/>
          <w:bCs/>
        </w:rPr>
        <w:t xml:space="preserve">ESLint</w:t>
      </w:r>
      <w:r>
        <w:t xml:space="preserve"> </w:t>
      </w:r>
      <w:r>
        <w:t xml:space="preserve">and</w:t>
      </w:r>
      <w:r>
        <w:t xml:space="preserve"> </w:t>
      </w:r>
      <w:r>
        <w:rPr>
          <w:b/>
          <w:bCs/>
        </w:rPr>
        <w:t xml:space="preserve">Prettier</w:t>
      </w:r>
      <w:r>
        <w:t xml:space="preserve">) and consider migrating the codebase to TypeScript (or using JSDoc for type hints) to catch errors early.</w:t>
      </w:r>
    </w:p>
    <w:p>
      <w:pPr>
        <w:pStyle w:val="Compact"/>
        <w:numPr>
          <w:ilvl w:val="0"/>
          <w:numId w:val="1002"/>
        </w:numPr>
      </w:pPr>
      <w:r>
        <w:t xml:space="preserve">Establish a testing framework for both unit tests and end-to-end tests. For example, use</w:t>
      </w:r>
      <w:r>
        <w:t xml:space="preserve"> </w:t>
      </w:r>
      <w:r>
        <w:rPr>
          <w:b/>
          <w:bCs/>
        </w:rPr>
        <w:t xml:space="preserve">Vitest</w:t>
      </w:r>
      <w:r>
        <w:t xml:space="preserve"> </w:t>
      </w:r>
      <w:r>
        <w:t xml:space="preserve">for unit tests and</w:t>
      </w:r>
      <w:r>
        <w:t xml:space="preserve"> </w:t>
      </w:r>
      <w:r>
        <w:rPr>
          <w:b/>
          <w:bCs/>
        </w:rPr>
        <w:t xml:space="preserve">Playwright</w:t>
      </w:r>
      <w:r>
        <w:t xml:space="preserve"> </w:t>
      </w:r>
      <w:r>
        <w:t xml:space="preserve">for UI tests. Create baseline tests (e.g., ensure a table of games renders, filters produce expected results, modals open and close properly).</w:t>
      </w:r>
    </w:p>
    <w:p>
      <w:pPr>
        <w:numPr>
          <w:ilvl w:val="0"/>
          <w:numId w:val="1002"/>
        </w:numPr>
      </w:pPr>
      <w:r>
        <w:t xml:space="preserve">Configure continuous integration via GitHub Actions: on each pull request, run the linter, tests, and a security scan (e.g., for secrets or vulnerable dependencies). This ensures code quality and prevents regressions.</w:t>
      </w:r>
    </w:p>
    <w:p>
      <w:pPr>
        <w:numPr>
          <w:ilvl w:val="0"/>
          <w:numId w:val="1002"/>
        </w:numPr>
      </w:pPr>
      <w:r>
        <w:rPr>
          <w:b/>
          <w:bCs/>
        </w:rPr>
        <w:t xml:space="preserve">Data Pipeline &amp; Back-end</w:t>
      </w:r>
    </w:p>
    <w:p>
      <w:pPr>
        <w:pStyle w:val="Compact"/>
        <w:numPr>
          <w:ilvl w:val="0"/>
          <w:numId w:val="1002"/>
        </w:numPr>
      </w:pPr>
      <w:r>
        <w:t xml:space="preserve">Develop scripts or tools to initialize and maintain the game database. For instance, seed the Supabase database from a canonical</w:t>
      </w:r>
      <w:r>
        <w:t xml:space="preserve"> </w:t>
      </w:r>
      <w:r>
        <w:rPr>
          <w:rStyle w:val="VerbatimChar"/>
        </w:rPr>
        <w:t xml:space="preserve">games.csv</w:t>
      </w:r>
      <w:r>
        <w:t xml:space="preserve"> </w:t>
      </w:r>
      <w:r>
        <w:t xml:space="preserve">(or other source files) so that initial data load and updates can be automated.</w:t>
      </w:r>
    </w:p>
    <w:p>
      <w:pPr>
        <w:pStyle w:val="Compact"/>
        <w:numPr>
          <w:ilvl w:val="0"/>
          <w:numId w:val="1002"/>
        </w:numPr>
      </w:pPr>
      <w:r>
        <w:t xml:space="preserve">Normalize the database schema for flexibility: e.g., create separate tables for platforms, genres, publishers, etc., and establish relationships. Use Supabase's migration tools (SQL migration files in the repo) to version control schema changes. This will make it easier to evolve the schema as more metadata (like region-specific info) is added.</w:t>
      </w:r>
    </w:p>
    <w:p>
      <w:pPr>
        <w:pStyle w:val="Compact"/>
        <w:numPr>
          <w:ilvl w:val="0"/>
          <w:numId w:val="1002"/>
        </w:numPr>
      </w:pPr>
      <w:r>
        <w:t xml:space="preserve">Set up regular export of the database (or at least the game and user data) for backups and versioning. This could be a cron job or part of deployment to ensure that the data (especially user-contributed content) is periodically backed up in a version-controlled manner.</w:t>
      </w:r>
    </w:p>
    <w:bookmarkEnd w:id="22"/>
    <w:bookmarkStart w:id="23" w:name="phase-2-ux-feature-enhancements"/>
    <w:p>
      <w:pPr>
        <w:pStyle w:val="Heading2"/>
      </w:pPr>
      <w:r>
        <w:t xml:space="preserve">Phase 2 – UX &amp; Feature Enhancements</w:t>
      </w:r>
    </w:p>
    <w:p>
      <w:pPr>
        <w:pStyle w:val="Compact"/>
        <w:numPr>
          <w:ilvl w:val="0"/>
          <w:numId w:val="1003"/>
        </w:numPr>
      </w:pPr>
      <w:r>
        <w:rPr>
          <w:b/>
          <w:bCs/>
        </w:rPr>
        <w:t xml:space="preserve">Dynamic Exploration</w:t>
      </w:r>
    </w:p>
    <w:p>
      <w:pPr>
        <w:pStyle w:val="Compact"/>
        <w:numPr>
          <w:ilvl w:val="0"/>
          <w:numId w:val="1003"/>
        </w:numPr>
      </w:pPr>
      <w:r>
        <w:t xml:space="preserve">Implement a virtualized scrolling list or grid for the games library to handle large collections smoothly. This ensures that even with tens of thousands of games, the UI only renders what is needed, preventing performance issues.</w:t>
      </w:r>
    </w:p>
    <w:p>
      <w:pPr>
        <w:pStyle w:val="Compact"/>
        <w:numPr>
          <w:ilvl w:val="0"/>
          <w:numId w:val="1003"/>
        </w:numPr>
      </w:pPr>
      <w:r>
        <w:t xml:space="preserve">Add rich filtering and sorting options: e.g., filter by release year range, by minimum rating, by genre or platform (with multi-select), etc. These filters should update the view instantly (client-side filtering or efficient server-side queries with indexes) for a responsive feel.</w:t>
      </w:r>
    </w:p>
    <w:p>
      <w:pPr>
        <w:pStyle w:val="Compact"/>
        <w:numPr>
          <w:ilvl w:val="0"/>
          <w:numId w:val="1003"/>
        </w:numPr>
      </w:pPr>
      <w:r>
        <w:t xml:space="preserve">Provide instant, as-you-type search with fuzzy matching for game titles. Include a typeahead suggestion dropdown that shows likely matches or popular searches to help users find games quickly. Search should scan not only titles but also alternate names and possibly developer/publisher fields to catch obscure queries.</w:t>
      </w:r>
    </w:p>
    <w:p>
      <w:pPr>
        <w:numPr>
          <w:ilvl w:val="0"/>
          <w:numId w:val="1003"/>
        </w:numPr>
      </w:pPr>
      <w:r>
        <w:t xml:space="preserve">Ensure navigation is scalable: if not using virtualization for some views (or for SEO reasons), implement pagination or infinite scroll with careful state management, so users can browse large lists page by page. If using client-side rendering, consider server-side rendering or pre-rendering important pages (like platform or genre pages) for SEO discoverability.</w:t>
      </w:r>
    </w:p>
    <w:p>
      <w:pPr>
        <w:numPr>
          <w:ilvl w:val="0"/>
          <w:numId w:val="1003"/>
        </w:numPr>
      </w:pPr>
      <w:r>
        <w:rPr>
          <w:b/>
          <w:bCs/>
        </w:rPr>
        <w:t xml:space="preserve">Collector Tools</w:t>
      </w:r>
    </w:p>
    <w:p>
      <w:pPr>
        <w:pStyle w:val="Compact"/>
        <w:numPr>
          <w:ilvl w:val="0"/>
          <w:numId w:val="1003"/>
        </w:numPr>
      </w:pPr>
      <w:r>
        <w:t xml:space="preserve">Introduce per-user tagging and status markers for games in their collection. A user should be able to mark a game as "Owned", "Wishlist", "Backlog/Currently Playing", or "For Trade/Sale". These statuses/tags allow the user to categorize and filter their library (e.g., view only wishlist items) and will later enable social features like sharing wishlists or trade lists with others.</w:t>
      </w:r>
    </w:p>
    <w:p>
      <w:pPr>
        <w:pStyle w:val="Compact"/>
        <w:numPr>
          <w:ilvl w:val="0"/>
          <w:numId w:val="1003"/>
        </w:numPr>
      </w:pPr>
      <w:r>
        <w:t xml:space="preserve">Build customizable collector dashboards. Allow users to see stats about their collection at a glance: e.g., total games owned, percentage completed, total unique platforms collected, and perhaps a timeline of additions. Include calendar views for release dates (e.g., show upcoming retro game events or game anniversaries) and charts like a pie chart of genres collected or a timeline of collection growth.</w:t>
      </w:r>
    </w:p>
    <w:p>
      <w:pPr>
        <w:pStyle w:val="Compact"/>
        <w:numPr>
          <w:ilvl w:val="0"/>
          <w:numId w:val="1003"/>
        </w:numPr>
      </w:pPr>
      <w:r>
        <w:t xml:space="preserve">Enable bulk import and export of collection data. This includes the ability to import a list of games via CSV or perhaps integrate with external APIs (e.g., IGDB or GiantBomb) to auto-fill game details when adding to a collection. Users should also be able to export their collection to CSV/JSON for backup or analysis. Additionally, consider integration with mobile apps or scanning tools (e.g., allow importing from a Gameye app export, or support barcode scanning in the future for adding games).</w:t>
      </w:r>
    </w:p>
    <w:p>
      <w:pPr>
        <w:numPr>
          <w:ilvl w:val="0"/>
          <w:numId w:val="1003"/>
        </w:numPr>
      </w:pPr>
      <w:r>
        <w:t xml:space="preserve">Integrate price tracking and collection valuation features. For every game entry, fetch current market pricing (for example, from PriceCharting or a similar source) for loose, complete, and new conditions. Display on each game’s page a small price history graph that shows how the price has changed over time. On the user’s dashboard, show the total estimated value of their collection (and optionally how it has fluctuated). This adds financial insight for collectors and helps identify valuable items. Ensure that price data is updated periodically (e.g., daily or weekly) and that regional price differences are accounted for (see Internationalization in Phase 4).</w:t>
      </w:r>
    </w:p>
    <w:p>
      <w:pPr>
        <w:numPr>
          <w:ilvl w:val="0"/>
          <w:numId w:val="1003"/>
        </w:numPr>
      </w:pPr>
      <w:r>
        <w:rPr>
          <w:b/>
          <w:bCs/>
        </w:rPr>
        <w:t xml:space="preserve">Content Quality &amp; Media</w:t>
      </w:r>
    </w:p>
    <w:p>
      <w:pPr>
        <w:pStyle w:val="Compact"/>
        <w:numPr>
          <w:ilvl w:val="0"/>
          <w:numId w:val="1003"/>
        </w:numPr>
      </w:pPr>
      <w:r>
        <w:t xml:space="preserve">Expand the media attached to games. In addition to box art, allow each game entry to include multiple screenshots (with a lightweight gallery or slideshow viewer), scans of manuals or other printed materials (which can be viewed or downloaded as PDF/images), and even embedded videos (such as gameplay footage or commercials via YouTube embeds, or short clips uploaded by users). Store these media assets in Supabase Storage (or a CDN) with appropriate optimization (serve modern formats like WebP/AVIF for images) and provide descriptive alt text for all media for accessibility.</w:t>
      </w:r>
    </w:p>
    <w:p>
      <w:pPr>
        <w:pStyle w:val="Compact"/>
        <w:numPr>
          <w:ilvl w:val="0"/>
          <w:numId w:val="1003"/>
        </w:numPr>
      </w:pPr>
      <w:r>
        <w:t xml:space="preserve">Curate comprehensive metadata for each game. Beyond the basics like title, platform, developer, and publisher, include fields for things like release date per region, ESRB/PEGI rating, genre(s), game modes (single player, co-op, etc.), and links to related content (e.g., soundtrack, official website, MobyGames or Wikipedia entry for further reading). Much of this can be seeded from community databases via APIs, but also allow community editing to fill in gaps. Every game entry should ideally list all known platforms it released on and have a section for additional notes or trivia (such as differences in a re-release or a canceled port).</w:t>
      </w:r>
    </w:p>
    <w:p>
      <w:pPr>
        <w:pStyle w:val="Compact"/>
        <w:numPr>
          <w:ilvl w:val="0"/>
          <w:numId w:val="1003"/>
        </w:numPr>
      </w:pPr>
      <w:r>
        <w:t xml:space="preserve">Incorporate region- and version-specific details in the metadata. If a game has different versions or releases (e.g., a "Director's Cut" vs the original, or a different title and cover art in Europe/Japan), represent those either as linked entries or within a single entry via tabs/sections. Provide a clear indication of which regions a particular entry applies to and allow users to toggle or filter the library by region (e.g., viewing only PAL releases). Collect and display data on region-exclusive titles and content so collectors can discover games outside their home region.</w:t>
      </w:r>
    </w:p>
    <w:p>
      <w:pPr>
        <w:pStyle w:val="Compact"/>
        <w:numPr>
          <w:ilvl w:val="0"/>
          <w:numId w:val="1003"/>
        </w:numPr>
      </w:pPr>
      <w:r>
        <w:t xml:space="preserve">Emphasize data preservation. Ensure that rare or hard-to-find information (such as prototype details, limited edition variant info, or print-run differences) can be recorded in the system. Wherever possible, store high-quality scans of manuals, box art variants, maps, and other ephemera associated with games. Treat the database as an archive: implement version control or logging for metadata changes to preserve the history of edits. This also means regular backups of media assets (since user-uploaded scans are irreplaceable if lost). Preservation might also involve partnering with existing preservation communities to source high-quality scans or metadata.</w:t>
      </w:r>
    </w:p>
    <w:bookmarkEnd w:id="23"/>
    <w:bookmarkStart w:id="24" w:name="X873fc62683f6be6e95adc8318472eb94b113a28"/>
    <w:p>
      <w:pPr>
        <w:pStyle w:val="Heading2"/>
      </w:pPr>
      <w:r>
        <w:t xml:space="preserve">Phase 3 – Accounts, Sync, and Community Collaboration</w:t>
      </w:r>
    </w:p>
    <w:p>
      <w:pPr>
        <w:pStyle w:val="Compact"/>
        <w:numPr>
          <w:ilvl w:val="0"/>
          <w:numId w:val="1004"/>
        </w:numPr>
      </w:pPr>
      <w:r>
        <w:rPr>
          <w:b/>
          <w:bCs/>
        </w:rPr>
        <w:t xml:space="preserve">Authentication &amp; Offline Sync</w:t>
      </w:r>
    </w:p>
    <w:p>
      <w:pPr>
        <w:pStyle w:val="Compact"/>
        <w:numPr>
          <w:ilvl w:val="0"/>
          <w:numId w:val="1004"/>
        </w:numPr>
      </w:pPr>
      <w:r>
        <w:t xml:space="preserve">Integrate user accounts via</w:t>
      </w:r>
      <w:r>
        <w:t xml:space="preserve"> </w:t>
      </w:r>
      <w:r>
        <w:rPr>
          <w:b/>
          <w:bCs/>
        </w:rPr>
        <w:t xml:space="preserve">Supabase Auth</w:t>
      </w:r>
      <w:r>
        <w:t xml:space="preserve"> </w:t>
      </w:r>
      <w:r>
        <w:t xml:space="preserve">(or equivalent). Support email-based logins (magic link or traditional email/password) as well as OAuth with popular providers (Google, GitHub, etc.) to lower friction. Account creation remains optional for browsing, but required for personalized features (collection saving, community interactions, cloud sync).</w:t>
      </w:r>
    </w:p>
    <w:p>
      <w:pPr>
        <w:pStyle w:val="Compact"/>
        <w:numPr>
          <w:ilvl w:val="0"/>
          <w:numId w:val="1004"/>
        </w:numPr>
      </w:pPr>
      <w:r>
        <w:t xml:space="preserve">Transition from local-only data to cloud-backed data without losing offline capability. Migrate any local</w:t>
      </w:r>
      <w:r>
        <w:t xml:space="preserve"> </w:t>
      </w:r>
      <w:r>
        <w:rPr>
          <w:rStyle w:val="VerbatimChar"/>
        </w:rPr>
        <w:t xml:space="preserve">localStorage</w:t>
      </w:r>
      <w:r>
        <w:t xml:space="preserve"> </w:t>
      </w:r>
      <w:r>
        <w:t xml:space="preserve">or IndexedDB data (e.g., a collection tracked offline) into the user's account once they log in, so their data is tied to their account in Supabase. Ensure that the app still works offline: use a service worker and caching strategy so that if a user has no connection, they can still view their collection and even make edits (which would be queued and synced when online).</w:t>
      </w:r>
    </w:p>
    <w:p>
      <w:pPr>
        <w:numPr>
          <w:ilvl w:val="0"/>
          <w:numId w:val="1004"/>
        </w:numPr>
      </w:pPr>
      <w:r>
        <w:t xml:space="preserve">Implement core Progressive Web App features. Set up a PWA manifest (with icons, theme colors, offline page, etc.) and ensure the service worker caches essential assets and pages for offline use. Users should be prompted to "install" the web app on their device. The PWA should allow full read functionality offline (e.g., viewing game lists and details that were loaded previously, accessing one's own collection data). Any actions taken offline (adding a new game to collection, writing a note) should be stored locally and then synced to the server when connectivity returns (using background sync or a retry mechanism).</w:t>
      </w:r>
    </w:p>
    <w:p>
      <w:pPr>
        <w:numPr>
          <w:ilvl w:val="0"/>
          <w:numId w:val="1004"/>
        </w:numPr>
      </w:pPr>
      <w:r>
        <w:rPr>
          <w:b/>
          <w:bCs/>
        </w:rPr>
        <w:t xml:space="preserve">Collection Sharing &amp; Social Interaction</w:t>
      </w:r>
    </w:p>
    <w:p>
      <w:pPr>
        <w:pStyle w:val="Compact"/>
        <w:numPr>
          <w:ilvl w:val="0"/>
          <w:numId w:val="1004"/>
        </w:numPr>
      </w:pPr>
      <w:r>
        <w:t xml:space="preserve">Enable shareable collections and wishlists. Users should be able to share their collection or subsets of it with others via a public link. Provide privacy controls: e.g., mark certain items or lists as private, and allow sharing of a collection as read-only or with limited access. This is useful for showcasing a collection or coordinating trades with friends.</w:t>
      </w:r>
    </w:p>
    <w:p>
      <w:pPr>
        <w:pStyle w:val="Compact"/>
        <w:numPr>
          <w:ilvl w:val="0"/>
          <w:numId w:val="1004"/>
        </w:numPr>
      </w:pPr>
      <w:r>
        <w:t xml:space="preserve">Implement collaboration on collections. Allow multiple users to collaborate on a single list or collection (for example, a group working together on a community list or a friend group comparing a combined collection). This involves permission roles (owner, editor, viewer) and possibly an audit log or change history to see who added or removed items.</w:t>
      </w:r>
    </w:p>
    <w:p>
      <w:pPr>
        <w:numPr>
          <w:ilvl w:val="0"/>
          <w:numId w:val="1004"/>
        </w:numPr>
      </w:pPr>
      <w:r>
        <w:t xml:space="preserve">Add social features to connect collectors. Users can follow other users or specific collections to get updates. Incorporate an activity feed on the homepage or a dashboard showing events like "User X added Game Y to their wishlist" or "User Z completed their NES collection". This fosters a community vibe and engagement. Also consider a feature to highlight notable community collections (e.g., a collector who has a complete set of a rare console could be featured).</w:t>
      </w:r>
    </w:p>
    <w:p>
      <w:pPr>
        <w:numPr>
          <w:ilvl w:val="0"/>
          <w:numId w:val="1004"/>
        </w:numPr>
      </w:pPr>
      <w:r>
        <w:rPr>
          <w:b/>
          <w:bCs/>
        </w:rPr>
        <w:t xml:space="preserve">Community Features (Profiles, Reviews, Forums)</w:t>
      </w:r>
    </w:p>
    <w:p>
      <w:pPr>
        <w:pStyle w:val="Compact"/>
        <w:numPr>
          <w:ilvl w:val="0"/>
          <w:numId w:val="1004"/>
        </w:numPr>
      </w:pPr>
      <w:r>
        <w:rPr>
          <w:b/>
          <w:bCs/>
        </w:rPr>
        <w:t xml:space="preserve">Public Profiles</w:t>
      </w:r>
      <w:r>
        <w:t xml:space="preserve">: Create public profile pages for users. A profile can display a user’s avatar, bio, favorite platforms/genres, and high-level stats (e.g. number of games owned, number of contributions made, badges earned). Profiles also list a user’s public collections or wishlists and their recent activity or posts. Privacy settings should allow users to hide certain info if desired. Profiles help establish identity and reputation within the community.</w:t>
      </w:r>
    </w:p>
    <w:p>
      <w:pPr>
        <w:pStyle w:val="Compact"/>
        <w:numPr>
          <w:ilvl w:val="0"/>
          <w:numId w:val="1004"/>
        </w:numPr>
      </w:pPr>
      <w:r>
        <w:rPr>
          <w:b/>
          <w:bCs/>
        </w:rPr>
        <w:t xml:space="preserve">Ratings &amp; Reviews</w:t>
      </w:r>
      <w:r>
        <w:t xml:space="preserve">: Implement a system for users to rate games (e.g., 5-star or 10-point scale, or even simpler like thumbs up/down) and write reviews or personal retrospectives on games. Game detail pages will have a section for user reviews and an aggregate rating. Encourage thoughtful reviews by possibly featuring high-quality reviews or allowing users to mark reviews as helpful. Ensure there’s a moderation mechanism (users can report abusive content, and moderators can remove inappropriate reviews). Over time, these reviews themselves become valuable content on the site, aiding fellow gamers and improving SEO through unique user-generated text.</w:t>
      </w:r>
    </w:p>
    <w:p>
      <w:pPr>
        <w:pStyle w:val="Compact"/>
        <w:numPr>
          <w:ilvl w:val="0"/>
          <w:numId w:val="1004"/>
        </w:numPr>
      </w:pPr>
      <w:r>
        <w:rPr>
          <w:b/>
          <w:bCs/>
        </w:rPr>
        <w:t xml:space="preserve">Forums &amp; Discussions</w:t>
      </w:r>
      <w:r>
        <w:t xml:space="preserve">: Introduce discussion forums or message boards integrated into the site for broader topics that don’t fit into a single game’s context. Create categories such as general retro gaming discussion, platform-specific boards (NES, Sega Genesis, etc.), collecting tips, technical help, and marketplace (for arranging trades/sales). Utilize an existing forum framework or library to accelerate this feature (or embed something like Discourse) but skin it to match the site’s design. Forums should support basic features like threads, replies, quoting, and search. This gives users a place to engage in long-form discussions and build community knowledge (e.g., a thread for “Identifying reproduction cartridges” could become a useful reference).</w:t>
      </w:r>
    </w:p>
    <w:p>
      <w:pPr>
        <w:pStyle w:val="Compact"/>
        <w:numPr>
          <w:ilvl w:val="0"/>
          <w:numId w:val="1004"/>
        </w:numPr>
      </w:pPr>
      <w:r>
        <w:rPr>
          <w:b/>
          <w:bCs/>
        </w:rPr>
        <w:t xml:space="preserve">Direct Messaging</w:t>
      </w:r>
      <w:r>
        <w:t xml:space="preserve">: Provide a direct messaging system for user-to-user communication. This is particularly important for facilitating trades or private conversations stemming from the community (like discussing a sale from the marketplace forum). Keep the UI simple (an inbox and chat interface) and include safety features (like the ability to block users or only allow messages from followers) to prevent spam/harassment. Notifications (in-app or email, based on user preference) should alert users to new messages.</w:t>
      </w:r>
    </w:p>
    <w:p>
      <w:pPr>
        <w:numPr>
          <w:ilvl w:val="0"/>
          <w:numId w:val="1004"/>
        </w:numPr>
      </w:pPr>
      <w:r>
        <w:rPr>
          <w:b/>
          <w:bCs/>
        </w:rPr>
        <w:t xml:space="preserve">Community Moderation &amp; Engagement</w:t>
      </w:r>
      <w:r>
        <w:t xml:space="preserve">: As these community features roll out, establish moderation roles and tools. Recruit community moderators who can oversee forums, review reported content (posts, messages, reviews), and enforce rules. Provide them with tools to edit or remove content and to warn or ban users if needed. Clearly publish community guidelines that outline acceptable behavior. On the engagement side, consider rewarding positive participation: implement a reputation system or badges (e.g., “Top Contributor” badge on a profile for someone who wrote many reviews or added data, “Community Helper” for answering forum questions, etc.). This gamification can encourage more contributions and self-moderation among users.</w:t>
      </w:r>
    </w:p>
    <w:p>
      <w:pPr>
        <w:numPr>
          <w:ilvl w:val="0"/>
          <w:numId w:val="1004"/>
        </w:numPr>
      </w:pPr>
      <w:r>
        <w:rPr>
          <w:b/>
          <w:bCs/>
        </w:rPr>
        <w:t xml:space="preserve">Community Contributions (Open Database Model)</w:t>
      </w:r>
    </w:p>
    <w:p>
      <w:pPr>
        <w:pStyle w:val="Compact"/>
        <w:numPr>
          <w:ilvl w:val="0"/>
          <w:numId w:val="1004"/>
        </w:numPr>
      </w:pPr>
      <w:r>
        <w:t xml:space="preserve">Develop a workflow for users to contribute missing games or data corrections to the database. Users should be able to suggest a new game entry or an edit to an existing entry (similar to how Wikipedia or MobyGames operate, but with a user-friendly interface). These submissions would go into a moderation/review queue.</w:t>
      </w:r>
    </w:p>
    <w:p>
      <w:pPr>
        <w:pStyle w:val="Compact"/>
        <w:numPr>
          <w:ilvl w:val="0"/>
          <w:numId w:val="1004"/>
        </w:numPr>
      </w:pPr>
      <w:r>
        <w:t xml:space="preserve">Set up a moderation system for these contributions. Establish a group of trusted community editors or use a voting mechanism to approve changes. For example, if a new game is submitted, require a moderator or a certain number of upvotes from experienced users to publish it. Maintain an audit trail for all changes (who suggested it, who approved it, timestamps) to ensure transparency and the ability to rollback if something incorrect slips through.</w:t>
      </w:r>
    </w:p>
    <w:p>
      <w:pPr>
        <w:pStyle w:val="Compact"/>
        <w:numPr>
          <w:ilvl w:val="0"/>
          <w:numId w:val="1004"/>
        </w:numPr>
      </w:pPr>
      <w:r>
        <w:t xml:space="preserve">Integrate community contributions with notifications and communication. When a user’s contribution is approved or needs more info, notify them (e.g., via email or in-app notification). Possibly integrate a discussion thread or comment on each contribution suggestion so that moderators can ask for clarification (like “please provide a source for this information”) and contributors can respond.</w:t>
      </w:r>
    </w:p>
    <w:p>
      <w:pPr>
        <w:pStyle w:val="Compact"/>
        <w:numPr>
          <w:ilvl w:val="0"/>
          <w:numId w:val="1004"/>
        </w:numPr>
      </w:pPr>
      <w:r>
        <w:t xml:space="preserve">Tie contributions to user profiles and incentives. Show on a user’s profile how many contributions they’ve made that were accepted. Consider giving points or badges for contributions to encourage data completion. This not only motivates power users but also builds credibility—others can see who the knowledgeable contributors are.</w:t>
      </w:r>
    </w:p>
    <w:p>
      <w:pPr>
        <w:pStyle w:val="Compact"/>
        <w:numPr>
          <w:ilvl w:val="0"/>
          <w:numId w:val="1004"/>
        </w:numPr>
      </w:pPr>
      <w:r>
        <w:t xml:space="preserve">(Integration with external platforms): For wider community updates, connect to external community channels. For instance, set up a Discord webhook or Twitter bot to post when new games are added to the database or when major site updates happen. This keeps the enthusiast community in the loop and can drive more users to participate.</w:t>
      </w:r>
    </w:p>
    <w:bookmarkEnd w:id="24"/>
    <w:bookmarkStart w:id="25" w:name="Xa28ad3a688ba7aa25da395821ac83886d807d6b"/>
    <w:p>
      <w:pPr>
        <w:pStyle w:val="Heading2"/>
      </w:pPr>
      <w:r>
        <w:t xml:space="preserve">Phase 4 – Experience Polish &amp; Monetization Options</w:t>
      </w:r>
    </w:p>
    <w:p>
      <w:pPr>
        <w:pStyle w:val="Compact"/>
        <w:numPr>
          <w:ilvl w:val="0"/>
          <w:numId w:val="1005"/>
        </w:numPr>
      </w:pPr>
      <w:r>
        <w:rPr>
          <w:b/>
          <w:bCs/>
        </w:rPr>
        <w:t xml:space="preserve">Design System &amp; Accessibility</w:t>
      </w:r>
    </w:p>
    <w:p>
      <w:pPr>
        <w:pStyle w:val="Compact"/>
        <w:numPr>
          <w:ilvl w:val="0"/>
          <w:numId w:val="1005"/>
        </w:numPr>
      </w:pPr>
      <w:r>
        <w:t xml:space="preserve">Create a polished design system encompassing all UI components to ensure consistency and ease of maintenance. This may involve refactoring the front-end into a component library (possibly migrating to a modern framework like React or Svelte if not already). Define standard UI patterns for forms, modals, lists, etc., and include support for both light and dark themes.</w:t>
      </w:r>
    </w:p>
    <w:p>
      <w:pPr>
        <w:pStyle w:val="Compact"/>
        <w:numPr>
          <w:ilvl w:val="0"/>
          <w:numId w:val="1005"/>
        </w:numPr>
      </w:pPr>
      <w:r>
        <w:t xml:space="preserve">Infuse the design with retro aesthetic elements. Work with a designer to incorporate subtle nostalgic touches: for example, pixelated icons or borders, a retro color palette reminiscent of old consoles, or maybe optional visual themes that mimic CRT scanlines or vintage console UIs. The goal is a visually distinct identity that resonates with retro gamers, while still being clean and modern. Users could even choose from a few theme presets (e.g.,</w:t>
      </w:r>
      <w:r>
        <w:t xml:space="preserve"> </w:t>
      </w:r>
      <w:r>
        <w:rPr>
          <w:b/>
          <w:bCs/>
        </w:rPr>
        <w:t xml:space="preserve">8-bit</w:t>
      </w:r>
      <w:r>
        <w:t xml:space="preserve">,</w:t>
      </w:r>
      <w:r>
        <w:t xml:space="preserve"> </w:t>
      </w:r>
      <w:r>
        <w:rPr>
          <w:b/>
          <w:bCs/>
        </w:rPr>
        <w:t xml:space="preserve">16-bit</w:t>
      </w:r>
      <w:r>
        <w:t xml:space="preserve">, or</w:t>
      </w:r>
      <w:r>
        <w:t xml:space="preserve"> </w:t>
      </w:r>
      <w:r>
        <w:rPr>
          <w:b/>
          <w:bCs/>
        </w:rPr>
        <w:t xml:space="preserve">90s arcade</w:t>
      </w:r>
      <w:r>
        <w:t xml:space="preserve"> </w:t>
      </w:r>
      <w:r>
        <w:t xml:space="preserve">theme) for personal flair.</w:t>
      </w:r>
    </w:p>
    <w:p>
      <w:pPr>
        <w:numPr>
          <w:ilvl w:val="0"/>
          <w:numId w:val="1005"/>
        </w:numPr>
      </w:pPr>
      <w:r>
        <w:t xml:space="preserve">Conduct thorough accessibility audits. Use tools like Lighthouse and axe to find any accessibility issues (color contrast, missing ARIA labels, keyboard traps, etc.). Fix all high-severity issues to achieve WCAG 2.1 AA compliance or better. Ensure the site works with screen readers (proper semantic HTML, alt text on all images including game covers and screenshots), and that interactive elements are usable via keyboard and touch. Provide user options for accessibility where possible (text size adjustments, colorblind-friendly palette toggle, etc.). This not only expands the audience but also generally improves UX for everyone.</w:t>
      </w:r>
    </w:p>
    <w:p>
      <w:pPr>
        <w:numPr>
          <w:ilvl w:val="0"/>
          <w:numId w:val="1005"/>
        </w:numPr>
      </w:pPr>
      <w:r>
        <w:rPr>
          <w:b/>
          <w:bCs/>
        </w:rPr>
        <w:t xml:space="preserve">Internationalization &amp; Regional Support</w:t>
      </w:r>
    </w:p>
    <w:p>
      <w:pPr>
        <w:pStyle w:val="Compact"/>
        <w:numPr>
          <w:ilvl w:val="0"/>
          <w:numId w:val="1005"/>
        </w:numPr>
      </w:pPr>
      <w:r>
        <w:t xml:space="preserve">Internationalize all user-facing text. Externalize strings into localization files and prepare the app to be easily translated. Begin by translating the interface into a few key languages (for example, English → Spanish, French, Japanese, etc., based on user base or community help available). Also allow the community to contribute to translations of the UI and possibly game data (crowdsourced translation for game titles/descriptions). Implement language switching in the UI and remember user preferences.</w:t>
      </w:r>
    </w:p>
    <w:p>
      <w:pPr>
        <w:pStyle w:val="Compact"/>
        <w:numPr>
          <w:ilvl w:val="0"/>
          <w:numId w:val="1005"/>
        </w:numPr>
      </w:pPr>
      <w:r>
        <w:t xml:space="preserve">Support region-specific game data and filters. Adapt the database and UI to handle multiple regions for game releases. For example, a game released under different titles in NA, EU, JP should have each title recorded and searchable. Provide a region toggle (PAL, NTSC-U, NTSC-J, etc.) that, when selected, filters the game list to only show games released in that region, and displays region-appropriate information by default. Collect data on region-exclusive games and make them discoverable (e.g., a user can list all games that only came out in Japan).</w:t>
      </w:r>
    </w:p>
    <w:p>
      <w:pPr>
        <w:pStyle w:val="Compact"/>
        <w:numPr>
          <w:ilvl w:val="0"/>
          <w:numId w:val="1005"/>
        </w:numPr>
      </w:pPr>
      <w:r>
        <w:t xml:space="preserve">Incorporate regional pricing and currency support. Expand the price tracking feature to handle multiple currencies and market data sources. If possible, integrate with pricing databases or marketplaces in different regions (for example, get European game price data from regional sources in addition to PriceCharting which is US-focused). Allow the user to choose a default currency for their collection value (with automatic conversion rates updated periodically). If automated data isn’t available for some regions, consider letting users manually input a game’s value for their region or crowdsource the data.</w:t>
      </w:r>
    </w:p>
    <w:p>
      <w:pPr>
        <w:numPr>
          <w:ilvl w:val="0"/>
          <w:numId w:val="1005"/>
        </w:numPr>
      </w:pPr>
      <w:r>
        <w:t xml:space="preserve">Ensure culturally appropriate content and compliance. As the platform goes global, be mindful of regional content differences or legal considerations (e.g., handling of user data under GDPR for EU, or age ratings). Make sure date formats, units, and even reading direction (for languages like Japanese or Arabic, if expanded that far) are handled properly in the UI.</w:t>
      </w:r>
    </w:p>
    <w:p>
      <w:pPr>
        <w:numPr>
          <w:ilvl w:val="0"/>
          <w:numId w:val="1005"/>
        </w:numPr>
      </w:pPr>
      <w:r>
        <w:rPr>
          <w:b/>
          <w:bCs/>
        </w:rPr>
        <w:t xml:space="preserve">Growth, SEO &amp; Content Strategy</w:t>
      </w:r>
    </w:p>
    <w:p>
      <w:pPr>
        <w:pStyle w:val="Compact"/>
        <w:numPr>
          <w:ilvl w:val="0"/>
          <w:numId w:val="1005"/>
        </w:numPr>
      </w:pPr>
      <w:r>
        <w:rPr>
          <w:b/>
          <w:bCs/>
        </w:rPr>
        <w:t xml:space="preserve">SEO Optimization</w:t>
      </w:r>
      <w:r>
        <w:t xml:space="preserve">: Apply best practices to make the site easily discoverable on search engines. Use semantic HTML5 and add</w:t>
      </w:r>
      <w:r>
        <w:t xml:space="preserve"> </w:t>
      </w:r>
      <w:r>
        <w:rPr>
          <w:b/>
          <w:bCs/>
        </w:rPr>
        <w:t xml:space="preserve">schema.org</w:t>
      </w:r>
      <w:r>
        <w:t xml:space="preserve"> </w:t>
      </w:r>
      <w:r>
        <w:t xml:space="preserve">structured data for game pages (e.g., using the</w:t>
      </w:r>
      <w:r>
        <w:t xml:space="preserve"> </w:t>
      </w:r>
      <w:r>
        <w:rPr>
          <w:rStyle w:val="VerbatimChar"/>
        </w:rPr>
        <w:t xml:space="preserve">VideoGame</w:t>
      </w:r>
      <w:r>
        <w:t xml:space="preserve"> </w:t>
      </w:r>
      <w:r>
        <w:t xml:space="preserve">schema type including fields like name, genre, image, description, release date, aggregate rating) and for reviews (</w:t>
      </w:r>
      <w:r>
        <w:rPr>
          <w:rStyle w:val="VerbatimChar"/>
        </w:rPr>
        <w:t xml:space="preserve">Review</w:t>
      </w:r>
      <w:r>
        <w:t xml:space="preserve"> </w:t>
      </w:r>
      <w:r>
        <w:t xml:space="preserve">schema for user reviews). This will enable rich snippets (like showing star ratings or release info in Google results). Optimize for Core Web Vitals: ensure fast load times (using techniques like code-splitting, image lazy loading, CDN for assets), good interactivity, and visual stability, which will boost search ranking and user experience. Generate an up-to-date XML sitemap (including games, blog posts, and other indexable pages) and submit to search consoles for indexing. Consider server-side rendering or static generation for key pages (like game detail pages or high-level collection pages) to ensure search engines can crawl content that might otherwise require authentication or JavaScript.</w:t>
      </w:r>
    </w:p>
    <w:p>
      <w:pPr>
        <w:pStyle w:val="Compact"/>
        <w:numPr>
          <w:ilvl w:val="0"/>
          <w:numId w:val="1005"/>
        </w:numPr>
      </w:pPr>
      <w:r>
        <w:rPr>
          <w:b/>
          <w:bCs/>
        </w:rPr>
        <w:t xml:space="preserve">Content Marketing &amp; Community Resources</w:t>
      </w:r>
      <w:r>
        <w:t xml:space="preserve">: Launch a dedicated content section (e.g., a blog or “Guides &amp; Articles” hub) to publish high-quality articles that attract retro enthusiasts and provide added value. Examples of content: “How to Start Collecting for [Console Name]”, deep-dive retrospectives on classic games or consoles (especially timed with anniversaries), preservation guides (e.g., how to clean and restore old cartridges, or how to spot counterfeit games), and interviews with collectors or retro developers. These articles will not only engage existing users but also draw in new visitors via search engines and social sharing. Additionally, create static pages for each major console or platform that serve as reference hubs (with an overview of the system, notable games, links to top-rated games on the site, perhaps technical specs and common issues/fixes – this is where some</w:t>
      </w:r>
      <w:r>
        <w:t xml:space="preserve"> </w:t>
      </w:r>
      <w:r>
        <w:rPr>
          <w:b/>
          <w:bCs/>
        </w:rPr>
        <w:t xml:space="preserve">RetroRGB</w:t>
      </w:r>
      <w:r>
        <w:t xml:space="preserve">-style content can be included, like best video output methods or modding resources for that console).</w:t>
      </w:r>
    </w:p>
    <w:p>
      <w:pPr>
        <w:pStyle w:val="Compact"/>
        <w:numPr>
          <w:ilvl w:val="0"/>
          <w:numId w:val="1005"/>
        </w:numPr>
      </w:pPr>
      <w:r>
        <w:rPr>
          <w:b/>
          <w:bCs/>
        </w:rPr>
        <w:t xml:space="preserve">Backlink &amp; Outreach Strategy</w:t>
      </w:r>
      <w:r>
        <w:t xml:space="preserve">: Actively work on building the hub’s presence in the retro gaming community. Share the content mentioned above on relevant forums (e.g., Reddit’s r/gamecollecting or r/retrogaming), Facebook collector groups, and Discord communities. Encourage community members to link to our database for things like game info or price references (perhaps by offering an easily linkable “card” or widget for each game that bloggers can embed). Partner with other retro websites or YouTubers: for example, provide data or insights (like “most owned games on our platform” or “market price trends for the last year”) that they can use in articles/videos with a citation. These efforts will increase backlinks to the site, improving SEO and domain authority.</w:t>
      </w:r>
    </w:p>
    <w:p>
      <w:pPr>
        <w:pStyle w:val="Compact"/>
        <w:numPr>
          <w:ilvl w:val="0"/>
          <w:numId w:val="1005"/>
        </w:numPr>
      </w:pPr>
      <w:r>
        <w:rPr>
          <w:b/>
          <w:bCs/>
        </w:rPr>
        <w:t xml:space="preserve">User Growth &amp; Retention</w:t>
      </w:r>
      <w:r>
        <w:t xml:space="preserve">: Implement features and campaigns to drive growth. For new user acquisition, consider a referral program (existing users inviting friends get some cosmetic perk, for example). Ensure that sign-up and onboarding emphasize the core value (e.g., “Track your collection and see its value over time” or “Join a community of retro game collectors”). For retention, set up periodic email newsletters or notifications highlighting interesting updates: new games added to the database, trending forum topics, or personalized content like “a game on your wishlist dropped in price” or “new comment on a game you reviewed.” Continually monitor user analytics (where do users drop off? which features are underused?) and collect feedback to iterate on the UX. For example, if few users use a feature, find out why (improve it or replace it with something they want more).</w:t>
      </w:r>
    </w:p>
    <w:p>
      <w:pPr>
        <w:pStyle w:val="Compact"/>
        <w:numPr>
          <w:ilvl w:val="0"/>
          <w:numId w:val="1005"/>
        </w:numPr>
      </w:pPr>
      <w:r>
        <w:rPr>
          <w:b/>
          <w:bCs/>
        </w:rPr>
        <w:t xml:space="preserve">Monetization &amp; Sustainability</w:t>
      </w:r>
      <w:r>
        <w:t xml:space="preserve">: Explore revenue models that keep the platform sustainable</w:t>
      </w:r>
      <w:r>
        <w:t xml:space="preserve"> </w:t>
      </w:r>
      <w:r>
        <w:rPr>
          <w:b/>
          <w:bCs/>
        </w:rPr>
        <w:t xml:space="preserve">without compromising user trust or experience</w:t>
      </w:r>
      <w:r>
        <w:t xml:space="preserve">. Options to consider: a voluntary Patreon or donation system where supporters get a special badge or maybe early access to new features (but no paywall on core features). A premium tier could be introduced carefully – for instance, a “Pro” account that offers advanced analytics (like detailed collection value history, or price alert customization), expanded cloud storage for media, or other non-essential perks. Affiliate revenue could be gained by linking to eBay or trusted game stores for games on a user’s wishlist or in the marketplace (with disclosure). If advertising is considered, limit it to unobtrusive, relevant ads (like a small banner for a retro gaming store) and possibly only show to non-logged-in users or free-tier users, to encourage supporting the site. Any monetization should be communicated transparently to the community, emphasizing that proceeds go towards server costs, data acquisition (APIs, scans), and improving the platform.</w:t>
      </w:r>
    </w:p>
    <w:bookmarkEnd w:id="25"/>
    <w:bookmarkStart w:id="26" w:name="operational-roadmap"/>
    <w:p>
      <w:pPr>
        <w:pStyle w:val="Heading2"/>
      </w:pPr>
      <w:r>
        <w:t xml:space="preserve">Operational Roadmap</w:t>
      </w:r>
    </w:p>
    <w:p>
      <w:pPr>
        <w:pStyle w:val="Compact"/>
        <w:numPr>
          <w:ilvl w:val="0"/>
          <w:numId w:val="1006"/>
        </w:numPr>
      </w:pPr>
      <w:r>
        <w:rPr>
          <w:b/>
          <w:bCs/>
        </w:rPr>
        <w:t xml:space="preserve">Quarterly</w:t>
      </w:r>
      <w:r>
        <w:t xml:space="preserve">: Perform a security and data integrity review. This includes rotating any sensitive API keys, reviewing user roles/permissions in the database, checking for any emerging security vulnerabilities in dependencies, and validating backups (do a test restore to ensure backups are viable). Also, evaluate the game database for freshness: import new releases or newly uncovered retro titles, and correct any data errors flagged by the community. Conduct a performance audit on key flows (search, page load) under production load to catch any slow queries or memory leaks as data grows.</w:t>
      </w:r>
    </w:p>
    <w:p>
      <w:pPr>
        <w:pStyle w:val="Compact"/>
        <w:numPr>
          <w:ilvl w:val="0"/>
          <w:numId w:val="1006"/>
        </w:numPr>
      </w:pPr>
      <w:r>
        <w:rPr>
          <w:b/>
          <w:bCs/>
        </w:rPr>
        <w:t xml:space="preserve">Monthly</w:t>
      </w:r>
      <w:r>
        <w:t xml:space="preserve">: Run scheduled audits and maintenance tasks. Every month, conduct an automated accessibility audit (using Lighthouse CI or similar) and address any new issues promptly. Review site analytics and Core Web Vitals data for any regressions in performance or user experience. Also, update content regularly: publish at least one new blog post or guide per month to keep the site content fresh and give the community something new to engage with. Internally, do a brief review of community metrics (new users, active users, contributions, forum activity) to identify any concerning drops or spikes (which might indicate spam or a particular interest we should cater to).</w:t>
      </w:r>
    </w:p>
    <w:p>
      <w:pPr>
        <w:pStyle w:val="Compact"/>
        <w:numPr>
          <w:ilvl w:val="0"/>
          <w:numId w:val="1006"/>
        </w:numPr>
      </w:pPr>
      <w:r>
        <w:rPr>
          <w:b/>
          <w:bCs/>
        </w:rPr>
        <w:t xml:space="preserve">Per Release</w:t>
      </w:r>
      <w:r>
        <w:t xml:space="preserve">: For each new version or feature release, follow a checklist to maintain quality. This includes updating the changelog with clear, user-friendly notes (what’s new, what’s improved, what’s fixed), and announcing it via the blog or a forum post. Before deploying, ensure a fresh backup is taken. After deployment, monitor error logs and user feedback channels for any bug reports or performance issues. Additionally, capture screenshots or even short videos of new features for marketing purposes and historical record. If a release involves significant UI changes, run another round of accessibility tests on those areas.</w:t>
      </w:r>
    </w:p>
    <w:p>
      <w:pPr>
        <w:pStyle w:val="Compact"/>
        <w:numPr>
          <w:ilvl w:val="0"/>
          <w:numId w:val="1006"/>
        </w:numPr>
      </w:pPr>
      <w:r>
        <w:rPr>
          <w:b/>
          <w:bCs/>
        </w:rPr>
        <w:t xml:space="preserve">Semi-Annually</w:t>
      </w:r>
      <w:r>
        <w:t xml:space="preserve">: Revisit the project roadmap and competitive landscape. Twice a year, gather the core team (and community representatives, if possible) to evaluate what’s working and what isn’t. Look at competitor platforms and tools: have they introduced features we should consider, or are there gaps we can exploit? Solicit feedback directly from users via surveys or community meetings (“what features do you want next?”, “how do you feel about the site’s direction?”). Use this information to adjust priorities for the next two quarters. This could mean deciding to focus on a mobile app, adding a major new feature like barcode scanning support (if there’s demand), or improving certain content areas. The semi-annual review keeps the project aligned with user needs and external trends, ensuring it remains</w:t>
      </w:r>
      <w:r>
        <w:t xml:space="preserve"> </w:t>
      </w:r>
      <w:r>
        <w:rPr>
          <w:b/>
          <w:bCs/>
        </w:rPr>
        <w:t xml:space="preserve">world-class</w:t>
      </w:r>
      <w:r>
        <w:t xml:space="preserve"> </w:t>
      </w:r>
      <w:r>
        <w:t xml:space="preserve">in the long run.</w:t>
      </w:r>
    </w:p>
    <w:bookmarkEnd w:id="26"/>
    <w:bookmarkStart w:id="27" w:name="success-metrics"/>
    <w:p>
      <w:pPr>
        <w:pStyle w:val="Heading2"/>
      </w:pPr>
      <w:r>
        <w:t xml:space="preserve">Success Metrics</w:t>
      </w:r>
    </w:p>
    <w:p>
      <w:pPr>
        <w:pStyle w:val="Compact"/>
        <w:numPr>
          <w:ilvl w:val="0"/>
          <w:numId w:val="1007"/>
        </w:numPr>
      </w:pPr>
      <w:r>
        <w:rPr>
          <w:b/>
          <w:bCs/>
        </w:rPr>
        <w:t xml:space="preserve">Speed &amp; Performance</w:t>
      </w:r>
      <w:r>
        <w:t xml:space="preserve">: All user interactions (searching, filtering, adding an item) should feel instantaneous for a database of 10k+ games. Aim for sub-second response times on search queries and page navigations, even on mobile devices. This can be tracked via real user monitoring (e.g., median time to interactive, search latency). Success means maintaining these speeds as the app scales (if we notice the 95th percentile search taking 2 seconds, it’s time to optimize or upgrade infrastructure).</w:t>
      </w:r>
    </w:p>
    <w:p>
      <w:pPr>
        <w:pStyle w:val="Compact"/>
        <w:numPr>
          <w:ilvl w:val="0"/>
          <w:numId w:val="1007"/>
        </w:numPr>
      </w:pPr>
      <w:r>
        <w:rPr>
          <w:b/>
          <w:bCs/>
        </w:rPr>
        <w:t xml:space="preserve">Accessibility &amp; Quality</w:t>
      </w:r>
      <w:r>
        <w:t xml:space="preserve">: Achieve and maintain Lighthouse scores of ≥95 for performance, accessibility, and best practices on both mobile and desktop. More concretely, there should be 0 unresolved high-severity accessibility issues at any time. We can measure this by audits and also by user feedback (e.g., no complaints from users using assistive tech). Any new UI that goes live should pass accessibility checks (e.g., by having an accessibility gate in CI).</w:t>
      </w:r>
    </w:p>
    <w:p>
      <w:pPr>
        <w:pStyle w:val="Compact"/>
        <w:numPr>
          <w:ilvl w:val="0"/>
          <w:numId w:val="1007"/>
        </w:numPr>
      </w:pPr>
      <w:r>
        <w:rPr>
          <w:b/>
          <w:bCs/>
        </w:rPr>
        <w:t xml:space="preserve">Community Engagement</w:t>
      </w:r>
      <w:r>
        <w:t xml:space="preserve">: Track metrics around user activity and growth. For example, number of registered users and monthly active users (MAU). A healthy growth metric might be to reach 5,000 MAU within the first year, with a steady month-over-month growth rate. Monitor how many collections are being created and shared, how many games are added to collections per day, and how many user interactions (follows, comments, messages) occur. High engagement would be indicated by a large percentage of users who sign up going on to use social features (e.g., at least 50% of active users have added at least one game to their collection or posted at least one comment/review).</w:t>
      </w:r>
    </w:p>
    <w:p>
      <w:pPr>
        <w:pStyle w:val="Compact"/>
        <w:numPr>
          <w:ilvl w:val="0"/>
          <w:numId w:val="1007"/>
        </w:numPr>
      </w:pPr>
      <w:r>
        <w:rPr>
          <w:b/>
          <w:bCs/>
        </w:rPr>
        <w:t xml:space="preserve">Contribution &amp; Data Completeness</w:t>
      </w:r>
      <w:r>
        <w:t xml:space="preserve">: Measure the breadth and depth of the database as community contributions come in. For instance, aim for a certain threshold of metadata completeness: e.g., 95% of games have cover art, 90% have at least one screenshot or video, 80% have a description or summary, etc. Track the number of user contributions (submissions and edits) processed each week, and the average time to approve new submissions. A success scenario is that the community drives the addition of long-tail content (obscure games, variants) such that our database grows significantly beyond the initial seed (say 20% more games added in a year via contributions) while maintaining accuracy (verified by low revert rate on contributions). All contributions should be reviewed within 72 hours, ensuring the database stays up-to-date and contributors feel their input is valued.</w:t>
      </w:r>
    </w:p>
    <w:p>
      <w:pPr>
        <w:pStyle w:val="Compact"/>
        <w:numPr>
          <w:ilvl w:val="0"/>
          <w:numId w:val="1007"/>
        </w:numPr>
      </w:pPr>
      <w:r>
        <w:rPr>
          <w:b/>
          <w:bCs/>
        </w:rPr>
        <w:t xml:space="preserve">Content &amp; SEO</w:t>
      </w:r>
      <w:r>
        <w:t xml:space="preserve">: Monitor search engine traffic and rankings for key terms. Success would mean our site appears on the first page of Google results for queries like "retro game price guide", "video game collection tracker", or searches for specific retro games (especially showing our rich snippets with ratings). Organic traffic should steadily increase as content and SEO improvements take effect – e.g., achieving a 10% month-over-month increase in organic visits during the first year post-launch of the content section. Additionally, measure engagement with our content: blog posts and guides should get views, time-on-page in minutes (indicating people are reading fully), and ideally shares or backlinks from other sites.</w:t>
      </w:r>
    </w:p>
    <w:p>
      <w:pPr>
        <w:pStyle w:val="Compact"/>
        <w:numPr>
          <w:ilvl w:val="0"/>
          <w:numId w:val="1007"/>
        </w:numPr>
      </w:pPr>
      <w:r>
        <w:rPr>
          <w:b/>
          <w:bCs/>
        </w:rPr>
        <w:t xml:space="preserve">User Satisfaction &amp; Retention</w:t>
      </w:r>
      <w:r>
        <w:t xml:space="preserve">: Through surveys, feedback forms, or NPS (Net Promoter Score), gauge how users feel about the hub. A high NPS (e.g., &gt; 50) or equivalent positive feedback indicates that users would recommend the platform to others – a hallmark of a world-class product. Retention metrics are key: track the percentage of users who return weekly or monthly. For example, if 30% of new sign-ups are still active 3 months later, that’s a good sign (and we’d work to improve it continuously). Qualitatively, success is when the platform becomes a staple in the retro gaming community – when users frequently cite it as a reference for prices or information, and when community members say the site has enhanced their hobby (e.g., easier to manage their collection, or they learned new things from the community).</w:t>
      </w:r>
    </w:p>
    <w:bookmarkEnd w:id="27"/>
    <w:bookmarkEnd w:id="28"/>
    <w:bookmarkEnd w:id="29"/>
    <w:p>
      <w:r>
        <w:pict>
          <v:rect style="width:0;height:1.5pt" o:hralign="center" o:hrstd="t" o:hr="t"/>
        </w:pict>
      </w:r>
    </w:p>
    <w:bookmarkStart w:id="30" w:name="citations"/>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2025-11-08T22:19:41Z</dcterms:created>
  <dcterms:modified xsi:type="dcterms:W3CDTF">2025-11-08T22:19:41Z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