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EAC1" w14:textId="77777777" w:rsidR="00991BE8" w:rsidRPr="005D02A3" w:rsidRDefault="00AE3C4B">
      <w:pPr>
        <w:pStyle w:val="Title"/>
        <w:rPr>
          <w:rStyle w:val="IntenseReference"/>
        </w:rPr>
      </w:pPr>
      <w:bookmarkStart w:id="0" w:name="_Hlk199506603"/>
      <w:bookmarkEnd w:id="0"/>
      <w:r w:rsidRPr="005D02A3">
        <w:rPr>
          <w:rStyle w:val="IntenseReference"/>
        </w:rPr>
        <w:t>Internship Project Report</w:t>
      </w:r>
    </w:p>
    <w:p w14:paraId="71D98458" w14:textId="05328D75" w:rsidR="00ED4326" w:rsidRPr="00ED4326" w:rsidRDefault="00AE3C4B" w:rsidP="00ED4326">
      <w:pPr>
        <w:pStyle w:val="Heading1"/>
        <w:rPr>
          <w:smallCaps/>
          <w:color w:val="A50E82" w:themeColor="accent2"/>
          <w:spacing w:val="5"/>
          <w:u w:val="single"/>
        </w:rPr>
      </w:pPr>
      <w:r w:rsidRPr="005D02A3">
        <w:rPr>
          <w:rStyle w:val="IntenseReference"/>
        </w:rPr>
        <w:t>Project Title: Coca-Cola Stock – Live &amp; Updated</w:t>
      </w:r>
    </w:p>
    <w:p w14:paraId="593D2DE3" w14:textId="77777777" w:rsidR="00991BE8" w:rsidRPr="00ED4326" w:rsidRDefault="00AE3C4B">
      <w:pPr>
        <w:rPr>
          <w:rStyle w:val="Strong"/>
        </w:rPr>
      </w:pPr>
      <w:r w:rsidRPr="00ED4326">
        <w:rPr>
          <w:rStyle w:val="Strong"/>
        </w:rPr>
        <w:t>Name: Sandhiya</w:t>
      </w:r>
      <w:r w:rsidRPr="00ED4326">
        <w:rPr>
          <w:rStyle w:val="Strong"/>
        </w:rPr>
        <w:br/>
        <w:t>Domain: Data Analyst</w:t>
      </w:r>
      <w:r w:rsidRPr="00ED4326">
        <w:rPr>
          <w:rStyle w:val="Strong"/>
        </w:rPr>
        <w:br/>
        <w:t xml:space="preserve">Tools: Python, Pandas, Matplotlib, Seaborn, Scikit-learn, </w:t>
      </w:r>
      <w:proofErr w:type="spellStart"/>
      <w:r w:rsidRPr="00ED4326">
        <w:rPr>
          <w:rStyle w:val="Strong"/>
        </w:rPr>
        <w:t>yfinance</w:t>
      </w:r>
      <w:proofErr w:type="spellEnd"/>
    </w:p>
    <w:p w14:paraId="1B1632E3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1. Abstract</w:t>
      </w:r>
    </w:p>
    <w:p w14:paraId="3DAAE4A3" w14:textId="77777777" w:rsidR="00991BE8" w:rsidRDefault="00AE3C4B">
      <w:r w:rsidRPr="008F7D4E">
        <w:rPr>
          <w:color w:val="404040" w:themeColor="text1" w:themeTint="BF"/>
        </w:rPr>
        <w:t>This project analyzes Coca-Cola's historical stock data and builds a machine learning model to predict future stock prices. It includes data preprocessing, exploratory data analysis (EDA), feature engineering, model training, and live prediction using Yahoo Finance data</w:t>
      </w:r>
      <w:r>
        <w:t>.</w:t>
      </w:r>
    </w:p>
    <w:p w14:paraId="60122791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2. Objective</w:t>
      </w:r>
    </w:p>
    <w:p w14:paraId="3384C429" w14:textId="77777777" w:rsidR="00991BE8" w:rsidRPr="008F7D4E" w:rsidRDefault="00AE3C4B" w:rsidP="00ED4326">
      <w:r w:rsidRPr="008F7D4E">
        <w:t>• Analyze Coca-Cola’s stock performance over time</w:t>
      </w:r>
      <w:r w:rsidRPr="008F7D4E">
        <w:br/>
        <w:t>• Create useful features such as moving averages and volatility</w:t>
      </w:r>
      <w:r w:rsidRPr="008F7D4E">
        <w:br/>
        <w:t>• Predict closing prices using Random Forest</w:t>
      </w:r>
      <w:r w:rsidRPr="008F7D4E">
        <w:br/>
        <w:t>• Perform live predictions using Yahoo Finance API</w:t>
      </w:r>
    </w:p>
    <w:p w14:paraId="0766349C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3. Tools &amp; Technologies Used</w:t>
      </w:r>
    </w:p>
    <w:p w14:paraId="76FD04BC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 xml:space="preserve">• Python (Pandas, </w:t>
      </w:r>
      <w:proofErr w:type="spellStart"/>
      <w:r w:rsidRPr="008F7D4E">
        <w:rPr>
          <w:color w:val="404040" w:themeColor="text1" w:themeTint="BF"/>
        </w:rPr>
        <w:t>yfinance</w:t>
      </w:r>
      <w:proofErr w:type="spellEnd"/>
      <w:r w:rsidRPr="008F7D4E">
        <w:rPr>
          <w:color w:val="404040" w:themeColor="text1" w:themeTint="BF"/>
        </w:rPr>
        <w:t>, Scikit-learn)</w:t>
      </w:r>
      <w:r w:rsidRPr="008F7D4E">
        <w:rPr>
          <w:color w:val="404040" w:themeColor="text1" w:themeTint="BF"/>
        </w:rPr>
        <w:br/>
        <w:t>• Matplotlib, Seaborn</w:t>
      </w:r>
      <w:r w:rsidRPr="008F7D4E">
        <w:rPr>
          <w:color w:val="404040" w:themeColor="text1" w:themeTint="BF"/>
        </w:rPr>
        <w:br/>
        <w:t>• Google Colab</w:t>
      </w:r>
      <w:r w:rsidRPr="008F7D4E">
        <w:rPr>
          <w:color w:val="404040" w:themeColor="text1" w:themeTint="BF"/>
        </w:rPr>
        <w:br/>
        <w:t>• Machine Learning (Random Forest)</w:t>
      </w:r>
    </w:p>
    <w:p w14:paraId="63AB85BF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4. Dataset Description</w:t>
      </w:r>
    </w:p>
    <w:p w14:paraId="4636EE7E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Source: Yahoo Finance API</w:t>
      </w:r>
      <w:r w:rsidRPr="008F7D4E">
        <w:rPr>
          <w:color w:val="404040" w:themeColor="text1" w:themeTint="BF"/>
        </w:rPr>
        <w:br/>
        <w:t>Columns: Date, Open, High, Low, Close, Volume, Dividends, Stock Splits</w:t>
      </w:r>
      <w:r w:rsidRPr="008F7D4E">
        <w:rPr>
          <w:color w:val="404040" w:themeColor="text1" w:themeTint="BF"/>
        </w:rPr>
        <w:br/>
        <w:t>Time Range: 1962 to Present</w:t>
      </w:r>
    </w:p>
    <w:p w14:paraId="44682626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5. Data Preprocessing</w:t>
      </w:r>
    </w:p>
    <w:p w14:paraId="6A8C597E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Converted date column to datetime format</w:t>
      </w:r>
      <w:r w:rsidRPr="008F7D4E">
        <w:rPr>
          <w:color w:val="404040" w:themeColor="text1" w:themeTint="BF"/>
        </w:rPr>
        <w:br/>
        <w:t>• Extracted Year, Month, Weekday</w:t>
      </w:r>
      <w:r w:rsidRPr="008F7D4E">
        <w:rPr>
          <w:color w:val="404040" w:themeColor="text1" w:themeTint="BF"/>
        </w:rPr>
        <w:br/>
        <w:t>• Filled missing values</w:t>
      </w:r>
      <w:r w:rsidRPr="008F7D4E">
        <w:rPr>
          <w:color w:val="404040" w:themeColor="text1" w:themeTint="BF"/>
        </w:rPr>
        <w:br/>
        <w:t>• Created Daily Return and Volatility features</w:t>
      </w:r>
    </w:p>
    <w:p w14:paraId="255220E0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6. Exploratory Data Analysis (EDA)</w:t>
      </w:r>
    </w:p>
    <w:p w14:paraId="265973CC" w14:textId="77777777" w:rsidR="00186FB1" w:rsidRDefault="00AE3C4B" w:rsidP="00186FB1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Line plot of closing price</w:t>
      </w:r>
      <w:r w:rsidRPr="008F7D4E">
        <w:rPr>
          <w:color w:val="404040" w:themeColor="text1" w:themeTint="BF"/>
        </w:rPr>
        <w:br/>
        <w:t>• Volume trends</w:t>
      </w:r>
      <w:r w:rsidRPr="008F7D4E">
        <w:rPr>
          <w:color w:val="404040" w:themeColor="text1" w:themeTint="BF"/>
        </w:rPr>
        <w:br/>
      </w:r>
      <w:r w:rsidRPr="008F7D4E">
        <w:rPr>
          <w:color w:val="404040" w:themeColor="text1" w:themeTint="BF"/>
        </w:rPr>
        <w:lastRenderedPageBreak/>
        <w:t>• Weekday-wise price trends</w:t>
      </w:r>
      <w:r w:rsidRPr="008F7D4E">
        <w:rPr>
          <w:color w:val="404040" w:themeColor="text1" w:themeTint="BF"/>
        </w:rPr>
        <w:br/>
        <w:t>• Moving average comparisons (20-day &amp; 50-day)</w:t>
      </w:r>
    </w:p>
    <w:p w14:paraId="7AF5EFB6" w14:textId="1D1E16B2" w:rsidR="00877BF1" w:rsidRDefault="008375CE" w:rsidP="00186FB1">
      <w:pPr>
        <w:rPr>
          <w:color w:val="404040" w:themeColor="text1" w:themeTint="BF"/>
        </w:rPr>
      </w:pPr>
      <w:r w:rsidRPr="00AB023B">
        <w:rPr>
          <w:color w:val="404040" w:themeColor="text1" w:themeTint="BF"/>
        </w:rPr>
        <w:t>Below are key visualizations used to explore Coca-Cola's historical stock data</w:t>
      </w:r>
    </w:p>
    <w:p w14:paraId="00592685" w14:textId="77777777" w:rsidR="00F96ECC" w:rsidRDefault="00F96ECC" w:rsidP="00186FB1">
      <w:pPr>
        <w:rPr>
          <w:color w:val="404040" w:themeColor="text1" w:themeTint="BF"/>
        </w:rPr>
      </w:pPr>
    </w:p>
    <w:p w14:paraId="3DD63D7B" w14:textId="77777777" w:rsidR="00F96ECC" w:rsidRDefault="00F96ECC" w:rsidP="00186FB1">
      <w:pPr>
        <w:rPr>
          <w:color w:val="404040" w:themeColor="text1" w:themeTint="BF"/>
        </w:rPr>
      </w:pPr>
    </w:p>
    <w:p w14:paraId="16219986" w14:textId="77777777" w:rsidR="00F96ECC" w:rsidRDefault="00F96ECC" w:rsidP="00186FB1">
      <w:pPr>
        <w:rPr>
          <w:color w:val="404040" w:themeColor="text1" w:themeTint="BF"/>
        </w:rPr>
      </w:pPr>
    </w:p>
    <w:p w14:paraId="2AFFD22C" w14:textId="14AE1648" w:rsidR="00281EDD" w:rsidRDefault="00306D54" w:rsidP="00186FB1">
      <w:pPr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2A6036A1" wp14:editId="236B54A1">
            <wp:extent cx="583692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30 1321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ECF0" w14:textId="77777777" w:rsidR="00A21563" w:rsidRDefault="00A21563" w:rsidP="00A21563">
      <w:pPr>
        <w:pStyle w:val="Caption"/>
      </w:pPr>
      <w:r>
        <w:t>Figure 1: Coca-Cola Closing Price Over Time</w:t>
      </w:r>
    </w:p>
    <w:p w14:paraId="2ACE4352" w14:textId="7EC0384A" w:rsidR="00177855" w:rsidRDefault="005E3CD4" w:rsidP="00344A33">
      <w:pPr>
        <w:pStyle w:val="Caption"/>
      </w:pPr>
      <w:r>
        <w:rPr>
          <w:noProof/>
        </w:rPr>
        <w:lastRenderedPageBreak/>
        <w:drawing>
          <wp:inline distT="0" distB="0" distL="0" distR="0" wp14:anchorId="0A5B8D81" wp14:editId="3C7CF5CA">
            <wp:extent cx="6438900" cy="3291840"/>
            <wp:effectExtent l="0" t="0" r="0" b="3810"/>
            <wp:docPr id="2" name="Picture 2" descr="how to centre the pictur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w to centre the picture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A33" w:rsidRPr="00344A33">
        <w:t xml:space="preserve"> </w:t>
      </w:r>
      <w:r w:rsidR="00344A33">
        <w:t>Figure 2: Coca-Cola Trading Volume Over Time</w:t>
      </w:r>
    </w:p>
    <w:p w14:paraId="25596AE0" w14:textId="77777777" w:rsidR="006A0527" w:rsidRDefault="006A0527" w:rsidP="006A0527"/>
    <w:p w14:paraId="4A8C7130" w14:textId="77777777" w:rsidR="006A0527" w:rsidRPr="006A0527" w:rsidRDefault="006A0527" w:rsidP="006A0527"/>
    <w:p w14:paraId="73C20801" w14:textId="77777777" w:rsidR="006A0527" w:rsidRDefault="00B0509D" w:rsidP="00946FA9">
      <w:pPr>
        <w:pStyle w:val="Caption"/>
      </w:pPr>
      <w:r>
        <w:br/>
      </w:r>
      <w:r w:rsidR="00177855">
        <w:rPr>
          <w:noProof/>
        </w:rPr>
        <w:drawing>
          <wp:inline distT="0" distB="0" distL="0" distR="0" wp14:anchorId="485EABD4" wp14:editId="59C79FD5">
            <wp:extent cx="5424170" cy="35280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30 1321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21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A9" w:rsidRPr="00946FA9">
        <w:t xml:space="preserve"> </w:t>
      </w:r>
    </w:p>
    <w:p w14:paraId="28033C16" w14:textId="14404772" w:rsidR="00AB023B" w:rsidRDefault="00946FA9" w:rsidP="00203F9B">
      <w:pPr>
        <w:pStyle w:val="Caption"/>
      </w:pPr>
      <w:r>
        <w:t>Figure 3: Average Close Price by Weekday</w:t>
      </w:r>
    </w:p>
    <w:p w14:paraId="3708E72E" w14:textId="5BBEAEBA" w:rsidR="00886E6A" w:rsidRDefault="00B9178E" w:rsidP="00886E6A">
      <w:r>
        <w:rPr>
          <w:noProof/>
        </w:rPr>
        <w:lastRenderedPageBreak/>
        <w:drawing>
          <wp:inline distT="0" distB="0" distL="0" distR="0" wp14:anchorId="3D41FA46" wp14:editId="6D084BCF">
            <wp:extent cx="5486400" cy="2577465"/>
            <wp:effectExtent l="0" t="0" r="0" b="0"/>
            <wp:docPr id="4" name="Picture 4" descr="A graph showing the price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showing the price of a stock mark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EBC0" w14:textId="77777777" w:rsidR="00900632" w:rsidRDefault="00900632" w:rsidP="00900632">
      <w:pPr>
        <w:pStyle w:val="Caption"/>
      </w:pPr>
      <w:bookmarkStart w:id="1" w:name="_Hlk199506694"/>
      <w:r>
        <w:t>Figure 4: Close Price with Moving Averages (20 &amp; 50 Days)</w:t>
      </w:r>
      <w:bookmarkEnd w:id="1"/>
    </w:p>
    <w:p w14:paraId="7E60DA67" w14:textId="77777777" w:rsidR="00900632" w:rsidRDefault="00900632">
      <w:pPr>
        <w:pStyle w:val="Heading2"/>
        <w:rPr>
          <w:rStyle w:val="IntenseReference"/>
        </w:rPr>
      </w:pPr>
    </w:p>
    <w:p w14:paraId="101529E3" w14:textId="77777777" w:rsidR="00900632" w:rsidRDefault="00900632">
      <w:pPr>
        <w:pStyle w:val="Heading2"/>
        <w:rPr>
          <w:rStyle w:val="IntenseReference"/>
        </w:rPr>
      </w:pPr>
    </w:p>
    <w:p w14:paraId="295A436B" w14:textId="64A7AFEE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7. ML Model: Random Forest Regressor</w:t>
      </w:r>
    </w:p>
    <w:p w14:paraId="06D932AC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Target: Close</w:t>
      </w:r>
      <w:r w:rsidRPr="008F7D4E">
        <w:rPr>
          <w:color w:val="404040" w:themeColor="text1" w:themeTint="BF"/>
        </w:rPr>
        <w:br/>
        <w:t>• Features: Open, High, Low, Volume, MA_20, MA_50, Daily_Return, Volatility</w:t>
      </w:r>
      <w:r w:rsidRPr="008F7D4E">
        <w:rPr>
          <w:color w:val="404040" w:themeColor="text1" w:themeTint="BF"/>
        </w:rPr>
        <w:br/>
        <w:t>• MAE: 14.65</w:t>
      </w:r>
      <w:r w:rsidRPr="008F7D4E">
        <w:rPr>
          <w:color w:val="404040" w:themeColor="text1" w:themeTint="BF"/>
        </w:rPr>
        <w:br/>
        <w:t>• MSE: 327.38</w:t>
      </w:r>
    </w:p>
    <w:p w14:paraId="557998F2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8. Live Prediction</w:t>
      </w:r>
    </w:p>
    <w:p w14:paraId="34ED590D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Used Yahoo Finance to fetch 1-minute live stock data and predicted the closing price: $17.89</w:t>
      </w:r>
    </w:p>
    <w:p w14:paraId="107E1919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9. Conclusion</w:t>
      </w:r>
    </w:p>
    <w:p w14:paraId="50959199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The model works as intended. Accuracy can be improved using hyperparameter tuning, advanced models, or sentiment analysis.</w:t>
      </w:r>
    </w:p>
    <w:p w14:paraId="14FF794B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10. References</w:t>
      </w:r>
    </w:p>
    <w:p w14:paraId="27DCFC80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https://finance.yahoo.com/</w:t>
      </w:r>
      <w:r w:rsidRPr="008F7D4E">
        <w:rPr>
          <w:color w:val="404040" w:themeColor="text1" w:themeTint="BF"/>
        </w:rPr>
        <w:br/>
        <w:t>• https://github.com/vivekvardhan2810/Coca-Cola-Stock-Analysis</w:t>
      </w:r>
    </w:p>
    <w:sectPr w:rsidR="00991BE8" w:rsidRPr="008F7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E94600"/>
    <w:multiLevelType w:val="hybridMultilevel"/>
    <w:tmpl w:val="69C2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00878">
    <w:abstractNumId w:val="8"/>
  </w:num>
  <w:num w:numId="2" w16cid:durableId="755177949">
    <w:abstractNumId w:val="6"/>
  </w:num>
  <w:num w:numId="3" w16cid:durableId="886067536">
    <w:abstractNumId w:val="5"/>
  </w:num>
  <w:num w:numId="4" w16cid:durableId="1176264713">
    <w:abstractNumId w:val="4"/>
  </w:num>
  <w:num w:numId="5" w16cid:durableId="268122619">
    <w:abstractNumId w:val="7"/>
  </w:num>
  <w:num w:numId="6" w16cid:durableId="905065186">
    <w:abstractNumId w:val="3"/>
  </w:num>
  <w:num w:numId="7" w16cid:durableId="1182209739">
    <w:abstractNumId w:val="2"/>
  </w:num>
  <w:num w:numId="8" w16cid:durableId="48043517">
    <w:abstractNumId w:val="1"/>
  </w:num>
  <w:num w:numId="9" w16cid:durableId="2128234521">
    <w:abstractNumId w:val="0"/>
  </w:num>
  <w:num w:numId="10" w16cid:durableId="1458186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4E1"/>
    <w:rsid w:val="0006063C"/>
    <w:rsid w:val="0015074B"/>
    <w:rsid w:val="00177855"/>
    <w:rsid w:val="00186FB1"/>
    <w:rsid w:val="001E0695"/>
    <w:rsid w:val="001E3351"/>
    <w:rsid w:val="00203F9B"/>
    <w:rsid w:val="00281EDD"/>
    <w:rsid w:val="0029639D"/>
    <w:rsid w:val="002D0B83"/>
    <w:rsid w:val="003049C5"/>
    <w:rsid w:val="00306D54"/>
    <w:rsid w:val="00322F1B"/>
    <w:rsid w:val="00326F90"/>
    <w:rsid w:val="00344A33"/>
    <w:rsid w:val="005555E2"/>
    <w:rsid w:val="005D02A3"/>
    <w:rsid w:val="005E3CD4"/>
    <w:rsid w:val="006A0527"/>
    <w:rsid w:val="0072250E"/>
    <w:rsid w:val="008375CE"/>
    <w:rsid w:val="00856EA3"/>
    <w:rsid w:val="00877BF1"/>
    <w:rsid w:val="00886E6A"/>
    <w:rsid w:val="008F7D4E"/>
    <w:rsid w:val="00900632"/>
    <w:rsid w:val="00946FA9"/>
    <w:rsid w:val="00991BE8"/>
    <w:rsid w:val="00A10528"/>
    <w:rsid w:val="00A21563"/>
    <w:rsid w:val="00A4062B"/>
    <w:rsid w:val="00AA1D8D"/>
    <w:rsid w:val="00AB023B"/>
    <w:rsid w:val="00AE3C4B"/>
    <w:rsid w:val="00B0509D"/>
    <w:rsid w:val="00B2281F"/>
    <w:rsid w:val="00B47730"/>
    <w:rsid w:val="00B9178E"/>
    <w:rsid w:val="00BD73AE"/>
    <w:rsid w:val="00CB0664"/>
    <w:rsid w:val="00D07EAA"/>
    <w:rsid w:val="00EC21FD"/>
    <w:rsid w:val="00EC3F74"/>
    <w:rsid w:val="00ED4326"/>
    <w:rsid w:val="00F96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909E8"/>
  <w14:defaultImageDpi w14:val="300"/>
  <w15:docId w15:val="{8B257AF3-4DE6-40CC-9AB7-1AB8259D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E1"/>
  </w:style>
  <w:style w:type="paragraph" w:styleId="Heading1">
    <w:name w:val="heading 1"/>
    <w:basedOn w:val="Normal"/>
    <w:next w:val="Normal"/>
    <w:link w:val="Heading1Char"/>
    <w:uiPriority w:val="9"/>
    <w:qFormat/>
    <w:rsid w:val="00041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414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4E1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4E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4E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1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4E1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E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414E1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4E1"/>
    <w:rPr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E1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E1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E1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E1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E1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E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414E1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0414E1"/>
    <w:rPr>
      <w:b/>
      <w:bCs/>
    </w:rPr>
  </w:style>
  <w:style w:type="character" w:styleId="Emphasis">
    <w:name w:val="Emphasis"/>
    <w:basedOn w:val="DefaultParagraphFont"/>
    <w:uiPriority w:val="20"/>
    <w:qFormat/>
    <w:rsid w:val="000414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E1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4E1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4E1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8" w:space="0" w:color="052F61" w:themeColor="accent1"/>
        <w:bottom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2F61" w:themeColor="accent1"/>
          <w:left w:val="nil"/>
          <w:bottom w:val="single" w:sz="8" w:space="0" w:color="052F6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2F61" w:themeColor="accent1"/>
          <w:left w:val="nil"/>
          <w:bottom w:val="single" w:sz="8" w:space="0" w:color="052F6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0A60" w:themeColor="accent2" w:themeShade="BF"/>
    </w:rPr>
    <w:tblPr>
      <w:tblStyleRowBandSize w:val="1"/>
      <w:tblStyleColBandSize w:val="1"/>
      <w:tblBorders>
        <w:top w:val="single" w:sz="8" w:space="0" w:color="A50E82" w:themeColor="accent2"/>
        <w:bottom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0E82" w:themeColor="accent2"/>
          <w:left w:val="nil"/>
          <w:bottom w:val="single" w:sz="8" w:space="0" w:color="A50E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0E82" w:themeColor="accent2"/>
          <w:left w:val="nil"/>
          <w:bottom w:val="single" w:sz="8" w:space="0" w:color="A50E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0F705C" w:themeColor="accent3" w:themeShade="BF"/>
    </w:rPr>
    <w:tblPr>
      <w:tblStyleRowBandSize w:val="1"/>
      <w:tblStyleColBandSize w:val="1"/>
      <w:tblBorders>
        <w:top w:val="single" w:sz="8" w:space="0" w:color="14967C" w:themeColor="accent3"/>
        <w:bottom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F7617" w:themeColor="accent4" w:themeShade="BF"/>
    </w:rPr>
    <w:tblPr>
      <w:tblStyleRowBandSize w:val="1"/>
      <w:tblStyleColBandSize w:val="1"/>
      <w:tblBorders>
        <w:top w:val="single" w:sz="8" w:space="0" w:color="6A9E1F" w:themeColor="accent4"/>
        <w:bottom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9E1F" w:themeColor="accent4"/>
          <w:left w:val="nil"/>
          <w:bottom w:val="single" w:sz="8" w:space="0" w:color="6A9E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9E1F" w:themeColor="accent4"/>
          <w:left w:val="nil"/>
          <w:bottom w:val="single" w:sz="8" w:space="0" w:color="6A9E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C05916" w:themeColor="accent5" w:themeShade="BF"/>
    </w:rPr>
    <w:tblPr>
      <w:tblStyleRowBandSize w:val="1"/>
      <w:tblStyleColBandSize w:val="1"/>
      <w:tblBorders>
        <w:top w:val="single" w:sz="8" w:space="0" w:color="E87D37" w:themeColor="accent5"/>
        <w:bottom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D37" w:themeColor="accent5"/>
          <w:left w:val="nil"/>
          <w:bottom w:val="single" w:sz="8" w:space="0" w:color="E87D3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D37" w:themeColor="accent5"/>
          <w:left w:val="nil"/>
          <w:bottom w:val="single" w:sz="8" w:space="0" w:color="E87D3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41A1A" w:themeColor="accent6" w:themeShade="BF"/>
    </w:rPr>
    <w:tblPr>
      <w:tblStyleRowBandSize w:val="1"/>
      <w:tblStyleColBandSize w:val="1"/>
      <w:tblBorders>
        <w:top w:val="single" w:sz="8" w:space="0" w:color="C62324" w:themeColor="accent6"/>
        <w:bottom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2324" w:themeColor="accent6"/>
          <w:left w:val="nil"/>
          <w:bottom w:val="single" w:sz="8" w:space="0" w:color="C623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2324" w:themeColor="accent6"/>
          <w:left w:val="nil"/>
          <w:bottom w:val="single" w:sz="8" w:space="0" w:color="C623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band1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band1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band1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1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  <w:shd w:val="clear" w:color="auto" w:fill="9EC8FA" w:themeFill="accent1" w:themeFillTint="3F"/>
      </w:tcPr>
    </w:tblStylePr>
    <w:tblStylePr w:type="band2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  <w:insideH w:val="single" w:sz="8" w:space="0" w:color="A50E82" w:themeColor="accent2"/>
        <w:insideV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18" w:space="0" w:color="A50E82" w:themeColor="accent2"/>
          <w:right w:val="single" w:sz="8" w:space="0" w:color="A50E82" w:themeColor="accent2"/>
          <w:insideH w:val="nil"/>
          <w:insideV w:val="single" w:sz="8" w:space="0" w:color="A50E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H w:val="nil"/>
          <w:insideV w:val="single" w:sz="8" w:space="0" w:color="A50E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band1Vert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  <w:shd w:val="clear" w:color="auto" w:fill="F8B3E8" w:themeFill="accent2" w:themeFillTint="3F"/>
      </w:tcPr>
    </w:tblStylePr>
    <w:tblStylePr w:type="band1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V w:val="single" w:sz="8" w:space="0" w:color="A50E82" w:themeColor="accent2"/>
        </w:tcBorders>
        <w:shd w:val="clear" w:color="auto" w:fill="F8B3E8" w:themeFill="accent2" w:themeFillTint="3F"/>
      </w:tcPr>
    </w:tblStylePr>
    <w:tblStylePr w:type="band2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V w:val="single" w:sz="8" w:space="0" w:color="A50E8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  <w:insideH w:val="single" w:sz="8" w:space="0" w:color="6A9E1F" w:themeColor="accent4"/>
        <w:insideV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18" w:space="0" w:color="6A9E1F" w:themeColor="accent4"/>
          <w:right w:val="single" w:sz="8" w:space="0" w:color="6A9E1F" w:themeColor="accent4"/>
          <w:insideH w:val="nil"/>
          <w:insideV w:val="single" w:sz="8" w:space="0" w:color="6A9E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H w:val="nil"/>
          <w:insideV w:val="single" w:sz="8" w:space="0" w:color="6A9E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  <w:shd w:val="clear" w:color="auto" w:fill="DCF2BC" w:themeFill="accent4" w:themeFillTint="3F"/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V w:val="single" w:sz="8" w:space="0" w:color="6A9E1F" w:themeColor="accent4"/>
        </w:tcBorders>
        <w:shd w:val="clear" w:color="auto" w:fill="DCF2BC" w:themeFill="accent4" w:themeFillTint="3F"/>
      </w:tcPr>
    </w:tblStylePr>
    <w:tblStylePr w:type="band2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V w:val="single" w:sz="8" w:space="0" w:color="6A9E1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  <w:insideH w:val="single" w:sz="8" w:space="0" w:color="E87D37" w:themeColor="accent5"/>
        <w:insideV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18" w:space="0" w:color="E87D37" w:themeColor="accent5"/>
          <w:right w:val="single" w:sz="8" w:space="0" w:color="E87D37" w:themeColor="accent5"/>
          <w:insideH w:val="nil"/>
          <w:insideV w:val="single" w:sz="8" w:space="0" w:color="E87D3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H w:val="nil"/>
          <w:insideV w:val="single" w:sz="8" w:space="0" w:color="E87D3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band1Vert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  <w:shd w:val="clear" w:color="auto" w:fill="F9DECD" w:themeFill="accent5" w:themeFillTint="3F"/>
      </w:tcPr>
    </w:tblStylePr>
    <w:tblStylePr w:type="band1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V w:val="single" w:sz="8" w:space="0" w:color="E87D37" w:themeColor="accent5"/>
        </w:tcBorders>
        <w:shd w:val="clear" w:color="auto" w:fill="F9DECD" w:themeFill="accent5" w:themeFillTint="3F"/>
      </w:tcPr>
    </w:tblStylePr>
    <w:tblStylePr w:type="band2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V w:val="single" w:sz="8" w:space="0" w:color="E87D37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  <w:insideH w:val="single" w:sz="8" w:space="0" w:color="C62324" w:themeColor="accent6"/>
        <w:insideV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18" w:space="0" w:color="C62324" w:themeColor="accent6"/>
          <w:right w:val="single" w:sz="8" w:space="0" w:color="C62324" w:themeColor="accent6"/>
          <w:insideH w:val="nil"/>
          <w:insideV w:val="single" w:sz="8" w:space="0" w:color="C623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H w:val="nil"/>
          <w:insideV w:val="single" w:sz="8" w:space="0" w:color="C623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band1Vert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  <w:shd w:val="clear" w:color="auto" w:fill="F4C4C4" w:themeFill="accent6" w:themeFillTint="3F"/>
      </w:tcPr>
    </w:tblStylePr>
    <w:tblStylePr w:type="band1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V w:val="single" w:sz="8" w:space="0" w:color="C62324" w:themeColor="accent6"/>
        </w:tcBorders>
        <w:shd w:val="clear" w:color="auto" w:fill="F4C4C4" w:themeFill="accent6" w:themeFillTint="3F"/>
      </w:tcPr>
    </w:tblStylePr>
    <w:tblStylePr w:type="band2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V w:val="single" w:sz="8" w:space="0" w:color="C62324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A5DC2" w:themeColor="accent1" w:themeTint="BF"/>
        <w:left w:val="single" w:sz="8" w:space="0" w:color="0A5DC2" w:themeColor="accent1" w:themeTint="BF"/>
        <w:bottom w:val="single" w:sz="8" w:space="0" w:color="0A5DC2" w:themeColor="accent1" w:themeTint="BF"/>
        <w:right w:val="single" w:sz="8" w:space="0" w:color="0A5DC2" w:themeColor="accent1" w:themeTint="BF"/>
        <w:insideH w:val="single" w:sz="8" w:space="0" w:color="0A5D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1ABA" w:themeColor="accent2" w:themeTint="BF"/>
        <w:left w:val="single" w:sz="8" w:space="0" w:color="EB1ABA" w:themeColor="accent2" w:themeTint="BF"/>
        <w:bottom w:val="single" w:sz="8" w:space="0" w:color="EB1ABA" w:themeColor="accent2" w:themeTint="BF"/>
        <w:right w:val="single" w:sz="8" w:space="0" w:color="EB1ABA" w:themeColor="accent2" w:themeTint="BF"/>
        <w:insideH w:val="single" w:sz="8" w:space="0" w:color="EB1AB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3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EE1BA" w:themeColor="accent3" w:themeTint="BF"/>
        <w:left w:val="single" w:sz="8" w:space="0" w:color="1EE1BA" w:themeColor="accent3" w:themeTint="BF"/>
        <w:bottom w:val="single" w:sz="8" w:space="0" w:color="1EE1BA" w:themeColor="accent3" w:themeTint="BF"/>
        <w:right w:val="single" w:sz="8" w:space="0" w:color="1EE1BA" w:themeColor="accent3" w:themeTint="BF"/>
        <w:insideH w:val="single" w:sz="8" w:space="0" w:color="1EE1B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5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D735" w:themeColor="accent4" w:themeTint="BF"/>
        <w:left w:val="single" w:sz="8" w:space="0" w:color="94D735" w:themeColor="accent4" w:themeTint="BF"/>
        <w:bottom w:val="single" w:sz="8" w:space="0" w:color="94D735" w:themeColor="accent4" w:themeTint="BF"/>
        <w:right w:val="single" w:sz="8" w:space="0" w:color="94D735" w:themeColor="accent4" w:themeTint="BF"/>
        <w:insideH w:val="single" w:sz="8" w:space="0" w:color="94D73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B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9C68" w:themeColor="accent5" w:themeTint="BF"/>
        <w:left w:val="single" w:sz="8" w:space="0" w:color="ED9C68" w:themeColor="accent5" w:themeTint="BF"/>
        <w:bottom w:val="single" w:sz="8" w:space="0" w:color="ED9C68" w:themeColor="accent5" w:themeTint="BF"/>
        <w:right w:val="single" w:sz="8" w:space="0" w:color="ED9C68" w:themeColor="accent5" w:themeTint="BF"/>
        <w:insideH w:val="single" w:sz="8" w:space="0" w:color="ED9C6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4E4F" w:themeColor="accent6" w:themeTint="BF"/>
        <w:left w:val="single" w:sz="8" w:space="0" w:color="DF4E4F" w:themeColor="accent6" w:themeTint="BF"/>
        <w:bottom w:val="single" w:sz="8" w:space="0" w:color="DF4E4F" w:themeColor="accent6" w:themeTint="BF"/>
        <w:right w:val="single" w:sz="8" w:space="0" w:color="DF4E4F" w:themeColor="accent6" w:themeTint="BF"/>
        <w:insideH w:val="single" w:sz="8" w:space="0" w:color="DF4E4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4E4F" w:themeColor="accent6" w:themeTint="BF"/>
          <w:left w:val="single" w:sz="8" w:space="0" w:color="DF4E4F" w:themeColor="accent6" w:themeTint="BF"/>
          <w:bottom w:val="single" w:sz="8" w:space="0" w:color="DF4E4F" w:themeColor="accent6" w:themeTint="BF"/>
          <w:right w:val="single" w:sz="8" w:space="0" w:color="DF4E4F" w:themeColor="accent6" w:themeTint="BF"/>
          <w:insideH w:val="nil"/>
          <w:insideV w:val="nil"/>
        </w:tcBorders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4E4F" w:themeColor="accent6" w:themeTint="BF"/>
          <w:left w:val="single" w:sz="8" w:space="0" w:color="DF4E4F" w:themeColor="accent6" w:themeTint="BF"/>
          <w:bottom w:val="single" w:sz="8" w:space="0" w:color="DF4E4F" w:themeColor="accent6" w:themeTint="BF"/>
          <w:right w:val="single" w:sz="8" w:space="0" w:color="DF4E4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4C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4C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2F6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0E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0E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96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96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9E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9E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D3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D3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23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bottom w:val="single" w:sz="8" w:space="0" w:color="052F6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2F61" w:themeColor="accent1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052F61" w:themeColor="accent1"/>
          <w:bottom w:val="single" w:sz="8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2F61" w:themeColor="accent1"/>
          <w:bottom w:val="single" w:sz="8" w:space="0" w:color="052F61" w:themeColor="accent1"/>
        </w:tcBorders>
      </w:tc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shd w:val="clear" w:color="auto" w:fill="9EC8F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bottom w:val="single" w:sz="8" w:space="0" w:color="A50E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0E82" w:themeColor="accent2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A50E82" w:themeColor="accent2"/>
          <w:bottom w:val="single" w:sz="8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0E82" w:themeColor="accent2"/>
          <w:bottom w:val="single" w:sz="8" w:space="0" w:color="A50E82" w:themeColor="accent2"/>
        </w:tcBorders>
      </w:tc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shd w:val="clear" w:color="auto" w:fill="F8B3E8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bottom w:val="single" w:sz="8" w:space="0" w:color="1496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967C" w:themeColor="accent3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14967C" w:themeColor="accent3"/>
          <w:bottom w:val="single" w:sz="8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967C" w:themeColor="accent3"/>
          <w:bottom w:val="single" w:sz="8" w:space="0" w:color="14967C" w:themeColor="accent3"/>
        </w:tcBorders>
      </w:tc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shd w:val="clear" w:color="auto" w:fill="B4F5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bottom w:val="single" w:sz="8" w:space="0" w:color="6A9E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9E1F" w:themeColor="accent4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6A9E1F" w:themeColor="accent4"/>
          <w:bottom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9E1F" w:themeColor="accent4"/>
          <w:bottom w:val="single" w:sz="8" w:space="0" w:color="6A9E1F" w:themeColor="accent4"/>
        </w:tcBorders>
      </w:tc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shd w:val="clear" w:color="auto" w:fill="DCF2B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bottom w:val="single" w:sz="8" w:space="0" w:color="E87D3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D37" w:themeColor="accent5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E87D37" w:themeColor="accent5"/>
          <w:bottom w:val="single" w:sz="8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D37" w:themeColor="accent5"/>
          <w:bottom w:val="single" w:sz="8" w:space="0" w:color="E87D37" w:themeColor="accent5"/>
        </w:tcBorders>
      </w:tc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shd w:val="clear" w:color="auto" w:fill="F9DEC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bottom w:val="single" w:sz="8" w:space="0" w:color="C623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2324" w:themeColor="accent6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C62324" w:themeColor="accent6"/>
          <w:bottom w:val="single" w:sz="8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2324" w:themeColor="accent6"/>
          <w:bottom w:val="single" w:sz="8" w:space="0" w:color="C62324" w:themeColor="accent6"/>
        </w:tcBorders>
      </w:tcPr>
    </w:tblStylePr>
    <w:tblStylePr w:type="band1Vert">
      <w:tblPr/>
      <w:tcPr>
        <w:shd w:val="clear" w:color="auto" w:fill="F4C4C4" w:themeFill="accent6" w:themeFillTint="3F"/>
      </w:tcPr>
    </w:tblStylePr>
    <w:tblStylePr w:type="band1Horz">
      <w:tblPr/>
      <w:tcPr>
        <w:shd w:val="clear" w:color="auto" w:fill="F4C4C4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2F6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2F6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2F6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2F6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C8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0E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0E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0E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3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96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96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96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96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5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9E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9E1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9E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9E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B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D3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D3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D3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D3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23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232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23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23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4C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A5DC2" w:themeColor="accent1" w:themeTint="BF"/>
        <w:left w:val="single" w:sz="8" w:space="0" w:color="0A5DC2" w:themeColor="accent1" w:themeTint="BF"/>
        <w:bottom w:val="single" w:sz="8" w:space="0" w:color="0A5DC2" w:themeColor="accent1" w:themeTint="BF"/>
        <w:right w:val="single" w:sz="8" w:space="0" w:color="0A5DC2" w:themeColor="accent1" w:themeTint="BF"/>
        <w:insideH w:val="single" w:sz="8" w:space="0" w:color="0A5DC2" w:themeColor="accent1" w:themeTint="BF"/>
        <w:insideV w:val="single" w:sz="8" w:space="0" w:color="0A5DC2" w:themeColor="accent1" w:themeTint="BF"/>
      </w:tblBorders>
    </w:tblPr>
    <w:tcPr>
      <w:shd w:val="clear" w:color="auto" w:fill="9EC8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5D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shd w:val="clear" w:color="auto" w:fill="3D91F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1ABA" w:themeColor="accent2" w:themeTint="BF"/>
        <w:left w:val="single" w:sz="8" w:space="0" w:color="EB1ABA" w:themeColor="accent2" w:themeTint="BF"/>
        <w:bottom w:val="single" w:sz="8" w:space="0" w:color="EB1ABA" w:themeColor="accent2" w:themeTint="BF"/>
        <w:right w:val="single" w:sz="8" w:space="0" w:color="EB1ABA" w:themeColor="accent2" w:themeTint="BF"/>
        <w:insideH w:val="single" w:sz="8" w:space="0" w:color="EB1ABA" w:themeColor="accent2" w:themeTint="BF"/>
        <w:insideV w:val="single" w:sz="8" w:space="0" w:color="EB1ABA" w:themeColor="accent2" w:themeTint="BF"/>
      </w:tblBorders>
    </w:tblPr>
    <w:tcPr>
      <w:shd w:val="clear" w:color="auto" w:fill="F8B3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1AB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shd w:val="clear" w:color="auto" w:fill="F266D1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EE1BA" w:themeColor="accent3" w:themeTint="BF"/>
        <w:left w:val="single" w:sz="8" w:space="0" w:color="1EE1BA" w:themeColor="accent3" w:themeTint="BF"/>
        <w:bottom w:val="single" w:sz="8" w:space="0" w:color="1EE1BA" w:themeColor="accent3" w:themeTint="BF"/>
        <w:right w:val="single" w:sz="8" w:space="0" w:color="1EE1BA" w:themeColor="accent3" w:themeTint="BF"/>
        <w:insideH w:val="single" w:sz="8" w:space="0" w:color="1EE1BA" w:themeColor="accent3" w:themeTint="BF"/>
        <w:insideV w:val="single" w:sz="8" w:space="0" w:color="1EE1BA" w:themeColor="accent3" w:themeTint="BF"/>
      </w:tblBorders>
    </w:tblPr>
    <w:tcPr>
      <w:shd w:val="clear" w:color="auto" w:fill="B4F5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E1B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D735" w:themeColor="accent4" w:themeTint="BF"/>
        <w:left w:val="single" w:sz="8" w:space="0" w:color="94D735" w:themeColor="accent4" w:themeTint="BF"/>
        <w:bottom w:val="single" w:sz="8" w:space="0" w:color="94D735" w:themeColor="accent4" w:themeTint="BF"/>
        <w:right w:val="single" w:sz="8" w:space="0" w:color="94D735" w:themeColor="accent4" w:themeTint="BF"/>
        <w:insideH w:val="single" w:sz="8" w:space="0" w:color="94D735" w:themeColor="accent4" w:themeTint="BF"/>
        <w:insideV w:val="single" w:sz="8" w:space="0" w:color="94D735" w:themeColor="accent4" w:themeTint="BF"/>
      </w:tblBorders>
    </w:tblPr>
    <w:tcPr>
      <w:shd w:val="clear" w:color="auto" w:fill="DCF2B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D73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shd w:val="clear" w:color="auto" w:fill="B8E479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9C68" w:themeColor="accent5" w:themeTint="BF"/>
        <w:left w:val="single" w:sz="8" w:space="0" w:color="ED9C68" w:themeColor="accent5" w:themeTint="BF"/>
        <w:bottom w:val="single" w:sz="8" w:space="0" w:color="ED9C68" w:themeColor="accent5" w:themeTint="BF"/>
        <w:right w:val="single" w:sz="8" w:space="0" w:color="ED9C68" w:themeColor="accent5" w:themeTint="BF"/>
        <w:insideH w:val="single" w:sz="8" w:space="0" w:color="ED9C68" w:themeColor="accent5" w:themeTint="BF"/>
        <w:insideV w:val="single" w:sz="8" w:space="0" w:color="ED9C68" w:themeColor="accent5" w:themeTint="BF"/>
      </w:tblBorders>
    </w:tblPr>
    <w:tcPr>
      <w:shd w:val="clear" w:color="auto" w:fill="F9D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6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shd w:val="clear" w:color="auto" w:fill="F3BD9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4E4F" w:themeColor="accent6" w:themeTint="BF"/>
        <w:left w:val="single" w:sz="8" w:space="0" w:color="DF4E4F" w:themeColor="accent6" w:themeTint="BF"/>
        <w:bottom w:val="single" w:sz="8" w:space="0" w:color="DF4E4F" w:themeColor="accent6" w:themeTint="BF"/>
        <w:right w:val="single" w:sz="8" w:space="0" w:color="DF4E4F" w:themeColor="accent6" w:themeTint="BF"/>
        <w:insideH w:val="single" w:sz="8" w:space="0" w:color="DF4E4F" w:themeColor="accent6" w:themeTint="BF"/>
        <w:insideV w:val="single" w:sz="8" w:space="0" w:color="DF4E4F" w:themeColor="accent6" w:themeTint="BF"/>
      </w:tblBorders>
    </w:tblPr>
    <w:tcPr>
      <w:shd w:val="clear" w:color="auto" w:fill="F4C4C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4E4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shd w:val="clear" w:color="auto" w:fill="EA89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cPr>
      <w:shd w:val="clear" w:color="auto" w:fill="9EC8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2FB" w:themeFill="accent1" w:themeFillTint="33"/>
      </w:tc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tcBorders>
          <w:insideH w:val="single" w:sz="6" w:space="0" w:color="052F61" w:themeColor="accent1"/>
          <w:insideV w:val="single" w:sz="6" w:space="0" w:color="052F61" w:themeColor="accent1"/>
        </w:tcBorders>
        <w:shd w:val="clear" w:color="auto" w:fill="3D91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  <w:insideH w:val="single" w:sz="8" w:space="0" w:color="A50E82" w:themeColor="accent2"/>
        <w:insideV w:val="single" w:sz="8" w:space="0" w:color="A50E82" w:themeColor="accent2"/>
      </w:tblBorders>
    </w:tblPr>
    <w:tcPr>
      <w:shd w:val="clear" w:color="auto" w:fill="F8B3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1EC" w:themeFill="accent2" w:themeFillTint="33"/>
      </w:tc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tcBorders>
          <w:insideH w:val="single" w:sz="6" w:space="0" w:color="A50E82" w:themeColor="accent2"/>
          <w:insideV w:val="single" w:sz="6" w:space="0" w:color="A50E82" w:themeColor="accent2"/>
        </w:tcBorders>
        <w:shd w:val="clear" w:color="auto" w:fill="F266D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cPr>
      <w:shd w:val="clear" w:color="auto" w:fill="B4F5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B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7EC" w:themeFill="accent3" w:themeFillTint="33"/>
      </w:tc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tcBorders>
          <w:insideH w:val="single" w:sz="6" w:space="0" w:color="14967C" w:themeColor="accent3"/>
          <w:insideV w:val="single" w:sz="6" w:space="0" w:color="14967C" w:themeColor="accent3"/>
        </w:tcBorders>
        <w:shd w:val="clear" w:color="auto" w:fill="69EBD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  <w:insideH w:val="single" w:sz="8" w:space="0" w:color="6A9E1F" w:themeColor="accent4"/>
        <w:insideV w:val="single" w:sz="8" w:space="0" w:color="6A9E1F" w:themeColor="accent4"/>
      </w:tblBorders>
    </w:tblPr>
    <w:tcPr>
      <w:shd w:val="clear" w:color="auto" w:fill="DCF2B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4C9" w:themeFill="accent4" w:themeFillTint="33"/>
      </w:tc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tcBorders>
          <w:insideH w:val="single" w:sz="6" w:space="0" w:color="6A9E1F" w:themeColor="accent4"/>
          <w:insideV w:val="single" w:sz="6" w:space="0" w:color="6A9E1F" w:themeColor="accent4"/>
        </w:tcBorders>
        <w:shd w:val="clear" w:color="auto" w:fill="B8E47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  <w:insideH w:val="single" w:sz="8" w:space="0" w:color="E87D37" w:themeColor="accent5"/>
        <w:insideV w:val="single" w:sz="8" w:space="0" w:color="E87D37" w:themeColor="accent5"/>
      </w:tblBorders>
    </w:tblPr>
    <w:tcPr>
      <w:shd w:val="clear" w:color="auto" w:fill="F9D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6" w:themeFill="accent5" w:themeFillTint="33"/>
      </w:tc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tcBorders>
          <w:insideH w:val="single" w:sz="6" w:space="0" w:color="E87D37" w:themeColor="accent5"/>
          <w:insideV w:val="single" w:sz="6" w:space="0" w:color="E87D37" w:themeColor="accent5"/>
        </w:tcBorders>
        <w:shd w:val="clear" w:color="auto" w:fill="F3BD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  <w:insideH w:val="single" w:sz="8" w:space="0" w:color="C62324" w:themeColor="accent6"/>
        <w:insideV w:val="single" w:sz="8" w:space="0" w:color="C62324" w:themeColor="accent6"/>
      </w:tblBorders>
    </w:tblPr>
    <w:tcPr>
      <w:shd w:val="clear" w:color="auto" w:fill="F4C4C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FCF" w:themeFill="accent6" w:themeFillTint="33"/>
      </w:tc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tcBorders>
          <w:insideH w:val="single" w:sz="6" w:space="0" w:color="C62324" w:themeColor="accent6"/>
          <w:insideV w:val="single" w:sz="6" w:space="0" w:color="C62324" w:themeColor="accent6"/>
        </w:tcBorders>
        <w:shd w:val="clear" w:color="auto" w:fill="EA89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C8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F6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F6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F6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91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91F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3E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0E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0E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0E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66D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66D1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5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96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96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96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96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EBD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EBD1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B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9E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9E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9E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E47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E479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D3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D3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D3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D3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9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4C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23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23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23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89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89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2F6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173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234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0E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07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0A6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96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4A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70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9E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E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76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D3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B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591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23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11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1A1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C3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C3A" w:themeColor="accent1" w:themeShade="99"/>
          <w:insideV w:val="nil"/>
        </w:tcBorders>
        <w:shd w:val="clear" w:color="auto" w:fill="031C3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C3A" w:themeFill="accent1" w:themeFillShade="99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3D91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A50E82" w:themeColor="accent2"/>
        <w:bottom w:val="single" w:sz="4" w:space="0" w:color="A50E82" w:themeColor="accent2"/>
        <w:right w:val="single" w:sz="4" w:space="0" w:color="A50E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08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084D" w:themeColor="accent2" w:themeShade="99"/>
          <w:insideV w:val="nil"/>
        </w:tcBorders>
        <w:shd w:val="clear" w:color="auto" w:fill="6208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084D" w:themeFill="accent2" w:themeFillShade="99"/>
      </w:tcPr>
    </w:tblStylePr>
    <w:tblStylePr w:type="band1Vert">
      <w:tblPr/>
      <w:tcPr>
        <w:shd w:val="clear" w:color="auto" w:fill="F484DA" w:themeFill="accent2" w:themeFillTint="66"/>
      </w:tcPr>
    </w:tblStylePr>
    <w:tblStylePr w:type="band1Horz">
      <w:tblPr/>
      <w:tcPr>
        <w:shd w:val="clear" w:color="auto" w:fill="F266D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9E1F" w:themeColor="accent4"/>
        <w:left w:val="single" w:sz="4" w:space="0" w:color="14967C" w:themeColor="accent3"/>
        <w:bottom w:val="single" w:sz="4" w:space="0" w:color="14967C" w:themeColor="accent3"/>
        <w:right w:val="single" w:sz="4" w:space="0" w:color="1496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B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9E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5A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5A4A" w:themeColor="accent3" w:themeShade="99"/>
          <w:insideV w:val="nil"/>
        </w:tcBorders>
        <w:shd w:val="clear" w:color="auto" w:fill="0C5A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5A4A" w:themeFill="accent3" w:themeFillShade="99"/>
      </w:tcPr>
    </w:tblStylePr>
    <w:tblStylePr w:type="band1Vert">
      <w:tblPr/>
      <w:tcPr>
        <w:shd w:val="clear" w:color="auto" w:fill="87EFDA" w:themeFill="accent3" w:themeFillTint="66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4967C" w:themeColor="accent3"/>
        <w:left w:val="single" w:sz="4" w:space="0" w:color="6A9E1F" w:themeColor="accent4"/>
        <w:bottom w:val="single" w:sz="4" w:space="0" w:color="6A9E1F" w:themeColor="accent4"/>
        <w:right w:val="single" w:sz="4" w:space="0" w:color="6A9E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96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5E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5E12" w:themeColor="accent4" w:themeShade="99"/>
          <w:insideV w:val="nil"/>
        </w:tcBorders>
        <w:shd w:val="clear" w:color="auto" w:fill="3F5E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5E12" w:themeFill="accent4" w:themeFillShade="99"/>
      </w:tcPr>
    </w:tblStylePr>
    <w:tblStylePr w:type="band1Vert">
      <w:tblPr/>
      <w:tcPr>
        <w:shd w:val="clear" w:color="auto" w:fill="C6EA93" w:themeFill="accent4" w:themeFillTint="66"/>
      </w:tcPr>
    </w:tblStylePr>
    <w:tblStylePr w:type="band1Horz">
      <w:tblPr/>
      <w:tcPr>
        <w:shd w:val="clear" w:color="auto" w:fill="B8E47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2324" w:themeColor="accent6"/>
        <w:left w:val="single" w:sz="4" w:space="0" w:color="E87D37" w:themeColor="accent5"/>
        <w:bottom w:val="single" w:sz="4" w:space="0" w:color="E87D37" w:themeColor="accent5"/>
        <w:right w:val="single" w:sz="4" w:space="0" w:color="E87D3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23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471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4711" w:themeColor="accent5" w:themeShade="99"/>
          <w:insideV w:val="nil"/>
        </w:tcBorders>
        <w:shd w:val="clear" w:color="auto" w:fill="9A471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711" w:themeFill="accent5" w:themeFillShade="99"/>
      </w:tcPr>
    </w:tblStylePr>
    <w:tblStylePr w:type="band1Vert">
      <w:tblPr/>
      <w:tcPr>
        <w:shd w:val="clear" w:color="auto" w:fill="F5CAAE" w:themeFill="accent5" w:themeFillTint="66"/>
      </w:tcPr>
    </w:tblStylePr>
    <w:tblStylePr w:type="band1Horz">
      <w:tblPr/>
      <w:tcPr>
        <w:shd w:val="clear" w:color="auto" w:fill="F3BD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D37" w:themeColor="accent5"/>
        <w:left w:val="single" w:sz="4" w:space="0" w:color="C62324" w:themeColor="accent6"/>
        <w:bottom w:val="single" w:sz="4" w:space="0" w:color="C62324" w:themeColor="accent6"/>
        <w:right w:val="single" w:sz="4" w:space="0" w:color="C623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D3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151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1515" w:themeColor="accent6" w:themeShade="99"/>
          <w:insideV w:val="nil"/>
        </w:tcBorders>
        <w:shd w:val="clear" w:color="auto" w:fill="76151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515" w:themeFill="accent6" w:themeFillShade="99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A89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B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E18" w:themeFill="accent4" w:themeFillShade="CC"/>
      </w:tcPr>
    </w:tblStylePr>
    <w:tblStylePr w:type="lastRow">
      <w:rPr>
        <w:b/>
        <w:bCs/>
        <w:color w:val="547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863" w:themeFill="accent3" w:themeFillShade="CC"/>
      </w:tcPr>
    </w:tblStylePr>
    <w:tblStylePr w:type="lastRow">
      <w:rPr>
        <w:b/>
        <w:bCs/>
        <w:color w:val="1078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1C1C" w:themeFill="accent6" w:themeFillShade="CC"/>
      </w:tcPr>
    </w:tblStylePr>
    <w:tblStylePr w:type="lastRow">
      <w:rPr>
        <w:b/>
        <w:bCs/>
        <w:color w:val="9E1C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7E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5F17" w:themeFill="accent5" w:themeFillShade="CC"/>
      </w:tcPr>
    </w:tblStylePr>
    <w:tblStylePr w:type="lastRow">
      <w:rPr>
        <w:b/>
        <w:bCs/>
        <w:color w:val="CD5F1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</w:rPr>
      <w:tblPr/>
      <w:tcPr>
        <w:shd w:val="clear" w:color="auto" w:fill="63A6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A6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234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2348" w:themeFill="accent1" w:themeFillShade="BF"/>
      </w:tc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shd w:val="clear" w:color="auto" w:fill="3D91F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1EC" w:themeFill="accent2" w:themeFillTint="33"/>
    </w:tcPr>
    <w:tblStylePr w:type="firstRow">
      <w:rPr>
        <w:b/>
        <w:bCs/>
      </w:rPr>
      <w:tblPr/>
      <w:tcPr>
        <w:shd w:val="clear" w:color="auto" w:fill="F484D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4D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0A6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0A60" w:themeFill="accent2" w:themeFillShade="BF"/>
      </w:tc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shd w:val="clear" w:color="auto" w:fill="F266D1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7EC" w:themeFill="accent3" w:themeFillTint="33"/>
    </w:tcPr>
    <w:tblStylePr w:type="firstRow">
      <w:rPr>
        <w:b/>
        <w:bCs/>
      </w:rPr>
      <w:tblPr/>
      <w:tcPr>
        <w:shd w:val="clear" w:color="auto" w:fill="87EFD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FD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F70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F705C" w:themeFill="accent3" w:themeFillShade="BF"/>
      </w:tc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4C9" w:themeFill="accent4" w:themeFillTint="33"/>
    </w:tcPr>
    <w:tblStylePr w:type="firstRow">
      <w:rPr>
        <w:b/>
        <w:bCs/>
      </w:rPr>
      <w:tblPr/>
      <w:tcPr>
        <w:shd w:val="clear" w:color="auto" w:fill="C6EA9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EA9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F76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F7617" w:themeFill="accent4" w:themeFillShade="BF"/>
      </w:tc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shd w:val="clear" w:color="auto" w:fill="B8E479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D6" w:themeFill="accent5" w:themeFillTint="33"/>
    </w:tcPr>
    <w:tblStylePr w:type="firstRow">
      <w:rPr>
        <w:b/>
        <w:bCs/>
      </w:rPr>
      <w:tblPr/>
      <w:tcPr>
        <w:shd w:val="clear" w:color="auto" w:fill="F5CAA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A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591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5916" w:themeFill="accent5" w:themeFillShade="BF"/>
      </w:tc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shd w:val="clear" w:color="auto" w:fill="F3BD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</w:rPr>
      <w:tblPr/>
      <w:tcPr>
        <w:shd w:val="clear" w:color="auto" w:fill="EEA0A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A0A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1A1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1A1A" w:themeFill="accent6" w:themeFillShade="BF"/>
      </w:tc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shd w:val="clear" w:color="auto" w:fill="EA89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Sandhiya S</cp:lastModifiedBy>
  <cp:revision>2</cp:revision>
  <dcterms:created xsi:type="dcterms:W3CDTF">2025-06-17T08:45:00Z</dcterms:created>
  <dcterms:modified xsi:type="dcterms:W3CDTF">2025-06-17T08:45:00Z</dcterms:modified>
  <cp:category/>
</cp:coreProperties>
</file>